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B5202" w14:textId="77777777" w:rsidR="003F4E84" w:rsidRPr="0066150C" w:rsidRDefault="00D7157B" w:rsidP="003F4E84">
      <w:pPr>
        <w:pBdr>
          <w:top w:val="single" w:sz="4" w:space="1" w:color="auto"/>
          <w:bottom w:val="single" w:sz="4" w:space="1" w:color="auto"/>
        </w:pBdr>
        <w:spacing w:after="120" w:line="240" w:lineRule="auto"/>
        <w:jc w:val="right"/>
        <w:rPr>
          <w:rFonts w:ascii="Tahoma" w:hAnsi="Tahoma" w:cs="Tahoma"/>
          <w:b/>
          <w:caps/>
          <w:color w:val="0070C0"/>
          <w:sz w:val="24"/>
          <w:szCs w:val="24"/>
          <w:lang w:val="en-GB"/>
        </w:rPr>
      </w:pPr>
      <w:r w:rsidRPr="0066150C">
        <w:rPr>
          <w:rFonts w:ascii="Tahoma" w:hAnsi="Tahoma" w:cs="Tahoma"/>
          <w:b/>
          <w:caps/>
          <w:color w:val="0070C0"/>
          <w:sz w:val="24"/>
          <w:szCs w:val="24"/>
          <w:lang w:val="en-GB"/>
        </w:rPr>
        <w:t xml:space="preserve">Report on general government </w:t>
      </w:r>
      <w:r w:rsidR="00784416" w:rsidRPr="0066150C">
        <w:rPr>
          <w:rFonts w:ascii="Tahoma" w:hAnsi="Tahoma" w:cs="Tahoma"/>
          <w:b/>
          <w:caps/>
          <w:color w:val="0070C0"/>
          <w:sz w:val="24"/>
          <w:szCs w:val="24"/>
          <w:lang w:val="en-GB"/>
        </w:rPr>
        <w:t>budget</w:t>
      </w:r>
    </w:p>
    <w:p w14:paraId="3345F8CF" w14:textId="77777777" w:rsidR="004B7A33" w:rsidRPr="0066150C" w:rsidRDefault="004B7A33" w:rsidP="003F4E84">
      <w:pPr>
        <w:spacing w:after="120" w:line="240" w:lineRule="auto"/>
        <w:jc w:val="right"/>
        <w:rPr>
          <w:rFonts w:ascii="Tahoma" w:hAnsi="Tahoma" w:cs="Tahoma"/>
          <w:b/>
          <w:color w:val="0070C0"/>
          <w:sz w:val="24"/>
          <w:szCs w:val="24"/>
          <w:lang w:val="en-GB"/>
        </w:rPr>
      </w:pPr>
      <w:r w:rsidRPr="0066150C">
        <w:rPr>
          <w:rFonts w:ascii="Tahoma" w:hAnsi="Tahoma" w:cs="Tahoma"/>
          <w:b/>
          <w:color w:val="0070C0"/>
          <w:sz w:val="24"/>
          <w:szCs w:val="24"/>
          <w:lang w:val="en-GB"/>
        </w:rPr>
        <w:t>2019</w:t>
      </w:r>
      <w:r w:rsidR="00526E8B" w:rsidRPr="0066150C">
        <w:rPr>
          <w:rFonts w:ascii="Tahoma" w:hAnsi="Tahoma" w:cs="Tahoma"/>
          <w:b/>
          <w:color w:val="0070C0"/>
          <w:sz w:val="24"/>
          <w:szCs w:val="24"/>
          <w:lang w:val="en-GB"/>
        </w:rPr>
        <w:br/>
      </w:r>
    </w:p>
    <w:p w14:paraId="1E66EE20" w14:textId="01F3EE74" w:rsidR="003F4E84" w:rsidRPr="0066150C" w:rsidRDefault="003F4E84" w:rsidP="003F4E84">
      <w:pPr>
        <w:spacing w:after="120" w:line="240" w:lineRule="auto"/>
        <w:jc w:val="right"/>
        <w:rPr>
          <w:rFonts w:ascii="Tahoma" w:hAnsi="Tahoma" w:cs="Tahoma"/>
          <w:b/>
          <w:color w:val="0070C0"/>
          <w:sz w:val="24"/>
          <w:szCs w:val="24"/>
          <w:lang w:val="en-GB"/>
        </w:rPr>
      </w:pPr>
    </w:p>
    <w:p w14:paraId="060F9908" w14:textId="77777777" w:rsidR="00A90AD7" w:rsidRPr="0066150C" w:rsidRDefault="00A90AD7" w:rsidP="003F4E84">
      <w:pPr>
        <w:spacing w:after="120" w:line="240" w:lineRule="auto"/>
        <w:jc w:val="right"/>
        <w:rPr>
          <w:rFonts w:ascii="Tahoma" w:hAnsi="Tahoma" w:cs="Tahoma"/>
          <w:b/>
          <w:color w:val="0070C0"/>
          <w:sz w:val="24"/>
          <w:szCs w:val="24"/>
          <w:lang w:val="en-GB"/>
        </w:rPr>
      </w:pPr>
    </w:p>
    <w:p w14:paraId="6DC9FBB1" w14:textId="191CB61D" w:rsidR="00CA4A92" w:rsidRPr="0066150C" w:rsidRDefault="00814311" w:rsidP="002B3CC9">
      <w:pPr>
        <w:shd w:val="clear" w:color="auto" w:fill="DEEAF6" w:themeFill="accent1" w:themeFillTint="33"/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sz w:val="24"/>
          <w:szCs w:val="24"/>
          <w:lang w:val="en-GB"/>
        </w:rPr>
        <w:t>Based on operational data,</w:t>
      </w:r>
      <w:r w:rsidR="000F1E3F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3F7995" w:rsidRPr="0066150C">
        <w:rPr>
          <w:rFonts w:ascii="Tahoma" w:hAnsi="Tahoma" w:cs="Tahoma"/>
          <w:sz w:val="24"/>
          <w:szCs w:val="24"/>
          <w:lang w:val="en-GB"/>
        </w:rPr>
        <w:t>general government budget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in 2019 </w:t>
      </w:r>
      <w:r w:rsidR="003F7995" w:rsidRPr="0066150C">
        <w:rPr>
          <w:rFonts w:ascii="Tahoma" w:hAnsi="Tahoma" w:cs="Tahoma"/>
          <w:sz w:val="24"/>
          <w:szCs w:val="24"/>
          <w:lang w:val="en-GB"/>
        </w:rPr>
        <w:t>registered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a </w:t>
      </w:r>
      <w:r w:rsidR="00207222" w:rsidRPr="0066150C">
        <w:rPr>
          <w:rFonts w:ascii="Tahoma" w:hAnsi="Tahoma" w:cs="Tahoma"/>
          <w:b/>
          <w:sz w:val="24"/>
          <w:szCs w:val="24"/>
          <w:lang w:val="en-GB"/>
        </w:rPr>
        <w:t xml:space="preserve">RON 48.3 billion </w:t>
      </w:r>
      <w:r w:rsidRPr="0066150C">
        <w:rPr>
          <w:rFonts w:ascii="Tahoma" w:hAnsi="Tahoma" w:cs="Tahoma"/>
          <w:b/>
          <w:sz w:val="24"/>
          <w:szCs w:val="24"/>
          <w:lang w:val="en-GB"/>
        </w:rPr>
        <w:t>deficit of (4.6% of GDP)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(Annex</w:t>
      </w:r>
      <w:r w:rsidR="00462388" w:rsidRPr="0066150C">
        <w:rPr>
          <w:rFonts w:ascii="Tahoma" w:hAnsi="Tahoma" w:cs="Tahoma"/>
          <w:sz w:val="24"/>
          <w:szCs w:val="24"/>
          <w:lang w:val="en-GB"/>
        </w:rPr>
        <w:t>es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1 a</w:t>
      </w:r>
      <w:r w:rsidR="00462388" w:rsidRPr="0066150C">
        <w:rPr>
          <w:rFonts w:ascii="Tahoma" w:hAnsi="Tahoma" w:cs="Tahoma"/>
          <w:sz w:val="24"/>
          <w:szCs w:val="24"/>
          <w:lang w:val="en-GB"/>
        </w:rPr>
        <w:t>nd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2). The </w:t>
      </w:r>
      <w:r w:rsidR="003F7995" w:rsidRPr="0066150C">
        <w:rPr>
          <w:rFonts w:ascii="Tahoma" w:hAnsi="Tahoma" w:cs="Tahoma"/>
          <w:sz w:val="24"/>
          <w:szCs w:val="24"/>
          <w:lang w:val="en-GB"/>
        </w:rPr>
        <w:t xml:space="preserve">general government budget outcome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for 2019 indicates a </w:t>
      </w:r>
      <w:r w:rsidR="00281042">
        <w:rPr>
          <w:rFonts w:ascii="Tahoma" w:hAnsi="Tahoma" w:cs="Tahoma"/>
          <w:sz w:val="24"/>
          <w:szCs w:val="24"/>
          <w:lang w:val="en-GB"/>
        </w:rPr>
        <w:t xml:space="preserve">widening by </w:t>
      </w:r>
      <w:r w:rsidR="009A6614" w:rsidRPr="0066150C">
        <w:rPr>
          <w:rFonts w:ascii="Tahoma" w:hAnsi="Tahoma" w:cs="Tahoma"/>
          <w:sz w:val="24"/>
          <w:szCs w:val="24"/>
          <w:lang w:val="en-GB"/>
        </w:rPr>
        <w:t xml:space="preserve">1.8 </w:t>
      </w:r>
      <w:r w:rsidR="00342B87">
        <w:rPr>
          <w:rFonts w:ascii="Tahoma" w:hAnsi="Tahoma" w:cs="Tahoma"/>
          <w:sz w:val="24"/>
          <w:szCs w:val="24"/>
          <w:lang w:val="en-GB"/>
        </w:rPr>
        <w:t>pp</w:t>
      </w:r>
      <w:r w:rsidR="009A6614" w:rsidRPr="0066150C">
        <w:rPr>
          <w:rFonts w:ascii="Tahoma" w:hAnsi="Tahoma" w:cs="Tahoma"/>
          <w:sz w:val="24"/>
          <w:szCs w:val="24"/>
          <w:lang w:val="en-GB"/>
        </w:rPr>
        <w:t xml:space="preserve"> in GDP </w:t>
      </w:r>
      <w:r w:rsidRPr="0066150C">
        <w:rPr>
          <w:rFonts w:ascii="Tahoma" w:hAnsi="Tahoma" w:cs="Tahoma"/>
          <w:sz w:val="24"/>
          <w:szCs w:val="24"/>
          <w:lang w:val="en-GB"/>
        </w:rPr>
        <w:t>in budget deficit</w:t>
      </w:r>
      <w:r w:rsidR="008125BD" w:rsidRPr="0066150C">
        <w:rPr>
          <w:rFonts w:ascii="Tahoma" w:hAnsi="Tahoma" w:cs="Tahoma"/>
          <w:sz w:val="24"/>
          <w:szCs w:val="24"/>
          <w:lang w:val="en-GB"/>
        </w:rPr>
        <w:t>, from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2.8% of GDP in 2018.</w:t>
      </w:r>
    </w:p>
    <w:p w14:paraId="78C9ACBC" w14:textId="77777777" w:rsidR="002B3CC9" w:rsidRPr="0066150C" w:rsidRDefault="002B3CC9" w:rsidP="00CA79E1">
      <w:pPr>
        <w:spacing w:after="120" w:line="360" w:lineRule="auto"/>
        <w:jc w:val="center"/>
        <w:rPr>
          <w:rFonts w:ascii="Tahoma" w:hAnsi="Tahoma" w:cs="Tahoma"/>
          <w:sz w:val="24"/>
          <w:szCs w:val="24"/>
          <w:lang w:val="en-GB"/>
        </w:rPr>
      </w:pPr>
    </w:p>
    <w:p w14:paraId="6BF496D0" w14:textId="714005FE" w:rsidR="00CE721E" w:rsidRPr="0066150C" w:rsidRDefault="0058077F" w:rsidP="0073781B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US"/>
        </w:rPr>
        <w:drawing>
          <wp:inline distT="0" distB="0" distL="0" distR="0" wp14:anchorId="2F3B09E9" wp14:editId="3A2401B6">
            <wp:extent cx="5619750" cy="33242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4AA6C5" w14:textId="324CD776" w:rsidR="00D830D2" w:rsidRPr="0066150C" w:rsidRDefault="00D830D2" w:rsidP="00D830D2">
      <w:pPr>
        <w:pStyle w:val="ListParagraph"/>
        <w:spacing w:line="360" w:lineRule="auto"/>
        <w:rPr>
          <w:rFonts w:ascii="Tahoma" w:hAnsi="Tahoma" w:cs="Tahoma"/>
          <w:color w:val="767171" w:themeColor="background2" w:themeShade="80"/>
          <w:szCs w:val="24"/>
          <w:lang w:val="en-GB"/>
        </w:rPr>
      </w:pPr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 xml:space="preserve">Source: </w:t>
      </w:r>
      <w:proofErr w:type="spellStart"/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M</w:t>
      </w:r>
      <w:r w:rsidR="00462388"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oP</w:t>
      </w:r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F</w:t>
      </w:r>
      <w:proofErr w:type="spellEnd"/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, own calculations</w:t>
      </w:r>
    </w:p>
    <w:p w14:paraId="5B07E002" w14:textId="197E278B" w:rsidR="002B3CC9" w:rsidRPr="0066150C" w:rsidRDefault="002B3CC9" w:rsidP="003B0E9A">
      <w:pPr>
        <w:pStyle w:val="ListParagraph"/>
        <w:spacing w:line="360" w:lineRule="auto"/>
        <w:jc w:val="center"/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</w:pPr>
      <w:r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 xml:space="preserve">Fig.1 </w:t>
      </w:r>
      <w:r w:rsidR="00784416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Budget deficit</w:t>
      </w:r>
      <w:r w:rsidR="003B0E9A" w:rsidRPr="0066150C">
        <w:rPr>
          <w:rStyle w:val="FootnoteReference"/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footnoteReference w:id="1"/>
      </w:r>
    </w:p>
    <w:p w14:paraId="58298E35" w14:textId="18C5E741" w:rsidR="00784416" w:rsidRPr="0066150C" w:rsidRDefault="00784416" w:rsidP="00784416">
      <w:pPr>
        <w:pStyle w:val="ListParagraph"/>
        <w:spacing w:after="0" w:line="360" w:lineRule="auto"/>
        <w:jc w:val="both"/>
        <w:rPr>
          <w:rFonts w:ascii="Tahoma" w:hAnsi="Tahoma" w:cs="Tahoma"/>
          <w:color w:val="767171" w:themeColor="background2" w:themeShade="80"/>
          <w:sz w:val="24"/>
          <w:szCs w:val="24"/>
          <w:lang w:val="en-GB"/>
        </w:rPr>
      </w:pPr>
    </w:p>
    <w:p w14:paraId="7B4557AA" w14:textId="79E61522" w:rsidR="00A90AD7" w:rsidRDefault="00A90AD7" w:rsidP="00784416">
      <w:pPr>
        <w:pStyle w:val="ListParagraph"/>
        <w:spacing w:after="0" w:line="360" w:lineRule="auto"/>
        <w:jc w:val="both"/>
        <w:rPr>
          <w:rFonts w:ascii="Tahoma" w:hAnsi="Tahoma" w:cs="Tahoma"/>
          <w:color w:val="767171" w:themeColor="background2" w:themeShade="80"/>
          <w:sz w:val="24"/>
          <w:szCs w:val="24"/>
          <w:lang w:val="en-GB"/>
        </w:rPr>
      </w:pPr>
    </w:p>
    <w:p w14:paraId="0AC5A3D4" w14:textId="77777777" w:rsidR="00AD6F7B" w:rsidRPr="0066150C" w:rsidRDefault="00AD6F7B" w:rsidP="00784416">
      <w:pPr>
        <w:pStyle w:val="ListParagraph"/>
        <w:spacing w:after="0" w:line="360" w:lineRule="auto"/>
        <w:jc w:val="both"/>
        <w:rPr>
          <w:rFonts w:ascii="Tahoma" w:hAnsi="Tahoma" w:cs="Tahoma"/>
          <w:color w:val="767171" w:themeColor="background2" w:themeShade="80"/>
          <w:sz w:val="24"/>
          <w:szCs w:val="24"/>
          <w:lang w:val="en-GB"/>
        </w:rPr>
      </w:pPr>
    </w:p>
    <w:p w14:paraId="2507E0F9" w14:textId="753F3467" w:rsidR="00A90AD7" w:rsidRPr="0066150C" w:rsidRDefault="00A90AD7" w:rsidP="00784416">
      <w:pPr>
        <w:pStyle w:val="ListParagraph"/>
        <w:spacing w:after="0" w:line="360" w:lineRule="auto"/>
        <w:jc w:val="both"/>
        <w:rPr>
          <w:rFonts w:ascii="Tahoma" w:hAnsi="Tahoma" w:cs="Tahoma"/>
          <w:color w:val="767171" w:themeColor="background2" w:themeShade="80"/>
          <w:sz w:val="24"/>
          <w:szCs w:val="24"/>
          <w:lang w:val="en-GB"/>
        </w:rPr>
      </w:pPr>
    </w:p>
    <w:p w14:paraId="4D416D28" w14:textId="37ADD414" w:rsidR="00F972DC" w:rsidRPr="0066150C" w:rsidRDefault="00D7157B" w:rsidP="00784416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76" w:lineRule="auto"/>
        <w:jc w:val="both"/>
        <w:rPr>
          <w:rFonts w:ascii="Tahoma" w:hAnsi="Tahoma" w:cs="Tahoma"/>
          <w:b/>
          <w:caps/>
          <w:color w:val="0070C0"/>
          <w:sz w:val="24"/>
          <w:szCs w:val="24"/>
          <w:lang w:val="en-GB"/>
        </w:rPr>
      </w:pPr>
      <w:r w:rsidRPr="0066150C">
        <w:rPr>
          <w:rFonts w:ascii="Tahoma" w:hAnsi="Tahoma" w:cs="Tahoma"/>
          <w:b/>
          <w:caps/>
          <w:color w:val="0070C0"/>
          <w:sz w:val="24"/>
          <w:szCs w:val="24"/>
          <w:lang w:val="en-GB"/>
        </w:rPr>
        <w:lastRenderedPageBreak/>
        <w:t>general government revenue</w:t>
      </w:r>
    </w:p>
    <w:p w14:paraId="22ADDEE8" w14:textId="77777777" w:rsidR="00A90AD7" w:rsidRPr="0066150C" w:rsidRDefault="00A90AD7" w:rsidP="00A90AD7">
      <w:pPr>
        <w:spacing w:after="120" w:line="276" w:lineRule="auto"/>
        <w:ind w:left="360"/>
        <w:jc w:val="both"/>
        <w:rPr>
          <w:rFonts w:ascii="Tahoma" w:hAnsi="Tahoma" w:cs="Tahoma"/>
          <w:b/>
          <w:caps/>
          <w:color w:val="0070C0"/>
          <w:sz w:val="24"/>
          <w:szCs w:val="24"/>
          <w:lang w:val="en-GB"/>
        </w:rPr>
      </w:pPr>
    </w:p>
    <w:p w14:paraId="0609191E" w14:textId="4BEB1842" w:rsidR="00552EDC" w:rsidRPr="0066150C" w:rsidRDefault="003F7995" w:rsidP="00CF1ED7">
      <w:pPr>
        <w:shd w:val="clear" w:color="auto" w:fill="D9D9D9" w:themeFill="background1" w:themeFillShade="D9"/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sz w:val="24"/>
          <w:szCs w:val="24"/>
          <w:lang w:val="en-GB"/>
        </w:rPr>
        <w:t>Total</w:t>
      </w:r>
      <w:r w:rsidR="00D830D2" w:rsidRPr="0066150C">
        <w:rPr>
          <w:rFonts w:ascii="Tahoma" w:hAnsi="Tahoma" w:cs="Tahoma"/>
          <w:sz w:val="24"/>
          <w:szCs w:val="24"/>
          <w:lang w:val="en-GB"/>
        </w:rPr>
        <w:t xml:space="preserve"> revenue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amounted to </w:t>
      </w:r>
      <w:r w:rsidR="009A6614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D830D2" w:rsidRPr="0066150C">
        <w:rPr>
          <w:rFonts w:ascii="Tahoma" w:hAnsi="Tahoma" w:cs="Tahoma"/>
          <w:sz w:val="24"/>
          <w:szCs w:val="24"/>
          <w:lang w:val="en-GB"/>
        </w:rPr>
        <w:t>321.13 billion, 8.8% above the level recorded in 2018.</w:t>
      </w:r>
      <w:r w:rsidR="00CF1ED7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552EDC" w:rsidRPr="0066150C">
        <w:rPr>
          <w:rFonts w:ascii="Tahoma" w:hAnsi="Tahoma" w:cs="Tahoma"/>
          <w:sz w:val="24"/>
          <w:szCs w:val="24"/>
          <w:lang w:val="en-GB"/>
        </w:rPr>
        <w:t xml:space="preserve">Compared to the </w:t>
      </w:r>
      <w:r w:rsidR="00462388" w:rsidRPr="0066150C">
        <w:rPr>
          <w:rFonts w:ascii="Tahoma" w:hAnsi="Tahoma" w:cs="Tahoma"/>
          <w:sz w:val="24"/>
          <w:szCs w:val="24"/>
          <w:lang w:val="en-GB"/>
        </w:rPr>
        <w:t xml:space="preserve">initial target </w:t>
      </w:r>
      <w:r w:rsidR="003B0E9A" w:rsidRPr="0066150C">
        <w:rPr>
          <w:rFonts w:ascii="Tahoma" w:hAnsi="Tahoma" w:cs="Tahoma"/>
          <w:sz w:val="24"/>
          <w:szCs w:val="24"/>
          <w:lang w:val="en-GB"/>
        </w:rPr>
        <w:t>provided</w:t>
      </w:r>
      <w:r w:rsidR="00462388" w:rsidRPr="0066150C">
        <w:rPr>
          <w:rFonts w:ascii="Tahoma" w:hAnsi="Tahoma" w:cs="Tahoma"/>
          <w:sz w:val="24"/>
          <w:szCs w:val="24"/>
          <w:lang w:val="en-GB"/>
        </w:rPr>
        <w:t xml:space="preserve"> by</w:t>
      </w:r>
      <w:r w:rsidR="00552EDC" w:rsidRPr="0066150C">
        <w:rPr>
          <w:rFonts w:ascii="Tahoma" w:hAnsi="Tahoma" w:cs="Tahoma"/>
          <w:sz w:val="24"/>
          <w:szCs w:val="24"/>
          <w:lang w:val="en-GB"/>
        </w:rPr>
        <w:t xml:space="preserve"> the annual budget law, </w:t>
      </w:r>
      <w:r w:rsidR="003B0E9A" w:rsidRPr="0066150C">
        <w:rPr>
          <w:rFonts w:ascii="Tahoma" w:hAnsi="Tahoma" w:cs="Tahoma"/>
          <w:sz w:val="24"/>
          <w:szCs w:val="24"/>
          <w:lang w:val="en-GB"/>
        </w:rPr>
        <w:t>general government revenue</w:t>
      </w:r>
      <w:r w:rsidR="00552EDC" w:rsidRPr="0066150C">
        <w:rPr>
          <w:rFonts w:ascii="Tahoma" w:hAnsi="Tahoma" w:cs="Tahoma"/>
          <w:sz w:val="24"/>
          <w:szCs w:val="24"/>
          <w:lang w:val="en-GB"/>
        </w:rPr>
        <w:t xml:space="preserve"> w</w:t>
      </w:r>
      <w:r w:rsidR="003B0E9A" w:rsidRPr="0066150C">
        <w:rPr>
          <w:rFonts w:ascii="Tahoma" w:hAnsi="Tahoma" w:cs="Tahoma"/>
          <w:sz w:val="24"/>
          <w:szCs w:val="24"/>
          <w:lang w:val="en-GB"/>
        </w:rPr>
        <w:t>as</w:t>
      </w:r>
      <w:r w:rsidR="00552EDC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9A6614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552EDC" w:rsidRPr="0066150C">
        <w:rPr>
          <w:rFonts w:ascii="Tahoma" w:hAnsi="Tahoma" w:cs="Tahoma"/>
          <w:sz w:val="24"/>
          <w:szCs w:val="24"/>
          <w:lang w:val="en-GB"/>
        </w:rPr>
        <w:t>21.5 billion</w:t>
      </w:r>
      <w:r w:rsidR="004159B5" w:rsidRPr="0066150C">
        <w:rPr>
          <w:rFonts w:ascii="Tahoma" w:hAnsi="Tahoma" w:cs="Tahoma"/>
          <w:sz w:val="24"/>
          <w:szCs w:val="24"/>
          <w:lang w:val="en-GB"/>
        </w:rPr>
        <w:t xml:space="preserve"> lower</w:t>
      </w:r>
      <w:r w:rsidR="00552EDC" w:rsidRPr="0066150C">
        <w:rPr>
          <w:rFonts w:ascii="Tahoma" w:hAnsi="Tahoma" w:cs="Tahoma"/>
          <w:sz w:val="24"/>
          <w:szCs w:val="24"/>
          <w:lang w:val="en-GB"/>
        </w:rPr>
        <w:t xml:space="preserve"> (93.7%), </w:t>
      </w:r>
      <w:r w:rsidR="00F50086" w:rsidRPr="0066150C">
        <w:rPr>
          <w:rFonts w:ascii="Tahoma" w:hAnsi="Tahoma" w:cs="Tahoma"/>
          <w:sz w:val="24"/>
          <w:szCs w:val="24"/>
          <w:lang w:val="en-GB"/>
        </w:rPr>
        <w:t xml:space="preserve">out </w:t>
      </w:r>
      <w:r w:rsidR="00552EDC" w:rsidRPr="0066150C">
        <w:rPr>
          <w:rFonts w:ascii="Tahoma" w:hAnsi="Tahoma" w:cs="Tahoma"/>
          <w:sz w:val="24"/>
          <w:szCs w:val="24"/>
          <w:lang w:val="en-GB"/>
        </w:rPr>
        <w:t xml:space="preserve">of which </w:t>
      </w:r>
      <w:r w:rsidR="009A6614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552EDC" w:rsidRPr="0066150C">
        <w:rPr>
          <w:rFonts w:ascii="Tahoma" w:hAnsi="Tahoma" w:cs="Tahoma"/>
          <w:sz w:val="24"/>
          <w:szCs w:val="24"/>
          <w:lang w:val="en-GB"/>
        </w:rPr>
        <w:t xml:space="preserve">8.4 billion </w:t>
      </w:r>
      <w:r w:rsidR="003B0E9A" w:rsidRPr="0066150C">
        <w:rPr>
          <w:rFonts w:ascii="Tahoma" w:hAnsi="Tahoma" w:cs="Tahoma"/>
          <w:sz w:val="24"/>
          <w:szCs w:val="24"/>
          <w:lang w:val="en-GB"/>
        </w:rPr>
        <w:t>from</w:t>
      </w:r>
      <w:r w:rsidR="00552EDC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F50086" w:rsidRPr="0066150C">
        <w:rPr>
          <w:rFonts w:ascii="Tahoma" w:hAnsi="Tahoma" w:cs="Tahoma"/>
          <w:sz w:val="24"/>
          <w:szCs w:val="24"/>
          <w:lang w:val="en-GB"/>
        </w:rPr>
        <w:t>EU funds</w:t>
      </w:r>
      <w:r w:rsidR="00552EDC" w:rsidRPr="0066150C">
        <w:rPr>
          <w:rFonts w:ascii="Tahoma" w:hAnsi="Tahoma" w:cs="Tahoma"/>
          <w:sz w:val="24"/>
          <w:szCs w:val="24"/>
          <w:lang w:val="en-GB"/>
        </w:rPr>
        <w:t xml:space="preserve">, </w:t>
      </w:r>
      <w:r w:rsidR="009A6614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552EDC" w:rsidRPr="0066150C">
        <w:rPr>
          <w:rFonts w:ascii="Tahoma" w:hAnsi="Tahoma" w:cs="Tahoma"/>
          <w:sz w:val="24"/>
          <w:szCs w:val="24"/>
          <w:lang w:val="en-GB"/>
        </w:rPr>
        <w:t xml:space="preserve">6.1 billion </w:t>
      </w:r>
      <w:r w:rsidR="003B0E9A" w:rsidRPr="0066150C">
        <w:rPr>
          <w:rFonts w:ascii="Tahoma" w:hAnsi="Tahoma" w:cs="Tahoma"/>
          <w:sz w:val="24"/>
          <w:szCs w:val="24"/>
          <w:lang w:val="en-GB"/>
        </w:rPr>
        <w:t xml:space="preserve">from </w:t>
      </w:r>
      <w:r w:rsidR="00552EDC" w:rsidRPr="0066150C">
        <w:rPr>
          <w:rFonts w:ascii="Tahoma" w:hAnsi="Tahoma" w:cs="Tahoma"/>
          <w:sz w:val="24"/>
          <w:szCs w:val="24"/>
          <w:lang w:val="en-GB"/>
        </w:rPr>
        <w:t xml:space="preserve">tax revenue, </w:t>
      </w:r>
      <w:r w:rsidR="009A6614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552EDC" w:rsidRPr="0066150C">
        <w:rPr>
          <w:rFonts w:ascii="Tahoma" w:hAnsi="Tahoma" w:cs="Tahoma"/>
          <w:sz w:val="24"/>
          <w:szCs w:val="24"/>
          <w:lang w:val="en-GB"/>
        </w:rPr>
        <w:t xml:space="preserve">5.8 billion </w:t>
      </w:r>
      <w:r w:rsidR="003B0E9A" w:rsidRPr="0066150C">
        <w:rPr>
          <w:rFonts w:ascii="Tahoma" w:hAnsi="Tahoma" w:cs="Tahoma"/>
          <w:sz w:val="24"/>
          <w:szCs w:val="24"/>
          <w:lang w:val="en-GB"/>
        </w:rPr>
        <w:t xml:space="preserve">from </w:t>
      </w:r>
      <w:r w:rsidR="00552EDC" w:rsidRPr="0066150C">
        <w:rPr>
          <w:rFonts w:ascii="Tahoma" w:hAnsi="Tahoma" w:cs="Tahoma"/>
          <w:sz w:val="24"/>
          <w:szCs w:val="24"/>
          <w:lang w:val="en-GB"/>
        </w:rPr>
        <w:t xml:space="preserve">social contributions, and </w:t>
      </w:r>
      <w:r w:rsidR="009A6614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552EDC" w:rsidRPr="0066150C">
        <w:rPr>
          <w:rFonts w:ascii="Tahoma" w:hAnsi="Tahoma" w:cs="Tahoma"/>
          <w:sz w:val="24"/>
          <w:szCs w:val="24"/>
          <w:lang w:val="en-GB"/>
        </w:rPr>
        <w:t xml:space="preserve">1.2 billion </w:t>
      </w:r>
      <w:r w:rsidR="003B0E9A" w:rsidRPr="0066150C">
        <w:rPr>
          <w:rFonts w:ascii="Tahoma" w:hAnsi="Tahoma" w:cs="Tahoma"/>
          <w:sz w:val="24"/>
          <w:szCs w:val="24"/>
          <w:lang w:val="en-GB"/>
        </w:rPr>
        <w:t xml:space="preserve">from </w:t>
      </w:r>
      <w:r w:rsidR="00552EDC" w:rsidRPr="0066150C">
        <w:rPr>
          <w:rFonts w:ascii="Tahoma" w:hAnsi="Tahoma" w:cs="Tahoma"/>
          <w:sz w:val="24"/>
          <w:szCs w:val="24"/>
          <w:lang w:val="en-GB"/>
        </w:rPr>
        <w:t>non-tax revenue.</w:t>
      </w:r>
    </w:p>
    <w:p w14:paraId="261551B7" w14:textId="0DA3F363" w:rsidR="008154B0" w:rsidRPr="0066150C" w:rsidRDefault="004254A9" w:rsidP="00CF1ED7">
      <w:pPr>
        <w:shd w:val="clear" w:color="auto" w:fill="D9D9D9" w:themeFill="background1" w:themeFillShade="D9"/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sz w:val="24"/>
          <w:szCs w:val="24"/>
          <w:lang w:val="en-GB"/>
        </w:rPr>
        <w:t xml:space="preserve">However, as a share of GDP, the budget revenue registered </w:t>
      </w:r>
      <w:r w:rsidR="003B0E9A" w:rsidRPr="0066150C">
        <w:rPr>
          <w:rFonts w:ascii="Tahoma" w:hAnsi="Tahoma" w:cs="Tahoma"/>
          <w:sz w:val="24"/>
          <w:szCs w:val="24"/>
          <w:lang w:val="en-GB"/>
        </w:rPr>
        <w:t xml:space="preserve">only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a marginal decrease (0.1 </w:t>
      </w:r>
      <w:r w:rsidR="003B0E9A" w:rsidRPr="0066150C">
        <w:rPr>
          <w:rFonts w:ascii="Tahoma" w:hAnsi="Tahoma" w:cs="Tahoma"/>
          <w:sz w:val="24"/>
          <w:szCs w:val="24"/>
          <w:lang w:val="en-GB"/>
        </w:rPr>
        <w:t>pp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) from 31.0% of GDP in 2018 to 30.9% of GDP in 2019. The </w:t>
      </w:r>
      <w:r w:rsidR="003B0E9A" w:rsidRPr="0066150C">
        <w:rPr>
          <w:rFonts w:ascii="Tahoma" w:hAnsi="Tahoma" w:cs="Tahoma"/>
          <w:sz w:val="24"/>
          <w:szCs w:val="24"/>
          <w:lang w:val="en-GB"/>
        </w:rPr>
        <w:t>decline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was mainly due to </w:t>
      </w:r>
      <w:r w:rsidR="00D66ACF" w:rsidRPr="0066150C">
        <w:rPr>
          <w:rFonts w:ascii="Tahoma" w:hAnsi="Tahoma" w:cs="Tahoma"/>
          <w:sz w:val="24"/>
          <w:szCs w:val="24"/>
          <w:lang w:val="en-GB"/>
        </w:rPr>
        <w:t xml:space="preserve">a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reduction of non-tax revenue (0.3 </w:t>
      </w:r>
      <w:r w:rsidR="003B0E9A" w:rsidRPr="0066150C">
        <w:rPr>
          <w:rFonts w:ascii="Tahoma" w:hAnsi="Tahoma" w:cs="Tahoma"/>
          <w:sz w:val="24"/>
          <w:szCs w:val="24"/>
          <w:lang w:val="en-GB"/>
        </w:rPr>
        <w:t>pp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) and </w:t>
      </w:r>
      <w:r w:rsidR="00D66ACF" w:rsidRPr="0066150C">
        <w:rPr>
          <w:rFonts w:ascii="Tahoma" w:hAnsi="Tahoma" w:cs="Tahoma"/>
          <w:sz w:val="24"/>
          <w:szCs w:val="24"/>
          <w:lang w:val="en-GB"/>
        </w:rPr>
        <w:t>EU funds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(0.4 </w:t>
      </w:r>
      <w:r w:rsidR="003B0E9A" w:rsidRPr="0066150C">
        <w:rPr>
          <w:rFonts w:ascii="Tahoma" w:hAnsi="Tahoma" w:cs="Tahoma"/>
          <w:sz w:val="24"/>
          <w:szCs w:val="24"/>
          <w:lang w:val="en-GB"/>
        </w:rPr>
        <w:t>pp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), </w:t>
      </w:r>
      <w:r w:rsidR="00924CB6" w:rsidRPr="0066150C">
        <w:rPr>
          <w:rFonts w:ascii="Tahoma" w:hAnsi="Tahoma" w:cs="Tahoma"/>
          <w:sz w:val="24"/>
          <w:szCs w:val="24"/>
          <w:lang w:val="en-GB"/>
        </w:rPr>
        <w:t>whereas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014E48" w:rsidRPr="0066150C">
        <w:rPr>
          <w:rFonts w:ascii="Tahoma" w:hAnsi="Tahoma" w:cs="Tahoma"/>
          <w:sz w:val="24"/>
          <w:szCs w:val="24"/>
          <w:lang w:val="en-GB"/>
        </w:rPr>
        <w:t xml:space="preserve">tax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revenue </w:t>
      </w:r>
      <w:r w:rsidR="004159B5" w:rsidRPr="0066150C">
        <w:rPr>
          <w:rFonts w:ascii="Tahoma" w:hAnsi="Tahoma" w:cs="Tahoma"/>
          <w:sz w:val="24"/>
          <w:szCs w:val="24"/>
          <w:lang w:val="en-GB"/>
        </w:rPr>
        <w:t>stood</w:t>
      </w:r>
      <w:r w:rsidR="003E4E66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at 15% of GDP in 2019, and social contributions </w:t>
      </w:r>
      <w:r w:rsidR="00D66ACF" w:rsidRPr="0066150C">
        <w:rPr>
          <w:rFonts w:ascii="Tahoma" w:hAnsi="Tahoma" w:cs="Tahoma"/>
          <w:sz w:val="24"/>
          <w:szCs w:val="24"/>
          <w:lang w:val="en-GB"/>
        </w:rPr>
        <w:t xml:space="preserve">receipts </w:t>
      </w:r>
      <w:r w:rsidR="00924CB6" w:rsidRPr="0066150C">
        <w:rPr>
          <w:rFonts w:ascii="Tahoma" w:hAnsi="Tahoma" w:cs="Tahoma"/>
          <w:sz w:val="24"/>
          <w:szCs w:val="24"/>
          <w:lang w:val="en-GB"/>
        </w:rPr>
        <w:t>advanced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by 0.4 </w:t>
      </w:r>
      <w:r w:rsidR="00924CB6" w:rsidRPr="0066150C">
        <w:rPr>
          <w:rFonts w:ascii="Tahoma" w:hAnsi="Tahoma" w:cs="Tahoma"/>
          <w:sz w:val="24"/>
          <w:szCs w:val="24"/>
          <w:lang w:val="en-GB"/>
        </w:rPr>
        <w:t>pp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of GDP.</w:t>
      </w:r>
      <w:r w:rsidR="000A4203" w:rsidRPr="0066150C">
        <w:rPr>
          <w:rStyle w:val="FootnoteReference"/>
          <w:rFonts w:ascii="Tahoma" w:hAnsi="Tahoma" w:cs="Tahoma"/>
          <w:sz w:val="24"/>
          <w:szCs w:val="24"/>
          <w:lang w:val="en-GB"/>
        </w:rPr>
        <w:footnoteReference w:id="2"/>
      </w:r>
    </w:p>
    <w:p w14:paraId="04D08C2A" w14:textId="77777777" w:rsidR="00D66ACF" w:rsidRPr="0066150C" w:rsidRDefault="00D66ACF" w:rsidP="00CF1ED7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</w:p>
    <w:p w14:paraId="4F9DDC75" w14:textId="435072C6" w:rsidR="001707DC" w:rsidRPr="0066150C" w:rsidRDefault="00F50086" w:rsidP="00CF1ED7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b/>
          <w:i/>
          <w:sz w:val="24"/>
          <w:szCs w:val="24"/>
          <w:lang w:val="en-GB"/>
        </w:rPr>
        <w:t>C</w:t>
      </w:r>
      <w:r w:rsidR="0040565D" w:rsidRPr="0066150C">
        <w:rPr>
          <w:rFonts w:ascii="Tahoma" w:hAnsi="Tahoma" w:cs="Tahoma"/>
          <w:b/>
          <w:i/>
          <w:sz w:val="24"/>
          <w:szCs w:val="24"/>
          <w:lang w:val="en-GB"/>
        </w:rPr>
        <w:t>orporate income tax</w:t>
      </w:r>
      <w:r w:rsidR="0040565D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D66ACF" w:rsidRPr="0066150C">
        <w:rPr>
          <w:rFonts w:ascii="Tahoma" w:hAnsi="Tahoma" w:cs="Tahoma"/>
          <w:sz w:val="24"/>
          <w:szCs w:val="24"/>
          <w:lang w:val="en-GB"/>
        </w:rPr>
        <w:t xml:space="preserve">revenue </w:t>
      </w:r>
      <w:r w:rsidR="0040565D" w:rsidRPr="0066150C">
        <w:rPr>
          <w:rFonts w:ascii="Tahoma" w:hAnsi="Tahoma" w:cs="Tahoma"/>
          <w:sz w:val="24"/>
          <w:szCs w:val="24"/>
          <w:lang w:val="en-GB"/>
        </w:rPr>
        <w:t xml:space="preserve">amounted to </w:t>
      </w:r>
      <w:r w:rsidR="00D66ACF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40565D" w:rsidRPr="0066150C">
        <w:rPr>
          <w:rFonts w:ascii="Tahoma" w:hAnsi="Tahoma" w:cs="Tahoma"/>
          <w:sz w:val="24"/>
          <w:szCs w:val="24"/>
          <w:lang w:val="en-GB"/>
        </w:rPr>
        <w:t xml:space="preserve">17.72 billion in 2019, up 13.2% from 2018, mainly </w:t>
      </w:r>
      <w:r w:rsidR="00930CAC">
        <w:rPr>
          <w:rFonts w:ascii="Tahoma" w:hAnsi="Tahoma" w:cs="Tahoma"/>
          <w:sz w:val="24"/>
          <w:szCs w:val="24"/>
          <w:lang w:val="en-GB"/>
        </w:rPr>
        <w:t>driven by</w:t>
      </w:r>
      <w:r w:rsidR="0040565D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D66ACF" w:rsidRPr="0066150C">
        <w:rPr>
          <w:rFonts w:ascii="Tahoma" w:hAnsi="Tahoma" w:cs="Tahoma"/>
          <w:sz w:val="24"/>
          <w:szCs w:val="24"/>
          <w:lang w:val="en-GB"/>
        </w:rPr>
        <w:t>a</w:t>
      </w:r>
      <w:r w:rsidR="00835E25" w:rsidRPr="0066150C">
        <w:rPr>
          <w:rFonts w:ascii="Tahoma" w:hAnsi="Tahoma" w:cs="Tahoma"/>
          <w:sz w:val="24"/>
          <w:szCs w:val="24"/>
          <w:lang w:val="en-GB"/>
        </w:rPr>
        <w:t xml:space="preserve"> 70% </w:t>
      </w:r>
      <w:r w:rsidR="0040565D" w:rsidRPr="0066150C">
        <w:rPr>
          <w:rFonts w:ascii="Tahoma" w:hAnsi="Tahoma" w:cs="Tahoma"/>
          <w:sz w:val="24"/>
          <w:szCs w:val="24"/>
          <w:lang w:val="en-GB"/>
        </w:rPr>
        <w:t xml:space="preserve">increase of the </w:t>
      </w:r>
      <w:r w:rsidRPr="0066150C">
        <w:rPr>
          <w:rFonts w:ascii="Tahoma" w:hAnsi="Tahoma" w:cs="Tahoma"/>
          <w:sz w:val="24"/>
          <w:szCs w:val="24"/>
          <w:lang w:val="en-GB"/>
        </w:rPr>
        <w:t>CIT revenue</w:t>
      </w:r>
      <w:r w:rsidR="0040565D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924CB6" w:rsidRPr="0066150C">
        <w:rPr>
          <w:rFonts w:ascii="Tahoma" w:hAnsi="Tahoma" w:cs="Tahoma"/>
          <w:sz w:val="24"/>
          <w:szCs w:val="24"/>
          <w:lang w:val="en-GB"/>
        </w:rPr>
        <w:t>due</w:t>
      </w:r>
      <w:r w:rsidR="00014E48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40565D" w:rsidRPr="0066150C">
        <w:rPr>
          <w:rFonts w:ascii="Tahoma" w:hAnsi="Tahoma" w:cs="Tahoma"/>
          <w:sz w:val="24"/>
          <w:szCs w:val="24"/>
          <w:lang w:val="en-GB"/>
        </w:rPr>
        <w:t xml:space="preserve">by </w:t>
      </w:r>
      <w:r w:rsidR="00924CB6" w:rsidRPr="0066150C">
        <w:rPr>
          <w:rFonts w:ascii="Tahoma" w:hAnsi="Tahoma" w:cs="Tahoma"/>
          <w:sz w:val="24"/>
          <w:szCs w:val="24"/>
          <w:lang w:val="en-GB"/>
        </w:rPr>
        <w:t>the banking sector</w:t>
      </w:r>
      <w:r w:rsidR="0040565D" w:rsidRPr="0066150C">
        <w:rPr>
          <w:rFonts w:ascii="Tahoma" w:hAnsi="Tahoma" w:cs="Tahoma"/>
          <w:sz w:val="24"/>
          <w:szCs w:val="24"/>
          <w:lang w:val="en-GB"/>
        </w:rPr>
        <w:t xml:space="preserve">. </w:t>
      </w:r>
      <w:r w:rsidR="00D66ACF" w:rsidRPr="0066150C">
        <w:rPr>
          <w:rFonts w:ascii="Tahoma" w:hAnsi="Tahoma" w:cs="Tahoma"/>
          <w:sz w:val="24"/>
          <w:szCs w:val="24"/>
          <w:lang w:val="en-GB"/>
        </w:rPr>
        <w:t>CIT r</w:t>
      </w:r>
      <w:r w:rsidR="0040565D" w:rsidRPr="0066150C">
        <w:rPr>
          <w:rFonts w:ascii="Tahoma" w:hAnsi="Tahoma" w:cs="Tahoma"/>
          <w:sz w:val="24"/>
          <w:szCs w:val="24"/>
          <w:lang w:val="en-GB"/>
        </w:rPr>
        <w:t xml:space="preserve">eceipts rose in December </w:t>
      </w:r>
      <w:r w:rsidR="003E4E66" w:rsidRPr="0066150C">
        <w:rPr>
          <w:rFonts w:ascii="Tahoma" w:hAnsi="Tahoma" w:cs="Tahoma"/>
          <w:sz w:val="24"/>
          <w:szCs w:val="24"/>
          <w:lang w:val="en-GB"/>
        </w:rPr>
        <w:t>by</w:t>
      </w:r>
      <w:r w:rsidR="00130A50" w:rsidRPr="0066150C">
        <w:rPr>
          <w:rFonts w:ascii="Tahoma" w:hAnsi="Tahoma" w:cs="Tahoma"/>
          <w:sz w:val="24"/>
          <w:szCs w:val="24"/>
          <w:lang w:val="en-GB"/>
        </w:rPr>
        <w:t xml:space="preserve"> 28.4% </w:t>
      </w:r>
      <w:r w:rsidR="00AD6F7B">
        <w:rPr>
          <w:rFonts w:ascii="Tahoma" w:hAnsi="Tahoma" w:cs="Tahoma"/>
          <w:sz w:val="24"/>
          <w:szCs w:val="24"/>
          <w:lang w:val="en-GB"/>
        </w:rPr>
        <w:t>(</w:t>
      </w:r>
      <w:proofErr w:type="spellStart"/>
      <w:r w:rsidR="00130A50" w:rsidRPr="0066150C">
        <w:rPr>
          <w:rFonts w:ascii="Tahoma" w:hAnsi="Tahoma" w:cs="Tahoma"/>
          <w:sz w:val="24"/>
          <w:szCs w:val="24"/>
          <w:lang w:val="en-GB"/>
        </w:rPr>
        <w:t>yoy</w:t>
      </w:r>
      <w:proofErr w:type="spellEnd"/>
      <w:r w:rsidR="00AD6F7B">
        <w:rPr>
          <w:rFonts w:ascii="Tahoma" w:hAnsi="Tahoma" w:cs="Tahoma"/>
          <w:sz w:val="24"/>
          <w:szCs w:val="24"/>
          <w:lang w:val="en-GB"/>
        </w:rPr>
        <w:t>)</w:t>
      </w:r>
      <w:r w:rsidR="00130A50" w:rsidRPr="0066150C">
        <w:rPr>
          <w:rFonts w:ascii="Tahoma" w:hAnsi="Tahoma" w:cs="Tahoma"/>
          <w:sz w:val="24"/>
          <w:szCs w:val="24"/>
          <w:lang w:val="en-GB"/>
        </w:rPr>
        <w:t xml:space="preserve">, faster than the pace </w:t>
      </w:r>
      <w:r w:rsidRPr="0066150C">
        <w:rPr>
          <w:rFonts w:ascii="Tahoma" w:hAnsi="Tahoma" w:cs="Tahoma"/>
          <w:sz w:val="24"/>
          <w:szCs w:val="24"/>
          <w:lang w:val="en-GB"/>
        </w:rPr>
        <w:t>reached over the</w:t>
      </w:r>
      <w:r w:rsidR="00130A50" w:rsidRPr="0066150C">
        <w:rPr>
          <w:rFonts w:ascii="Tahoma" w:hAnsi="Tahoma" w:cs="Tahoma"/>
          <w:sz w:val="24"/>
          <w:szCs w:val="24"/>
          <w:lang w:val="en-GB"/>
        </w:rPr>
        <w:t xml:space="preserve"> first 11 months of the year. </w:t>
      </w:r>
      <w:r w:rsidR="009F71DD" w:rsidRPr="0066150C">
        <w:rPr>
          <w:rFonts w:ascii="Tahoma" w:hAnsi="Tahoma" w:cs="Tahoma"/>
          <w:sz w:val="24"/>
          <w:szCs w:val="24"/>
          <w:lang w:val="en-GB"/>
        </w:rPr>
        <w:t xml:space="preserve">This </w:t>
      </w:r>
      <w:r w:rsidR="00A90AD7" w:rsidRPr="0066150C">
        <w:rPr>
          <w:rFonts w:ascii="Tahoma" w:hAnsi="Tahoma" w:cs="Tahoma"/>
          <w:sz w:val="24"/>
          <w:szCs w:val="24"/>
          <w:lang w:val="en-GB"/>
        </w:rPr>
        <w:t>perf</w:t>
      </w:r>
      <w:r w:rsidR="002123FD" w:rsidRPr="0066150C">
        <w:rPr>
          <w:rFonts w:ascii="Tahoma" w:hAnsi="Tahoma" w:cs="Tahoma"/>
          <w:sz w:val="24"/>
          <w:szCs w:val="24"/>
          <w:lang w:val="en-GB"/>
        </w:rPr>
        <w:t>ormance</w:t>
      </w:r>
      <w:r w:rsidR="009F71DD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A90AD7" w:rsidRPr="0066150C">
        <w:rPr>
          <w:rFonts w:ascii="Tahoma" w:hAnsi="Tahoma" w:cs="Tahoma"/>
          <w:sz w:val="24"/>
          <w:szCs w:val="24"/>
          <w:lang w:val="en-GB"/>
        </w:rPr>
        <w:t>brought</w:t>
      </w:r>
      <w:r w:rsidR="009F71DD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C22ED5" w:rsidRPr="0066150C">
        <w:rPr>
          <w:rFonts w:ascii="Tahoma" w:hAnsi="Tahoma" w:cs="Tahoma"/>
          <w:sz w:val="24"/>
          <w:szCs w:val="24"/>
          <w:lang w:val="en-GB"/>
        </w:rPr>
        <w:t>the</w:t>
      </w:r>
      <w:r w:rsidR="00835E25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9F71DD" w:rsidRPr="0066150C">
        <w:rPr>
          <w:rFonts w:ascii="Tahoma" w:hAnsi="Tahoma" w:cs="Tahoma"/>
          <w:sz w:val="24"/>
          <w:szCs w:val="24"/>
          <w:lang w:val="en-GB"/>
        </w:rPr>
        <w:t xml:space="preserve">annual </w:t>
      </w:r>
      <w:r w:rsidR="00A90AD7" w:rsidRPr="0066150C">
        <w:rPr>
          <w:rFonts w:ascii="Tahoma" w:hAnsi="Tahoma" w:cs="Tahoma"/>
          <w:sz w:val="24"/>
          <w:szCs w:val="24"/>
          <w:lang w:val="en-GB"/>
        </w:rPr>
        <w:t>receipts</w:t>
      </w:r>
      <w:r w:rsidR="009F71DD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A90AD7" w:rsidRPr="0066150C">
        <w:rPr>
          <w:rFonts w:ascii="Tahoma" w:hAnsi="Tahoma" w:cs="Tahoma"/>
          <w:sz w:val="24"/>
          <w:szCs w:val="24"/>
          <w:lang w:val="en-GB"/>
        </w:rPr>
        <w:t xml:space="preserve">above </w:t>
      </w:r>
      <w:r w:rsidR="009F71DD" w:rsidRPr="0066150C">
        <w:rPr>
          <w:rFonts w:ascii="Tahoma" w:hAnsi="Tahoma" w:cs="Tahoma"/>
          <w:sz w:val="24"/>
          <w:szCs w:val="24"/>
          <w:lang w:val="en-GB"/>
        </w:rPr>
        <w:t xml:space="preserve">the </w:t>
      </w:r>
      <w:r w:rsidR="00924CB6" w:rsidRPr="0066150C">
        <w:rPr>
          <w:rFonts w:ascii="Tahoma" w:hAnsi="Tahoma" w:cs="Tahoma"/>
          <w:sz w:val="24"/>
          <w:szCs w:val="24"/>
          <w:lang w:val="en-GB"/>
        </w:rPr>
        <w:t>initial target</w:t>
      </w:r>
      <w:r w:rsidR="009F71DD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A90AD7" w:rsidRPr="0066150C">
        <w:rPr>
          <w:rFonts w:ascii="Tahoma" w:hAnsi="Tahoma" w:cs="Tahoma"/>
          <w:sz w:val="24"/>
          <w:szCs w:val="24"/>
          <w:lang w:val="en-GB"/>
        </w:rPr>
        <w:t>(by RON 0.53 billion or 103.1%)</w:t>
      </w:r>
      <w:r w:rsidR="009F71DD" w:rsidRPr="0066150C">
        <w:rPr>
          <w:rFonts w:ascii="Tahoma" w:hAnsi="Tahoma" w:cs="Tahoma"/>
          <w:sz w:val="24"/>
          <w:szCs w:val="24"/>
          <w:lang w:val="en-GB"/>
        </w:rPr>
        <w:t xml:space="preserve">. </w:t>
      </w:r>
    </w:p>
    <w:p w14:paraId="761F4CFE" w14:textId="292D6E03" w:rsidR="00CF1ED7" w:rsidRPr="0066150C" w:rsidRDefault="00F50086" w:rsidP="00CF1ED7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b/>
          <w:i/>
          <w:sz w:val="24"/>
          <w:szCs w:val="24"/>
          <w:lang w:val="en-GB"/>
        </w:rPr>
        <w:t>P</w:t>
      </w:r>
      <w:r w:rsidR="00961D8B" w:rsidRPr="0066150C">
        <w:rPr>
          <w:rFonts w:ascii="Tahoma" w:hAnsi="Tahoma" w:cs="Tahoma"/>
          <w:b/>
          <w:i/>
          <w:sz w:val="24"/>
          <w:szCs w:val="24"/>
          <w:lang w:val="en-GB"/>
        </w:rPr>
        <w:t>ersonal</w:t>
      </w:r>
      <w:r w:rsidR="00961D8B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9F71DD" w:rsidRPr="0066150C">
        <w:rPr>
          <w:rFonts w:ascii="Tahoma" w:hAnsi="Tahoma" w:cs="Tahoma"/>
          <w:b/>
          <w:i/>
          <w:sz w:val="24"/>
          <w:szCs w:val="24"/>
          <w:lang w:val="en-GB"/>
        </w:rPr>
        <w:t>income tax</w:t>
      </w:r>
      <w:r w:rsidR="009F71DD" w:rsidRPr="0066150C">
        <w:rPr>
          <w:rFonts w:ascii="Tahoma" w:hAnsi="Tahoma" w:cs="Tahoma"/>
          <w:sz w:val="24"/>
          <w:szCs w:val="24"/>
          <w:lang w:val="en-GB"/>
        </w:rPr>
        <w:t xml:space="preserve"> receipts</w:t>
      </w:r>
      <w:r w:rsidR="000E65A8" w:rsidRPr="0066150C">
        <w:rPr>
          <w:rStyle w:val="FootnoteReference"/>
          <w:rFonts w:ascii="Tahoma" w:hAnsi="Tahoma" w:cs="Tahoma"/>
          <w:sz w:val="24"/>
          <w:szCs w:val="24"/>
          <w:lang w:val="en-GB"/>
        </w:rPr>
        <w:footnoteReference w:id="3"/>
      </w:r>
      <w:r w:rsidR="009F71DD" w:rsidRPr="0066150C">
        <w:rPr>
          <w:rFonts w:ascii="Tahoma" w:hAnsi="Tahoma" w:cs="Tahoma"/>
          <w:sz w:val="24"/>
          <w:szCs w:val="24"/>
          <w:lang w:val="en-GB"/>
        </w:rPr>
        <w:t xml:space="preserve"> recorded </w:t>
      </w:r>
      <w:r w:rsidR="003E4E66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9F71DD" w:rsidRPr="0066150C">
        <w:rPr>
          <w:rFonts w:ascii="Tahoma" w:hAnsi="Tahoma" w:cs="Tahoma"/>
          <w:sz w:val="24"/>
          <w:szCs w:val="24"/>
          <w:lang w:val="en-GB"/>
        </w:rPr>
        <w:t>23.20 billion in 2019, up 2.3% compared to 2018 (but decreasing as a share of GDP, from 2.4% in 2018 to 2.2% in 2019).</w:t>
      </w:r>
      <w:r w:rsidR="00F811A0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6376F5" w:rsidRPr="0066150C">
        <w:rPr>
          <w:rFonts w:ascii="Tahoma" w:hAnsi="Tahoma" w:cs="Tahoma"/>
          <w:sz w:val="24"/>
          <w:szCs w:val="24"/>
          <w:lang w:val="en-GB"/>
        </w:rPr>
        <w:t>A</w:t>
      </w:r>
      <w:r w:rsidR="00F811A0" w:rsidRPr="0066150C">
        <w:rPr>
          <w:rFonts w:ascii="Tahoma" w:hAnsi="Tahoma" w:cs="Tahoma"/>
          <w:sz w:val="24"/>
          <w:szCs w:val="24"/>
          <w:lang w:val="en-GB"/>
        </w:rPr>
        <w:t xml:space="preserve">nnual dynamics mainly reflected </w:t>
      </w:r>
      <w:r w:rsidR="003E4E66" w:rsidRPr="0066150C">
        <w:rPr>
          <w:rFonts w:ascii="Tahoma" w:hAnsi="Tahoma" w:cs="Tahoma"/>
          <w:sz w:val="24"/>
          <w:szCs w:val="24"/>
          <w:lang w:val="en-GB"/>
        </w:rPr>
        <w:t xml:space="preserve">a </w:t>
      </w:r>
      <w:r w:rsidR="00CF5187" w:rsidRPr="0066150C">
        <w:rPr>
          <w:rFonts w:ascii="Tahoma" w:hAnsi="Tahoma" w:cs="Tahoma"/>
          <w:sz w:val="24"/>
          <w:szCs w:val="24"/>
          <w:lang w:val="en-GB"/>
        </w:rPr>
        <w:t>statistical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F811A0" w:rsidRPr="0066150C">
        <w:rPr>
          <w:rFonts w:ascii="Tahoma" w:hAnsi="Tahoma" w:cs="Tahoma"/>
          <w:sz w:val="24"/>
          <w:szCs w:val="24"/>
          <w:lang w:val="en-GB"/>
        </w:rPr>
        <w:t xml:space="preserve">base effect </w:t>
      </w:r>
      <w:r w:rsidRPr="0066150C">
        <w:rPr>
          <w:rFonts w:ascii="Tahoma" w:hAnsi="Tahoma" w:cs="Tahoma"/>
          <w:sz w:val="24"/>
          <w:szCs w:val="24"/>
          <w:lang w:val="en-GB"/>
        </w:rPr>
        <w:t>in</w:t>
      </w:r>
      <w:r w:rsidR="00F811A0" w:rsidRPr="0066150C">
        <w:rPr>
          <w:rFonts w:ascii="Tahoma" w:hAnsi="Tahoma" w:cs="Tahoma"/>
          <w:sz w:val="24"/>
          <w:szCs w:val="24"/>
          <w:lang w:val="en-GB"/>
        </w:rPr>
        <w:t xml:space="preserve"> January 2019 compared to January 2018 due to social contributions</w:t>
      </w:r>
      <w:r w:rsidR="003E4E66" w:rsidRPr="0066150C">
        <w:rPr>
          <w:rFonts w:ascii="Tahoma" w:hAnsi="Tahoma" w:cs="Tahoma"/>
          <w:sz w:val="24"/>
          <w:szCs w:val="24"/>
          <w:lang w:val="en-GB"/>
        </w:rPr>
        <w:t xml:space="preserve"> transfer</w:t>
      </w:r>
      <w:r w:rsidR="00F811A0" w:rsidRPr="0066150C">
        <w:rPr>
          <w:rFonts w:ascii="Tahoma" w:hAnsi="Tahoma" w:cs="Tahoma"/>
          <w:sz w:val="24"/>
          <w:szCs w:val="24"/>
          <w:lang w:val="en-GB"/>
        </w:rPr>
        <w:t xml:space="preserve"> from employers to employees and to a lower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PIT rate </w:t>
      </w:r>
      <w:r w:rsidR="00C22ED5" w:rsidRPr="0066150C">
        <w:rPr>
          <w:rFonts w:ascii="Tahoma" w:hAnsi="Tahoma" w:cs="Tahoma"/>
          <w:sz w:val="24"/>
          <w:szCs w:val="24"/>
          <w:lang w:val="en-GB"/>
        </w:rPr>
        <w:t>(</w:t>
      </w:r>
      <w:r w:rsidR="00F811A0" w:rsidRPr="0066150C">
        <w:rPr>
          <w:rFonts w:ascii="Tahoma" w:hAnsi="Tahoma" w:cs="Tahoma"/>
          <w:sz w:val="24"/>
          <w:szCs w:val="24"/>
          <w:lang w:val="en-GB"/>
        </w:rPr>
        <w:t>from 16% to 10%</w:t>
      </w:r>
      <w:r w:rsidR="00A90AD7" w:rsidRPr="0066150C">
        <w:rPr>
          <w:rFonts w:ascii="Tahoma" w:hAnsi="Tahoma" w:cs="Tahoma"/>
          <w:sz w:val="24"/>
          <w:szCs w:val="24"/>
          <w:lang w:val="en-GB"/>
        </w:rPr>
        <w:t xml:space="preserve"> according to G</w:t>
      </w:r>
      <w:r w:rsidR="002F06DB" w:rsidRPr="0066150C">
        <w:rPr>
          <w:rFonts w:ascii="Tahoma" w:hAnsi="Tahoma" w:cs="Tahoma"/>
          <w:sz w:val="24"/>
          <w:szCs w:val="24"/>
          <w:lang w:val="en-GB"/>
        </w:rPr>
        <w:t>E</w:t>
      </w:r>
      <w:r w:rsidR="00A90AD7" w:rsidRPr="0066150C">
        <w:rPr>
          <w:rFonts w:ascii="Tahoma" w:hAnsi="Tahoma" w:cs="Tahoma"/>
          <w:sz w:val="24"/>
          <w:szCs w:val="24"/>
          <w:lang w:val="en-GB"/>
        </w:rPr>
        <w:t xml:space="preserve">O no.79/2017, </w:t>
      </w:r>
      <w:r w:rsidR="00F811A0" w:rsidRPr="0066150C">
        <w:rPr>
          <w:rFonts w:ascii="Tahoma" w:hAnsi="Tahoma" w:cs="Tahoma"/>
          <w:sz w:val="24"/>
          <w:szCs w:val="24"/>
          <w:lang w:val="en-GB"/>
        </w:rPr>
        <w:t xml:space="preserve">impact of </w:t>
      </w:r>
      <w:r w:rsidR="003E4E66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F811A0" w:rsidRPr="0066150C">
        <w:rPr>
          <w:rFonts w:ascii="Tahoma" w:hAnsi="Tahoma" w:cs="Tahoma"/>
          <w:sz w:val="24"/>
          <w:szCs w:val="24"/>
          <w:lang w:val="en-GB"/>
        </w:rPr>
        <w:t xml:space="preserve">1.2 billion). </w:t>
      </w:r>
      <w:r w:rsidR="009345E3" w:rsidRPr="0066150C">
        <w:rPr>
          <w:rFonts w:ascii="Tahoma" w:hAnsi="Tahoma" w:cs="Tahoma"/>
          <w:sz w:val="24"/>
          <w:szCs w:val="24"/>
          <w:lang w:val="en-GB"/>
        </w:rPr>
        <w:t>Compared to the initial</w:t>
      </w:r>
      <w:r w:rsidR="003E4E66" w:rsidRPr="0066150C">
        <w:rPr>
          <w:rFonts w:ascii="Tahoma" w:hAnsi="Tahoma" w:cs="Tahoma"/>
          <w:sz w:val="24"/>
          <w:szCs w:val="24"/>
          <w:lang w:val="en-GB"/>
        </w:rPr>
        <w:t xml:space="preserve"> target</w:t>
      </w:r>
      <w:r w:rsidR="009345E3" w:rsidRPr="0066150C">
        <w:rPr>
          <w:rFonts w:ascii="Tahoma" w:hAnsi="Tahoma" w:cs="Tahoma"/>
          <w:sz w:val="24"/>
          <w:szCs w:val="24"/>
          <w:lang w:val="en-GB"/>
        </w:rPr>
        <w:t xml:space="preserve">, </w:t>
      </w:r>
      <w:r w:rsidR="000E65A8" w:rsidRPr="0066150C">
        <w:rPr>
          <w:rFonts w:ascii="Tahoma" w:hAnsi="Tahoma" w:cs="Tahoma"/>
          <w:sz w:val="24"/>
          <w:szCs w:val="24"/>
          <w:lang w:val="en-GB"/>
        </w:rPr>
        <w:t xml:space="preserve">PIT </w:t>
      </w:r>
      <w:r w:rsidR="009345E3" w:rsidRPr="0066150C">
        <w:rPr>
          <w:rFonts w:ascii="Tahoma" w:hAnsi="Tahoma" w:cs="Tahoma"/>
          <w:sz w:val="24"/>
          <w:szCs w:val="24"/>
          <w:lang w:val="en-GB"/>
        </w:rPr>
        <w:t>revenue</w:t>
      </w:r>
      <w:r w:rsidR="000E65A8" w:rsidRPr="0066150C">
        <w:rPr>
          <w:rFonts w:ascii="Tahoma" w:hAnsi="Tahoma" w:cs="Tahoma"/>
          <w:sz w:val="24"/>
          <w:szCs w:val="24"/>
          <w:lang w:val="en-GB"/>
        </w:rPr>
        <w:t xml:space="preserve"> w</w:t>
      </w:r>
      <w:r w:rsidR="00656D17">
        <w:rPr>
          <w:rFonts w:ascii="Tahoma" w:hAnsi="Tahoma" w:cs="Tahoma"/>
          <w:sz w:val="24"/>
          <w:szCs w:val="24"/>
          <w:lang w:val="en-GB"/>
        </w:rPr>
        <w:t>as</w:t>
      </w:r>
      <w:r w:rsidR="009345E3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3E4E66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9345E3" w:rsidRPr="0066150C">
        <w:rPr>
          <w:rFonts w:ascii="Tahoma" w:hAnsi="Tahoma" w:cs="Tahoma"/>
          <w:sz w:val="24"/>
          <w:szCs w:val="24"/>
          <w:lang w:val="en-GB"/>
        </w:rPr>
        <w:t>0.46 billion</w:t>
      </w:r>
      <w:r w:rsidR="00014E48" w:rsidRPr="0066150C">
        <w:rPr>
          <w:rFonts w:ascii="Tahoma" w:hAnsi="Tahoma" w:cs="Tahoma"/>
          <w:sz w:val="24"/>
          <w:szCs w:val="24"/>
          <w:lang w:val="en-GB"/>
        </w:rPr>
        <w:t xml:space="preserve"> lower</w:t>
      </w:r>
      <w:r w:rsidR="002123FD" w:rsidRPr="0066150C">
        <w:rPr>
          <w:rFonts w:ascii="Tahoma" w:hAnsi="Tahoma" w:cs="Tahoma"/>
          <w:sz w:val="24"/>
          <w:szCs w:val="24"/>
          <w:lang w:val="en-GB"/>
        </w:rPr>
        <w:t xml:space="preserve"> (</w:t>
      </w:r>
      <w:r w:rsidR="009345E3" w:rsidRPr="0066150C">
        <w:rPr>
          <w:rFonts w:ascii="Tahoma" w:hAnsi="Tahoma" w:cs="Tahoma"/>
          <w:sz w:val="24"/>
          <w:szCs w:val="24"/>
          <w:lang w:val="en-GB"/>
        </w:rPr>
        <w:t>98%</w:t>
      </w:r>
      <w:r w:rsidR="002123FD" w:rsidRPr="0066150C">
        <w:rPr>
          <w:rFonts w:ascii="Tahoma" w:hAnsi="Tahoma" w:cs="Tahoma"/>
          <w:sz w:val="24"/>
          <w:szCs w:val="24"/>
          <w:lang w:val="en-GB"/>
        </w:rPr>
        <w:t>)</w:t>
      </w:r>
      <w:r w:rsidR="009345E3" w:rsidRPr="0066150C">
        <w:rPr>
          <w:rFonts w:ascii="Tahoma" w:hAnsi="Tahoma" w:cs="Tahoma"/>
          <w:sz w:val="24"/>
          <w:szCs w:val="24"/>
          <w:lang w:val="en-GB"/>
        </w:rPr>
        <w:t xml:space="preserve">. </w:t>
      </w:r>
      <w:r w:rsidR="00111C33" w:rsidRPr="0066150C">
        <w:rPr>
          <w:rFonts w:ascii="Tahoma" w:hAnsi="Tahoma" w:cs="Tahoma"/>
          <w:sz w:val="24"/>
          <w:szCs w:val="24"/>
          <w:lang w:val="en-GB"/>
        </w:rPr>
        <w:t xml:space="preserve">Labour income tax receipts </w:t>
      </w:r>
      <w:r w:rsidR="00851DCE" w:rsidRPr="0066150C">
        <w:rPr>
          <w:rFonts w:ascii="Tahoma" w:hAnsi="Tahoma" w:cs="Tahoma"/>
          <w:sz w:val="24"/>
          <w:szCs w:val="24"/>
          <w:lang w:val="en-GB"/>
        </w:rPr>
        <w:t xml:space="preserve">account for </w:t>
      </w:r>
      <w:r w:rsidR="00623E18" w:rsidRPr="0066150C">
        <w:rPr>
          <w:rFonts w:ascii="Tahoma" w:hAnsi="Tahoma" w:cs="Tahoma"/>
          <w:sz w:val="24"/>
          <w:szCs w:val="24"/>
          <w:lang w:val="en-GB"/>
        </w:rPr>
        <w:t xml:space="preserve">80% </w:t>
      </w:r>
      <w:r w:rsidR="00851DCE" w:rsidRPr="0066150C">
        <w:rPr>
          <w:rFonts w:ascii="Tahoma" w:hAnsi="Tahoma" w:cs="Tahoma"/>
          <w:sz w:val="24"/>
          <w:szCs w:val="24"/>
          <w:lang w:val="en-GB"/>
        </w:rPr>
        <w:t xml:space="preserve">of </w:t>
      </w:r>
      <w:r w:rsidR="00623E18" w:rsidRPr="0066150C">
        <w:rPr>
          <w:rFonts w:ascii="Tahoma" w:hAnsi="Tahoma" w:cs="Tahoma"/>
          <w:sz w:val="24"/>
          <w:szCs w:val="24"/>
          <w:lang w:val="en-GB"/>
        </w:rPr>
        <w:t>PIT</w:t>
      </w:r>
      <w:r w:rsidR="001005B4" w:rsidRPr="0066150C">
        <w:rPr>
          <w:rFonts w:ascii="Tahoma" w:hAnsi="Tahoma" w:cs="Tahoma"/>
          <w:sz w:val="24"/>
          <w:szCs w:val="24"/>
          <w:lang w:val="en-GB"/>
        </w:rPr>
        <w:t xml:space="preserve">. </w:t>
      </w:r>
      <w:r w:rsidR="000968F8" w:rsidRPr="0066150C">
        <w:rPr>
          <w:rFonts w:ascii="Tahoma" w:hAnsi="Tahoma" w:cs="Tahoma"/>
          <w:sz w:val="24"/>
          <w:szCs w:val="24"/>
          <w:lang w:val="en-GB"/>
        </w:rPr>
        <w:t xml:space="preserve">Annual dynamics of the </w:t>
      </w:r>
      <w:r w:rsidR="001005B4" w:rsidRPr="0066150C">
        <w:rPr>
          <w:rFonts w:ascii="Tahoma" w:hAnsi="Tahoma" w:cs="Tahoma"/>
          <w:sz w:val="24"/>
          <w:szCs w:val="24"/>
          <w:lang w:val="en-GB"/>
        </w:rPr>
        <w:t>labour</w:t>
      </w:r>
      <w:r w:rsidR="00014E48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1005B4" w:rsidRPr="0066150C">
        <w:rPr>
          <w:rFonts w:ascii="Tahoma" w:hAnsi="Tahoma" w:cs="Tahoma"/>
          <w:sz w:val="24"/>
          <w:szCs w:val="24"/>
          <w:lang w:val="en-GB"/>
        </w:rPr>
        <w:t>income</w:t>
      </w:r>
      <w:r w:rsidR="000968F8" w:rsidRPr="0066150C">
        <w:rPr>
          <w:rFonts w:ascii="Tahoma" w:hAnsi="Tahoma" w:cs="Tahoma"/>
          <w:sz w:val="24"/>
          <w:szCs w:val="24"/>
          <w:lang w:val="en-GB"/>
        </w:rPr>
        <w:t xml:space="preserve"> tax receipts</w:t>
      </w:r>
      <w:r w:rsidR="00507059" w:rsidRPr="0066150C">
        <w:rPr>
          <w:rFonts w:ascii="Tahoma" w:hAnsi="Tahoma" w:cs="Tahoma"/>
          <w:sz w:val="24"/>
          <w:szCs w:val="24"/>
          <w:lang w:val="en-GB"/>
        </w:rPr>
        <w:t xml:space="preserve"> mainly reflects the </w:t>
      </w:r>
      <w:r w:rsidR="003A6CA7" w:rsidRPr="0066150C">
        <w:rPr>
          <w:rFonts w:ascii="Tahoma" w:hAnsi="Tahoma" w:cs="Tahoma"/>
          <w:sz w:val="24"/>
          <w:szCs w:val="24"/>
          <w:lang w:val="en-GB"/>
        </w:rPr>
        <w:t xml:space="preserve">overall </w:t>
      </w:r>
      <w:r w:rsidR="00507059" w:rsidRPr="0066150C">
        <w:rPr>
          <w:rFonts w:ascii="Tahoma" w:hAnsi="Tahoma" w:cs="Tahoma"/>
          <w:sz w:val="24"/>
          <w:szCs w:val="24"/>
          <w:lang w:val="en-GB"/>
        </w:rPr>
        <w:t xml:space="preserve">economy's wage </w:t>
      </w:r>
      <w:r w:rsidR="00D43382" w:rsidRPr="0066150C">
        <w:rPr>
          <w:rFonts w:ascii="Tahoma" w:hAnsi="Tahoma" w:cs="Tahoma"/>
          <w:sz w:val="24"/>
          <w:szCs w:val="24"/>
          <w:lang w:val="en-GB"/>
        </w:rPr>
        <w:t>bill</w:t>
      </w:r>
      <w:r w:rsidR="00507059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741FED" w:rsidRPr="0066150C">
        <w:rPr>
          <w:rFonts w:ascii="Tahoma" w:hAnsi="Tahoma" w:cs="Tahoma"/>
          <w:sz w:val="24"/>
          <w:szCs w:val="24"/>
          <w:lang w:val="en-GB"/>
        </w:rPr>
        <w:t xml:space="preserve">developments </w:t>
      </w:r>
      <w:r w:rsidR="00507059" w:rsidRPr="0066150C">
        <w:rPr>
          <w:rFonts w:ascii="Tahoma" w:hAnsi="Tahoma" w:cs="Tahoma"/>
          <w:sz w:val="24"/>
          <w:szCs w:val="24"/>
          <w:lang w:val="en-GB"/>
        </w:rPr>
        <w:t xml:space="preserve">(gross average earning increased by 14.7% and the average number of employees by 1% </w:t>
      </w:r>
      <w:r w:rsidR="00014E48" w:rsidRPr="0066150C">
        <w:rPr>
          <w:rFonts w:ascii="Tahoma" w:hAnsi="Tahoma" w:cs="Tahoma"/>
          <w:sz w:val="24"/>
          <w:szCs w:val="24"/>
          <w:lang w:val="en-GB"/>
        </w:rPr>
        <w:t xml:space="preserve">over </w:t>
      </w:r>
      <w:r w:rsidR="00507059" w:rsidRPr="0066150C">
        <w:rPr>
          <w:rFonts w:ascii="Tahoma" w:hAnsi="Tahoma" w:cs="Tahoma"/>
          <w:sz w:val="24"/>
          <w:szCs w:val="24"/>
          <w:lang w:val="en-GB"/>
        </w:rPr>
        <w:t>the reference period)</w:t>
      </w:r>
      <w:r w:rsidR="001005B4" w:rsidRPr="0066150C">
        <w:rPr>
          <w:rFonts w:ascii="Tahoma" w:hAnsi="Tahoma" w:cs="Tahoma"/>
          <w:sz w:val="24"/>
          <w:szCs w:val="24"/>
          <w:lang w:val="en-GB"/>
        </w:rPr>
        <w:t xml:space="preserve">. </w:t>
      </w:r>
      <w:r w:rsidR="002123FD" w:rsidRPr="0066150C">
        <w:rPr>
          <w:rFonts w:ascii="Tahoma" w:hAnsi="Tahoma" w:cs="Tahoma"/>
          <w:sz w:val="24"/>
          <w:szCs w:val="24"/>
          <w:lang w:val="en-GB"/>
        </w:rPr>
        <w:t>Nevertheless</w:t>
      </w:r>
      <w:r w:rsidR="001005B4" w:rsidRPr="0066150C">
        <w:rPr>
          <w:rFonts w:ascii="Tahoma" w:hAnsi="Tahoma" w:cs="Tahoma"/>
          <w:sz w:val="24"/>
          <w:szCs w:val="24"/>
          <w:lang w:val="en-GB"/>
        </w:rPr>
        <w:t xml:space="preserve">, </w:t>
      </w:r>
      <w:r w:rsidR="00D43382" w:rsidRPr="0066150C">
        <w:rPr>
          <w:rFonts w:ascii="Tahoma" w:hAnsi="Tahoma" w:cs="Tahoma"/>
          <w:sz w:val="24"/>
          <w:szCs w:val="24"/>
          <w:lang w:val="en-GB"/>
        </w:rPr>
        <w:lastRenderedPageBreak/>
        <w:t>exempti</w:t>
      </w:r>
      <w:r w:rsidR="00741FED" w:rsidRPr="0066150C">
        <w:rPr>
          <w:rFonts w:ascii="Tahoma" w:hAnsi="Tahoma" w:cs="Tahoma"/>
          <w:sz w:val="24"/>
          <w:szCs w:val="24"/>
          <w:lang w:val="en-GB"/>
        </w:rPr>
        <w:t>ng</w:t>
      </w:r>
      <w:r w:rsidR="00D43382" w:rsidRPr="0066150C">
        <w:rPr>
          <w:rFonts w:ascii="Tahoma" w:hAnsi="Tahoma" w:cs="Tahoma"/>
          <w:sz w:val="24"/>
          <w:szCs w:val="24"/>
          <w:lang w:val="en-GB"/>
        </w:rPr>
        <w:t xml:space="preserve"> the employees from construction and some industrial sectors</w:t>
      </w:r>
      <w:r w:rsidR="00FC3E5E" w:rsidRPr="0066150C">
        <w:rPr>
          <w:rFonts w:ascii="Tahoma" w:hAnsi="Tahoma" w:cs="Tahoma"/>
          <w:sz w:val="24"/>
          <w:szCs w:val="24"/>
          <w:lang w:val="en-GB"/>
        </w:rPr>
        <w:t xml:space="preserve"> (according to G</w:t>
      </w:r>
      <w:r w:rsidR="002F06DB" w:rsidRPr="0066150C">
        <w:rPr>
          <w:rFonts w:ascii="Tahoma" w:hAnsi="Tahoma" w:cs="Tahoma"/>
          <w:sz w:val="24"/>
          <w:szCs w:val="24"/>
          <w:lang w:val="en-GB"/>
        </w:rPr>
        <w:t>E</w:t>
      </w:r>
      <w:r w:rsidR="00FC3E5E" w:rsidRPr="0066150C">
        <w:rPr>
          <w:rFonts w:ascii="Tahoma" w:hAnsi="Tahoma" w:cs="Tahoma"/>
          <w:sz w:val="24"/>
          <w:szCs w:val="24"/>
          <w:lang w:val="en-GB"/>
        </w:rPr>
        <w:t>O no. 114/2018)</w:t>
      </w:r>
      <w:r w:rsidR="00D43382" w:rsidRPr="0066150C">
        <w:rPr>
          <w:rFonts w:ascii="Tahoma" w:hAnsi="Tahoma" w:cs="Tahoma"/>
          <w:sz w:val="24"/>
          <w:szCs w:val="24"/>
          <w:lang w:val="en-GB"/>
        </w:rPr>
        <w:t xml:space="preserve"> from the </w:t>
      </w:r>
      <w:r w:rsidR="00553619" w:rsidRPr="0066150C">
        <w:rPr>
          <w:rFonts w:ascii="Tahoma" w:hAnsi="Tahoma" w:cs="Tahoma"/>
          <w:sz w:val="24"/>
          <w:szCs w:val="24"/>
          <w:lang w:val="en-GB"/>
        </w:rPr>
        <w:t xml:space="preserve">labour </w:t>
      </w:r>
      <w:r w:rsidR="00D43382" w:rsidRPr="0066150C">
        <w:rPr>
          <w:rFonts w:ascii="Tahoma" w:hAnsi="Tahoma" w:cs="Tahoma"/>
          <w:sz w:val="24"/>
          <w:szCs w:val="24"/>
          <w:lang w:val="en-GB"/>
        </w:rPr>
        <w:t xml:space="preserve">income tax </w:t>
      </w:r>
      <w:r w:rsidR="00FC3E5E" w:rsidRPr="0066150C">
        <w:rPr>
          <w:rFonts w:ascii="Tahoma" w:hAnsi="Tahoma" w:cs="Tahoma"/>
          <w:sz w:val="24"/>
          <w:szCs w:val="24"/>
          <w:lang w:val="en-GB"/>
        </w:rPr>
        <w:t>lowered the annual revenue by RON 1.1 billion</w:t>
      </w:r>
      <w:r w:rsidR="00D43382" w:rsidRPr="0066150C">
        <w:rPr>
          <w:rFonts w:ascii="Tahoma" w:hAnsi="Tahoma" w:cs="Tahoma"/>
          <w:sz w:val="24"/>
          <w:szCs w:val="24"/>
          <w:lang w:val="en-GB"/>
        </w:rPr>
        <w:t xml:space="preserve">. </w:t>
      </w:r>
    </w:p>
    <w:p w14:paraId="29D999F8" w14:textId="30C09EB3" w:rsidR="00CF1ED7" w:rsidRPr="0066150C" w:rsidRDefault="00C65632" w:rsidP="00D43382">
      <w:pPr>
        <w:spacing w:after="120" w:line="360" w:lineRule="auto"/>
        <w:jc w:val="both"/>
        <w:rPr>
          <w:rFonts w:ascii="Tahoma" w:hAnsi="Tahoma" w:cs="Tahoma"/>
          <w:color w:val="C00000"/>
          <w:sz w:val="24"/>
          <w:szCs w:val="24"/>
          <w:lang w:val="en-GB"/>
        </w:rPr>
      </w:pPr>
      <w:r w:rsidRPr="0066150C">
        <w:rPr>
          <w:rFonts w:ascii="Tahoma" w:hAnsi="Tahoma" w:cs="Tahoma"/>
          <w:sz w:val="24"/>
          <w:szCs w:val="24"/>
          <w:lang w:val="en-GB"/>
        </w:rPr>
        <w:t>Furthermore</w:t>
      </w:r>
      <w:r w:rsidR="00D43382" w:rsidRPr="0066150C">
        <w:rPr>
          <w:rFonts w:ascii="Tahoma" w:hAnsi="Tahoma" w:cs="Tahoma"/>
          <w:sz w:val="24"/>
          <w:szCs w:val="24"/>
          <w:lang w:val="en-GB"/>
        </w:rPr>
        <w:t xml:space="preserve">, </w:t>
      </w:r>
      <w:r w:rsidR="00FC3E5E" w:rsidRPr="0066150C">
        <w:rPr>
          <w:rFonts w:ascii="Tahoma" w:hAnsi="Tahoma" w:cs="Tahoma"/>
          <w:sz w:val="24"/>
          <w:szCs w:val="24"/>
          <w:lang w:val="en-GB"/>
        </w:rPr>
        <w:t xml:space="preserve">amounts related </w:t>
      </w:r>
      <w:r w:rsidR="002F06DB">
        <w:rPr>
          <w:rFonts w:ascii="Tahoma" w:hAnsi="Tahoma" w:cs="Tahoma"/>
          <w:sz w:val="24"/>
          <w:szCs w:val="24"/>
          <w:lang w:val="en-GB"/>
        </w:rPr>
        <w:t xml:space="preserve">to </w:t>
      </w:r>
      <w:r w:rsidR="00FC3E5E" w:rsidRPr="0066150C">
        <w:rPr>
          <w:rFonts w:ascii="Tahoma" w:hAnsi="Tahoma" w:cs="Tahoma"/>
          <w:sz w:val="24"/>
          <w:szCs w:val="24"/>
          <w:lang w:val="en-GB"/>
        </w:rPr>
        <w:t xml:space="preserve">Single Tax Statement </w:t>
      </w:r>
      <w:r w:rsidR="0066150C" w:rsidRPr="0066150C">
        <w:rPr>
          <w:rFonts w:ascii="Tahoma" w:hAnsi="Tahoma" w:cs="Tahoma"/>
          <w:sz w:val="24"/>
          <w:szCs w:val="24"/>
          <w:lang w:val="en-GB"/>
        </w:rPr>
        <w:t>submitted</w:t>
      </w:r>
      <w:r w:rsidR="00FC3E5E" w:rsidRPr="0066150C">
        <w:rPr>
          <w:rFonts w:ascii="Tahoma" w:hAnsi="Tahoma" w:cs="Tahoma"/>
          <w:sz w:val="24"/>
          <w:szCs w:val="24"/>
          <w:lang w:val="en-GB"/>
        </w:rPr>
        <w:t xml:space="preserve"> by taxpayers and</w:t>
      </w:r>
      <w:r w:rsidR="0066150C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FC3E5E" w:rsidRPr="0066150C">
        <w:rPr>
          <w:rFonts w:ascii="Tahoma" w:hAnsi="Tahoma" w:cs="Tahoma"/>
          <w:sz w:val="24"/>
          <w:szCs w:val="24"/>
          <w:lang w:val="en-GB"/>
        </w:rPr>
        <w:t>s</w:t>
      </w:r>
      <w:r w:rsidR="0066150C" w:rsidRPr="0066150C">
        <w:rPr>
          <w:rFonts w:ascii="Tahoma" w:hAnsi="Tahoma" w:cs="Tahoma"/>
          <w:sz w:val="24"/>
          <w:szCs w:val="24"/>
          <w:lang w:val="en-GB"/>
        </w:rPr>
        <w:t>ome</w:t>
      </w:r>
      <w:r w:rsidR="00FC3E5E" w:rsidRPr="0066150C">
        <w:rPr>
          <w:rFonts w:ascii="Tahoma" w:hAnsi="Tahoma" w:cs="Tahoma"/>
          <w:sz w:val="24"/>
          <w:szCs w:val="24"/>
          <w:lang w:val="en-GB"/>
        </w:rPr>
        <w:t xml:space="preserve"> other adjustments incurred in December 2018 adversely affected PIT receipts dynamics in December 2019. </w:t>
      </w:r>
    </w:p>
    <w:p w14:paraId="1BF495F0" w14:textId="3B4ACBE2" w:rsidR="00CF1ED7" w:rsidRPr="0066150C" w:rsidRDefault="00D318B7" w:rsidP="0073781B">
      <w:pPr>
        <w:spacing w:after="0" w:line="240" w:lineRule="auto"/>
        <w:contextualSpacing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US"/>
        </w:rPr>
        <w:drawing>
          <wp:inline distT="0" distB="0" distL="0" distR="0" wp14:anchorId="159EFE03" wp14:editId="1E1ADFE3">
            <wp:extent cx="6304065" cy="2806263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041" cy="2820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8DFAC" w14:textId="56FA974F" w:rsidR="0032665D" w:rsidRPr="0066150C" w:rsidRDefault="0032665D" w:rsidP="0032665D">
      <w:pPr>
        <w:pStyle w:val="ListParagraph"/>
        <w:spacing w:line="360" w:lineRule="auto"/>
        <w:rPr>
          <w:rFonts w:ascii="Tahoma" w:hAnsi="Tahoma" w:cs="Tahoma"/>
          <w:color w:val="767171" w:themeColor="background2" w:themeShade="80"/>
          <w:szCs w:val="24"/>
          <w:lang w:val="en-GB"/>
        </w:rPr>
      </w:pPr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 xml:space="preserve">Source: </w:t>
      </w:r>
      <w:proofErr w:type="spellStart"/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M</w:t>
      </w:r>
      <w:r w:rsidR="00462388"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oP</w:t>
      </w:r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F</w:t>
      </w:r>
      <w:proofErr w:type="spellEnd"/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, NIS, own calculations</w:t>
      </w:r>
    </w:p>
    <w:p w14:paraId="681987E6" w14:textId="77777777" w:rsidR="00CF1ED7" w:rsidRPr="0066150C" w:rsidRDefault="00CF1ED7" w:rsidP="00B16FF6">
      <w:pPr>
        <w:pStyle w:val="ListParagraph"/>
        <w:spacing w:line="360" w:lineRule="auto"/>
        <w:jc w:val="center"/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</w:pPr>
      <w:r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Fig.</w:t>
      </w:r>
      <w:r w:rsidR="00BA152F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2</w:t>
      </w:r>
      <w:r w:rsidR="00D60BC0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 xml:space="preserve"> </w:t>
      </w:r>
      <w:r w:rsidR="009F579F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Personal income tax</w:t>
      </w:r>
      <w:r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 xml:space="preserve"> </w:t>
      </w:r>
      <w:r w:rsidR="00B16FF6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revenue</w:t>
      </w:r>
    </w:p>
    <w:p w14:paraId="367F6829" w14:textId="77777777" w:rsidR="00CE721E" w:rsidRPr="0066150C" w:rsidRDefault="00CE721E" w:rsidP="00CF1ED7">
      <w:pPr>
        <w:pStyle w:val="ListParagraph"/>
        <w:spacing w:line="360" w:lineRule="auto"/>
        <w:jc w:val="center"/>
        <w:rPr>
          <w:rFonts w:ascii="Tahoma" w:hAnsi="Tahoma" w:cs="Tahoma"/>
          <w:sz w:val="24"/>
          <w:szCs w:val="24"/>
          <w:lang w:val="en-GB"/>
        </w:rPr>
      </w:pPr>
    </w:p>
    <w:p w14:paraId="50CBAC0F" w14:textId="7A5DBFEA" w:rsidR="00741FED" w:rsidRPr="0066150C" w:rsidRDefault="003A6CA7" w:rsidP="00CF1ED7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b/>
          <w:i/>
          <w:sz w:val="24"/>
          <w:szCs w:val="24"/>
          <w:lang w:val="en-GB"/>
        </w:rPr>
        <w:t>S</w:t>
      </w:r>
      <w:r w:rsidR="0032665D" w:rsidRPr="0066150C">
        <w:rPr>
          <w:rFonts w:ascii="Tahoma" w:hAnsi="Tahoma" w:cs="Tahoma"/>
          <w:b/>
          <w:i/>
          <w:sz w:val="24"/>
          <w:szCs w:val="24"/>
          <w:lang w:val="en-GB"/>
        </w:rPr>
        <w:t>ocial contributions</w:t>
      </w:r>
      <w:r w:rsidR="0032665D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revenue </w:t>
      </w:r>
      <w:r w:rsidR="0032665D" w:rsidRPr="0066150C">
        <w:rPr>
          <w:rFonts w:ascii="Tahoma" w:hAnsi="Tahoma" w:cs="Tahoma"/>
          <w:sz w:val="24"/>
          <w:szCs w:val="24"/>
          <w:lang w:val="en-GB"/>
        </w:rPr>
        <w:t xml:space="preserve">recorded </w:t>
      </w:r>
      <w:r w:rsidR="00E717A2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32665D" w:rsidRPr="0066150C">
        <w:rPr>
          <w:rFonts w:ascii="Tahoma" w:hAnsi="Tahoma" w:cs="Tahoma"/>
          <w:sz w:val="24"/>
          <w:szCs w:val="24"/>
          <w:lang w:val="en-GB"/>
        </w:rPr>
        <w:t>111.47 billion in 2019</w:t>
      </w:r>
      <w:r w:rsidR="0034015F" w:rsidRPr="0066150C">
        <w:rPr>
          <w:rFonts w:ascii="Tahoma" w:hAnsi="Tahoma" w:cs="Tahoma"/>
          <w:sz w:val="24"/>
          <w:szCs w:val="24"/>
          <w:lang w:val="en-GB"/>
        </w:rPr>
        <w:t xml:space="preserve">, 13.6% </w:t>
      </w:r>
      <w:r w:rsidR="00FC3E5E" w:rsidRPr="0066150C">
        <w:rPr>
          <w:rFonts w:ascii="Tahoma" w:hAnsi="Tahoma" w:cs="Tahoma"/>
          <w:sz w:val="24"/>
          <w:szCs w:val="24"/>
          <w:lang w:val="en-GB"/>
        </w:rPr>
        <w:t>higher than</w:t>
      </w:r>
      <w:r w:rsidR="0034015F" w:rsidRPr="0066150C">
        <w:rPr>
          <w:rFonts w:ascii="Tahoma" w:hAnsi="Tahoma" w:cs="Tahoma"/>
          <w:sz w:val="24"/>
          <w:szCs w:val="24"/>
          <w:lang w:val="en-GB"/>
        </w:rPr>
        <w:t xml:space="preserve"> 2018 </w:t>
      </w:r>
      <w:r w:rsidR="00FC3E5E" w:rsidRPr="0066150C">
        <w:rPr>
          <w:rFonts w:ascii="Tahoma" w:hAnsi="Tahoma" w:cs="Tahoma"/>
          <w:sz w:val="24"/>
          <w:szCs w:val="24"/>
          <w:lang w:val="en-GB"/>
        </w:rPr>
        <w:t xml:space="preserve">level </w:t>
      </w:r>
      <w:r w:rsidR="0034015F" w:rsidRPr="0066150C">
        <w:rPr>
          <w:rFonts w:ascii="Tahoma" w:hAnsi="Tahoma" w:cs="Tahoma"/>
          <w:sz w:val="24"/>
          <w:szCs w:val="24"/>
          <w:lang w:val="en-GB"/>
        </w:rPr>
        <w:t xml:space="preserve">(from 10.3%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of GDP </w:t>
      </w:r>
      <w:r w:rsidR="0034015F" w:rsidRPr="0066150C">
        <w:rPr>
          <w:rFonts w:ascii="Tahoma" w:hAnsi="Tahoma" w:cs="Tahoma"/>
          <w:sz w:val="24"/>
          <w:szCs w:val="24"/>
          <w:lang w:val="en-GB"/>
        </w:rPr>
        <w:t>in 2018 to 10.7%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of GDP</w:t>
      </w:r>
      <w:r w:rsidR="0034015F" w:rsidRPr="0066150C">
        <w:rPr>
          <w:rFonts w:ascii="Tahoma" w:hAnsi="Tahoma" w:cs="Tahoma"/>
          <w:sz w:val="24"/>
          <w:szCs w:val="24"/>
          <w:lang w:val="en-GB"/>
        </w:rPr>
        <w:t xml:space="preserve"> in 2019). </w:t>
      </w:r>
      <w:r w:rsidR="00F171BF" w:rsidRPr="0066150C">
        <w:rPr>
          <w:rFonts w:ascii="Tahoma" w:hAnsi="Tahoma" w:cs="Tahoma"/>
          <w:sz w:val="24"/>
          <w:szCs w:val="24"/>
          <w:lang w:val="en-GB"/>
        </w:rPr>
        <w:t>Compared to the initial p</w:t>
      </w:r>
      <w:r w:rsidR="002C248D" w:rsidRPr="0066150C">
        <w:rPr>
          <w:rFonts w:ascii="Tahoma" w:hAnsi="Tahoma" w:cs="Tahoma"/>
          <w:sz w:val="24"/>
          <w:szCs w:val="24"/>
          <w:lang w:val="en-GB"/>
        </w:rPr>
        <w:t>lanning</w:t>
      </w:r>
      <w:r w:rsidR="00656D17">
        <w:rPr>
          <w:rFonts w:ascii="Tahoma" w:hAnsi="Tahoma" w:cs="Tahoma"/>
          <w:sz w:val="24"/>
          <w:szCs w:val="24"/>
          <w:lang w:val="en-GB"/>
        </w:rPr>
        <w:t>, revenue</w:t>
      </w:r>
      <w:r w:rsidR="00F171BF" w:rsidRPr="0066150C">
        <w:rPr>
          <w:rFonts w:ascii="Tahoma" w:hAnsi="Tahoma" w:cs="Tahoma"/>
          <w:sz w:val="24"/>
          <w:szCs w:val="24"/>
          <w:lang w:val="en-GB"/>
        </w:rPr>
        <w:t xml:space="preserve"> w</w:t>
      </w:r>
      <w:r w:rsidR="00656D17">
        <w:rPr>
          <w:rFonts w:ascii="Tahoma" w:hAnsi="Tahoma" w:cs="Tahoma"/>
          <w:sz w:val="24"/>
          <w:szCs w:val="24"/>
          <w:lang w:val="en-GB"/>
        </w:rPr>
        <w:t>as</w:t>
      </w:r>
      <w:r w:rsidR="00F171BF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E717A2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F171BF" w:rsidRPr="0066150C">
        <w:rPr>
          <w:rFonts w:ascii="Tahoma" w:hAnsi="Tahoma" w:cs="Tahoma"/>
          <w:sz w:val="24"/>
          <w:szCs w:val="24"/>
          <w:lang w:val="en-GB"/>
        </w:rPr>
        <w:t>5.77 billion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lower</w:t>
      </w:r>
      <w:r w:rsidR="00FC3E5E" w:rsidRPr="0066150C">
        <w:rPr>
          <w:rFonts w:ascii="Tahoma" w:hAnsi="Tahoma" w:cs="Tahoma"/>
          <w:sz w:val="24"/>
          <w:szCs w:val="24"/>
          <w:lang w:val="en-GB"/>
        </w:rPr>
        <w:t xml:space="preserve"> (</w:t>
      </w:r>
      <w:r w:rsidR="00E717A2" w:rsidRPr="0066150C">
        <w:rPr>
          <w:rFonts w:ascii="Tahoma" w:hAnsi="Tahoma" w:cs="Tahoma"/>
          <w:sz w:val="24"/>
          <w:szCs w:val="24"/>
          <w:lang w:val="en-GB"/>
        </w:rPr>
        <w:t>95.1%</w:t>
      </w:r>
      <w:r w:rsidR="00FC3E5E" w:rsidRPr="0066150C">
        <w:rPr>
          <w:rFonts w:ascii="Tahoma" w:hAnsi="Tahoma" w:cs="Tahoma"/>
          <w:sz w:val="24"/>
          <w:szCs w:val="24"/>
          <w:lang w:val="en-GB"/>
        </w:rPr>
        <w:t>)</w:t>
      </w:r>
      <w:r w:rsidR="00E717A2" w:rsidRPr="0066150C">
        <w:rPr>
          <w:rFonts w:ascii="Tahoma" w:hAnsi="Tahoma" w:cs="Tahoma"/>
          <w:sz w:val="24"/>
          <w:szCs w:val="24"/>
          <w:lang w:val="en-GB"/>
        </w:rPr>
        <w:t>.</w:t>
      </w:r>
      <w:r w:rsidR="00F171BF" w:rsidRPr="0066150C">
        <w:rPr>
          <w:rFonts w:ascii="Tahoma" w:hAnsi="Tahoma" w:cs="Tahoma"/>
          <w:sz w:val="24"/>
          <w:szCs w:val="24"/>
          <w:lang w:val="en-GB"/>
        </w:rPr>
        <w:t xml:space="preserve"> Similar to </w:t>
      </w:r>
      <w:r w:rsidRPr="0066150C">
        <w:rPr>
          <w:rFonts w:ascii="Tahoma" w:hAnsi="Tahoma" w:cs="Tahoma"/>
          <w:sz w:val="24"/>
          <w:szCs w:val="24"/>
          <w:lang w:val="en-GB"/>
        </w:rPr>
        <w:t>PIT receipts</w:t>
      </w:r>
      <w:r w:rsidR="00F171BF" w:rsidRPr="0066150C">
        <w:rPr>
          <w:rFonts w:ascii="Tahoma" w:hAnsi="Tahoma" w:cs="Tahoma"/>
          <w:sz w:val="24"/>
          <w:szCs w:val="24"/>
          <w:lang w:val="en-GB"/>
        </w:rPr>
        <w:t xml:space="preserve">, social contributions </w:t>
      </w:r>
      <w:r w:rsidR="00741FED" w:rsidRPr="0066150C">
        <w:rPr>
          <w:rFonts w:ascii="Tahoma" w:hAnsi="Tahoma" w:cs="Tahoma"/>
          <w:sz w:val="24"/>
          <w:szCs w:val="24"/>
          <w:lang w:val="en-GB"/>
        </w:rPr>
        <w:t xml:space="preserve">revenue </w:t>
      </w:r>
      <w:r w:rsidR="0066150C">
        <w:rPr>
          <w:rFonts w:ascii="Tahoma" w:hAnsi="Tahoma" w:cs="Tahoma"/>
          <w:sz w:val="24"/>
          <w:szCs w:val="24"/>
          <w:lang w:val="en-GB"/>
        </w:rPr>
        <w:t>is in line with</w:t>
      </w:r>
      <w:r w:rsidR="0066150C" w:rsidRPr="0066150C">
        <w:rPr>
          <w:rFonts w:ascii="Tahoma" w:hAnsi="Tahoma" w:cs="Tahoma"/>
          <w:sz w:val="24"/>
          <w:szCs w:val="24"/>
          <w:lang w:val="en-GB"/>
        </w:rPr>
        <w:t xml:space="preserve"> developments</w:t>
      </w:r>
      <w:r w:rsidR="00741FED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66150C" w:rsidRPr="0066150C">
        <w:rPr>
          <w:rFonts w:ascii="Tahoma" w:hAnsi="Tahoma" w:cs="Tahoma"/>
          <w:sz w:val="24"/>
          <w:szCs w:val="24"/>
          <w:lang w:val="en-GB"/>
        </w:rPr>
        <w:t>in</w:t>
      </w:r>
      <w:r w:rsidR="00741FED" w:rsidRPr="0066150C">
        <w:rPr>
          <w:rFonts w:ascii="Tahoma" w:hAnsi="Tahoma" w:cs="Tahoma"/>
          <w:sz w:val="24"/>
          <w:szCs w:val="24"/>
          <w:lang w:val="en-GB"/>
        </w:rPr>
        <w:t xml:space="preserve"> the </w:t>
      </w:r>
      <w:r w:rsidR="008D183E" w:rsidRPr="0066150C">
        <w:rPr>
          <w:rFonts w:ascii="Tahoma" w:hAnsi="Tahoma" w:cs="Tahoma"/>
          <w:sz w:val="24"/>
          <w:szCs w:val="24"/>
          <w:lang w:val="en-GB"/>
        </w:rPr>
        <w:t xml:space="preserve">overall </w:t>
      </w:r>
      <w:r w:rsidR="00741FED" w:rsidRPr="0066150C">
        <w:rPr>
          <w:rFonts w:ascii="Tahoma" w:hAnsi="Tahoma" w:cs="Tahoma"/>
          <w:sz w:val="24"/>
          <w:szCs w:val="24"/>
          <w:lang w:val="en-GB"/>
        </w:rPr>
        <w:t>economy's wage bill</w:t>
      </w:r>
      <w:r w:rsidR="00F171BF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741FED" w:rsidRPr="0066150C">
        <w:rPr>
          <w:rFonts w:ascii="Tahoma" w:hAnsi="Tahoma" w:cs="Tahoma"/>
          <w:sz w:val="24"/>
          <w:szCs w:val="24"/>
          <w:lang w:val="en-GB"/>
        </w:rPr>
        <w:t xml:space="preserve">(16% </w:t>
      </w:r>
      <w:r w:rsidR="006376F5" w:rsidRPr="0066150C">
        <w:rPr>
          <w:rFonts w:ascii="Tahoma" w:hAnsi="Tahoma" w:cs="Tahoma"/>
          <w:sz w:val="24"/>
          <w:szCs w:val="24"/>
          <w:lang w:val="en-GB"/>
        </w:rPr>
        <w:t>since</w:t>
      </w:r>
      <w:r w:rsidR="00741FED" w:rsidRPr="0066150C">
        <w:rPr>
          <w:rFonts w:ascii="Tahoma" w:hAnsi="Tahoma" w:cs="Tahoma"/>
          <w:sz w:val="24"/>
          <w:szCs w:val="24"/>
          <w:lang w:val="en-GB"/>
        </w:rPr>
        <w:t xml:space="preserve"> December 2018 </w:t>
      </w:r>
      <w:r w:rsidR="006376F5" w:rsidRPr="0066150C">
        <w:rPr>
          <w:rFonts w:ascii="Tahoma" w:hAnsi="Tahoma" w:cs="Tahoma"/>
          <w:sz w:val="24"/>
          <w:szCs w:val="24"/>
          <w:lang w:val="en-GB"/>
        </w:rPr>
        <w:t>to</w:t>
      </w:r>
      <w:r w:rsidR="00741FED" w:rsidRPr="0066150C">
        <w:rPr>
          <w:rFonts w:ascii="Tahoma" w:hAnsi="Tahoma" w:cs="Tahoma"/>
          <w:sz w:val="24"/>
          <w:szCs w:val="24"/>
          <w:lang w:val="en-GB"/>
        </w:rPr>
        <w:t xml:space="preserve"> November 2019).</w:t>
      </w:r>
      <w:r w:rsidR="0066150C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66150C" w:rsidRPr="006A0C0C">
        <w:rPr>
          <w:rFonts w:ascii="Tahoma" w:hAnsi="Tahoma" w:cs="Tahoma"/>
          <w:sz w:val="24"/>
          <w:szCs w:val="24"/>
          <w:lang w:val="en-GB"/>
        </w:rPr>
        <w:t>In the fourth quarter</w:t>
      </w:r>
      <w:r w:rsidR="006A0C0C">
        <w:rPr>
          <w:rFonts w:ascii="Tahoma" w:hAnsi="Tahoma" w:cs="Tahoma"/>
          <w:sz w:val="24"/>
          <w:szCs w:val="24"/>
          <w:lang w:val="en-GB"/>
        </w:rPr>
        <w:t xml:space="preserve"> s</w:t>
      </w:r>
      <w:r w:rsidR="006A0C0C" w:rsidRPr="006A0C0C">
        <w:rPr>
          <w:rFonts w:ascii="Tahoma" w:hAnsi="Tahoma" w:cs="Tahoma"/>
          <w:sz w:val="24"/>
          <w:szCs w:val="24"/>
          <w:lang w:val="en-GB"/>
        </w:rPr>
        <w:t>ocial contributions</w:t>
      </w:r>
      <w:r w:rsidR="002F06DB">
        <w:rPr>
          <w:rFonts w:ascii="Tahoma" w:hAnsi="Tahoma" w:cs="Tahoma"/>
          <w:sz w:val="24"/>
          <w:szCs w:val="24"/>
          <w:lang w:val="en-GB"/>
        </w:rPr>
        <w:t xml:space="preserve"> receipts</w:t>
      </w:r>
      <w:r w:rsidR="006A0C0C" w:rsidRPr="006A0C0C">
        <w:rPr>
          <w:rFonts w:ascii="Tahoma" w:hAnsi="Tahoma" w:cs="Tahoma"/>
          <w:sz w:val="24"/>
          <w:szCs w:val="24"/>
          <w:lang w:val="en-GB"/>
        </w:rPr>
        <w:t xml:space="preserve"> </w:t>
      </w:r>
      <w:r w:rsidR="0066150C" w:rsidRPr="006A0C0C">
        <w:rPr>
          <w:rFonts w:ascii="Tahoma" w:hAnsi="Tahoma" w:cs="Tahoma"/>
          <w:sz w:val="24"/>
          <w:szCs w:val="24"/>
          <w:lang w:val="en-GB"/>
        </w:rPr>
        <w:t>reflects the easing in wage dynamics</w:t>
      </w:r>
      <w:r w:rsidR="002F06DB">
        <w:rPr>
          <w:rFonts w:ascii="Tahoma" w:hAnsi="Tahoma" w:cs="Tahoma"/>
          <w:sz w:val="24"/>
          <w:szCs w:val="24"/>
          <w:lang w:val="en-GB"/>
        </w:rPr>
        <w:t>.</w:t>
      </w:r>
      <w:r w:rsidR="0066150C" w:rsidRPr="006A0C0C">
        <w:rPr>
          <w:rFonts w:ascii="Tahoma" w:hAnsi="Tahoma" w:cs="Tahoma"/>
          <w:sz w:val="24"/>
          <w:szCs w:val="24"/>
          <w:lang w:val="en-GB"/>
        </w:rPr>
        <w:t xml:space="preserve"> </w:t>
      </w:r>
      <w:r w:rsidR="00CD0945" w:rsidRPr="002F06DB">
        <w:rPr>
          <w:rFonts w:ascii="Tahoma" w:hAnsi="Tahoma" w:cs="Tahoma"/>
          <w:sz w:val="24"/>
          <w:szCs w:val="24"/>
          <w:lang w:val="en-GB"/>
        </w:rPr>
        <w:t>Furthermore</w:t>
      </w:r>
      <w:r w:rsidR="00741FED" w:rsidRPr="002F06DB">
        <w:rPr>
          <w:rFonts w:ascii="Tahoma" w:hAnsi="Tahoma" w:cs="Tahoma"/>
          <w:sz w:val="24"/>
          <w:szCs w:val="24"/>
          <w:lang w:val="en-GB"/>
        </w:rPr>
        <w:t xml:space="preserve">, the receipts dynamics was </w:t>
      </w:r>
      <w:r w:rsidR="002F06DB" w:rsidRPr="002F06DB">
        <w:rPr>
          <w:rFonts w:ascii="Tahoma" w:hAnsi="Tahoma" w:cs="Tahoma"/>
          <w:sz w:val="24"/>
          <w:szCs w:val="24"/>
          <w:lang w:val="en-GB"/>
        </w:rPr>
        <w:t>adversely</w:t>
      </w:r>
      <w:r w:rsidR="00CD0945" w:rsidRPr="002F06DB">
        <w:rPr>
          <w:rFonts w:ascii="Tahoma" w:hAnsi="Tahoma" w:cs="Tahoma"/>
          <w:sz w:val="24"/>
          <w:szCs w:val="24"/>
          <w:lang w:val="en-GB"/>
        </w:rPr>
        <w:t xml:space="preserve"> </w:t>
      </w:r>
      <w:r w:rsidR="00741FED" w:rsidRPr="002F06DB">
        <w:rPr>
          <w:rFonts w:ascii="Tahoma" w:hAnsi="Tahoma" w:cs="Tahoma"/>
          <w:sz w:val="24"/>
          <w:szCs w:val="24"/>
          <w:lang w:val="en-GB"/>
        </w:rPr>
        <w:t>affected by exempting the employees from construction and some industrial sectors from the health insurance contribution</w:t>
      </w:r>
      <w:r w:rsidR="004E05F2" w:rsidRPr="002F06DB">
        <w:rPr>
          <w:rFonts w:ascii="Tahoma" w:hAnsi="Tahoma" w:cs="Tahoma"/>
          <w:sz w:val="24"/>
          <w:szCs w:val="24"/>
          <w:lang w:val="en-GB"/>
        </w:rPr>
        <w:t xml:space="preserve">, as well as by reducing the </w:t>
      </w:r>
      <w:r w:rsidR="00CD0945" w:rsidRPr="002F06DB">
        <w:rPr>
          <w:rFonts w:ascii="Tahoma" w:hAnsi="Tahoma" w:cs="Tahoma"/>
          <w:sz w:val="24"/>
          <w:szCs w:val="24"/>
          <w:lang w:val="en-GB"/>
        </w:rPr>
        <w:t xml:space="preserve">social </w:t>
      </w:r>
      <w:r w:rsidR="004E05F2" w:rsidRPr="002F06DB">
        <w:rPr>
          <w:rFonts w:ascii="Tahoma" w:hAnsi="Tahoma" w:cs="Tahoma"/>
          <w:sz w:val="24"/>
          <w:szCs w:val="24"/>
          <w:lang w:val="en-GB"/>
        </w:rPr>
        <w:t>contribution</w:t>
      </w:r>
      <w:r w:rsidR="00CD0945" w:rsidRPr="002F06DB">
        <w:rPr>
          <w:rFonts w:ascii="Tahoma" w:hAnsi="Tahoma" w:cs="Tahoma"/>
          <w:sz w:val="24"/>
          <w:szCs w:val="24"/>
          <w:lang w:val="en-GB"/>
        </w:rPr>
        <w:t>s</w:t>
      </w:r>
      <w:r w:rsidR="00CE435B" w:rsidRPr="002F06DB">
        <w:rPr>
          <w:rFonts w:ascii="Tahoma" w:hAnsi="Tahoma" w:cs="Tahoma"/>
          <w:sz w:val="24"/>
          <w:szCs w:val="24"/>
          <w:lang w:val="en-GB"/>
        </w:rPr>
        <w:t xml:space="preserve"> due by employers (according to </w:t>
      </w:r>
      <w:r w:rsidR="00930CAC" w:rsidRPr="002F06DB">
        <w:rPr>
          <w:rFonts w:ascii="Tahoma" w:hAnsi="Tahoma" w:cs="Tahoma"/>
          <w:sz w:val="24"/>
          <w:szCs w:val="24"/>
          <w:lang w:val="en-GB"/>
        </w:rPr>
        <w:t>G</w:t>
      </w:r>
      <w:r w:rsidR="002F06DB" w:rsidRPr="002F06DB">
        <w:rPr>
          <w:rFonts w:ascii="Tahoma" w:hAnsi="Tahoma" w:cs="Tahoma"/>
          <w:sz w:val="24"/>
          <w:szCs w:val="24"/>
          <w:lang w:val="en-GB"/>
        </w:rPr>
        <w:t>E</w:t>
      </w:r>
      <w:r w:rsidR="00CE435B" w:rsidRPr="002F06DB">
        <w:rPr>
          <w:rFonts w:ascii="Tahoma" w:hAnsi="Tahoma" w:cs="Tahoma"/>
          <w:sz w:val="24"/>
          <w:szCs w:val="24"/>
          <w:lang w:val="en-GB"/>
        </w:rPr>
        <w:t xml:space="preserve">O </w:t>
      </w:r>
      <w:r w:rsidR="00930CAC" w:rsidRPr="002F06DB">
        <w:rPr>
          <w:rFonts w:ascii="Tahoma" w:hAnsi="Tahoma" w:cs="Tahoma"/>
          <w:sz w:val="24"/>
          <w:szCs w:val="24"/>
          <w:lang w:val="en-GB"/>
        </w:rPr>
        <w:t>no.</w:t>
      </w:r>
      <w:r w:rsidR="00CE435B" w:rsidRPr="002F06DB">
        <w:rPr>
          <w:rFonts w:ascii="Tahoma" w:hAnsi="Tahoma" w:cs="Tahoma"/>
          <w:sz w:val="24"/>
          <w:szCs w:val="24"/>
          <w:lang w:val="en-GB"/>
        </w:rPr>
        <w:t>114/2018, with a negative impact of</w:t>
      </w:r>
      <w:r w:rsidR="008D183E" w:rsidRPr="002F06DB">
        <w:rPr>
          <w:rFonts w:ascii="Tahoma" w:hAnsi="Tahoma" w:cs="Tahoma"/>
          <w:sz w:val="24"/>
          <w:szCs w:val="24"/>
          <w:lang w:val="en-GB"/>
        </w:rPr>
        <w:t xml:space="preserve"> RON</w:t>
      </w:r>
      <w:r w:rsidR="00CE435B" w:rsidRPr="002F06DB">
        <w:rPr>
          <w:rFonts w:ascii="Tahoma" w:hAnsi="Tahoma" w:cs="Tahoma"/>
          <w:sz w:val="24"/>
          <w:szCs w:val="24"/>
          <w:lang w:val="en-GB"/>
        </w:rPr>
        <w:t xml:space="preserve"> 1.6 billion) and, to a lesser extent, </w:t>
      </w:r>
      <w:r w:rsidR="002F06DB" w:rsidRPr="002F06DB">
        <w:rPr>
          <w:rFonts w:ascii="Tahoma" w:hAnsi="Tahoma" w:cs="Tahoma"/>
          <w:sz w:val="24"/>
          <w:szCs w:val="24"/>
          <w:lang w:val="en-GB"/>
        </w:rPr>
        <w:t>by</w:t>
      </w:r>
      <w:r w:rsidR="00CE435B" w:rsidRPr="002F06DB">
        <w:rPr>
          <w:rFonts w:ascii="Tahoma" w:hAnsi="Tahoma" w:cs="Tahoma"/>
          <w:sz w:val="24"/>
          <w:szCs w:val="24"/>
          <w:lang w:val="en-GB"/>
        </w:rPr>
        <w:t xml:space="preserve"> transfers to the second </w:t>
      </w:r>
      <w:r w:rsidR="008D183E" w:rsidRPr="002F06DB">
        <w:rPr>
          <w:rFonts w:ascii="Tahoma" w:hAnsi="Tahoma" w:cs="Tahoma"/>
          <w:sz w:val="24"/>
          <w:szCs w:val="24"/>
          <w:lang w:val="en-GB"/>
        </w:rPr>
        <w:t xml:space="preserve">pillar </w:t>
      </w:r>
      <w:r w:rsidR="00CE435B" w:rsidRPr="002F06DB">
        <w:rPr>
          <w:rFonts w:ascii="Tahoma" w:hAnsi="Tahoma" w:cs="Tahoma"/>
          <w:sz w:val="24"/>
          <w:szCs w:val="24"/>
          <w:lang w:val="en-GB"/>
        </w:rPr>
        <w:t>pension</w:t>
      </w:r>
      <w:r w:rsidR="008D183E" w:rsidRPr="002F06DB">
        <w:rPr>
          <w:rFonts w:ascii="Tahoma" w:hAnsi="Tahoma" w:cs="Tahoma"/>
          <w:sz w:val="24"/>
          <w:szCs w:val="24"/>
          <w:lang w:val="en-GB"/>
        </w:rPr>
        <w:t xml:space="preserve"> fund</w:t>
      </w:r>
      <w:r w:rsidR="00CE435B" w:rsidRPr="002F06DB">
        <w:rPr>
          <w:rFonts w:ascii="Tahoma" w:hAnsi="Tahoma" w:cs="Tahoma"/>
          <w:sz w:val="24"/>
          <w:szCs w:val="24"/>
          <w:lang w:val="en-GB"/>
        </w:rPr>
        <w:t xml:space="preserve"> (</w:t>
      </w:r>
      <w:r w:rsidR="008D183E" w:rsidRPr="002F06DB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CE435B" w:rsidRPr="002F06DB">
        <w:rPr>
          <w:rFonts w:ascii="Tahoma" w:hAnsi="Tahoma" w:cs="Tahoma"/>
          <w:sz w:val="24"/>
          <w:szCs w:val="24"/>
          <w:lang w:val="en-GB"/>
        </w:rPr>
        <w:t>8.5 billion in 2019).</w:t>
      </w:r>
      <w:r w:rsidR="002F06DB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30949A03" w14:textId="23A272F2" w:rsidR="00CE435B" w:rsidRPr="0066150C" w:rsidRDefault="006A0C0C" w:rsidP="00CE435B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lastRenderedPageBreak/>
        <w:t>In addition</w:t>
      </w:r>
      <w:r w:rsidR="00CF5187" w:rsidRPr="0066150C">
        <w:rPr>
          <w:rFonts w:ascii="Tahoma" w:hAnsi="Tahoma" w:cs="Tahoma"/>
          <w:sz w:val="24"/>
          <w:szCs w:val="24"/>
          <w:lang w:val="en-GB"/>
        </w:rPr>
        <w:t xml:space="preserve">, </w:t>
      </w:r>
      <w:r w:rsidR="00CE435B" w:rsidRPr="0066150C">
        <w:rPr>
          <w:rFonts w:ascii="Tahoma" w:hAnsi="Tahoma" w:cs="Tahoma"/>
          <w:sz w:val="24"/>
          <w:szCs w:val="24"/>
          <w:lang w:val="en-GB"/>
        </w:rPr>
        <w:t>social contributions</w:t>
      </w:r>
      <w:r w:rsidR="00CF5187" w:rsidRPr="0066150C">
        <w:rPr>
          <w:rFonts w:ascii="Tahoma" w:hAnsi="Tahoma" w:cs="Tahoma"/>
          <w:sz w:val="24"/>
          <w:szCs w:val="24"/>
          <w:lang w:val="en-GB"/>
        </w:rPr>
        <w:t xml:space="preserve"> transfer</w:t>
      </w:r>
      <w:r w:rsidR="00CE435B" w:rsidRPr="0066150C">
        <w:rPr>
          <w:rFonts w:ascii="Tahoma" w:hAnsi="Tahoma" w:cs="Tahoma"/>
          <w:sz w:val="24"/>
          <w:szCs w:val="24"/>
          <w:lang w:val="en-GB"/>
        </w:rPr>
        <w:t xml:space="preserve"> from the employer to the employee according to </w:t>
      </w:r>
      <w:r>
        <w:rPr>
          <w:rFonts w:ascii="Tahoma" w:hAnsi="Tahoma" w:cs="Tahoma"/>
          <w:sz w:val="24"/>
          <w:szCs w:val="24"/>
          <w:lang w:val="en-GB"/>
        </w:rPr>
        <w:t>G</w:t>
      </w:r>
      <w:r w:rsidR="002F06DB">
        <w:rPr>
          <w:rFonts w:ascii="Tahoma" w:hAnsi="Tahoma" w:cs="Tahoma"/>
          <w:sz w:val="24"/>
          <w:szCs w:val="24"/>
          <w:lang w:val="en-GB"/>
        </w:rPr>
        <w:t>E</w:t>
      </w:r>
      <w:r w:rsidR="00CE435B" w:rsidRPr="0066150C">
        <w:rPr>
          <w:rFonts w:ascii="Tahoma" w:hAnsi="Tahoma" w:cs="Tahoma"/>
          <w:sz w:val="24"/>
          <w:szCs w:val="24"/>
          <w:lang w:val="en-GB"/>
        </w:rPr>
        <w:t xml:space="preserve">O </w:t>
      </w:r>
      <w:r>
        <w:rPr>
          <w:rFonts w:ascii="Tahoma" w:hAnsi="Tahoma" w:cs="Tahoma"/>
          <w:sz w:val="24"/>
          <w:szCs w:val="24"/>
          <w:lang w:val="en-GB"/>
        </w:rPr>
        <w:t xml:space="preserve">no. </w:t>
      </w:r>
      <w:r w:rsidR="00CE435B" w:rsidRPr="0066150C">
        <w:rPr>
          <w:rFonts w:ascii="Tahoma" w:hAnsi="Tahoma" w:cs="Tahoma"/>
          <w:sz w:val="24"/>
          <w:szCs w:val="24"/>
          <w:lang w:val="en-GB"/>
        </w:rPr>
        <w:t xml:space="preserve">79/2017 </w:t>
      </w:r>
      <w:r w:rsidR="00CF5187" w:rsidRPr="0066150C">
        <w:rPr>
          <w:rFonts w:ascii="Tahoma" w:hAnsi="Tahoma" w:cs="Tahoma"/>
          <w:sz w:val="24"/>
          <w:szCs w:val="24"/>
          <w:lang w:val="en-GB"/>
        </w:rPr>
        <w:t>brought</w:t>
      </w:r>
      <w:r w:rsidR="00CE435B" w:rsidRPr="0066150C">
        <w:rPr>
          <w:rFonts w:ascii="Tahoma" w:hAnsi="Tahoma" w:cs="Tahoma"/>
          <w:sz w:val="24"/>
          <w:szCs w:val="24"/>
          <w:lang w:val="en-GB"/>
        </w:rPr>
        <w:t xml:space="preserve"> a significant increase </w:t>
      </w:r>
      <w:r w:rsidR="00CF5187" w:rsidRPr="0066150C">
        <w:rPr>
          <w:rFonts w:ascii="Tahoma" w:hAnsi="Tahoma" w:cs="Tahoma"/>
          <w:sz w:val="24"/>
          <w:szCs w:val="24"/>
          <w:lang w:val="en-GB"/>
        </w:rPr>
        <w:t>in</w:t>
      </w:r>
      <w:r w:rsidR="00656D17">
        <w:rPr>
          <w:rFonts w:ascii="Tahoma" w:hAnsi="Tahoma" w:cs="Tahoma"/>
          <w:sz w:val="24"/>
          <w:szCs w:val="24"/>
          <w:lang w:val="en-GB"/>
        </w:rPr>
        <w:t xml:space="preserve"> revenue</w:t>
      </w:r>
      <w:r w:rsidR="00CE435B" w:rsidRPr="0066150C">
        <w:rPr>
          <w:rFonts w:ascii="Tahoma" w:hAnsi="Tahoma" w:cs="Tahoma"/>
          <w:sz w:val="24"/>
          <w:szCs w:val="24"/>
          <w:lang w:val="en-GB"/>
        </w:rPr>
        <w:t xml:space="preserve"> in January 2019 compared to January 2018</w:t>
      </w:r>
      <w:r w:rsidR="00D3522E" w:rsidRPr="0066150C">
        <w:rPr>
          <w:rFonts w:ascii="Tahoma" w:hAnsi="Tahoma" w:cs="Tahoma"/>
          <w:sz w:val="24"/>
          <w:szCs w:val="24"/>
          <w:lang w:val="en-GB"/>
        </w:rPr>
        <w:t xml:space="preserve"> (significant base effect)</w:t>
      </w:r>
      <w:r w:rsidR="00CE435B" w:rsidRPr="0066150C">
        <w:rPr>
          <w:rFonts w:ascii="Tahoma" w:hAnsi="Tahoma" w:cs="Tahoma"/>
          <w:sz w:val="24"/>
          <w:szCs w:val="24"/>
          <w:lang w:val="en-GB"/>
        </w:rPr>
        <w:t>.</w:t>
      </w:r>
      <w:r w:rsidR="00041D0D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CE435B" w:rsidRPr="0066150C">
        <w:rPr>
          <w:rFonts w:ascii="Tahoma" w:hAnsi="Tahoma" w:cs="Tahoma"/>
          <w:sz w:val="24"/>
          <w:szCs w:val="24"/>
          <w:lang w:val="en-GB"/>
        </w:rPr>
        <w:t>Monthly dynamics of social contributions</w:t>
      </w:r>
      <w:r w:rsidR="00CF5187" w:rsidRPr="0066150C">
        <w:rPr>
          <w:rFonts w:ascii="Tahoma" w:hAnsi="Tahoma" w:cs="Tahoma"/>
          <w:sz w:val="24"/>
          <w:szCs w:val="24"/>
          <w:lang w:val="en-GB"/>
        </w:rPr>
        <w:t xml:space="preserve"> revenue</w:t>
      </w:r>
      <w:r w:rsidR="00CE435B" w:rsidRPr="0066150C">
        <w:rPr>
          <w:rFonts w:ascii="Tahoma" w:hAnsi="Tahoma" w:cs="Tahoma"/>
          <w:sz w:val="24"/>
          <w:szCs w:val="24"/>
          <w:lang w:val="en-GB"/>
        </w:rPr>
        <w:t xml:space="preserve"> steadily slowed down to a minimum level in October</w:t>
      </w:r>
      <w:r w:rsidR="00D3522E" w:rsidRPr="0066150C">
        <w:rPr>
          <w:rFonts w:ascii="Tahoma" w:hAnsi="Tahoma" w:cs="Tahoma"/>
          <w:sz w:val="24"/>
          <w:szCs w:val="24"/>
          <w:lang w:val="en-GB"/>
        </w:rPr>
        <w:t>,</w:t>
      </w:r>
      <w:r w:rsidR="00B14A66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D3522E" w:rsidRPr="0066150C">
        <w:rPr>
          <w:rFonts w:ascii="Tahoma" w:hAnsi="Tahoma" w:cs="Tahoma"/>
          <w:sz w:val="24"/>
          <w:szCs w:val="24"/>
          <w:lang w:val="en-GB"/>
        </w:rPr>
        <w:t xml:space="preserve">but </w:t>
      </w:r>
      <w:r w:rsidR="00930CAC" w:rsidRPr="00930CAC">
        <w:rPr>
          <w:rFonts w:ascii="Tahoma" w:hAnsi="Tahoma" w:cs="Tahoma"/>
          <w:sz w:val="24"/>
          <w:szCs w:val="24"/>
          <w:lang w:val="en-GB"/>
        </w:rPr>
        <w:t>flatten</w:t>
      </w:r>
      <w:r w:rsidRPr="00930CAC">
        <w:rPr>
          <w:rFonts w:ascii="Tahoma" w:hAnsi="Tahoma" w:cs="Tahoma"/>
          <w:sz w:val="24"/>
          <w:szCs w:val="24"/>
          <w:lang w:val="en-GB"/>
        </w:rPr>
        <w:t>ed</w:t>
      </w:r>
      <w:r w:rsidR="00930CAC"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sz w:val="24"/>
          <w:szCs w:val="24"/>
          <w:lang w:val="en-GB"/>
        </w:rPr>
        <w:t>over</w:t>
      </w:r>
      <w:r w:rsidR="00CE435B" w:rsidRPr="0066150C">
        <w:rPr>
          <w:rFonts w:ascii="Tahoma" w:hAnsi="Tahoma" w:cs="Tahoma"/>
          <w:sz w:val="24"/>
          <w:szCs w:val="24"/>
          <w:lang w:val="en-GB"/>
        </w:rPr>
        <w:t xml:space="preserve"> November-December at an average of 10.1% </w:t>
      </w:r>
      <w:r w:rsidR="00281321">
        <w:rPr>
          <w:rFonts w:ascii="Tahoma" w:hAnsi="Tahoma" w:cs="Tahoma"/>
          <w:sz w:val="24"/>
          <w:szCs w:val="24"/>
          <w:lang w:val="en-GB"/>
        </w:rPr>
        <w:t>(</w:t>
      </w:r>
      <w:proofErr w:type="spellStart"/>
      <w:r w:rsidR="00CE435B" w:rsidRPr="0066150C">
        <w:rPr>
          <w:rFonts w:ascii="Tahoma" w:hAnsi="Tahoma" w:cs="Tahoma"/>
          <w:sz w:val="24"/>
          <w:szCs w:val="24"/>
          <w:lang w:val="en-GB"/>
        </w:rPr>
        <w:t>yoy</w:t>
      </w:r>
      <w:proofErr w:type="spellEnd"/>
      <w:r w:rsidR="00281321">
        <w:rPr>
          <w:rFonts w:ascii="Tahoma" w:hAnsi="Tahoma" w:cs="Tahoma"/>
          <w:sz w:val="24"/>
          <w:szCs w:val="24"/>
          <w:lang w:val="en-GB"/>
        </w:rPr>
        <w:t>)</w:t>
      </w:r>
      <w:r w:rsidR="00CE435B" w:rsidRPr="0066150C">
        <w:rPr>
          <w:rFonts w:ascii="Tahoma" w:hAnsi="Tahoma" w:cs="Tahoma"/>
          <w:sz w:val="24"/>
          <w:szCs w:val="24"/>
          <w:lang w:val="en-GB"/>
        </w:rPr>
        <w:t xml:space="preserve">. </w:t>
      </w:r>
    </w:p>
    <w:p w14:paraId="4FE52168" w14:textId="3E5EB99D" w:rsidR="00CF1ED7" w:rsidRPr="0066150C" w:rsidRDefault="00D318B7" w:rsidP="005D0771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US"/>
        </w:rPr>
        <w:drawing>
          <wp:inline distT="0" distB="0" distL="0" distR="0" wp14:anchorId="69DBE690" wp14:editId="655FCE0F">
            <wp:extent cx="6231429" cy="304274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948" cy="3057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3F7517" w14:textId="3D705316" w:rsidR="00CE435B" w:rsidRPr="0066150C" w:rsidRDefault="00CE435B" w:rsidP="00CE435B">
      <w:pPr>
        <w:pStyle w:val="ListParagraph"/>
        <w:spacing w:line="360" w:lineRule="auto"/>
        <w:rPr>
          <w:rFonts w:ascii="Tahoma" w:hAnsi="Tahoma" w:cs="Tahoma"/>
          <w:color w:val="767171" w:themeColor="background2" w:themeShade="80"/>
          <w:szCs w:val="24"/>
          <w:lang w:val="en-GB"/>
        </w:rPr>
      </w:pPr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 xml:space="preserve">Source: </w:t>
      </w:r>
      <w:proofErr w:type="spellStart"/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M</w:t>
      </w:r>
      <w:r w:rsidR="00462388"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o</w:t>
      </w:r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PF</w:t>
      </w:r>
      <w:proofErr w:type="spellEnd"/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, NIS, own calculations</w:t>
      </w:r>
    </w:p>
    <w:p w14:paraId="317BB2D2" w14:textId="77777777" w:rsidR="00CF1ED7" w:rsidRPr="0066150C" w:rsidRDefault="00CF1ED7" w:rsidP="00B16FF6">
      <w:pPr>
        <w:pStyle w:val="ListParagraph"/>
        <w:spacing w:line="360" w:lineRule="auto"/>
        <w:jc w:val="center"/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</w:pPr>
      <w:r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Fig.</w:t>
      </w:r>
      <w:r w:rsidR="00BA152F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3</w:t>
      </w:r>
      <w:r w:rsidR="00D60BC0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 xml:space="preserve"> </w:t>
      </w:r>
      <w:r w:rsidR="00B16FF6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Social contribution revenue</w:t>
      </w:r>
    </w:p>
    <w:p w14:paraId="7187F65B" w14:textId="77777777" w:rsidR="00C1718B" w:rsidRPr="0066150C" w:rsidRDefault="00C1718B" w:rsidP="00CF1ED7">
      <w:pPr>
        <w:pStyle w:val="ListParagraph"/>
        <w:spacing w:line="360" w:lineRule="auto"/>
        <w:jc w:val="center"/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</w:pPr>
    </w:p>
    <w:p w14:paraId="0802F99F" w14:textId="1DB9DC69" w:rsidR="009833EE" w:rsidRPr="0066150C" w:rsidRDefault="00CF5187" w:rsidP="00CF1ED7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b/>
          <w:i/>
          <w:sz w:val="24"/>
          <w:szCs w:val="24"/>
          <w:lang w:val="en-GB"/>
        </w:rPr>
        <w:t>E</w:t>
      </w:r>
      <w:r w:rsidR="00CE435B" w:rsidRPr="0066150C">
        <w:rPr>
          <w:rFonts w:ascii="Tahoma" w:hAnsi="Tahoma" w:cs="Tahoma"/>
          <w:b/>
          <w:i/>
          <w:sz w:val="24"/>
          <w:szCs w:val="24"/>
          <w:lang w:val="en-GB"/>
        </w:rPr>
        <w:t>xcise duties</w:t>
      </w:r>
      <w:r w:rsidRPr="0066150C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r w:rsidRPr="0066150C">
        <w:rPr>
          <w:rFonts w:ascii="Tahoma" w:hAnsi="Tahoma" w:cs="Tahoma"/>
          <w:sz w:val="24"/>
          <w:szCs w:val="24"/>
          <w:lang w:val="en-GB"/>
        </w:rPr>
        <w:t>receipts</w:t>
      </w:r>
      <w:r w:rsidR="00CE435B" w:rsidRPr="0066150C">
        <w:rPr>
          <w:rFonts w:ascii="Tahoma" w:hAnsi="Tahoma" w:cs="Tahoma"/>
          <w:sz w:val="24"/>
          <w:szCs w:val="24"/>
          <w:lang w:val="en-GB"/>
        </w:rPr>
        <w:t xml:space="preserve"> amounted to </w:t>
      </w:r>
      <w:r w:rsidR="00D3522E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CE435B" w:rsidRPr="0066150C">
        <w:rPr>
          <w:rFonts w:ascii="Tahoma" w:hAnsi="Tahoma" w:cs="Tahoma"/>
          <w:sz w:val="24"/>
          <w:szCs w:val="24"/>
          <w:lang w:val="en-GB"/>
        </w:rPr>
        <w:t xml:space="preserve">31.46 billion in 2019, up 10.3% </w:t>
      </w:r>
      <w:r w:rsidR="00B4492C" w:rsidRPr="0066150C">
        <w:rPr>
          <w:rFonts w:ascii="Tahoma" w:hAnsi="Tahoma" w:cs="Tahoma"/>
          <w:sz w:val="24"/>
          <w:szCs w:val="24"/>
          <w:lang w:val="en-GB"/>
        </w:rPr>
        <w:t xml:space="preserve">from the previous year's revenue. Compared to the initial </w:t>
      </w:r>
      <w:r w:rsidR="00D3522E" w:rsidRPr="0066150C">
        <w:rPr>
          <w:rFonts w:ascii="Tahoma" w:hAnsi="Tahoma" w:cs="Tahoma"/>
          <w:sz w:val="24"/>
          <w:szCs w:val="24"/>
          <w:lang w:val="en-GB"/>
        </w:rPr>
        <w:t>target</w:t>
      </w:r>
      <w:r w:rsidR="00B4492C" w:rsidRPr="0066150C">
        <w:rPr>
          <w:rFonts w:ascii="Tahoma" w:hAnsi="Tahoma" w:cs="Tahoma"/>
          <w:sz w:val="24"/>
          <w:szCs w:val="24"/>
          <w:lang w:val="en-GB"/>
        </w:rPr>
        <w:t>, revenue w</w:t>
      </w:r>
      <w:r w:rsidR="00656D17">
        <w:rPr>
          <w:rFonts w:ascii="Tahoma" w:hAnsi="Tahoma" w:cs="Tahoma"/>
          <w:sz w:val="24"/>
          <w:szCs w:val="24"/>
          <w:lang w:val="en-GB"/>
        </w:rPr>
        <w:t>as</w:t>
      </w:r>
      <w:r w:rsidR="00B4492C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D3522E" w:rsidRPr="0066150C">
        <w:rPr>
          <w:rFonts w:ascii="Tahoma" w:hAnsi="Tahoma" w:cs="Tahoma"/>
          <w:sz w:val="24"/>
          <w:szCs w:val="24"/>
          <w:lang w:val="en-GB"/>
        </w:rPr>
        <w:t>RON</w:t>
      </w:r>
      <w:r w:rsidR="00B4492C" w:rsidRPr="0066150C">
        <w:rPr>
          <w:rFonts w:ascii="Tahoma" w:hAnsi="Tahoma" w:cs="Tahoma"/>
          <w:sz w:val="24"/>
          <w:szCs w:val="24"/>
          <w:lang w:val="en-GB"/>
        </w:rPr>
        <w:t xml:space="preserve"> 0.39 billion </w:t>
      </w:r>
      <w:r w:rsidR="003D1A87" w:rsidRPr="0066150C">
        <w:rPr>
          <w:rFonts w:ascii="Tahoma" w:hAnsi="Tahoma" w:cs="Tahoma"/>
          <w:sz w:val="24"/>
          <w:szCs w:val="24"/>
          <w:lang w:val="en-GB"/>
        </w:rPr>
        <w:t xml:space="preserve">higher </w:t>
      </w:r>
      <w:r w:rsidR="00B4492C" w:rsidRPr="0066150C">
        <w:rPr>
          <w:rFonts w:ascii="Tahoma" w:hAnsi="Tahoma" w:cs="Tahoma"/>
          <w:sz w:val="24"/>
          <w:szCs w:val="24"/>
          <w:lang w:val="en-GB"/>
        </w:rPr>
        <w:t>(101.3%)</w:t>
      </w:r>
      <w:r w:rsidR="000B06D6" w:rsidRPr="0066150C">
        <w:rPr>
          <w:rFonts w:ascii="Tahoma" w:hAnsi="Tahoma" w:cs="Tahoma"/>
          <w:sz w:val="24"/>
          <w:szCs w:val="24"/>
          <w:lang w:val="en-GB"/>
        </w:rPr>
        <w:t>,</w:t>
      </w:r>
      <w:r w:rsidR="00B4492C" w:rsidRPr="0066150C">
        <w:rPr>
          <w:rFonts w:ascii="Tahoma" w:hAnsi="Tahoma" w:cs="Tahoma"/>
          <w:sz w:val="24"/>
          <w:szCs w:val="24"/>
          <w:lang w:val="en-GB"/>
        </w:rPr>
        <w:t xml:space="preserve"> mainly reflecting </w:t>
      </w:r>
      <w:r w:rsidR="00B14A66" w:rsidRPr="0066150C">
        <w:rPr>
          <w:rFonts w:ascii="Tahoma" w:hAnsi="Tahoma" w:cs="Tahoma"/>
          <w:sz w:val="24"/>
          <w:szCs w:val="24"/>
          <w:lang w:val="en-GB"/>
        </w:rPr>
        <w:t xml:space="preserve">a </w:t>
      </w:r>
      <w:r w:rsidR="00B4492C" w:rsidRPr="0066150C">
        <w:rPr>
          <w:rFonts w:ascii="Tahoma" w:hAnsi="Tahoma" w:cs="Tahoma"/>
          <w:sz w:val="24"/>
          <w:szCs w:val="24"/>
          <w:lang w:val="en-GB"/>
        </w:rPr>
        <w:t xml:space="preserve">16% </w:t>
      </w:r>
      <w:r w:rsidR="00281321">
        <w:rPr>
          <w:rFonts w:ascii="Tahoma" w:hAnsi="Tahoma" w:cs="Tahoma"/>
          <w:sz w:val="24"/>
          <w:szCs w:val="24"/>
          <w:lang w:val="en-GB"/>
        </w:rPr>
        <w:t>(</w:t>
      </w:r>
      <w:proofErr w:type="spellStart"/>
      <w:r w:rsidR="00B4492C" w:rsidRPr="0066150C">
        <w:rPr>
          <w:rFonts w:ascii="Tahoma" w:hAnsi="Tahoma" w:cs="Tahoma"/>
          <w:sz w:val="24"/>
          <w:szCs w:val="24"/>
          <w:lang w:val="en-GB"/>
        </w:rPr>
        <w:t>yoy</w:t>
      </w:r>
      <w:proofErr w:type="spellEnd"/>
      <w:r w:rsidR="00281321">
        <w:rPr>
          <w:rFonts w:ascii="Tahoma" w:hAnsi="Tahoma" w:cs="Tahoma"/>
          <w:sz w:val="24"/>
          <w:szCs w:val="24"/>
          <w:lang w:val="en-GB"/>
        </w:rPr>
        <w:t>)</w:t>
      </w:r>
      <w:r w:rsidR="00B4492C" w:rsidRPr="0066150C">
        <w:rPr>
          <w:rFonts w:ascii="Tahoma" w:hAnsi="Tahoma" w:cs="Tahoma"/>
          <w:sz w:val="24"/>
          <w:szCs w:val="24"/>
          <w:lang w:val="en-GB"/>
        </w:rPr>
        <w:t xml:space="preserve"> increase in revenue in December. </w:t>
      </w:r>
      <w:r w:rsidR="00B14A66" w:rsidRPr="0066150C">
        <w:rPr>
          <w:rFonts w:ascii="Tahoma" w:hAnsi="Tahoma" w:cs="Tahoma"/>
          <w:sz w:val="24"/>
          <w:szCs w:val="24"/>
          <w:lang w:val="en-GB"/>
        </w:rPr>
        <w:t>As a share of GDP</w:t>
      </w:r>
      <w:r w:rsidR="00B4492C" w:rsidRPr="0066150C">
        <w:rPr>
          <w:rFonts w:ascii="Tahoma" w:hAnsi="Tahoma" w:cs="Tahoma"/>
          <w:sz w:val="24"/>
          <w:szCs w:val="24"/>
          <w:lang w:val="en-GB"/>
        </w:rPr>
        <w:t xml:space="preserve">, excise revenue </w:t>
      </w:r>
      <w:r w:rsidR="00D3522E" w:rsidRPr="0066150C">
        <w:rPr>
          <w:rFonts w:ascii="Tahoma" w:hAnsi="Tahoma" w:cs="Tahoma"/>
          <w:sz w:val="24"/>
          <w:szCs w:val="24"/>
          <w:lang w:val="en-GB"/>
        </w:rPr>
        <w:t xml:space="preserve">stood </w:t>
      </w:r>
      <w:r w:rsidR="00B4492C" w:rsidRPr="0066150C">
        <w:rPr>
          <w:rFonts w:ascii="Tahoma" w:hAnsi="Tahoma" w:cs="Tahoma"/>
          <w:sz w:val="24"/>
          <w:szCs w:val="24"/>
          <w:lang w:val="en-GB"/>
        </w:rPr>
        <w:t>at 3.0% in 2019,</w:t>
      </w:r>
      <w:r w:rsidR="003D1A87">
        <w:rPr>
          <w:rFonts w:ascii="Tahoma" w:hAnsi="Tahoma" w:cs="Tahoma"/>
          <w:sz w:val="24"/>
          <w:szCs w:val="24"/>
          <w:lang w:val="en-GB"/>
        </w:rPr>
        <w:t xml:space="preserve"> with</w:t>
      </w:r>
      <w:r w:rsidR="00B4492C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C44E25" w:rsidRPr="0066150C">
        <w:rPr>
          <w:rFonts w:ascii="Tahoma" w:hAnsi="Tahoma" w:cs="Tahoma"/>
          <w:sz w:val="24"/>
          <w:szCs w:val="24"/>
          <w:lang w:val="en-GB"/>
        </w:rPr>
        <w:t>energy products and tobacco</w:t>
      </w:r>
      <w:r w:rsidR="003D1A87" w:rsidRPr="003D1A87">
        <w:rPr>
          <w:rFonts w:ascii="Tahoma" w:hAnsi="Tahoma" w:cs="Tahoma"/>
          <w:sz w:val="24"/>
          <w:szCs w:val="24"/>
          <w:lang w:val="en-GB"/>
        </w:rPr>
        <w:t xml:space="preserve"> </w:t>
      </w:r>
      <w:r w:rsidR="003D1A87" w:rsidRPr="0066150C">
        <w:rPr>
          <w:rFonts w:ascii="Tahoma" w:hAnsi="Tahoma" w:cs="Tahoma"/>
          <w:sz w:val="24"/>
          <w:szCs w:val="24"/>
          <w:lang w:val="en-GB"/>
        </w:rPr>
        <w:t>excise</w:t>
      </w:r>
      <w:r w:rsidR="003D1A87">
        <w:rPr>
          <w:rFonts w:ascii="Tahoma" w:hAnsi="Tahoma" w:cs="Tahoma"/>
          <w:sz w:val="24"/>
          <w:szCs w:val="24"/>
          <w:lang w:val="en-GB"/>
        </w:rPr>
        <w:t xml:space="preserve">s </w:t>
      </w:r>
      <w:r w:rsidR="00B64666" w:rsidRPr="0066150C">
        <w:rPr>
          <w:rFonts w:ascii="Tahoma" w:hAnsi="Tahoma" w:cs="Tahoma"/>
          <w:sz w:val="24"/>
          <w:szCs w:val="24"/>
          <w:lang w:val="en-GB"/>
        </w:rPr>
        <w:t>account</w:t>
      </w:r>
      <w:r w:rsidR="00623E18" w:rsidRPr="0066150C">
        <w:rPr>
          <w:rFonts w:ascii="Tahoma" w:hAnsi="Tahoma" w:cs="Tahoma"/>
          <w:sz w:val="24"/>
          <w:szCs w:val="24"/>
          <w:lang w:val="en-GB"/>
        </w:rPr>
        <w:t>ing</w:t>
      </w:r>
      <w:r w:rsidR="00B64666" w:rsidRPr="0066150C">
        <w:rPr>
          <w:rFonts w:ascii="Tahoma" w:hAnsi="Tahoma" w:cs="Tahoma"/>
          <w:sz w:val="24"/>
          <w:szCs w:val="24"/>
          <w:lang w:val="en-GB"/>
        </w:rPr>
        <w:t xml:space="preserve"> for </w:t>
      </w:r>
      <w:r w:rsidR="00623E18" w:rsidRPr="0066150C">
        <w:rPr>
          <w:rFonts w:ascii="Tahoma" w:hAnsi="Tahoma" w:cs="Tahoma"/>
          <w:sz w:val="24"/>
          <w:szCs w:val="24"/>
          <w:lang w:val="en-GB"/>
        </w:rPr>
        <w:t xml:space="preserve">96.5% of </w:t>
      </w:r>
      <w:r w:rsidR="003D1A87">
        <w:rPr>
          <w:rFonts w:ascii="Tahoma" w:hAnsi="Tahoma" w:cs="Tahoma"/>
          <w:sz w:val="24"/>
          <w:szCs w:val="24"/>
          <w:lang w:val="en-GB"/>
        </w:rPr>
        <w:t>all</w:t>
      </w:r>
      <w:r w:rsidR="00C44E25" w:rsidRPr="0066150C">
        <w:rPr>
          <w:rFonts w:ascii="Tahoma" w:hAnsi="Tahoma" w:cs="Tahoma"/>
          <w:sz w:val="24"/>
          <w:szCs w:val="24"/>
          <w:lang w:val="en-GB"/>
        </w:rPr>
        <w:t>.</w:t>
      </w:r>
    </w:p>
    <w:p w14:paraId="752F0646" w14:textId="3288AD0F" w:rsidR="00CF1ED7" w:rsidRPr="0066150C" w:rsidRDefault="00BA6522" w:rsidP="00CF1ED7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sz w:val="24"/>
          <w:szCs w:val="24"/>
          <w:lang w:val="en-GB"/>
        </w:rPr>
        <w:t>Compared to 2018</w:t>
      </w:r>
      <w:r w:rsidR="00D3522E" w:rsidRPr="0066150C">
        <w:rPr>
          <w:rFonts w:ascii="Tahoma" w:hAnsi="Tahoma" w:cs="Tahoma"/>
          <w:sz w:val="24"/>
          <w:szCs w:val="24"/>
          <w:lang w:val="en-GB"/>
        </w:rPr>
        <w:t>,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excise revenue </w:t>
      </w:r>
      <w:r w:rsidR="002445E4" w:rsidRPr="0066150C">
        <w:rPr>
          <w:rFonts w:ascii="Tahoma" w:hAnsi="Tahoma" w:cs="Tahoma"/>
          <w:sz w:val="24"/>
          <w:szCs w:val="24"/>
          <w:lang w:val="en-GB"/>
        </w:rPr>
        <w:t xml:space="preserve">from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energy products </w:t>
      </w:r>
      <w:r w:rsidR="00DC276C">
        <w:rPr>
          <w:rFonts w:ascii="Tahoma" w:hAnsi="Tahoma" w:cs="Tahoma"/>
          <w:sz w:val="24"/>
          <w:szCs w:val="24"/>
          <w:lang w:val="en-GB"/>
        </w:rPr>
        <w:t>grew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by 6.4%, due to </w:t>
      </w:r>
      <w:r w:rsidR="00D3522E" w:rsidRPr="0066150C">
        <w:rPr>
          <w:rFonts w:ascii="Tahoma" w:hAnsi="Tahoma" w:cs="Tahoma"/>
          <w:sz w:val="24"/>
          <w:szCs w:val="24"/>
          <w:lang w:val="en-GB"/>
        </w:rPr>
        <w:t>a</w:t>
      </w:r>
      <w:r w:rsidR="000B06D6" w:rsidRPr="0066150C">
        <w:rPr>
          <w:rFonts w:ascii="Tahoma" w:hAnsi="Tahoma" w:cs="Tahoma"/>
          <w:sz w:val="24"/>
          <w:szCs w:val="24"/>
          <w:lang w:val="en-GB"/>
        </w:rPr>
        <w:t xml:space="preserve"> 3.1%</w:t>
      </w:r>
      <w:r w:rsidR="0025780B">
        <w:rPr>
          <w:rFonts w:ascii="Tahoma" w:hAnsi="Tahoma" w:cs="Tahoma"/>
          <w:sz w:val="24"/>
          <w:szCs w:val="24"/>
          <w:lang w:val="en-GB"/>
        </w:rPr>
        <w:t xml:space="preserve"> h</w:t>
      </w:r>
      <w:r w:rsidR="003D1A87">
        <w:rPr>
          <w:rFonts w:ascii="Tahoma" w:hAnsi="Tahoma" w:cs="Tahoma"/>
          <w:sz w:val="24"/>
          <w:szCs w:val="24"/>
          <w:lang w:val="en-GB"/>
        </w:rPr>
        <w:t>ike</w:t>
      </w:r>
      <w:r w:rsidR="00D3522E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DB746C" w:rsidRPr="0066150C">
        <w:rPr>
          <w:rFonts w:ascii="Tahoma" w:hAnsi="Tahoma" w:cs="Tahoma"/>
          <w:sz w:val="24"/>
          <w:szCs w:val="24"/>
          <w:lang w:val="en-GB"/>
        </w:rPr>
        <w:t>level</w:t>
      </w:r>
      <w:r w:rsidR="000B06D6" w:rsidRPr="0066150C">
        <w:rPr>
          <w:rFonts w:ascii="Tahoma" w:hAnsi="Tahoma" w:cs="Tahoma"/>
          <w:sz w:val="24"/>
          <w:szCs w:val="24"/>
          <w:lang w:val="en-GB"/>
        </w:rPr>
        <w:t xml:space="preserve"> for fuels and a 7% </w:t>
      </w:r>
      <w:r w:rsidR="0025780B">
        <w:rPr>
          <w:rFonts w:ascii="Tahoma" w:hAnsi="Tahoma" w:cs="Tahoma"/>
          <w:sz w:val="24"/>
          <w:szCs w:val="24"/>
          <w:lang w:val="en-GB"/>
        </w:rPr>
        <w:t>rise</w:t>
      </w:r>
      <w:r w:rsidR="000B06D6" w:rsidRPr="0066150C">
        <w:rPr>
          <w:rFonts w:ascii="Tahoma" w:hAnsi="Tahoma" w:cs="Tahoma"/>
          <w:sz w:val="24"/>
          <w:szCs w:val="24"/>
          <w:lang w:val="en-GB"/>
        </w:rPr>
        <w:t xml:space="preserve"> in fuels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consumption.</w:t>
      </w:r>
      <w:r w:rsidRPr="0066150C">
        <w:rPr>
          <w:lang w:val="en-GB"/>
        </w:rPr>
        <w:t xml:space="preserve">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Excise revenue </w:t>
      </w:r>
      <w:r w:rsidR="002445E4" w:rsidRPr="0066150C">
        <w:rPr>
          <w:rFonts w:ascii="Tahoma" w:hAnsi="Tahoma" w:cs="Tahoma"/>
          <w:sz w:val="24"/>
          <w:szCs w:val="24"/>
          <w:lang w:val="en-GB"/>
        </w:rPr>
        <w:t xml:space="preserve">from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tobacco products </w:t>
      </w:r>
      <w:r w:rsidR="00DC276C">
        <w:rPr>
          <w:rFonts w:ascii="Tahoma" w:hAnsi="Tahoma" w:cs="Tahoma"/>
          <w:sz w:val="24"/>
          <w:szCs w:val="24"/>
          <w:lang w:val="en-GB"/>
        </w:rPr>
        <w:t>was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17.7%</w:t>
      </w:r>
      <w:r w:rsidR="00DC276C">
        <w:rPr>
          <w:rFonts w:ascii="Tahoma" w:hAnsi="Tahoma" w:cs="Tahoma"/>
          <w:sz w:val="24"/>
          <w:szCs w:val="24"/>
          <w:lang w:val="en-GB"/>
        </w:rPr>
        <w:t xml:space="preserve"> larger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compare</w:t>
      </w:r>
      <w:r w:rsidR="000B06D6" w:rsidRPr="0066150C">
        <w:rPr>
          <w:rFonts w:ascii="Tahoma" w:hAnsi="Tahoma" w:cs="Tahoma"/>
          <w:sz w:val="24"/>
          <w:szCs w:val="24"/>
          <w:lang w:val="en-GB"/>
        </w:rPr>
        <w:t>d to 2018, mainly reflecting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0B06D6" w:rsidRPr="0066150C">
        <w:rPr>
          <w:rFonts w:ascii="Tahoma" w:hAnsi="Tahoma" w:cs="Tahoma"/>
          <w:sz w:val="24"/>
          <w:szCs w:val="24"/>
          <w:lang w:val="en-GB"/>
        </w:rPr>
        <w:t xml:space="preserve">an 8% </w:t>
      </w:r>
      <w:r w:rsidRPr="0066150C">
        <w:rPr>
          <w:rFonts w:ascii="Tahoma" w:hAnsi="Tahoma" w:cs="Tahoma"/>
          <w:sz w:val="24"/>
          <w:szCs w:val="24"/>
          <w:lang w:val="en-GB"/>
        </w:rPr>
        <w:t>increase in excise duty</w:t>
      </w:r>
      <w:r w:rsidR="000B06D6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2445E4" w:rsidRPr="0066150C">
        <w:rPr>
          <w:rFonts w:ascii="Tahoma" w:hAnsi="Tahoma" w:cs="Tahoma"/>
          <w:sz w:val="24"/>
          <w:szCs w:val="24"/>
          <w:lang w:val="en-GB"/>
        </w:rPr>
        <w:t>level for</w:t>
      </w:r>
      <w:r w:rsidR="000B06D6" w:rsidRPr="0066150C">
        <w:rPr>
          <w:rFonts w:ascii="Tahoma" w:hAnsi="Tahoma" w:cs="Tahoma"/>
          <w:sz w:val="24"/>
          <w:szCs w:val="24"/>
          <w:lang w:val="en-GB"/>
        </w:rPr>
        <w:t xml:space="preserve"> cigarettes.</w:t>
      </w:r>
    </w:p>
    <w:p w14:paraId="2810B081" w14:textId="0A6377AB" w:rsidR="00CF1ED7" w:rsidRPr="0066150C" w:rsidRDefault="00D318B7" w:rsidP="00C92CD0">
      <w:pPr>
        <w:spacing w:after="0" w:line="360" w:lineRule="auto"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US"/>
        </w:rPr>
        <w:lastRenderedPageBreak/>
        <w:drawing>
          <wp:inline distT="0" distB="0" distL="0" distR="0" wp14:anchorId="4558E51A" wp14:editId="6A970C29">
            <wp:extent cx="6137328" cy="2835187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57" cy="2845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500F1F" w14:textId="3D18CE6F" w:rsidR="00B16FF6" w:rsidRPr="0066150C" w:rsidRDefault="00B16FF6" w:rsidP="00B16FF6">
      <w:pPr>
        <w:pStyle w:val="ListParagraph"/>
        <w:spacing w:line="360" w:lineRule="auto"/>
        <w:rPr>
          <w:rFonts w:ascii="Tahoma" w:hAnsi="Tahoma" w:cs="Tahoma"/>
          <w:color w:val="767171" w:themeColor="background2" w:themeShade="80"/>
          <w:szCs w:val="24"/>
          <w:lang w:val="en-GB"/>
        </w:rPr>
      </w:pPr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 xml:space="preserve">Source: </w:t>
      </w:r>
      <w:proofErr w:type="spellStart"/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M</w:t>
      </w:r>
      <w:r w:rsidR="00462388"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o</w:t>
      </w:r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PF</w:t>
      </w:r>
      <w:proofErr w:type="spellEnd"/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, NIS, own calculations</w:t>
      </w:r>
    </w:p>
    <w:p w14:paraId="5160CBF6" w14:textId="77777777" w:rsidR="00CF1ED7" w:rsidRPr="0066150C" w:rsidRDefault="00CF1ED7" w:rsidP="00CF1ED7">
      <w:pPr>
        <w:pStyle w:val="ListParagraph"/>
        <w:spacing w:line="360" w:lineRule="auto"/>
        <w:jc w:val="center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Fig.</w:t>
      </w:r>
      <w:r w:rsidR="00BA152F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4</w:t>
      </w:r>
      <w:r w:rsidR="00D60BC0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 xml:space="preserve"> </w:t>
      </w:r>
      <w:r w:rsidR="00B16FF6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Excise duties revenue</w:t>
      </w:r>
      <w:r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 xml:space="preserve"> </w:t>
      </w:r>
    </w:p>
    <w:p w14:paraId="097D82F3" w14:textId="77777777" w:rsidR="00F155D7" w:rsidRPr="0066150C" w:rsidRDefault="00F155D7" w:rsidP="00CF1ED7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</w:p>
    <w:p w14:paraId="6055248B" w14:textId="362CACB6" w:rsidR="00E56FF2" w:rsidRDefault="00BA6522" w:rsidP="00CF1ED7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b/>
          <w:i/>
          <w:sz w:val="24"/>
          <w:szCs w:val="24"/>
          <w:lang w:val="en-GB"/>
        </w:rPr>
        <w:t>VAT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receipts </w:t>
      </w:r>
      <w:r w:rsidR="00C642E7">
        <w:rPr>
          <w:rFonts w:ascii="Tahoma" w:hAnsi="Tahoma" w:cs="Tahoma"/>
          <w:sz w:val="24"/>
          <w:szCs w:val="24"/>
          <w:lang w:val="en-GB"/>
        </w:rPr>
        <w:t>amounted to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D3522E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65.42 billion in 2019, </w:t>
      </w:r>
      <w:r w:rsidR="000B06D6" w:rsidRPr="0066150C">
        <w:rPr>
          <w:rFonts w:ascii="Tahoma" w:hAnsi="Tahoma" w:cs="Tahoma"/>
          <w:sz w:val="24"/>
          <w:szCs w:val="24"/>
          <w:lang w:val="en-GB"/>
        </w:rPr>
        <w:t>up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9.7% compared to 2018. </w:t>
      </w:r>
      <w:r w:rsidR="00765034" w:rsidRPr="0066150C">
        <w:rPr>
          <w:rFonts w:ascii="Tahoma" w:hAnsi="Tahoma" w:cs="Tahoma"/>
          <w:sz w:val="24"/>
          <w:szCs w:val="24"/>
          <w:lang w:val="en-GB"/>
        </w:rPr>
        <w:t xml:space="preserve">As a </w:t>
      </w:r>
      <w:r w:rsidRPr="0066150C">
        <w:rPr>
          <w:rFonts w:ascii="Tahoma" w:hAnsi="Tahoma" w:cs="Tahoma"/>
          <w:sz w:val="24"/>
          <w:szCs w:val="24"/>
          <w:lang w:val="en-GB"/>
        </w:rPr>
        <w:t>share of GDP</w:t>
      </w:r>
      <w:r w:rsidR="00CD0AA8" w:rsidRPr="0066150C">
        <w:rPr>
          <w:rFonts w:ascii="Tahoma" w:hAnsi="Tahoma" w:cs="Tahoma"/>
          <w:sz w:val="24"/>
          <w:szCs w:val="24"/>
          <w:lang w:val="en-GB"/>
        </w:rPr>
        <w:t xml:space="preserve">, </w:t>
      </w:r>
      <w:r w:rsidR="00656D17">
        <w:rPr>
          <w:rFonts w:ascii="Tahoma" w:hAnsi="Tahoma" w:cs="Tahoma"/>
          <w:sz w:val="24"/>
          <w:szCs w:val="24"/>
          <w:lang w:val="en-GB"/>
        </w:rPr>
        <w:t>VAT revenue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C642E7">
        <w:rPr>
          <w:rFonts w:ascii="Tahoma" w:hAnsi="Tahoma" w:cs="Tahoma"/>
          <w:sz w:val="24"/>
          <w:szCs w:val="24"/>
          <w:lang w:val="en-GB"/>
        </w:rPr>
        <w:t>stood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at 6.3% in 2019. Compared to the initial </w:t>
      </w:r>
      <w:r w:rsidR="00CD0AA8" w:rsidRPr="0066150C">
        <w:rPr>
          <w:rFonts w:ascii="Tahoma" w:hAnsi="Tahoma" w:cs="Tahoma"/>
          <w:sz w:val="24"/>
          <w:szCs w:val="24"/>
          <w:lang w:val="en-GB"/>
        </w:rPr>
        <w:t>target</w:t>
      </w:r>
      <w:r w:rsidR="00656D17">
        <w:rPr>
          <w:rFonts w:ascii="Tahoma" w:hAnsi="Tahoma" w:cs="Tahoma"/>
          <w:sz w:val="24"/>
          <w:szCs w:val="24"/>
          <w:lang w:val="en-GB"/>
        </w:rPr>
        <w:t>, the revenue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w</w:t>
      </w:r>
      <w:r w:rsidR="00656D17">
        <w:rPr>
          <w:rFonts w:ascii="Tahoma" w:hAnsi="Tahoma" w:cs="Tahoma"/>
          <w:sz w:val="24"/>
          <w:szCs w:val="24"/>
          <w:lang w:val="en-GB"/>
        </w:rPr>
        <w:t>as</w:t>
      </w:r>
      <w:r w:rsidR="00835E25" w:rsidRPr="0066150C">
        <w:rPr>
          <w:rFonts w:ascii="Tahoma" w:hAnsi="Tahoma" w:cs="Tahoma"/>
          <w:sz w:val="24"/>
          <w:szCs w:val="24"/>
          <w:lang w:val="en-GB"/>
        </w:rPr>
        <w:t xml:space="preserve"> RON 4.23 billion</w:t>
      </w:r>
      <w:r w:rsidR="00F53857">
        <w:rPr>
          <w:rFonts w:ascii="Tahoma" w:hAnsi="Tahoma" w:cs="Tahoma"/>
          <w:sz w:val="24"/>
          <w:szCs w:val="24"/>
          <w:lang w:val="en-GB"/>
        </w:rPr>
        <w:t xml:space="preserve"> lower (</w:t>
      </w:r>
      <w:r w:rsidR="00CD0AA8" w:rsidRPr="0066150C">
        <w:rPr>
          <w:rFonts w:ascii="Tahoma" w:hAnsi="Tahoma" w:cs="Tahoma"/>
          <w:sz w:val="24"/>
          <w:szCs w:val="24"/>
          <w:lang w:val="en-GB"/>
        </w:rPr>
        <w:t>93.9%</w:t>
      </w:r>
      <w:r w:rsidR="00F53857">
        <w:rPr>
          <w:rFonts w:ascii="Tahoma" w:hAnsi="Tahoma" w:cs="Tahoma"/>
          <w:sz w:val="24"/>
          <w:szCs w:val="24"/>
          <w:lang w:val="en-GB"/>
        </w:rPr>
        <w:t>)</w:t>
      </w:r>
      <w:r w:rsidRPr="0066150C">
        <w:rPr>
          <w:rFonts w:ascii="Tahoma" w:hAnsi="Tahoma" w:cs="Tahoma"/>
          <w:sz w:val="24"/>
          <w:szCs w:val="24"/>
          <w:lang w:val="en-GB"/>
        </w:rPr>
        <w:t>. VAT receipts rose</w:t>
      </w:r>
      <w:r w:rsidR="00321CDC" w:rsidRPr="0066150C">
        <w:rPr>
          <w:rFonts w:ascii="Tahoma" w:hAnsi="Tahoma" w:cs="Tahoma"/>
          <w:sz w:val="24"/>
          <w:szCs w:val="24"/>
          <w:lang w:val="en-GB"/>
        </w:rPr>
        <w:t xml:space="preserve"> by 8.1% </w:t>
      </w:r>
      <w:r w:rsidR="00281321">
        <w:rPr>
          <w:rFonts w:ascii="Tahoma" w:hAnsi="Tahoma" w:cs="Tahoma"/>
          <w:sz w:val="24"/>
          <w:szCs w:val="24"/>
          <w:lang w:val="en-GB"/>
        </w:rPr>
        <w:t>(</w:t>
      </w:r>
      <w:proofErr w:type="spellStart"/>
      <w:r w:rsidR="00321CDC" w:rsidRPr="0066150C">
        <w:rPr>
          <w:rFonts w:ascii="Tahoma" w:hAnsi="Tahoma" w:cs="Tahoma"/>
          <w:sz w:val="24"/>
          <w:szCs w:val="24"/>
          <w:lang w:val="en-GB"/>
        </w:rPr>
        <w:t>yoy</w:t>
      </w:r>
      <w:proofErr w:type="spellEnd"/>
      <w:r w:rsidR="00281321">
        <w:rPr>
          <w:rFonts w:ascii="Tahoma" w:hAnsi="Tahoma" w:cs="Tahoma"/>
          <w:sz w:val="24"/>
          <w:szCs w:val="24"/>
          <w:lang w:val="en-GB"/>
        </w:rPr>
        <w:t>)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in December</w:t>
      </w:r>
      <w:r w:rsidR="00321CDC" w:rsidRPr="0066150C">
        <w:rPr>
          <w:rFonts w:ascii="Tahoma" w:hAnsi="Tahoma" w:cs="Tahoma"/>
          <w:sz w:val="24"/>
          <w:szCs w:val="24"/>
          <w:lang w:val="en-GB"/>
        </w:rPr>
        <w:t>, faster than the</w:t>
      </w:r>
      <w:r w:rsidR="001E2F10">
        <w:rPr>
          <w:rFonts w:ascii="Tahoma" w:hAnsi="Tahoma" w:cs="Tahoma"/>
          <w:sz w:val="24"/>
          <w:szCs w:val="24"/>
          <w:lang w:val="en-GB"/>
        </w:rPr>
        <w:t xml:space="preserve"> </w:t>
      </w:r>
      <w:r w:rsidR="001E2F10" w:rsidRPr="0066150C">
        <w:rPr>
          <w:rFonts w:ascii="Tahoma" w:hAnsi="Tahoma" w:cs="Tahoma"/>
          <w:sz w:val="24"/>
          <w:szCs w:val="24"/>
          <w:lang w:val="en-GB"/>
        </w:rPr>
        <w:t>relevant macroeconomic base (turnover in trade, services and industry)</w:t>
      </w:r>
      <w:r w:rsidR="00E56FF2">
        <w:rPr>
          <w:rFonts w:ascii="Tahoma" w:hAnsi="Tahoma" w:cs="Tahoma"/>
          <w:sz w:val="24"/>
          <w:szCs w:val="24"/>
          <w:lang w:val="en-GB"/>
        </w:rPr>
        <w:t>.</w:t>
      </w:r>
    </w:p>
    <w:p w14:paraId="16832ED3" w14:textId="77777777" w:rsidR="00E56FF2" w:rsidRDefault="00E56FF2" w:rsidP="00CF1ED7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</w:p>
    <w:p w14:paraId="5EE8CEE6" w14:textId="27C06024" w:rsidR="00BA152F" w:rsidRPr="0066150C" w:rsidRDefault="00D318B7" w:rsidP="0073781B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US"/>
        </w:rPr>
        <w:lastRenderedPageBreak/>
        <w:drawing>
          <wp:inline distT="0" distB="0" distL="0" distR="0" wp14:anchorId="18A7FE4E" wp14:editId="2DAF0904">
            <wp:extent cx="5952490" cy="381864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463" cy="3838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56351C" w14:textId="419BC055" w:rsidR="00C92CD0" w:rsidRPr="0066150C" w:rsidRDefault="00C92CD0" w:rsidP="00C92CD0">
      <w:pPr>
        <w:pStyle w:val="ListParagraph"/>
        <w:spacing w:line="360" w:lineRule="auto"/>
        <w:rPr>
          <w:rFonts w:ascii="Tahoma" w:hAnsi="Tahoma" w:cs="Tahoma"/>
          <w:color w:val="767171" w:themeColor="background2" w:themeShade="80"/>
          <w:szCs w:val="24"/>
          <w:lang w:val="en-GB"/>
        </w:rPr>
      </w:pPr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 xml:space="preserve">Source: </w:t>
      </w:r>
      <w:proofErr w:type="spellStart"/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M</w:t>
      </w:r>
      <w:r w:rsidR="00462388"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o</w:t>
      </w:r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PF</w:t>
      </w:r>
      <w:proofErr w:type="spellEnd"/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, NIS, own calculations</w:t>
      </w:r>
    </w:p>
    <w:p w14:paraId="1A4027B3" w14:textId="77777777" w:rsidR="00313230" w:rsidRPr="0066150C" w:rsidRDefault="00313230" w:rsidP="008343FE">
      <w:pPr>
        <w:pStyle w:val="ListParagraph"/>
        <w:spacing w:before="240" w:line="360" w:lineRule="auto"/>
        <w:jc w:val="center"/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</w:pPr>
      <w:r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Fig.</w:t>
      </w:r>
      <w:r w:rsidR="00BA152F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5</w:t>
      </w:r>
      <w:r w:rsidR="00D60BC0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 xml:space="preserve"> </w:t>
      </w:r>
      <w:r w:rsidR="00C92CD0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VAT revenue</w:t>
      </w:r>
    </w:p>
    <w:p w14:paraId="2A3FBE2B" w14:textId="77777777" w:rsidR="003F4E84" w:rsidRPr="0066150C" w:rsidRDefault="003F4E84" w:rsidP="00313230">
      <w:pPr>
        <w:pStyle w:val="ListParagraph"/>
        <w:spacing w:line="360" w:lineRule="auto"/>
        <w:jc w:val="center"/>
        <w:rPr>
          <w:rFonts w:ascii="Tahoma" w:hAnsi="Tahoma" w:cs="Tahoma"/>
          <w:sz w:val="24"/>
          <w:szCs w:val="24"/>
          <w:lang w:val="en-GB"/>
        </w:rPr>
      </w:pPr>
    </w:p>
    <w:p w14:paraId="6A6F3DAD" w14:textId="356D32C1" w:rsidR="00CF1ED7" w:rsidRPr="0066150C" w:rsidRDefault="0025293A" w:rsidP="00CF1ED7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sz w:val="24"/>
          <w:szCs w:val="24"/>
          <w:lang w:val="en-GB"/>
        </w:rPr>
        <w:t xml:space="preserve">In 2019, </w:t>
      </w:r>
      <w:r w:rsidR="00C62EE0" w:rsidRPr="0066150C">
        <w:rPr>
          <w:rFonts w:ascii="Tahoma" w:hAnsi="Tahoma" w:cs="Tahoma"/>
          <w:sz w:val="24"/>
          <w:szCs w:val="24"/>
          <w:lang w:val="en-GB"/>
        </w:rPr>
        <w:t>gross VAT revenue (excluding refunds) increased by 11%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CD0AA8" w:rsidRPr="0066150C">
        <w:rPr>
          <w:rFonts w:ascii="Tahoma" w:hAnsi="Tahoma" w:cs="Tahoma"/>
          <w:sz w:val="24"/>
          <w:szCs w:val="24"/>
          <w:lang w:val="en-GB"/>
        </w:rPr>
        <w:t>yoy</w:t>
      </w:r>
      <w:proofErr w:type="spellEnd"/>
      <w:r w:rsidR="00C62EE0" w:rsidRPr="0066150C">
        <w:rPr>
          <w:rFonts w:ascii="Tahoma" w:hAnsi="Tahoma" w:cs="Tahoma"/>
          <w:sz w:val="24"/>
          <w:szCs w:val="24"/>
          <w:lang w:val="en-GB"/>
        </w:rPr>
        <w:t xml:space="preserve">, </w:t>
      </w:r>
      <w:r w:rsidR="001E2F10" w:rsidRPr="001E2F10">
        <w:rPr>
          <w:rFonts w:ascii="Tahoma" w:hAnsi="Tahoma" w:cs="Tahoma"/>
          <w:sz w:val="24"/>
          <w:szCs w:val="24"/>
          <w:lang w:val="en-GB"/>
        </w:rPr>
        <w:t>whereas</w:t>
      </w:r>
      <w:r w:rsidR="00B64666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CD0AA8" w:rsidRPr="0066150C">
        <w:rPr>
          <w:rFonts w:ascii="Tahoma" w:hAnsi="Tahoma" w:cs="Tahoma"/>
          <w:sz w:val="24"/>
          <w:szCs w:val="24"/>
          <w:lang w:val="en-GB"/>
        </w:rPr>
        <w:t>VAT refunds rose</w:t>
      </w:r>
      <w:r w:rsidR="00C62EE0" w:rsidRPr="0066150C">
        <w:rPr>
          <w:rFonts w:ascii="Tahoma" w:hAnsi="Tahoma" w:cs="Tahoma"/>
          <w:sz w:val="24"/>
          <w:szCs w:val="24"/>
          <w:lang w:val="en-GB"/>
        </w:rPr>
        <w:t xml:space="preserve"> by 1</w:t>
      </w:r>
      <w:r w:rsidR="00E03C59" w:rsidRPr="0066150C">
        <w:rPr>
          <w:rFonts w:ascii="Tahoma" w:hAnsi="Tahoma" w:cs="Tahoma"/>
          <w:sz w:val="24"/>
          <w:szCs w:val="24"/>
          <w:lang w:val="en-GB"/>
        </w:rPr>
        <w:t>4.5% (</w:t>
      </w:r>
      <w:r w:rsidR="00DE553D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E03C59" w:rsidRPr="0066150C">
        <w:rPr>
          <w:rFonts w:ascii="Tahoma" w:hAnsi="Tahoma" w:cs="Tahoma"/>
          <w:sz w:val="24"/>
          <w:szCs w:val="24"/>
          <w:lang w:val="en-GB"/>
        </w:rPr>
        <w:t>18.8 billion in 2019)</w:t>
      </w:r>
      <w:r w:rsidR="00F7443E" w:rsidRPr="0066150C">
        <w:rPr>
          <w:rStyle w:val="FootnoteReference"/>
          <w:rFonts w:ascii="Tahoma" w:hAnsi="Tahoma" w:cs="Tahoma"/>
          <w:sz w:val="24"/>
          <w:szCs w:val="24"/>
          <w:lang w:val="en-GB"/>
        </w:rPr>
        <w:footnoteReference w:id="4"/>
      </w:r>
      <w:r w:rsidRPr="0066150C">
        <w:rPr>
          <w:rFonts w:ascii="Tahoma" w:hAnsi="Tahoma" w:cs="Tahoma"/>
          <w:sz w:val="24"/>
          <w:szCs w:val="24"/>
          <w:lang w:val="en-GB"/>
        </w:rPr>
        <w:t>,</w:t>
      </w:r>
      <w:r w:rsidR="00CF1ED7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E03C59" w:rsidRPr="0066150C">
        <w:rPr>
          <w:rFonts w:ascii="Tahoma" w:hAnsi="Tahoma" w:cs="Tahoma"/>
          <w:sz w:val="24"/>
          <w:szCs w:val="24"/>
          <w:lang w:val="en-GB"/>
        </w:rPr>
        <w:t xml:space="preserve">while the relevant macroeconomic base </w:t>
      </w:r>
      <w:r w:rsidR="00E6277F">
        <w:rPr>
          <w:rFonts w:ascii="Tahoma" w:hAnsi="Tahoma" w:cs="Tahoma"/>
          <w:sz w:val="24"/>
          <w:szCs w:val="24"/>
          <w:lang w:val="en-GB"/>
        </w:rPr>
        <w:t>grew</w:t>
      </w:r>
      <w:r w:rsidR="00E03C59" w:rsidRPr="0066150C">
        <w:rPr>
          <w:rFonts w:ascii="Tahoma" w:hAnsi="Tahoma" w:cs="Tahoma"/>
          <w:sz w:val="24"/>
          <w:szCs w:val="24"/>
          <w:lang w:val="en-GB"/>
        </w:rPr>
        <w:t xml:space="preserve"> on average by 10.4% in 2019</w:t>
      </w:r>
      <w:r w:rsidR="00CF1ED7" w:rsidRPr="0066150C">
        <w:rPr>
          <w:rFonts w:ascii="Tahoma" w:hAnsi="Tahoma" w:cs="Tahoma"/>
          <w:sz w:val="24"/>
          <w:szCs w:val="24"/>
          <w:lang w:val="en-GB"/>
        </w:rPr>
        <w:t xml:space="preserve">. </w:t>
      </w:r>
      <w:r w:rsidRPr="0066150C">
        <w:rPr>
          <w:rFonts w:ascii="Tahoma" w:hAnsi="Tahoma" w:cs="Tahoma"/>
          <w:sz w:val="24"/>
          <w:szCs w:val="24"/>
          <w:lang w:val="en-GB"/>
        </w:rPr>
        <w:t>Furthermore</w:t>
      </w:r>
      <w:r w:rsidR="00E03C59" w:rsidRPr="0066150C">
        <w:rPr>
          <w:rFonts w:ascii="Tahoma" w:hAnsi="Tahoma" w:cs="Tahoma"/>
          <w:sz w:val="24"/>
          <w:szCs w:val="24"/>
          <w:lang w:val="en-GB"/>
        </w:rPr>
        <w:t xml:space="preserve">, </w:t>
      </w:r>
      <w:r w:rsidR="00DE553D" w:rsidRPr="0066150C">
        <w:rPr>
          <w:rFonts w:ascii="Tahoma" w:hAnsi="Tahoma" w:cs="Tahoma"/>
          <w:sz w:val="24"/>
          <w:szCs w:val="24"/>
          <w:lang w:val="en-GB"/>
        </w:rPr>
        <w:t xml:space="preserve">2019 </w:t>
      </w:r>
      <w:r w:rsidR="00E03C59" w:rsidRPr="0066150C">
        <w:rPr>
          <w:rFonts w:ascii="Tahoma" w:hAnsi="Tahoma" w:cs="Tahoma"/>
          <w:sz w:val="24"/>
          <w:szCs w:val="24"/>
          <w:lang w:val="en-GB"/>
        </w:rPr>
        <w:t xml:space="preserve">VAT receipts dynamics was </w:t>
      </w:r>
      <w:r w:rsidR="00C61E22">
        <w:rPr>
          <w:rFonts w:ascii="Tahoma" w:hAnsi="Tahoma" w:cs="Tahoma"/>
          <w:sz w:val="24"/>
          <w:szCs w:val="24"/>
          <w:lang w:val="en-GB"/>
        </w:rPr>
        <w:t>adversely</w:t>
      </w:r>
      <w:r w:rsidR="00E03C59" w:rsidRPr="0066150C">
        <w:rPr>
          <w:rFonts w:ascii="Tahoma" w:hAnsi="Tahoma" w:cs="Tahoma"/>
          <w:sz w:val="24"/>
          <w:szCs w:val="24"/>
          <w:lang w:val="en-GB"/>
        </w:rPr>
        <w:t xml:space="preserve"> affected by the</w:t>
      </w:r>
      <w:r w:rsidR="001E2F10">
        <w:rPr>
          <w:rFonts w:ascii="Tahoma" w:hAnsi="Tahoma" w:cs="Tahoma"/>
          <w:sz w:val="24"/>
          <w:szCs w:val="24"/>
          <w:lang w:val="en-GB"/>
        </w:rPr>
        <w:t xml:space="preserve"> </w:t>
      </w:r>
      <w:r w:rsidR="001E2F10" w:rsidRPr="001E2F10">
        <w:rPr>
          <w:rFonts w:ascii="Tahoma" w:hAnsi="Tahoma" w:cs="Tahoma"/>
          <w:sz w:val="24"/>
          <w:szCs w:val="24"/>
          <w:lang w:val="en-GB"/>
        </w:rPr>
        <w:t xml:space="preserve">broadening </w:t>
      </w:r>
      <w:r w:rsidR="001E2F10">
        <w:rPr>
          <w:rFonts w:ascii="Tahoma" w:hAnsi="Tahoma" w:cs="Tahoma"/>
          <w:sz w:val="24"/>
          <w:szCs w:val="24"/>
          <w:lang w:val="en-GB"/>
        </w:rPr>
        <w:t xml:space="preserve">of the 5% </w:t>
      </w:r>
      <w:r w:rsidR="001E2F10" w:rsidRPr="0066150C">
        <w:rPr>
          <w:rFonts w:ascii="Tahoma" w:hAnsi="Tahoma" w:cs="Tahoma"/>
          <w:sz w:val="24"/>
          <w:szCs w:val="24"/>
          <w:lang w:val="en-GB"/>
        </w:rPr>
        <w:t xml:space="preserve">reduced </w:t>
      </w:r>
      <w:r w:rsidR="00A9275D" w:rsidRPr="0066150C">
        <w:rPr>
          <w:rFonts w:ascii="Tahoma" w:hAnsi="Tahoma" w:cs="Tahoma"/>
          <w:sz w:val="24"/>
          <w:szCs w:val="24"/>
          <w:lang w:val="en-GB"/>
        </w:rPr>
        <w:t xml:space="preserve">VAT rate </w:t>
      </w:r>
      <w:r w:rsidR="001E2F10">
        <w:rPr>
          <w:rFonts w:ascii="Tahoma" w:hAnsi="Tahoma" w:cs="Tahoma"/>
          <w:sz w:val="24"/>
          <w:szCs w:val="24"/>
          <w:lang w:val="en-GB"/>
        </w:rPr>
        <w:t xml:space="preserve">to </w:t>
      </w:r>
      <w:r w:rsidR="00E03C59" w:rsidRPr="0066150C">
        <w:rPr>
          <w:rFonts w:ascii="Tahoma" w:hAnsi="Tahoma" w:cs="Tahoma"/>
          <w:sz w:val="24"/>
          <w:szCs w:val="24"/>
          <w:lang w:val="en-GB"/>
        </w:rPr>
        <w:t xml:space="preserve">restaurant and catering services, high quality food deliveries, </w:t>
      </w:r>
      <w:r w:rsidR="00C84B3B">
        <w:rPr>
          <w:rFonts w:ascii="Tahoma" w:hAnsi="Tahoma" w:cs="Tahoma"/>
          <w:sz w:val="24"/>
          <w:szCs w:val="24"/>
          <w:lang w:val="en-GB"/>
        </w:rPr>
        <w:t xml:space="preserve">hotel </w:t>
      </w:r>
      <w:r w:rsidR="00E03C59" w:rsidRPr="0066150C">
        <w:rPr>
          <w:rFonts w:ascii="Tahoma" w:hAnsi="Tahoma" w:cs="Tahoma"/>
          <w:sz w:val="24"/>
          <w:szCs w:val="24"/>
          <w:lang w:val="en-GB"/>
        </w:rPr>
        <w:t xml:space="preserve">accommodation services </w:t>
      </w:r>
      <w:r w:rsidR="001E2F10">
        <w:rPr>
          <w:rFonts w:ascii="Tahoma" w:hAnsi="Tahoma" w:cs="Tahoma"/>
          <w:sz w:val="24"/>
          <w:szCs w:val="24"/>
          <w:lang w:val="en-GB"/>
        </w:rPr>
        <w:t>(</w:t>
      </w:r>
      <w:r w:rsidR="001E2F10" w:rsidRPr="0066150C">
        <w:rPr>
          <w:rFonts w:ascii="Tahoma" w:hAnsi="Tahoma" w:cs="Tahoma"/>
          <w:sz w:val="24"/>
          <w:szCs w:val="24"/>
          <w:lang w:val="en-GB"/>
        </w:rPr>
        <w:t>from 9%</w:t>
      </w:r>
      <w:r w:rsidR="00E03C59" w:rsidRPr="0066150C">
        <w:rPr>
          <w:rFonts w:ascii="Tahoma" w:hAnsi="Tahoma" w:cs="Tahoma"/>
          <w:sz w:val="24"/>
          <w:szCs w:val="24"/>
          <w:lang w:val="en-GB"/>
        </w:rPr>
        <w:t>).</w:t>
      </w:r>
      <w:r w:rsidR="001E2F10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489E0FAE" w14:textId="5FC6C9A2" w:rsidR="00CF1ED7" w:rsidRPr="0066150C" w:rsidRDefault="00E03C59" w:rsidP="00CF1ED7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sz w:val="24"/>
          <w:szCs w:val="24"/>
          <w:lang w:val="en-GB"/>
        </w:rPr>
        <w:t xml:space="preserve">Revenue from </w:t>
      </w:r>
      <w:r w:rsidRPr="0066150C">
        <w:rPr>
          <w:rFonts w:ascii="Tahoma" w:hAnsi="Tahoma" w:cs="Tahoma"/>
          <w:b/>
          <w:i/>
          <w:sz w:val="24"/>
          <w:szCs w:val="24"/>
          <w:lang w:val="en-GB"/>
        </w:rPr>
        <w:t>taxes on use of goods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decreased by</w:t>
      </w:r>
      <w:r w:rsidR="00DE553D" w:rsidRPr="0066150C">
        <w:rPr>
          <w:rFonts w:ascii="Tahoma" w:hAnsi="Tahoma" w:cs="Tahoma"/>
          <w:sz w:val="24"/>
          <w:szCs w:val="24"/>
          <w:lang w:val="en-GB"/>
        </w:rPr>
        <w:t xml:space="preserve"> RON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0.27 billion compared to 2018,</w:t>
      </w:r>
      <w:r w:rsidR="00222A76" w:rsidRPr="0066150C">
        <w:rPr>
          <w:rFonts w:ascii="Tahoma" w:hAnsi="Tahoma" w:cs="Tahoma"/>
          <w:sz w:val="24"/>
          <w:szCs w:val="24"/>
          <w:lang w:val="en-GB"/>
        </w:rPr>
        <w:t xml:space="preserve"> mainly due to RON 3.0 billion refunds of </w:t>
      </w:r>
      <w:r w:rsidR="00A9275D" w:rsidRPr="0066150C">
        <w:rPr>
          <w:rFonts w:ascii="Tahoma" w:hAnsi="Tahoma" w:cs="Tahoma"/>
          <w:sz w:val="24"/>
          <w:szCs w:val="24"/>
          <w:lang w:val="en-GB"/>
        </w:rPr>
        <w:t xml:space="preserve">environment stamp duty for cars </w:t>
      </w:r>
      <w:r w:rsidR="003C3F3D">
        <w:rPr>
          <w:rFonts w:ascii="Tahoma" w:hAnsi="Tahoma" w:cs="Tahoma"/>
          <w:sz w:val="24"/>
          <w:szCs w:val="24"/>
          <w:lang w:val="en-GB"/>
        </w:rPr>
        <w:t>collected in previous years (</w:t>
      </w:r>
      <w:r w:rsidR="00222A76" w:rsidRPr="0066150C">
        <w:rPr>
          <w:rFonts w:ascii="Tahoma" w:hAnsi="Tahoma" w:cs="Tahoma"/>
          <w:sz w:val="24"/>
          <w:szCs w:val="24"/>
          <w:lang w:val="en-GB"/>
        </w:rPr>
        <w:t>in 2018 were refunded RON 1.6 billion</w:t>
      </w:r>
      <w:r w:rsidR="003C3F3D">
        <w:rPr>
          <w:rFonts w:ascii="Tahoma" w:hAnsi="Tahoma" w:cs="Tahoma"/>
          <w:sz w:val="24"/>
          <w:szCs w:val="24"/>
          <w:lang w:val="en-GB"/>
        </w:rPr>
        <w:t>)</w:t>
      </w:r>
      <w:r w:rsidR="00A9275D" w:rsidRPr="0066150C">
        <w:rPr>
          <w:rFonts w:ascii="Tahoma" w:hAnsi="Tahoma" w:cs="Tahoma"/>
          <w:sz w:val="24"/>
          <w:szCs w:val="24"/>
          <w:lang w:val="en-GB"/>
        </w:rPr>
        <w:t xml:space="preserve">. </w:t>
      </w:r>
      <w:r w:rsidR="00966991" w:rsidRPr="0066150C">
        <w:rPr>
          <w:rFonts w:ascii="Tahoma" w:hAnsi="Tahoma" w:cs="Tahoma"/>
          <w:sz w:val="24"/>
          <w:szCs w:val="24"/>
          <w:lang w:val="en-GB"/>
        </w:rPr>
        <w:t>Gambling t</w:t>
      </w:r>
      <w:r w:rsidR="00CD0B3D" w:rsidRPr="0066150C">
        <w:rPr>
          <w:rFonts w:ascii="Tahoma" w:hAnsi="Tahoma" w:cs="Tahoma"/>
          <w:sz w:val="24"/>
          <w:szCs w:val="24"/>
          <w:lang w:val="en-GB"/>
        </w:rPr>
        <w:t>ax</w:t>
      </w:r>
      <w:r w:rsidR="00966991" w:rsidRPr="0066150C">
        <w:rPr>
          <w:rFonts w:ascii="Tahoma" w:hAnsi="Tahoma" w:cs="Tahoma"/>
          <w:sz w:val="24"/>
          <w:szCs w:val="24"/>
          <w:lang w:val="en-GB"/>
        </w:rPr>
        <w:t xml:space="preserve"> revenue</w:t>
      </w:r>
      <w:r w:rsidR="00CD0B3D" w:rsidRPr="0066150C">
        <w:rPr>
          <w:rFonts w:ascii="Tahoma" w:hAnsi="Tahoma" w:cs="Tahoma"/>
          <w:sz w:val="24"/>
          <w:szCs w:val="24"/>
          <w:lang w:val="en-GB"/>
        </w:rPr>
        <w:t xml:space="preserve"> increased </w:t>
      </w:r>
      <w:r w:rsidR="00281321">
        <w:rPr>
          <w:rFonts w:ascii="Tahoma" w:hAnsi="Tahoma" w:cs="Tahoma"/>
          <w:sz w:val="24"/>
          <w:szCs w:val="24"/>
          <w:lang w:val="en-GB"/>
        </w:rPr>
        <w:t>by</w:t>
      </w:r>
      <w:r w:rsidR="003C3F3D">
        <w:rPr>
          <w:rFonts w:ascii="Tahoma" w:hAnsi="Tahoma" w:cs="Tahoma"/>
          <w:sz w:val="24"/>
          <w:szCs w:val="24"/>
          <w:lang w:val="en-GB"/>
        </w:rPr>
        <w:t xml:space="preserve"> a</w:t>
      </w:r>
      <w:r w:rsidR="00700B62">
        <w:rPr>
          <w:rFonts w:ascii="Tahoma" w:hAnsi="Tahoma" w:cs="Tahoma"/>
          <w:sz w:val="24"/>
          <w:szCs w:val="24"/>
          <w:lang w:val="en-GB"/>
        </w:rPr>
        <w:t>n</w:t>
      </w:r>
      <w:r w:rsidR="003C3F3D">
        <w:rPr>
          <w:rFonts w:ascii="Tahoma" w:hAnsi="Tahoma" w:cs="Tahoma"/>
          <w:sz w:val="24"/>
          <w:szCs w:val="24"/>
          <w:lang w:val="en-GB"/>
        </w:rPr>
        <w:t xml:space="preserve"> annual </w:t>
      </w:r>
      <w:r w:rsidR="003C3F3D" w:rsidRPr="0066150C">
        <w:rPr>
          <w:rFonts w:ascii="Tahoma" w:hAnsi="Tahoma" w:cs="Tahoma"/>
          <w:sz w:val="24"/>
          <w:szCs w:val="24"/>
          <w:lang w:val="en-GB"/>
        </w:rPr>
        <w:t>25.7%</w:t>
      </w:r>
      <w:r w:rsidR="003C3F3D">
        <w:rPr>
          <w:rFonts w:ascii="Tahoma" w:hAnsi="Tahoma" w:cs="Tahoma"/>
          <w:sz w:val="24"/>
          <w:szCs w:val="24"/>
          <w:lang w:val="en-GB"/>
        </w:rPr>
        <w:t xml:space="preserve"> pace </w:t>
      </w:r>
      <w:r w:rsidR="00CD0B3D" w:rsidRPr="0066150C">
        <w:rPr>
          <w:rFonts w:ascii="Tahoma" w:hAnsi="Tahoma" w:cs="Tahoma"/>
          <w:sz w:val="24"/>
          <w:szCs w:val="24"/>
          <w:lang w:val="en-GB"/>
        </w:rPr>
        <w:t xml:space="preserve">in 2019. However, revenue from taxes on the use of goods were </w:t>
      </w:r>
      <w:r w:rsidR="00222A76" w:rsidRPr="0066150C">
        <w:rPr>
          <w:rFonts w:ascii="Tahoma" w:hAnsi="Tahoma" w:cs="Tahoma"/>
          <w:sz w:val="24"/>
          <w:szCs w:val="24"/>
          <w:lang w:val="en-GB"/>
        </w:rPr>
        <w:t>RON</w:t>
      </w:r>
      <w:r w:rsidR="00CD0B3D" w:rsidRPr="0066150C">
        <w:rPr>
          <w:rFonts w:ascii="Tahoma" w:hAnsi="Tahoma" w:cs="Tahoma"/>
          <w:sz w:val="24"/>
          <w:szCs w:val="24"/>
          <w:lang w:val="en-GB"/>
        </w:rPr>
        <w:t xml:space="preserve"> 3.5 billion</w:t>
      </w:r>
      <w:r w:rsidR="00835E25" w:rsidRPr="0066150C">
        <w:rPr>
          <w:rFonts w:ascii="Tahoma" w:hAnsi="Tahoma" w:cs="Tahoma"/>
          <w:sz w:val="24"/>
          <w:szCs w:val="24"/>
          <w:lang w:val="en-GB"/>
        </w:rPr>
        <w:t xml:space="preserve"> lower</w:t>
      </w:r>
      <w:r w:rsidR="00CD0B3D" w:rsidRPr="0066150C">
        <w:rPr>
          <w:rFonts w:ascii="Tahoma" w:hAnsi="Tahoma" w:cs="Tahoma"/>
          <w:sz w:val="24"/>
          <w:szCs w:val="24"/>
          <w:lang w:val="en-GB"/>
        </w:rPr>
        <w:t xml:space="preserve"> compared to the initial </w:t>
      </w:r>
      <w:r w:rsidR="00A9275D" w:rsidRPr="0066150C">
        <w:rPr>
          <w:rFonts w:ascii="Tahoma" w:hAnsi="Tahoma" w:cs="Tahoma"/>
          <w:sz w:val="24"/>
          <w:szCs w:val="24"/>
          <w:lang w:val="en-GB"/>
        </w:rPr>
        <w:t>target</w:t>
      </w:r>
      <w:r w:rsidR="00CD0B3D" w:rsidRPr="0066150C">
        <w:rPr>
          <w:rFonts w:ascii="Tahoma" w:hAnsi="Tahoma" w:cs="Tahoma"/>
          <w:sz w:val="24"/>
          <w:szCs w:val="24"/>
          <w:lang w:val="en-GB"/>
        </w:rPr>
        <w:t xml:space="preserve">, mainly </w:t>
      </w:r>
      <w:r w:rsidR="00A9275D" w:rsidRPr="0066150C">
        <w:rPr>
          <w:rFonts w:ascii="Tahoma" w:hAnsi="Tahoma" w:cs="Tahoma"/>
          <w:sz w:val="24"/>
          <w:szCs w:val="24"/>
          <w:lang w:val="en-GB"/>
        </w:rPr>
        <w:t>due to postponed 5G frequencies sale</w:t>
      </w:r>
      <w:r w:rsidR="00CD0B3D" w:rsidRPr="0066150C">
        <w:rPr>
          <w:rFonts w:ascii="Tahoma" w:hAnsi="Tahoma" w:cs="Tahoma"/>
          <w:sz w:val="24"/>
          <w:szCs w:val="24"/>
          <w:lang w:val="en-GB"/>
        </w:rPr>
        <w:t xml:space="preserve">. </w:t>
      </w:r>
    </w:p>
    <w:p w14:paraId="72CC6D62" w14:textId="1890DB4E" w:rsidR="00CF1ED7" w:rsidRPr="0066150C" w:rsidRDefault="00CD0B3D" w:rsidP="00CF1ED7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b/>
          <w:i/>
          <w:sz w:val="24"/>
          <w:szCs w:val="24"/>
          <w:lang w:val="en-GB"/>
        </w:rPr>
        <w:lastRenderedPageBreak/>
        <w:t>Non-tax revenue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C61E22" w:rsidRPr="0066150C">
        <w:rPr>
          <w:rFonts w:ascii="Tahoma" w:hAnsi="Tahoma" w:cs="Tahoma"/>
          <w:sz w:val="24"/>
          <w:szCs w:val="24"/>
          <w:lang w:val="en-GB"/>
        </w:rPr>
        <w:t>totalled</w:t>
      </w:r>
      <w:r w:rsidR="000948BA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222A76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B137F5">
        <w:rPr>
          <w:rFonts w:ascii="Tahoma" w:hAnsi="Tahoma" w:cs="Tahoma"/>
          <w:sz w:val="24"/>
          <w:szCs w:val="24"/>
          <w:lang w:val="en-GB"/>
        </w:rPr>
        <w:t>27.09 billion in 2019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E6277F">
        <w:rPr>
          <w:rFonts w:ascii="Tahoma" w:hAnsi="Tahoma" w:cs="Tahoma"/>
          <w:sz w:val="24"/>
          <w:szCs w:val="24"/>
          <w:lang w:val="en-GB"/>
        </w:rPr>
        <w:t>(-</w:t>
      </w:r>
      <w:r w:rsidRPr="0066150C">
        <w:rPr>
          <w:rFonts w:ascii="Tahoma" w:hAnsi="Tahoma" w:cs="Tahoma"/>
          <w:sz w:val="24"/>
          <w:szCs w:val="24"/>
          <w:lang w:val="en-GB"/>
        </w:rPr>
        <w:t>0.4%</w:t>
      </w:r>
      <w:r w:rsidR="00A60532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A60532" w:rsidRPr="00E6277F">
        <w:rPr>
          <w:rFonts w:ascii="Tahoma" w:hAnsi="Tahoma" w:cs="Tahoma"/>
          <w:sz w:val="24"/>
          <w:szCs w:val="24"/>
          <w:lang w:val="en-GB"/>
        </w:rPr>
        <w:t>yoy</w:t>
      </w:r>
      <w:proofErr w:type="spellEnd"/>
      <w:r w:rsidR="00E6277F">
        <w:rPr>
          <w:rFonts w:ascii="Tahoma" w:hAnsi="Tahoma" w:cs="Tahoma"/>
          <w:sz w:val="24"/>
          <w:szCs w:val="24"/>
          <w:lang w:val="en-GB"/>
        </w:rPr>
        <w:t>)</w:t>
      </w:r>
      <w:r w:rsidR="00B137F5">
        <w:rPr>
          <w:rFonts w:ascii="Tahoma" w:hAnsi="Tahoma" w:cs="Tahoma"/>
          <w:sz w:val="24"/>
          <w:szCs w:val="24"/>
          <w:lang w:val="en-GB"/>
        </w:rPr>
        <w:t xml:space="preserve"> and </w:t>
      </w:r>
      <w:r w:rsidR="00B137F5" w:rsidRPr="0066150C">
        <w:rPr>
          <w:rFonts w:ascii="Tahoma" w:hAnsi="Tahoma" w:cs="Tahoma"/>
          <w:sz w:val="24"/>
          <w:szCs w:val="24"/>
          <w:lang w:val="en-GB"/>
        </w:rPr>
        <w:t>RON 1.20 billion lower</w:t>
      </w:r>
      <w:r w:rsidR="00B137F5">
        <w:rPr>
          <w:rFonts w:ascii="Tahoma" w:hAnsi="Tahoma" w:cs="Tahoma"/>
          <w:sz w:val="24"/>
          <w:szCs w:val="24"/>
          <w:lang w:val="en-GB"/>
        </w:rPr>
        <w:t xml:space="preserve"> c</w:t>
      </w:r>
      <w:r w:rsidR="00977D9F" w:rsidRPr="0066150C">
        <w:rPr>
          <w:rFonts w:ascii="Tahoma" w:hAnsi="Tahoma" w:cs="Tahoma"/>
          <w:sz w:val="24"/>
          <w:szCs w:val="24"/>
          <w:lang w:val="en-GB"/>
        </w:rPr>
        <w:t xml:space="preserve">ompared to the initial </w:t>
      </w:r>
      <w:r w:rsidR="00A60532" w:rsidRPr="0066150C">
        <w:rPr>
          <w:rFonts w:ascii="Tahoma" w:hAnsi="Tahoma" w:cs="Tahoma"/>
          <w:sz w:val="24"/>
          <w:szCs w:val="24"/>
          <w:lang w:val="en-GB"/>
        </w:rPr>
        <w:t>target</w:t>
      </w:r>
      <w:r w:rsidR="00B137F5">
        <w:rPr>
          <w:rFonts w:ascii="Tahoma" w:hAnsi="Tahoma" w:cs="Tahoma"/>
          <w:sz w:val="24"/>
          <w:szCs w:val="24"/>
          <w:lang w:val="en-GB"/>
        </w:rPr>
        <w:t xml:space="preserve"> </w:t>
      </w:r>
      <w:r w:rsidR="00F53857">
        <w:rPr>
          <w:rFonts w:ascii="Tahoma" w:hAnsi="Tahoma" w:cs="Tahoma"/>
          <w:sz w:val="24"/>
          <w:szCs w:val="24"/>
          <w:lang w:val="en-GB"/>
        </w:rPr>
        <w:t>(</w:t>
      </w:r>
      <w:r w:rsidR="00F53857" w:rsidRPr="0066150C">
        <w:rPr>
          <w:rFonts w:ascii="Tahoma" w:hAnsi="Tahoma" w:cs="Tahoma"/>
          <w:sz w:val="24"/>
          <w:szCs w:val="24"/>
          <w:lang w:val="en-GB"/>
        </w:rPr>
        <w:t>95,8%</w:t>
      </w:r>
      <w:r w:rsidR="00F53857">
        <w:rPr>
          <w:rFonts w:ascii="Tahoma" w:hAnsi="Tahoma" w:cs="Tahoma"/>
          <w:sz w:val="24"/>
          <w:szCs w:val="24"/>
          <w:lang w:val="en-GB"/>
        </w:rPr>
        <w:t>)</w:t>
      </w:r>
      <w:r w:rsidR="00977D9F" w:rsidRPr="0066150C">
        <w:rPr>
          <w:rFonts w:ascii="Tahoma" w:hAnsi="Tahoma" w:cs="Tahoma"/>
          <w:sz w:val="24"/>
          <w:szCs w:val="24"/>
          <w:lang w:val="en-GB"/>
        </w:rPr>
        <w:t xml:space="preserve">. Revenue from </w:t>
      </w:r>
      <w:r w:rsidR="00A60532" w:rsidRPr="0066150C">
        <w:rPr>
          <w:rFonts w:ascii="Tahoma" w:hAnsi="Tahoma" w:cs="Tahoma"/>
          <w:sz w:val="24"/>
          <w:szCs w:val="24"/>
          <w:lang w:val="en-GB"/>
        </w:rPr>
        <w:t>SOEs</w:t>
      </w:r>
      <w:r w:rsidR="00977D9F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A60532" w:rsidRPr="0066150C">
        <w:rPr>
          <w:rFonts w:ascii="Tahoma" w:hAnsi="Tahoma" w:cs="Tahoma"/>
          <w:sz w:val="24"/>
          <w:szCs w:val="24"/>
          <w:lang w:val="en-GB"/>
        </w:rPr>
        <w:t xml:space="preserve">dividends </w:t>
      </w:r>
      <w:r w:rsidR="00977D9F" w:rsidRPr="0066150C">
        <w:rPr>
          <w:rFonts w:ascii="Tahoma" w:hAnsi="Tahoma" w:cs="Tahoma"/>
          <w:sz w:val="24"/>
          <w:szCs w:val="24"/>
          <w:lang w:val="en-GB"/>
        </w:rPr>
        <w:t xml:space="preserve">and </w:t>
      </w:r>
      <w:r w:rsidR="0054788C" w:rsidRPr="0066150C">
        <w:rPr>
          <w:rFonts w:ascii="Tahoma" w:hAnsi="Tahoma" w:cs="Tahoma"/>
          <w:sz w:val="24"/>
          <w:szCs w:val="24"/>
          <w:lang w:val="en-GB"/>
        </w:rPr>
        <w:t xml:space="preserve">payments from the autonomous administrations net profit </w:t>
      </w:r>
      <w:r w:rsidR="00656D17">
        <w:rPr>
          <w:rFonts w:ascii="Tahoma" w:hAnsi="Tahoma" w:cs="Tahoma"/>
          <w:sz w:val="24"/>
          <w:szCs w:val="24"/>
          <w:lang w:val="en-GB"/>
        </w:rPr>
        <w:t>was</w:t>
      </w:r>
      <w:r w:rsidR="0054788C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222A76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54788C" w:rsidRPr="0066150C">
        <w:rPr>
          <w:rFonts w:ascii="Tahoma" w:hAnsi="Tahoma" w:cs="Tahoma"/>
          <w:sz w:val="24"/>
          <w:szCs w:val="24"/>
          <w:lang w:val="en-GB"/>
        </w:rPr>
        <w:t>5.97 billion in 2019,</w:t>
      </w:r>
      <w:r w:rsidR="0054788C" w:rsidRPr="0066150C">
        <w:rPr>
          <w:lang w:val="en-GB"/>
        </w:rPr>
        <w:t xml:space="preserve"> </w:t>
      </w:r>
      <w:r w:rsidR="0054788C" w:rsidRPr="0066150C">
        <w:rPr>
          <w:rFonts w:ascii="Tahoma" w:hAnsi="Tahoma" w:cs="Tahoma"/>
          <w:sz w:val="24"/>
          <w:szCs w:val="24"/>
          <w:lang w:val="en-GB"/>
        </w:rPr>
        <w:t xml:space="preserve">20% lower than the </w:t>
      </w:r>
      <w:r w:rsidR="00222A76" w:rsidRPr="0066150C">
        <w:rPr>
          <w:rFonts w:ascii="Tahoma" w:hAnsi="Tahoma" w:cs="Tahoma"/>
          <w:sz w:val="24"/>
          <w:szCs w:val="24"/>
          <w:lang w:val="en-GB"/>
        </w:rPr>
        <w:t xml:space="preserve">2018 </w:t>
      </w:r>
      <w:r w:rsidR="0054788C" w:rsidRPr="0066150C">
        <w:rPr>
          <w:rFonts w:ascii="Tahoma" w:hAnsi="Tahoma" w:cs="Tahoma"/>
          <w:sz w:val="24"/>
          <w:szCs w:val="24"/>
          <w:lang w:val="en-GB"/>
        </w:rPr>
        <w:t xml:space="preserve">receipts, as a result of </w:t>
      </w:r>
      <w:r w:rsidR="003C3F3D">
        <w:rPr>
          <w:rFonts w:ascii="Tahoma" w:hAnsi="Tahoma" w:cs="Tahoma"/>
          <w:sz w:val="24"/>
          <w:szCs w:val="24"/>
          <w:lang w:val="en-GB"/>
        </w:rPr>
        <w:t xml:space="preserve">lower </w:t>
      </w:r>
      <w:r w:rsidR="003C3F3D" w:rsidRPr="0066150C">
        <w:rPr>
          <w:rFonts w:ascii="Tahoma" w:hAnsi="Tahoma" w:cs="Tahoma"/>
          <w:sz w:val="24"/>
          <w:szCs w:val="24"/>
          <w:lang w:val="en-GB"/>
        </w:rPr>
        <w:t>additional dividends</w:t>
      </w:r>
      <w:r w:rsidR="0054788C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3C3F3D">
        <w:rPr>
          <w:rFonts w:ascii="Tahoma" w:hAnsi="Tahoma" w:cs="Tahoma"/>
          <w:sz w:val="24"/>
          <w:szCs w:val="24"/>
          <w:lang w:val="en-GB"/>
        </w:rPr>
        <w:t>by</w:t>
      </w:r>
      <w:r w:rsidR="0054788C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222A76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54788C" w:rsidRPr="0066150C">
        <w:rPr>
          <w:rFonts w:ascii="Tahoma" w:hAnsi="Tahoma" w:cs="Tahoma"/>
          <w:sz w:val="24"/>
          <w:szCs w:val="24"/>
          <w:lang w:val="en-GB"/>
        </w:rPr>
        <w:t xml:space="preserve">1.3 billion </w:t>
      </w:r>
      <w:r w:rsidR="00A60532" w:rsidRPr="0066150C">
        <w:rPr>
          <w:rFonts w:ascii="Tahoma" w:hAnsi="Tahoma" w:cs="Tahoma"/>
          <w:sz w:val="24"/>
          <w:szCs w:val="24"/>
          <w:lang w:val="en-GB"/>
        </w:rPr>
        <w:t xml:space="preserve">in </w:t>
      </w:r>
      <w:r w:rsidR="0054788C" w:rsidRPr="0066150C">
        <w:rPr>
          <w:rFonts w:ascii="Tahoma" w:hAnsi="Tahoma" w:cs="Tahoma"/>
          <w:sz w:val="24"/>
          <w:szCs w:val="24"/>
          <w:lang w:val="en-GB"/>
        </w:rPr>
        <w:t>December</w:t>
      </w:r>
      <w:r w:rsidR="00A60532" w:rsidRPr="0066150C">
        <w:rPr>
          <w:rFonts w:ascii="Tahoma" w:hAnsi="Tahoma" w:cs="Tahoma"/>
          <w:sz w:val="24"/>
          <w:szCs w:val="24"/>
          <w:lang w:val="en-GB"/>
        </w:rPr>
        <w:t>,</w:t>
      </w:r>
      <w:r w:rsidR="0054788C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3C3F3D">
        <w:rPr>
          <w:rFonts w:ascii="Tahoma" w:hAnsi="Tahoma" w:cs="Tahoma"/>
          <w:sz w:val="24"/>
          <w:szCs w:val="24"/>
          <w:lang w:val="en-GB"/>
        </w:rPr>
        <w:t>according to</w:t>
      </w:r>
      <w:r w:rsidR="0054788C" w:rsidRPr="0066150C">
        <w:rPr>
          <w:rFonts w:ascii="Tahoma" w:hAnsi="Tahoma" w:cs="Tahoma"/>
          <w:sz w:val="24"/>
          <w:szCs w:val="24"/>
          <w:lang w:val="en-GB"/>
        </w:rPr>
        <w:t xml:space="preserve"> GEO </w:t>
      </w:r>
      <w:r w:rsidR="004D05CA">
        <w:rPr>
          <w:rFonts w:ascii="Tahoma" w:hAnsi="Tahoma" w:cs="Tahoma"/>
          <w:sz w:val="24"/>
          <w:szCs w:val="24"/>
          <w:lang w:val="en-GB"/>
        </w:rPr>
        <w:t>no.</w:t>
      </w:r>
      <w:r w:rsidR="0054788C" w:rsidRPr="0066150C">
        <w:rPr>
          <w:rFonts w:ascii="Tahoma" w:hAnsi="Tahoma" w:cs="Tahoma"/>
          <w:sz w:val="24"/>
          <w:szCs w:val="24"/>
          <w:lang w:val="en-GB"/>
        </w:rPr>
        <w:t>114/2018.</w:t>
      </w:r>
      <w:r w:rsidR="00CF1ED7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54788C" w:rsidRPr="0066150C">
        <w:rPr>
          <w:rFonts w:ascii="Tahoma" w:hAnsi="Tahoma" w:cs="Tahoma"/>
          <w:sz w:val="24"/>
          <w:szCs w:val="24"/>
          <w:lang w:val="en-GB"/>
        </w:rPr>
        <w:t>Non-</w:t>
      </w:r>
      <w:r w:rsidR="00483BA3" w:rsidRPr="0066150C">
        <w:rPr>
          <w:rFonts w:ascii="Tahoma" w:hAnsi="Tahoma" w:cs="Tahoma"/>
          <w:sz w:val="24"/>
          <w:szCs w:val="24"/>
          <w:lang w:val="en-GB"/>
        </w:rPr>
        <w:t xml:space="preserve">tax </w:t>
      </w:r>
      <w:r w:rsidR="00A60532" w:rsidRPr="0066150C">
        <w:rPr>
          <w:rFonts w:ascii="Tahoma" w:hAnsi="Tahoma" w:cs="Tahoma"/>
          <w:sz w:val="24"/>
          <w:szCs w:val="24"/>
          <w:lang w:val="en-GB"/>
        </w:rPr>
        <w:t>revenue to the state budget (</w:t>
      </w:r>
      <w:r w:rsidR="0054788C" w:rsidRPr="0066150C">
        <w:rPr>
          <w:rFonts w:ascii="Tahoma" w:hAnsi="Tahoma" w:cs="Tahoma"/>
          <w:sz w:val="24"/>
          <w:szCs w:val="24"/>
          <w:lang w:val="en-GB"/>
        </w:rPr>
        <w:t>from concessions, interest, services and other activities, administrative and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license</w:t>
      </w:r>
      <w:r w:rsidR="004D05CA">
        <w:rPr>
          <w:rFonts w:ascii="Tahoma" w:hAnsi="Tahoma" w:cs="Tahoma"/>
          <w:sz w:val="24"/>
          <w:szCs w:val="24"/>
          <w:lang w:val="en-GB"/>
        </w:rPr>
        <w:t xml:space="preserve">s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fees, </w:t>
      </w:r>
      <w:r w:rsidR="0054788C" w:rsidRPr="0066150C">
        <w:rPr>
          <w:rFonts w:ascii="Tahoma" w:hAnsi="Tahoma" w:cs="Tahoma"/>
          <w:sz w:val="24"/>
          <w:szCs w:val="24"/>
          <w:lang w:val="en-GB"/>
        </w:rPr>
        <w:t>penalties and confiscations</w:t>
      </w:r>
      <w:r w:rsidR="00A60532" w:rsidRPr="0066150C">
        <w:rPr>
          <w:rFonts w:ascii="Tahoma" w:hAnsi="Tahoma" w:cs="Tahoma"/>
          <w:sz w:val="24"/>
          <w:szCs w:val="24"/>
          <w:lang w:val="en-GB"/>
        </w:rPr>
        <w:t>)</w:t>
      </w:r>
      <w:r w:rsidR="0054788C" w:rsidRPr="0066150C">
        <w:rPr>
          <w:rFonts w:ascii="Tahoma" w:hAnsi="Tahoma" w:cs="Tahoma"/>
          <w:sz w:val="24"/>
          <w:szCs w:val="24"/>
          <w:lang w:val="en-GB"/>
        </w:rPr>
        <w:t xml:space="preserve"> increased by 15.1% compared to 2018.</w:t>
      </w:r>
    </w:p>
    <w:p w14:paraId="278D4D60" w14:textId="65951E36" w:rsidR="00311CDB" w:rsidRPr="0066150C" w:rsidRDefault="007F5BD4" w:rsidP="00CF1ED7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sz w:val="24"/>
          <w:szCs w:val="24"/>
          <w:lang w:val="en-GB"/>
        </w:rPr>
        <w:t>When excluding RON 3.8 billion EU refunds from retrospective</w:t>
      </w:r>
      <w:r w:rsidRPr="0066150C">
        <w:rPr>
          <w:rStyle w:val="FootnoteReference"/>
          <w:rFonts w:ascii="Tahoma" w:hAnsi="Tahoma" w:cs="Tahoma"/>
          <w:sz w:val="24"/>
          <w:szCs w:val="24"/>
          <w:lang w:val="en-GB"/>
        </w:rPr>
        <w:footnoteReference w:id="5"/>
      </w:r>
      <w:r w:rsidRPr="0066150C">
        <w:rPr>
          <w:rFonts w:ascii="Tahoma" w:hAnsi="Tahoma" w:cs="Tahoma"/>
          <w:sz w:val="24"/>
          <w:szCs w:val="24"/>
          <w:lang w:val="en-GB"/>
        </w:rPr>
        <w:t>,</w:t>
      </w:r>
      <w:r w:rsidRPr="0066150C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r w:rsidR="00311CDB" w:rsidRPr="0066150C">
        <w:rPr>
          <w:rFonts w:ascii="Tahoma" w:hAnsi="Tahoma" w:cs="Tahoma"/>
          <w:b/>
          <w:i/>
          <w:sz w:val="24"/>
          <w:szCs w:val="24"/>
          <w:lang w:val="en-GB"/>
        </w:rPr>
        <w:t>EU Re</w:t>
      </w:r>
      <w:r w:rsidRPr="0066150C">
        <w:rPr>
          <w:rFonts w:ascii="Tahoma" w:hAnsi="Tahoma" w:cs="Tahoma"/>
          <w:b/>
          <w:i/>
          <w:sz w:val="24"/>
          <w:szCs w:val="24"/>
          <w:lang w:val="en-GB"/>
        </w:rPr>
        <w:t>funds</w:t>
      </w:r>
      <w:r w:rsidR="00311CDB" w:rsidRPr="0066150C">
        <w:rPr>
          <w:rFonts w:ascii="Tahoma" w:hAnsi="Tahoma" w:cs="Tahoma"/>
          <w:b/>
          <w:i/>
          <w:sz w:val="24"/>
          <w:szCs w:val="24"/>
          <w:lang w:val="en-GB"/>
        </w:rPr>
        <w:t xml:space="preserve"> and donations</w:t>
      </w:r>
      <w:r w:rsidR="00311CDB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4149AC" w:rsidRPr="0066150C">
        <w:rPr>
          <w:rFonts w:ascii="Tahoma" w:hAnsi="Tahoma" w:cs="Tahoma"/>
          <w:sz w:val="24"/>
          <w:szCs w:val="24"/>
          <w:lang w:val="en-GB"/>
        </w:rPr>
        <w:t xml:space="preserve">amounted to </w:t>
      </w:r>
      <w:r w:rsidR="00483BA3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4149AC" w:rsidRPr="0066150C">
        <w:rPr>
          <w:rFonts w:ascii="Tahoma" w:hAnsi="Tahoma" w:cs="Tahoma"/>
          <w:sz w:val="24"/>
          <w:szCs w:val="24"/>
          <w:lang w:val="en-GB"/>
        </w:rPr>
        <w:t>25.32 billion in 2019 (2.4% of GDP), slightly higher than in 2018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, </w:t>
      </w:r>
      <w:r w:rsidR="004149AC" w:rsidRPr="0066150C">
        <w:rPr>
          <w:rFonts w:ascii="Tahoma" w:hAnsi="Tahoma" w:cs="Tahoma"/>
          <w:sz w:val="24"/>
          <w:szCs w:val="24"/>
          <w:lang w:val="en-GB"/>
        </w:rPr>
        <w:t xml:space="preserve">but 0.8 </w:t>
      </w:r>
      <w:r w:rsidR="00342B87">
        <w:rPr>
          <w:rFonts w:ascii="Tahoma" w:hAnsi="Tahoma" w:cs="Tahoma"/>
          <w:sz w:val="24"/>
          <w:szCs w:val="24"/>
          <w:lang w:val="en-GB"/>
        </w:rPr>
        <w:t>pp</w:t>
      </w:r>
      <w:r w:rsidR="004149AC" w:rsidRPr="0066150C">
        <w:rPr>
          <w:rFonts w:ascii="Tahoma" w:hAnsi="Tahoma" w:cs="Tahoma"/>
          <w:sz w:val="24"/>
          <w:szCs w:val="24"/>
          <w:lang w:val="en-GB"/>
        </w:rPr>
        <w:t xml:space="preserve"> of GDP </w:t>
      </w:r>
      <w:r w:rsidR="003C3F3D">
        <w:rPr>
          <w:rFonts w:ascii="Tahoma" w:hAnsi="Tahoma" w:cs="Tahoma"/>
          <w:sz w:val="24"/>
          <w:szCs w:val="24"/>
          <w:lang w:val="en-GB"/>
        </w:rPr>
        <w:t>behind</w:t>
      </w:r>
      <w:r w:rsidR="004149AC" w:rsidRPr="0066150C">
        <w:rPr>
          <w:rFonts w:ascii="Tahoma" w:hAnsi="Tahoma" w:cs="Tahoma"/>
          <w:sz w:val="24"/>
          <w:szCs w:val="24"/>
          <w:lang w:val="en-GB"/>
        </w:rPr>
        <w:t xml:space="preserve"> the </w:t>
      </w:r>
      <w:r w:rsidR="00483BA3" w:rsidRPr="0066150C">
        <w:rPr>
          <w:rFonts w:ascii="Tahoma" w:hAnsi="Tahoma" w:cs="Tahoma"/>
          <w:sz w:val="24"/>
          <w:szCs w:val="24"/>
          <w:lang w:val="en-GB"/>
        </w:rPr>
        <w:t xml:space="preserve">initial target. </w:t>
      </w:r>
    </w:p>
    <w:p w14:paraId="72DE309E" w14:textId="77777777" w:rsidR="00CF1ED7" w:rsidRPr="0066150C" w:rsidRDefault="00CF1ED7" w:rsidP="00CF1ED7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</w:p>
    <w:p w14:paraId="50FC07F2" w14:textId="6AA1A82E" w:rsidR="00CF1ED7" w:rsidRPr="0066150C" w:rsidRDefault="003C3F3D" w:rsidP="00CF1ED7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360" w:lineRule="auto"/>
        <w:ind w:hanging="1080"/>
        <w:jc w:val="both"/>
        <w:rPr>
          <w:rFonts w:ascii="Tahoma" w:hAnsi="Tahoma" w:cs="Tahoma"/>
          <w:b/>
          <w:caps/>
          <w:color w:val="0070C0"/>
          <w:sz w:val="24"/>
          <w:szCs w:val="24"/>
          <w:lang w:val="en-GB"/>
        </w:rPr>
      </w:pPr>
      <w:r>
        <w:rPr>
          <w:rFonts w:ascii="Tahoma" w:hAnsi="Tahoma" w:cs="Tahoma"/>
          <w:b/>
          <w:caps/>
          <w:color w:val="0070C0"/>
          <w:sz w:val="24"/>
          <w:szCs w:val="24"/>
          <w:lang w:val="en-GB"/>
        </w:rPr>
        <w:t>general government expenditure</w:t>
      </w:r>
    </w:p>
    <w:p w14:paraId="6FC9B424" w14:textId="77777777" w:rsidR="00CF1ED7" w:rsidRPr="0066150C" w:rsidRDefault="00CF1ED7" w:rsidP="00CF1ED7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</w:p>
    <w:p w14:paraId="2810B221" w14:textId="7412D2E3" w:rsidR="004A4B30" w:rsidRPr="0066150C" w:rsidRDefault="00E9176D" w:rsidP="004A4B30">
      <w:pPr>
        <w:shd w:val="clear" w:color="auto" w:fill="D9D9D9" w:themeFill="background1" w:themeFillShade="D9"/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sz w:val="24"/>
          <w:szCs w:val="24"/>
          <w:lang w:val="en-GB"/>
        </w:rPr>
        <w:t xml:space="preserve">General government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>expenditure amounted to</w:t>
      </w:r>
      <w:r w:rsidR="00483BA3" w:rsidRPr="0066150C">
        <w:rPr>
          <w:rFonts w:ascii="Tahoma" w:hAnsi="Tahoma" w:cs="Tahoma"/>
          <w:sz w:val="24"/>
          <w:szCs w:val="24"/>
          <w:lang w:val="en-GB"/>
        </w:rPr>
        <w:t xml:space="preserve"> RON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369.43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b</w:t>
      </w:r>
      <w:r w:rsidR="00483BA3" w:rsidRPr="0066150C">
        <w:rPr>
          <w:rFonts w:ascii="Tahoma" w:hAnsi="Tahoma" w:cs="Tahoma"/>
          <w:sz w:val="24"/>
          <w:szCs w:val="24"/>
          <w:lang w:val="en-GB"/>
        </w:rPr>
        <w:t>illion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(35.5% of GDP), </w:t>
      </w:r>
      <w:r w:rsidRPr="0066150C">
        <w:rPr>
          <w:rFonts w:ascii="Tahoma" w:hAnsi="Tahoma" w:cs="Tahoma"/>
          <w:sz w:val="24"/>
          <w:szCs w:val="24"/>
          <w:lang w:val="en-GB"/>
        </w:rPr>
        <w:t>up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14.7% compared to the previous year,</w:t>
      </w:r>
      <w:r w:rsidR="00C61E22">
        <w:rPr>
          <w:rFonts w:ascii="Tahoma" w:hAnsi="Tahoma" w:cs="Tahoma"/>
          <w:sz w:val="24"/>
          <w:szCs w:val="24"/>
          <w:lang w:val="en-GB"/>
        </w:rPr>
        <w:t xml:space="preserve"> but marginally lower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C61E22" w:rsidRPr="0066150C">
        <w:rPr>
          <w:rFonts w:ascii="Tahoma" w:hAnsi="Tahoma" w:cs="Tahoma"/>
          <w:sz w:val="24"/>
          <w:szCs w:val="24"/>
          <w:lang w:val="en-GB"/>
        </w:rPr>
        <w:t xml:space="preserve">compared to the initial target </w:t>
      </w:r>
      <w:r w:rsidR="00C61E22">
        <w:rPr>
          <w:rFonts w:ascii="Tahoma" w:hAnsi="Tahoma" w:cs="Tahoma"/>
          <w:sz w:val="24"/>
          <w:szCs w:val="24"/>
          <w:lang w:val="en-GB"/>
        </w:rPr>
        <w:t>(</w:t>
      </w:r>
      <w:r w:rsidRPr="0066150C">
        <w:rPr>
          <w:rFonts w:ascii="Tahoma" w:hAnsi="Tahoma" w:cs="Tahoma"/>
          <w:sz w:val="24"/>
          <w:szCs w:val="24"/>
          <w:lang w:val="en-GB"/>
        </w:rPr>
        <w:t>99.6%</w:t>
      </w:r>
      <w:r w:rsidR="00C61E22">
        <w:rPr>
          <w:rFonts w:ascii="Tahoma" w:hAnsi="Tahoma" w:cs="Tahoma"/>
          <w:sz w:val="24"/>
          <w:szCs w:val="24"/>
          <w:lang w:val="en-GB"/>
        </w:rPr>
        <w:t>)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>. T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otal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expenditure increased by 1.7 </w:t>
      </w:r>
      <w:r w:rsidR="003C3F3D">
        <w:rPr>
          <w:rFonts w:ascii="Tahoma" w:hAnsi="Tahoma" w:cs="Tahoma"/>
          <w:sz w:val="24"/>
          <w:szCs w:val="24"/>
          <w:lang w:val="en-GB"/>
        </w:rPr>
        <w:t>pp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>, from 33.8% of GDP in 2018 to 35.5% of GDP in 2019.</w:t>
      </w:r>
    </w:p>
    <w:p w14:paraId="295CADEF" w14:textId="7EEE039E" w:rsidR="004A4B30" w:rsidRPr="0066150C" w:rsidRDefault="004A4B30" w:rsidP="001A2254">
      <w:pPr>
        <w:shd w:val="clear" w:color="auto" w:fill="D9D9D9" w:themeFill="background1" w:themeFillShade="D9"/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sz w:val="24"/>
          <w:szCs w:val="24"/>
          <w:lang w:val="en-GB"/>
        </w:rPr>
        <w:t>The expansion of budget expenditure is explained by the increase</w:t>
      </w:r>
      <w:r w:rsidR="00E9176D" w:rsidRPr="0066150C">
        <w:rPr>
          <w:rFonts w:ascii="Tahoma" w:hAnsi="Tahoma" w:cs="Tahoma"/>
          <w:sz w:val="24"/>
          <w:szCs w:val="24"/>
          <w:lang w:val="en-GB"/>
        </w:rPr>
        <w:t>,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E9176D" w:rsidRPr="0066150C">
        <w:rPr>
          <w:rFonts w:ascii="Tahoma" w:hAnsi="Tahoma" w:cs="Tahoma"/>
          <w:sz w:val="24"/>
          <w:szCs w:val="24"/>
          <w:lang w:val="en-GB"/>
        </w:rPr>
        <w:t xml:space="preserve">as a share of GDP,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of </w:t>
      </w:r>
      <w:r w:rsidR="00483BA3" w:rsidRPr="0066150C">
        <w:rPr>
          <w:rFonts w:ascii="Tahoma" w:hAnsi="Tahoma" w:cs="Tahoma"/>
          <w:sz w:val="24"/>
          <w:szCs w:val="24"/>
          <w:lang w:val="en-GB"/>
        </w:rPr>
        <w:t xml:space="preserve">compensation of employees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by 0.8 </w:t>
      </w:r>
      <w:r w:rsidR="003C3F3D">
        <w:rPr>
          <w:rFonts w:ascii="Tahoma" w:hAnsi="Tahoma" w:cs="Tahoma"/>
          <w:sz w:val="24"/>
          <w:szCs w:val="24"/>
          <w:lang w:val="en-GB"/>
        </w:rPr>
        <w:t>pp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, social assistance by 0.4 </w:t>
      </w:r>
      <w:r w:rsidR="00342B87">
        <w:rPr>
          <w:rFonts w:ascii="Tahoma" w:hAnsi="Tahoma" w:cs="Tahoma"/>
          <w:sz w:val="24"/>
          <w:szCs w:val="24"/>
          <w:lang w:val="en-GB"/>
        </w:rPr>
        <w:t>pp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, investment by 0.6 </w:t>
      </w:r>
      <w:r w:rsidR="00342B87">
        <w:rPr>
          <w:rFonts w:ascii="Tahoma" w:hAnsi="Tahoma" w:cs="Tahoma"/>
          <w:sz w:val="24"/>
          <w:szCs w:val="24"/>
          <w:lang w:val="en-GB"/>
        </w:rPr>
        <w:t>pp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and goods and services </w:t>
      </w:r>
      <w:r w:rsidR="00E9176D" w:rsidRPr="0066150C">
        <w:rPr>
          <w:rFonts w:ascii="Tahoma" w:hAnsi="Tahoma" w:cs="Tahoma"/>
          <w:sz w:val="24"/>
          <w:szCs w:val="24"/>
          <w:lang w:val="en-GB"/>
        </w:rPr>
        <w:t xml:space="preserve">by 0.4 </w:t>
      </w:r>
      <w:r w:rsidR="00342B87">
        <w:rPr>
          <w:rFonts w:ascii="Tahoma" w:hAnsi="Tahoma" w:cs="Tahoma"/>
          <w:sz w:val="24"/>
          <w:szCs w:val="24"/>
          <w:lang w:val="en-GB"/>
        </w:rPr>
        <w:t>pp</w:t>
      </w:r>
      <w:r w:rsidR="00E9176D" w:rsidRPr="0066150C">
        <w:rPr>
          <w:rFonts w:ascii="Tahoma" w:hAnsi="Tahoma" w:cs="Tahoma"/>
          <w:sz w:val="24"/>
          <w:szCs w:val="24"/>
          <w:lang w:val="en-GB"/>
        </w:rPr>
        <w:t>.</w:t>
      </w:r>
    </w:p>
    <w:p w14:paraId="63896F22" w14:textId="77777777" w:rsidR="001A2254" w:rsidRPr="0066150C" w:rsidRDefault="001A2254" w:rsidP="001A2254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</w:p>
    <w:p w14:paraId="097A1950" w14:textId="4F81DCCD" w:rsidR="004A4B30" w:rsidRPr="0066150C" w:rsidRDefault="00483BA3" w:rsidP="004A4B30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b/>
          <w:i/>
          <w:sz w:val="24"/>
          <w:szCs w:val="24"/>
          <w:lang w:val="en-GB"/>
        </w:rPr>
        <w:t xml:space="preserve">Compensation of employees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grew by 18,8% </w:t>
      </w:r>
      <w:r w:rsidR="00A12711">
        <w:rPr>
          <w:rFonts w:ascii="Tahoma" w:hAnsi="Tahoma" w:cs="Tahoma"/>
          <w:sz w:val="24"/>
          <w:szCs w:val="24"/>
          <w:lang w:val="en-GB"/>
        </w:rPr>
        <w:t>(</w:t>
      </w:r>
      <w:proofErr w:type="spellStart"/>
      <w:r w:rsidR="000D3A0D" w:rsidRPr="0066150C">
        <w:rPr>
          <w:rFonts w:ascii="Tahoma" w:hAnsi="Tahoma" w:cs="Tahoma"/>
          <w:sz w:val="24"/>
          <w:szCs w:val="24"/>
          <w:lang w:val="en-GB"/>
        </w:rPr>
        <w:t>yoy</w:t>
      </w:r>
      <w:proofErr w:type="spellEnd"/>
      <w:r w:rsidR="00A12711">
        <w:rPr>
          <w:rFonts w:ascii="Tahoma" w:hAnsi="Tahoma" w:cs="Tahoma"/>
          <w:sz w:val="24"/>
          <w:szCs w:val="24"/>
          <w:lang w:val="en-GB"/>
        </w:rPr>
        <w:t>)</w:t>
      </w:r>
      <w:r w:rsidR="000D3A0D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in 2019, to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102.34 billion, </w:t>
      </w:r>
      <w:r w:rsidR="003C3F3D">
        <w:rPr>
          <w:rFonts w:ascii="Tahoma" w:hAnsi="Tahoma" w:cs="Tahoma"/>
          <w:sz w:val="24"/>
          <w:szCs w:val="24"/>
          <w:lang w:val="en-GB"/>
        </w:rPr>
        <w:t>in line with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the initial </w:t>
      </w:r>
      <w:r w:rsidR="000D3A0D" w:rsidRPr="0066150C">
        <w:rPr>
          <w:rFonts w:ascii="Tahoma" w:hAnsi="Tahoma" w:cs="Tahoma"/>
          <w:sz w:val="24"/>
          <w:szCs w:val="24"/>
          <w:lang w:val="en-GB"/>
        </w:rPr>
        <w:t>target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.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As a share of GDP, </w:t>
      </w:r>
      <w:r w:rsidRPr="0066150C">
        <w:rPr>
          <w:rFonts w:ascii="Tahoma" w:hAnsi="Tahoma" w:cs="Tahoma"/>
          <w:sz w:val="24"/>
          <w:szCs w:val="24"/>
          <w:lang w:val="en-GB"/>
        </w:rPr>
        <w:t>compensation of employees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increased by 0.8 </w:t>
      </w:r>
      <w:r w:rsidR="003C3F3D">
        <w:rPr>
          <w:rFonts w:ascii="Tahoma" w:hAnsi="Tahoma" w:cs="Tahoma"/>
          <w:sz w:val="24"/>
          <w:szCs w:val="24"/>
          <w:lang w:val="en-GB"/>
        </w:rPr>
        <w:t>pp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, from 9% in 2018 to 9.8% in 2019. </w:t>
      </w:r>
      <w:proofErr w:type="gramStart"/>
      <w:r w:rsidR="004A4B30" w:rsidRPr="0066150C">
        <w:rPr>
          <w:rFonts w:ascii="Tahoma" w:hAnsi="Tahoma" w:cs="Tahoma"/>
          <w:sz w:val="24"/>
          <w:szCs w:val="24"/>
          <w:lang w:val="en-GB"/>
        </w:rPr>
        <w:t>Th</w:t>
      </w:r>
      <w:r w:rsidR="00A65BD1" w:rsidRPr="0066150C">
        <w:rPr>
          <w:rFonts w:ascii="Tahoma" w:hAnsi="Tahoma" w:cs="Tahoma"/>
          <w:sz w:val="24"/>
          <w:szCs w:val="24"/>
          <w:lang w:val="en-GB"/>
        </w:rPr>
        <w:t>is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0D3A0D" w:rsidRPr="0066150C">
        <w:rPr>
          <w:rFonts w:ascii="Tahoma" w:hAnsi="Tahoma" w:cs="Tahoma"/>
          <w:sz w:val="24"/>
          <w:szCs w:val="24"/>
          <w:lang w:val="en-GB"/>
        </w:rPr>
        <w:t>dynamics</w:t>
      </w:r>
      <w:proofErr w:type="gramEnd"/>
      <w:r w:rsidR="000D3A0D" w:rsidRPr="0066150C">
        <w:rPr>
          <w:rFonts w:ascii="Tahoma" w:hAnsi="Tahoma" w:cs="Tahoma"/>
          <w:sz w:val="24"/>
          <w:szCs w:val="24"/>
          <w:lang w:val="en-GB"/>
        </w:rPr>
        <w:t xml:space="preserve"> is mainly explained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by </w:t>
      </w:r>
      <w:r w:rsidR="00E56FF2">
        <w:rPr>
          <w:rFonts w:ascii="Tahoma" w:hAnsi="Tahoma" w:cs="Tahoma"/>
          <w:sz w:val="24"/>
          <w:szCs w:val="24"/>
          <w:lang w:val="en-GB"/>
        </w:rPr>
        <w:t xml:space="preserve">the hikes in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public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wages </w:t>
      </w:r>
      <w:r w:rsidR="00E56FF2">
        <w:rPr>
          <w:rFonts w:ascii="Tahoma" w:hAnsi="Tahoma" w:cs="Tahoma"/>
          <w:sz w:val="24"/>
          <w:szCs w:val="24"/>
          <w:lang w:val="en-GB"/>
        </w:rPr>
        <w:t>(</w:t>
      </w:r>
      <w:r w:rsidR="003C3F3D">
        <w:rPr>
          <w:rFonts w:ascii="Tahoma" w:hAnsi="Tahoma" w:cs="Tahoma"/>
          <w:sz w:val="24"/>
          <w:szCs w:val="24"/>
          <w:lang w:val="en-GB"/>
        </w:rPr>
        <w:t>according to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Law 153/2017</w:t>
      </w:r>
      <w:r w:rsidR="00E56FF2">
        <w:rPr>
          <w:rFonts w:ascii="Tahoma" w:hAnsi="Tahoma" w:cs="Tahoma"/>
          <w:sz w:val="24"/>
          <w:szCs w:val="24"/>
          <w:lang w:val="en-GB"/>
        </w:rPr>
        <w:t>)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and</w:t>
      </w:r>
      <w:r w:rsidR="00E56FF2">
        <w:rPr>
          <w:rFonts w:ascii="Tahoma" w:hAnsi="Tahoma" w:cs="Tahoma"/>
          <w:sz w:val="24"/>
          <w:szCs w:val="24"/>
          <w:lang w:val="en-GB"/>
        </w:rPr>
        <w:t xml:space="preserve"> in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minimum wage. </w:t>
      </w:r>
      <w:r w:rsidR="003C3F3D">
        <w:rPr>
          <w:rFonts w:ascii="Tahoma" w:hAnsi="Tahoma" w:cs="Tahoma"/>
          <w:sz w:val="24"/>
          <w:szCs w:val="24"/>
          <w:lang w:val="en-GB"/>
        </w:rPr>
        <w:t xml:space="preserve">This amount also includes wage settlements </w:t>
      </w:r>
      <w:r w:rsidR="003C3F3D" w:rsidRPr="0066150C">
        <w:rPr>
          <w:rFonts w:ascii="Tahoma" w:hAnsi="Tahoma" w:cs="Tahoma"/>
          <w:sz w:val="24"/>
          <w:szCs w:val="24"/>
          <w:lang w:val="en-GB"/>
        </w:rPr>
        <w:t xml:space="preserve">for state universities </w:t>
      </w:r>
      <w:r w:rsidR="003C3F3D">
        <w:rPr>
          <w:rFonts w:ascii="Tahoma" w:hAnsi="Tahoma" w:cs="Tahoma"/>
          <w:sz w:val="24"/>
          <w:szCs w:val="24"/>
          <w:lang w:val="en-GB"/>
        </w:rPr>
        <w:t xml:space="preserve">personnel </w:t>
      </w:r>
      <w:r w:rsidR="002A10F4" w:rsidRPr="0066150C">
        <w:rPr>
          <w:rFonts w:ascii="Tahoma" w:hAnsi="Tahoma" w:cs="Tahoma"/>
          <w:sz w:val="24"/>
          <w:szCs w:val="24"/>
          <w:lang w:val="en-GB"/>
        </w:rPr>
        <w:t xml:space="preserve">stipulated by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>Law 85/2016</w:t>
      </w:r>
      <w:r w:rsidR="002A10F4" w:rsidRPr="0066150C">
        <w:rPr>
          <w:rFonts w:ascii="Tahoma" w:hAnsi="Tahoma" w:cs="Tahoma"/>
          <w:sz w:val="24"/>
          <w:szCs w:val="24"/>
          <w:lang w:val="en-GB"/>
        </w:rPr>
        <w:t xml:space="preserve"> - 2018 arrears and </w:t>
      </w:r>
      <w:r w:rsidR="002A10F4" w:rsidRPr="0066150C">
        <w:rPr>
          <w:rFonts w:ascii="Tahoma" w:hAnsi="Tahoma" w:cs="Tahoma"/>
          <w:sz w:val="24"/>
          <w:szCs w:val="24"/>
          <w:lang w:val="en-GB"/>
        </w:rPr>
        <w:lastRenderedPageBreak/>
        <w:t>payments</w:t>
      </w:r>
      <w:r w:rsidR="000948BA" w:rsidRPr="0066150C">
        <w:rPr>
          <w:rFonts w:ascii="Tahoma" w:hAnsi="Tahoma" w:cs="Tahoma"/>
          <w:sz w:val="24"/>
          <w:szCs w:val="24"/>
          <w:lang w:val="en-GB"/>
        </w:rPr>
        <w:t xml:space="preserve"> corresponding to 2019,</w:t>
      </w:r>
      <w:r w:rsidR="007132A5">
        <w:rPr>
          <w:rFonts w:ascii="Tahoma" w:hAnsi="Tahoma" w:cs="Tahoma"/>
          <w:sz w:val="24"/>
          <w:szCs w:val="24"/>
          <w:lang w:val="en-GB"/>
        </w:rPr>
        <w:t xml:space="preserve">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>as well as</w:t>
      </w:r>
      <w:r w:rsidR="007132A5">
        <w:rPr>
          <w:rFonts w:ascii="Tahoma" w:hAnsi="Tahoma" w:cs="Tahoma"/>
          <w:sz w:val="24"/>
          <w:szCs w:val="24"/>
          <w:lang w:val="en-GB"/>
        </w:rPr>
        <w:t xml:space="preserve"> settlements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E56FF2">
        <w:rPr>
          <w:rFonts w:ascii="Tahoma" w:hAnsi="Tahoma" w:cs="Tahoma"/>
          <w:sz w:val="24"/>
          <w:szCs w:val="24"/>
          <w:lang w:val="en-GB"/>
        </w:rPr>
        <w:t>as to</w:t>
      </w:r>
      <w:r w:rsidR="004C5C99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court decisions related to </w:t>
      </w:r>
      <w:r w:rsidR="004C5C99" w:rsidRPr="0066150C">
        <w:rPr>
          <w:rFonts w:ascii="Tahoma" w:hAnsi="Tahoma" w:cs="Tahoma"/>
          <w:sz w:val="24"/>
          <w:szCs w:val="24"/>
          <w:lang w:val="en-GB"/>
        </w:rPr>
        <w:t>wage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rights in </w:t>
      </w:r>
      <w:r w:rsidR="007132A5">
        <w:rPr>
          <w:rFonts w:ascii="Tahoma" w:hAnsi="Tahoma" w:cs="Tahoma"/>
          <w:sz w:val="24"/>
          <w:szCs w:val="24"/>
          <w:lang w:val="en-GB"/>
        </w:rPr>
        <w:t>e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ducation and </w:t>
      </w:r>
      <w:r w:rsidR="00E56FF2">
        <w:rPr>
          <w:rFonts w:ascii="Tahoma" w:hAnsi="Tahoma" w:cs="Tahoma"/>
          <w:sz w:val="24"/>
          <w:szCs w:val="24"/>
          <w:lang w:val="en-GB"/>
        </w:rPr>
        <w:t>j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>ustice</w:t>
      </w:r>
      <w:r w:rsidR="00A12711">
        <w:rPr>
          <w:rFonts w:ascii="Tahoma" w:hAnsi="Tahoma" w:cs="Tahoma"/>
          <w:sz w:val="24"/>
          <w:szCs w:val="24"/>
          <w:lang w:val="en-GB"/>
        </w:rPr>
        <w:t xml:space="preserve"> (impact of </w:t>
      </w:r>
      <w:r w:rsidR="00A12711" w:rsidRPr="0066150C">
        <w:rPr>
          <w:rFonts w:ascii="Tahoma" w:hAnsi="Tahoma" w:cs="Tahoma"/>
          <w:sz w:val="24"/>
          <w:szCs w:val="24"/>
          <w:lang w:val="en-GB"/>
        </w:rPr>
        <w:t>RON 1.7 billion</w:t>
      </w:r>
      <w:r w:rsidR="00A12711">
        <w:rPr>
          <w:rFonts w:ascii="Tahoma" w:hAnsi="Tahoma" w:cs="Tahoma"/>
          <w:sz w:val="24"/>
          <w:szCs w:val="24"/>
          <w:lang w:val="en-GB"/>
        </w:rPr>
        <w:t>).</w:t>
      </w:r>
    </w:p>
    <w:p w14:paraId="2C29C65D" w14:textId="6FD8BEDD" w:rsidR="004A4B30" w:rsidRPr="0066150C" w:rsidRDefault="004A4B30" w:rsidP="004A4B30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b/>
          <w:i/>
          <w:sz w:val="24"/>
          <w:szCs w:val="24"/>
          <w:lang w:val="en-GB"/>
        </w:rPr>
        <w:t>Goods and services expenditure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amounted to </w:t>
      </w:r>
      <w:r w:rsidR="000948BA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E56FF2">
        <w:rPr>
          <w:rFonts w:ascii="Tahoma" w:hAnsi="Tahoma" w:cs="Tahoma"/>
          <w:sz w:val="24"/>
          <w:szCs w:val="24"/>
          <w:lang w:val="en-GB"/>
        </w:rPr>
        <w:t>52.78 billion (</w:t>
      </w:r>
      <w:r w:rsidRPr="00E56FF2">
        <w:rPr>
          <w:rFonts w:ascii="Tahoma" w:hAnsi="Tahoma" w:cs="Tahoma"/>
          <w:sz w:val="24"/>
          <w:szCs w:val="24"/>
          <w:lang w:val="en-GB"/>
        </w:rPr>
        <w:t>18.3%</w:t>
      </w:r>
      <w:r w:rsidR="00A12711">
        <w:rPr>
          <w:rFonts w:ascii="Tahoma" w:hAnsi="Tahoma" w:cs="Tahoma"/>
          <w:sz w:val="24"/>
          <w:szCs w:val="24"/>
          <w:lang w:val="en-GB"/>
        </w:rPr>
        <w:t>,</w:t>
      </w:r>
      <w:r w:rsidRPr="00E56FF2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4C5C99" w:rsidRPr="00E56FF2">
        <w:rPr>
          <w:rFonts w:ascii="Tahoma" w:hAnsi="Tahoma" w:cs="Tahoma"/>
          <w:sz w:val="24"/>
          <w:szCs w:val="24"/>
          <w:lang w:val="en-GB"/>
        </w:rPr>
        <w:t>yoy</w:t>
      </w:r>
      <w:proofErr w:type="spellEnd"/>
      <w:r w:rsidR="00E56FF2">
        <w:rPr>
          <w:rFonts w:ascii="Tahoma" w:hAnsi="Tahoma" w:cs="Tahoma"/>
          <w:sz w:val="24"/>
          <w:szCs w:val="24"/>
          <w:lang w:val="en-GB"/>
        </w:rPr>
        <w:t>)</w:t>
      </w:r>
      <w:r w:rsidR="004C5C99" w:rsidRPr="0066150C">
        <w:rPr>
          <w:rFonts w:ascii="Tahoma" w:hAnsi="Tahoma" w:cs="Tahoma"/>
          <w:sz w:val="24"/>
          <w:szCs w:val="24"/>
          <w:lang w:val="en-GB"/>
        </w:rPr>
        <w:t xml:space="preserve">, </w:t>
      </w:r>
      <w:r w:rsidR="000948BA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Pr="0066150C">
        <w:rPr>
          <w:rFonts w:ascii="Tahoma" w:hAnsi="Tahoma" w:cs="Tahoma"/>
          <w:sz w:val="24"/>
          <w:szCs w:val="24"/>
          <w:lang w:val="en-GB"/>
        </w:rPr>
        <w:t>4 billion</w:t>
      </w:r>
      <w:r w:rsidR="00E56FF2">
        <w:rPr>
          <w:rFonts w:ascii="Tahoma" w:hAnsi="Tahoma" w:cs="Tahoma"/>
          <w:sz w:val="24"/>
          <w:szCs w:val="24"/>
          <w:lang w:val="en-GB"/>
        </w:rPr>
        <w:t xml:space="preserve"> above </w:t>
      </w:r>
      <w:r w:rsidR="00E56FF2" w:rsidRPr="0066150C">
        <w:rPr>
          <w:rFonts w:ascii="Tahoma" w:hAnsi="Tahoma" w:cs="Tahoma"/>
          <w:sz w:val="24"/>
          <w:szCs w:val="24"/>
          <w:lang w:val="en-GB"/>
        </w:rPr>
        <w:t>the initial target</w:t>
      </w:r>
      <w:r w:rsidR="00E56FF2">
        <w:rPr>
          <w:rFonts w:ascii="Tahoma" w:hAnsi="Tahoma" w:cs="Tahoma"/>
          <w:sz w:val="24"/>
          <w:szCs w:val="24"/>
          <w:lang w:val="en-GB"/>
        </w:rPr>
        <w:t xml:space="preserve">, </w:t>
      </w:r>
      <w:r w:rsidR="004C5C99" w:rsidRPr="0066150C">
        <w:rPr>
          <w:rFonts w:ascii="Tahoma" w:hAnsi="Tahoma" w:cs="Tahoma"/>
          <w:sz w:val="24"/>
          <w:szCs w:val="24"/>
          <w:lang w:val="en-GB"/>
        </w:rPr>
        <w:t>due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4C5C99" w:rsidRPr="0066150C">
        <w:rPr>
          <w:rFonts w:ascii="Tahoma" w:hAnsi="Tahoma" w:cs="Tahoma"/>
          <w:sz w:val="24"/>
          <w:szCs w:val="24"/>
          <w:lang w:val="en-GB"/>
        </w:rPr>
        <w:t>to</w:t>
      </w:r>
      <w:r w:rsidR="00805BFB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E56FF2">
        <w:rPr>
          <w:rFonts w:ascii="Tahoma" w:hAnsi="Tahoma" w:cs="Tahoma"/>
          <w:sz w:val="24"/>
          <w:szCs w:val="24"/>
          <w:lang w:val="en-GB"/>
        </w:rPr>
        <w:t>additional spending for drugs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4C5C99" w:rsidRPr="0066150C">
        <w:rPr>
          <w:rFonts w:ascii="Tahoma" w:hAnsi="Tahoma" w:cs="Tahoma"/>
          <w:sz w:val="24"/>
          <w:szCs w:val="24"/>
          <w:lang w:val="en-GB"/>
        </w:rPr>
        <w:t>and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4C5C99" w:rsidRPr="0066150C">
        <w:rPr>
          <w:rFonts w:ascii="Tahoma" w:hAnsi="Tahoma" w:cs="Tahoma"/>
          <w:sz w:val="24"/>
          <w:szCs w:val="24"/>
          <w:lang w:val="en-GB"/>
        </w:rPr>
        <w:t>overdue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invoices </w:t>
      </w:r>
      <w:r w:rsidR="00E56FF2">
        <w:rPr>
          <w:rFonts w:ascii="Tahoma" w:hAnsi="Tahoma" w:cs="Tahoma"/>
          <w:sz w:val="24"/>
          <w:szCs w:val="24"/>
          <w:lang w:val="en-GB"/>
        </w:rPr>
        <w:t>in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local public administration.</w:t>
      </w:r>
    </w:p>
    <w:p w14:paraId="59ABAF61" w14:textId="69B57160" w:rsidR="004A4B30" w:rsidRPr="0066150C" w:rsidRDefault="004A4B30" w:rsidP="004A4B30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b/>
          <w:i/>
          <w:sz w:val="24"/>
          <w:szCs w:val="24"/>
          <w:lang w:val="en-GB"/>
        </w:rPr>
        <w:t>Interest expenditure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805BFB" w:rsidRPr="0066150C">
        <w:rPr>
          <w:rFonts w:ascii="Tahoma" w:hAnsi="Tahoma" w:cs="Tahoma"/>
          <w:sz w:val="24"/>
          <w:szCs w:val="24"/>
          <w:lang w:val="en-GB"/>
        </w:rPr>
        <w:t xml:space="preserve">amounted to RON 12.15 billion, </w:t>
      </w:r>
      <w:r w:rsidRPr="0066150C">
        <w:rPr>
          <w:rFonts w:ascii="Tahoma" w:hAnsi="Tahoma" w:cs="Tahoma"/>
          <w:sz w:val="24"/>
          <w:szCs w:val="24"/>
          <w:lang w:val="en-GB"/>
        </w:rPr>
        <w:t>6,1%</w:t>
      </w:r>
      <w:r w:rsidR="00805BFB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7132A5">
        <w:rPr>
          <w:rFonts w:ascii="Tahoma" w:hAnsi="Tahoma" w:cs="Tahoma"/>
          <w:sz w:val="24"/>
          <w:szCs w:val="24"/>
          <w:lang w:val="en-GB"/>
        </w:rPr>
        <w:t>lower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compared to 2018 </w:t>
      </w:r>
      <w:r w:rsidR="00805BFB" w:rsidRPr="0066150C">
        <w:rPr>
          <w:rFonts w:ascii="Tahoma" w:hAnsi="Tahoma" w:cs="Tahoma"/>
          <w:sz w:val="24"/>
          <w:szCs w:val="24"/>
          <w:lang w:val="en-GB"/>
        </w:rPr>
        <w:t xml:space="preserve">and </w:t>
      </w:r>
      <w:r w:rsidR="000948BA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805BFB" w:rsidRPr="0066150C">
        <w:rPr>
          <w:rFonts w:ascii="Tahoma" w:hAnsi="Tahoma" w:cs="Tahoma"/>
          <w:sz w:val="24"/>
          <w:szCs w:val="24"/>
          <w:lang w:val="en-GB"/>
        </w:rPr>
        <w:t xml:space="preserve">1.26 billion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below the initial </w:t>
      </w:r>
      <w:r w:rsidR="00805BFB" w:rsidRPr="0066150C">
        <w:rPr>
          <w:rFonts w:ascii="Tahoma" w:hAnsi="Tahoma" w:cs="Tahoma"/>
          <w:sz w:val="24"/>
          <w:szCs w:val="24"/>
          <w:lang w:val="en-GB"/>
        </w:rPr>
        <w:t>target</w:t>
      </w:r>
      <w:r w:rsidRPr="0066150C">
        <w:rPr>
          <w:rFonts w:ascii="Tahoma" w:hAnsi="Tahoma" w:cs="Tahoma"/>
          <w:sz w:val="24"/>
          <w:szCs w:val="24"/>
          <w:lang w:val="en-GB"/>
        </w:rPr>
        <w:t>.</w:t>
      </w:r>
    </w:p>
    <w:p w14:paraId="2A741506" w14:textId="543BB885" w:rsidR="004A4B30" w:rsidRPr="0066150C" w:rsidRDefault="004A4B30" w:rsidP="004A4B30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b/>
          <w:i/>
          <w:sz w:val="24"/>
          <w:szCs w:val="24"/>
          <w:lang w:val="en-GB"/>
        </w:rPr>
        <w:t>Subsidies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amounted to </w:t>
      </w:r>
      <w:r w:rsidR="000948BA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Pr="0066150C">
        <w:rPr>
          <w:rFonts w:ascii="Tahoma" w:hAnsi="Tahoma" w:cs="Tahoma"/>
          <w:sz w:val="24"/>
          <w:szCs w:val="24"/>
          <w:lang w:val="en-GB"/>
        </w:rPr>
        <w:t>7.11 billion</w:t>
      </w:r>
      <w:r w:rsidR="00A65BD1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DB722C" w:rsidRPr="0066150C">
        <w:rPr>
          <w:rFonts w:ascii="Tahoma" w:hAnsi="Tahoma" w:cs="Tahoma"/>
          <w:sz w:val="24"/>
          <w:szCs w:val="24"/>
          <w:lang w:val="en-GB"/>
        </w:rPr>
        <w:t xml:space="preserve">and stood at </w:t>
      </w:r>
      <w:r w:rsidRPr="0066150C">
        <w:rPr>
          <w:rFonts w:ascii="Tahoma" w:hAnsi="Tahoma" w:cs="Tahoma"/>
          <w:sz w:val="24"/>
          <w:szCs w:val="24"/>
          <w:lang w:val="en-GB"/>
        </w:rPr>
        <w:t>0.7% of GDP.</w:t>
      </w:r>
    </w:p>
    <w:p w14:paraId="42575987" w14:textId="6095F3F5" w:rsidR="00D05EA1" w:rsidRPr="0066150C" w:rsidRDefault="000948BA" w:rsidP="004A4B30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b/>
          <w:i/>
          <w:sz w:val="24"/>
          <w:szCs w:val="24"/>
          <w:lang w:val="en-GB"/>
        </w:rPr>
        <w:t>S</w:t>
      </w:r>
      <w:r w:rsidR="004A4B30" w:rsidRPr="0066150C">
        <w:rPr>
          <w:rFonts w:ascii="Tahoma" w:hAnsi="Tahoma" w:cs="Tahoma"/>
          <w:b/>
          <w:i/>
          <w:sz w:val="24"/>
          <w:szCs w:val="24"/>
          <w:lang w:val="en-GB"/>
        </w:rPr>
        <w:t>ocial assistance expenditure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805BFB" w:rsidRPr="0066150C">
        <w:rPr>
          <w:rFonts w:ascii="Tahoma" w:hAnsi="Tahoma" w:cs="Tahoma"/>
          <w:sz w:val="24"/>
          <w:szCs w:val="24"/>
          <w:lang w:val="en-GB"/>
        </w:rPr>
        <w:t>amounted to RON 114.74 billion, up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13.2%</w:t>
      </w:r>
      <w:r w:rsidR="00805BFB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A12711">
        <w:rPr>
          <w:rFonts w:ascii="Tahoma" w:hAnsi="Tahoma" w:cs="Tahoma"/>
          <w:sz w:val="24"/>
          <w:szCs w:val="24"/>
          <w:lang w:val="en-GB"/>
        </w:rPr>
        <w:t>(</w:t>
      </w:r>
      <w:proofErr w:type="spellStart"/>
      <w:r w:rsidR="00805BFB" w:rsidRPr="0066150C">
        <w:rPr>
          <w:rFonts w:ascii="Tahoma" w:hAnsi="Tahoma" w:cs="Tahoma"/>
          <w:sz w:val="24"/>
          <w:szCs w:val="24"/>
          <w:lang w:val="en-GB"/>
        </w:rPr>
        <w:t>yoy</w:t>
      </w:r>
      <w:proofErr w:type="spellEnd"/>
      <w:r w:rsidR="00A12711">
        <w:rPr>
          <w:rFonts w:ascii="Tahoma" w:hAnsi="Tahoma" w:cs="Tahoma"/>
          <w:sz w:val="24"/>
          <w:szCs w:val="24"/>
          <w:lang w:val="en-GB"/>
        </w:rPr>
        <w:t>)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. </w:t>
      </w:r>
      <w:proofErr w:type="gramStart"/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This </w:t>
      </w:r>
      <w:r w:rsidR="00805BFB" w:rsidRPr="0066150C">
        <w:rPr>
          <w:rFonts w:ascii="Tahoma" w:hAnsi="Tahoma" w:cs="Tahoma"/>
          <w:sz w:val="24"/>
          <w:szCs w:val="24"/>
          <w:lang w:val="en-GB"/>
        </w:rPr>
        <w:t>dynamics</w:t>
      </w:r>
      <w:proofErr w:type="gramEnd"/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A65BD1" w:rsidRPr="0066150C">
        <w:rPr>
          <w:rFonts w:ascii="Tahoma" w:hAnsi="Tahoma" w:cs="Tahoma"/>
          <w:sz w:val="24"/>
          <w:szCs w:val="24"/>
          <w:lang w:val="en-GB"/>
        </w:rPr>
        <w:t xml:space="preserve">is </w:t>
      </w:r>
      <w:r w:rsidR="00B1312D" w:rsidRPr="0066150C">
        <w:rPr>
          <w:rFonts w:ascii="Tahoma" w:hAnsi="Tahoma" w:cs="Tahoma"/>
          <w:sz w:val="24"/>
          <w:szCs w:val="24"/>
          <w:lang w:val="en-GB"/>
        </w:rPr>
        <w:t xml:space="preserve">mainly </w:t>
      </w:r>
      <w:r w:rsidR="00A65BD1" w:rsidRPr="0066150C">
        <w:rPr>
          <w:rFonts w:ascii="Tahoma" w:hAnsi="Tahoma" w:cs="Tahoma"/>
          <w:sz w:val="24"/>
          <w:szCs w:val="24"/>
          <w:lang w:val="en-GB"/>
        </w:rPr>
        <w:t>explained by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DB722C" w:rsidRPr="0066150C">
        <w:rPr>
          <w:rFonts w:ascii="Tahoma" w:hAnsi="Tahoma" w:cs="Tahoma"/>
          <w:sz w:val="24"/>
          <w:szCs w:val="24"/>
          <w:lang w:val="en-GB"/>
        </w:rPr>
        <w:t>increases in: (</w:t>
      </w:r>
      <w:proofErr w:type="spellStart"/>
      <w:r w:rsidR="00DB722C" w:rsidRPr="0066150C">
        <w:rPr>
          <w:rFonts w:ascii="Tahoma" w:hAnsi="Tahoma" w:cs="Tahoma"/>
          <w:sz w:val="24"/>
          <w:szCs w:val="24"/>
          <w:lang w:val="en-GB"/>
        </w:rPr>
        <w:t>i</w:t>
      </w:r>
      <w:proofErr w:type="spellEnd"/>
      <w:r w:rsidR="00DB722C" w:rsidRPr="0066150C">
        <w:rPr>
          <w:rFonts w:ascii="Tahoma" w:hAnsi="Tahoma" w:cs="Tahoma"/>
          <w:sz w:val="24"/>
          <w:szCs w:val="24"/>
          <w:lang w:val="en-GB"/>
        </w:rPr>
        <w:t xml:space="preserve">)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>pension point by 10% as of July 1st, 2018 (to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RON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1,100) and by 15% since September 1st, 2019 (to </w:t>
      </w:r>
      <w:r w:rsidR="00B64A5B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>1,265)</w:t>
      </w:r>
      <w:r w:rsidR="00DB722C" w:rsidRPr="0066150C">
        <w:rPr>
          <w:rFonts w:ascii="Tahoma" w:hAnsi="Tahoma" w:cs="Tahoma"/>
          <w:sz w:val="24"/>
          <w:szCs w:val="24"/>
          <w:lang w:val="en-GB"/>
        </w:rPr>
        <w:t>;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DB722C" w:rsidRPr="0066150C">
        <w:rPr>
          <w:rFonts w:ascii="Tahoma" w:hAnsi="Tahoma" w:cs="Tahoma"/>
          <w:sz w:val="24"/>
          <w:szCs w:val="24"/>
          <w:lang w:val="en-GB"/>
        </w:rPr>
        <w:t>(ii)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social allowance for pensioners as of July 1st, 2018 and September 1st 2019 (from </w:t>
      </w:r>
      <w:r w:rsidR="00B64A5B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>520 to</w:t>
      </w:r>
      <w:r w:rsidR="00B64A5B" w:rsidRPr="0066150C">
        <w:rPr>
          <w:rFonts w:ascii="Tahoma" w:hAnsi="Tahoma" w:cs="Tahoma"/>
          <w:sz w:val="24"/>
          <w:szCs w:val="24"/>
          <w:lang w:val="en-GB"/>
        </w:rPr>
        <w:t xml:space="preserve"> RON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640 and subsequently to </w:t>
      </w:r>
      <w:r w:rsidR="00B64A5B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704) and </w:t>
      </w:r>
      <w:r w:rsidR="00DB722C" w:rsidRPr="0066150C">
        <w:rPr>
          <w:rFonts w:ascii="Tahoma" w:hAnsi="Tahoma" w:cs="Tahoma"/>
          <w:sz w:val="24"/>
          <w:szCs w:val="24"/>
          <w:lang w:val="en-GB"/>
        </w:rPr>
        <w:t>(iii)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E6277F">
        <w:rPr>
          <w:rFonts w:ascii="Tahoma" w:hAnsi="Tahoma" w:cs="Tahoma"/>
          <w:sz w:val="24"/>
          <w:szCs w:val="24"/>
          <w:lang w:val="en-GB"/>
        </w:rPr>
        <w:t>child</w:t>
      </w:r>
      <w:r w:rsidR="007132A5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allowances. Compared to the initial </w:t>
      </w:r>
      <w:r w:rsidR="00DB722C" w:rsidRPr="0066150C">
        <w:rPr>
          <w:rFonts w:ascii="Tahoma" w:hAnsi="Tahoma" w:cs="Tahoma"/>
          <w:sz w:val="24"/>
          <w:szCs w:val="24"/>
          <w:lang w:val="en-GB"/>
        </w:rPr>
        <w:t>target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, </w:t>
      </w:r>
      <w:r w:rsidR="00DB722C" w:rsidRPr="0066150C">
        <w:rPr>
          <w:rFonts w:ascii="Tahoma" w:hAnsi="Tahoma" w:cs="Tahoma"/>
          <w:sz w:val="24"/>
          <w:szCs w:val="24"/>
          <w:lang w:val="en-GB"/>
        </w:rPr>
        <w:t xml:space="preserve">social assistance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(pensions, </w:t>
      </w:r>
      <w:r w:rsidR="007132A5">
        <w:rPr>
          <w:rFonts w:ascii="Tahoma" w:hAnsi="Tahoma" w:cs="Tahoma"/>
          <w:sz w:val="24"/>
          <w:szCs w:val="24"/>
          <w:lang w:val="en-GB"/>
        </w:rPr>
        <w:t>child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allowances, </w:t>
      </w:r>
      <w:r w:rsidR="007132A5">
        <w:rPr>
          <w:rFonts w:ascii="Tahoma" w:hAnsi="Tahoma" w:cs="Tahoma"/>
          <w:sz w:val="24"/>
          <w:szCs w:val="24"/>
          <w:lang w:val="en-GB"/>
        </w:rPr>
        <w:t xml:space="preserve">disability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allowances, </w:t>
      </w:r>
      <w:r w:rsidR="007132A5">
        <w:rPr>
          <w:rFonts w:ascii="Tahoma" w:hAnsi="Tahoma" w:cs="Tahoma"/>
          <w:sz w:val="24"/>
          <w:szCs w:val="24"/>
          <w:lang w:val="en-GB"/>
        </w:rPr>
        <w:t xml:space="preserve">maternity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allowances etc.) were </w:t>
      </w:r>
      <w:r w:rsidR="00B64A5B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DB722C" w:rsidRPr="0066150C">
        <w:rPr>
          <w:rFonts w:ascii="Tahoma" w:hAnsi="Tahoma" w:cs="Tahoma"/>
          <w:sz w:val="24"/>
          <w:szCs w:val="24"/>
          <w:lang w:val="en-GB"/>
        </w:rPr>
        <w:t xml:space="preserve">5.2 billion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higher. </w:t>
      </w:r>
      <w:r w:rsidR="00DB722C" w:rsidRPr="007132A5">
        <w:rPr>
          <w:rFonts w:ascii="Tahoma" w:hAnsi="Tahoma" w:cs="Tahoma"/>
          <w:sz w:val="24"/>
          <w:szCs w:val="24"/>
          <w:lang w:val="en-GB"/>
        </w:rPr>
        <w:t xml:space="preserve">RON 1.2 billion correspond to </w:t>
      </w:r>
      <w:r w:rsidR="00743333" w:rsidRPr="007132A5">
        <w:rPr>
          <w:rFonts w:ascii="Tahoma" w:hAnsi="Tahoma" w:cs="Tahoma"/>
          <w:sz w:val="24"/>
          <w:szCs w:val="24"/>
          <w:lang w:val="en-GB"/>
        </w:rPr>
        <w:t xml:space="preserve">overdue health insurance payments </w:t>
      </w:r>
      <w:r w:rsidR="007132A5" w:rsidRPr="007132A5">
        <w:rPr>
          <w:rFonts w:ascii="Tahoma" w:hAnsi="Tahoma" w:cs="Tahoma"/>
          <w:sz w:val="24"/>
          <w:szCs w:val="24"/>
          <w:lang w:val="en-GB"/>
        </w:rPr>
        <w:t>on</w:t>
      </w:r>
      <w:r w:rsidR="004A4B30" w:rsidRPr="007132A5">
        <w:rPr>
          <w:rFonts w:ascii="Tahoma" w:hAnsi="Tahoma" w:cs="Tahoma"/>
          <w:sz w:val="24"/>
          <w:szCs w:val="24"/>
          <w:lang w:val="en-GB"/>
        </w:rPr>
        <w:t xml:space="preserve"> medical leave</w:t>
      </w:r>
      <w:r w:rsidR="007132A5">
        <w:rPr>
          <w:rFonts w:ascii="Tahoma" w:hAnsi="Tahoma" w:cs="Tahoma"/>
          <w:sz w:val="24"/>
          <w:szCs w:val="24"/>
          <w:lang w:val="en-GB"/>
        </w:rPr>
        <w:t>.</w:t>
      </w:r>
    </w:p>
    <w:p w14:paraId="2C125B6C" w14:textId="4EBFEAA8" w:rsidR="004A4B30" w:rsidRPr="0066150C" w:rsidRDefault="004A4B30" w:rsidP="004A4B30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b/>
          <w:i/>
          <w:sz w:val="24"/>
          <w:szCs w:val="24"/>
          <w:lang w:val="en-GB"/>
        </w:rPr>
        <w:t>Other expenditure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(mainly amounts related to the payment titles issued by the National Authority for Properties Restitution according to legislation in force, scholarships for students and civil damages) amounted to </w:t>
      </w:r>
      <w:r w:rsidR="00B64A5B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Pr="0066150C">
        <w:rPr>
          <w:rFonts w:ascii="Tahoma" w:hAnsi="Tahoma" w:cs="Tahoma"/>
          <w:sz w:val="24"/>
          <w:szCs w:val="24"/>
          <w:lang w:val="en-GB"/>
        </w:rPr>
        <w:t>7.62 billio</w:t>
      </w:r>
      <w:r w:rsidR="00794167" w:rsidRPr="0066150C">
        <w:rPr>
          <w:rFonts w:ascii="Tahoma" w:hAnsi="Tahoma" w:cs="Tahoma"/>
          <w:sz w:val="24"/>
          <w:szCs w:val="24"/>
          <w:lang w:val="en-GB"/>
        </w:rPr>
        <w:t xml:space="preserve">n </w:t>
      </w:r>
      <w:r w:rsidRPr="0066150C">
        <w:rPr>
          <w:rFonts w:ascii="Tahoma" w:hAnsi="Tahoma" w:cs="Tahoma"/>
          <w:sz w:val="24"/>
          <w:szCs w:val="24"/>
          <w:lang w:val="en-GB"/>
        </w:rPr>
        <w:t>in 2019</w:t>
      </w:r>
      <w:r w:rsidR="00D479D8" w:rsidRPr="0066150C">
        <w:rPr>
          <w:rFonts w:ascii="Tahoma" w:hAnsi="Tahoma" w:cs="Tahoma"/>
          <w:sz w:val="24"/>
          <w:szCs w:val="24"/>
          <w:lang w:val="en-GB"/>
        </w:rPr>
        <w:t>,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B64A5B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1.5 billion above the </w:t>
      </w:r>
      <w:r w:rsidR="001C177D">
        <w:rPr>
          <w:rFonts w:ascii="Tahoma" w:hAnsi="Tahoma" w:cs="Tahoma"/>
          <w:sz w:val="24"/>
          <w:szCs w:val="24"/>
          <w:lang w:val="en-GB"/>
        </w:rPr>
        <w:t>initial</w:t>
      </w:r>
      <w:r w:rsidR="00B64A5B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D479D8" w:rsidRPr="0066150C">
        <w:rPr>
          <w:rFonts w:ascii="Tahoma" w:hAnsi="Tahoma" w:cs="Tahoma"/>
          <w:sz w:val="24"/>
          <w:szCs w:val="24"/>
          <w:lang w:val="en-GB"/>
        </w:rPr>
        <w:t>target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. This increase also includes </w:t>
      </w:r>
      <w:r w:rsidR="00D479D8" w:rsidRPr="0066150C">
        <w:rPr>
          <w:rFonts w:ascii="Tahoma" w:hAnsi="Tahoma" w:cs="Tahoma"/>
          <w:sz w:val="24"/>
          <w:szCs w:val="24"/>
          <w:lang w:val="en-GB"/>
        </w:rPr>
        <w:t xml:space="preserve">the settlement of RON 0.91 billion in December </w:t>
      </w:r>
      <w:r w:rsidR="001C177D">
        <w:rPr>
          <w:rFonts w:ascii="Tahoma" w:hAnsi="Tahoma" w:cs="Tahoma"/>
          <w:sz w:val="24"/>
          <w:szCs w:val="24"/>
          <w:lang w:val="en-GB"/>
        </w:rPr>
        <w:t>as to</w:t>
      </w:r>
      <w:r w:rsidR="00D479D8" w:rsidRPr="0066150C">
        <w:rPr>
          <w:rFonts w:ascii="Tahoma" w:hAnsi="Tahoma" w:cs="Tahoma"/>
          <w:sz w:val="24"/>
          <w:szCs w:val="24"/>
          <w:lang w:val="en-GB"/>
        </w:rPr>
        <w:t xml:space="preserve"> arbitration decision issued by the International Centre for Settlement of Investment Dispute (Arbitration File no. ARB / 05/20).</w:t>
      </w:r>
    </w:p>
    <w:p w14:paraId="722C42DA" w14:textId="0C47AA1A" w:rsidR="00460E3C" w:rsidRPr="0066150C" w:rsidRDefault="00B64A5B" w:rsidP="004A4B30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b/>
          <w:i/>
          <w:sz w:val="24"/>
          <w:szCs w:val="24"/>
          <w:lang w:val="en-GB"/>
        </w:rPr>
        <w:t>I</w:t>
      </w:r>
      <w:r w:rsidR="004A4B30" w:rsidRPr="0066150C">
        <w:rPr>
          <w:rFonts w:ascii="Tahoma" w:hAnsi="Tahoma" w:cs="Tahoma"/>
          <w:b/>
          <w:i/>
          <w:sz w:val="24"/>
          <w:szCs w:val="24"/>
          <w:lang w:val="en-GB"/>
        </w:rPr>
        <w:t>nvestment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, which include capital expenditure, as well as </w:t>
      </w:r>
      <w:r w:rsidR="00B1312D" w:rsidRPr="0066150C">
        <w:rPr>
          <w:rFonts w:ascii="Tahoma" w:hAnsi="Tahoma" w:cs="Tahoma"/>
          <w:sz w:val="24"/>
          <w:szCs w:val="24"/>
          <w:lang w:val="en-GB"/>
        </w:rPr>
        <w:t xml:space="preserve">spending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related to </w:t>
      </w:r>
      <w:r w:rsidR="004A4B30" w:rsidRPr="00E6277F">
        <w:rPr>
          <w:rFonts w:ascii="Tahoma" w:hAnsi="Tahoma" w:cs="Tahoma"/>
          <w:sz w:val="24"/>
          <w:szCs w:val="24"/>
          <w:lang w:val="en-GB"/>
        </w:rPr>
        <w:t>development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programs financed from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domestic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and external sources, amounted to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43.61 billion (4.2% of GDP). </w:t>
      </w:r>
      <w:r w:rsidR="007132A5">
        <w:rPr>
          <w:rFonts w:ascii="Tahoma" w:hAnsi="Tahoma" w:cs="Tahoma"/>
          <w:sz w:val="24"/>
          <w:szCs w:val="24"/>
          <w:lang w:val="en-GB"/>
        </w:rPr>
        <w:t xml:space="preserve">The 27.4% annual increase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was mainly </w:t>
      </w:r>
      <w:r w:rsidR="007132A5">
        <w:rPr>
          <w:rFonts w:ascii="Tahoma" w:hAnsi="Tahoma" w:cs="Tahoma"/>
          <w:sz w:val="24"/>
          <w:szCs w:val="24"/>
          <w:lang w:val="en-GB"/>
        </w:rPr>
        <w:t>driven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by </w:t>
      </w:r>
      <w:r w:rsidR="00DF1651">
        <w:rPr>
          <w:rFonts w:ascii="Tahoma" w:hAnsi="Tahoma" w:cs="Tahoma"/>
          <w:sz w:val="24"/>
          <w:szCs w:val="24"/>
          <w:lang w:val="en-GB"/>
        </w:rPr>
        <w:t xml:space="preserve">the settlement of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invoices issued </w:t>
      </w:r>
      <w:r w:rsidR="00394396" w:rsidRPr="0066150C">
        <w:rPr>
          <w:rFonts w:ascii="Tahoma" w:hAnsi="Tahoma" w:cs="Tahoma"/>
          <w:sz w:val="24"/>
          <w:szCs w:val="24"/>
          <w:lang w:val="en-GB"/>
        </w:rPr>
        <w:t>over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the last two months (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16.8 billion, representing 38.5% of </w:t>
      </w:r>
      <w:r w:rsidRPr="0066150C">
        <w:rPr>
          <w:rFonts w:ascii="Tahoma" w:hAnsi="Tahoma" w:cs="Tahoma"/>
          <w:sz w:val="24"/>
          <w:szCs w:val="24"/>
          <w:lang w:val="en-GB"/>
        </w:rPr>
        <w:t>total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annual investments) </w:t>
      </w:r>
      <w:r w:rsidR="00394396" w:rsidRPr="0066150C">
        <w:rPr>
          <w:rFonts w:ascii="Tahoma" w:hAnsi="Tahoma" w:cs="Tahoma"/>
          <w:sz w:val="24"/>
          <w:szCs w:val="24"/>
          <w:lang w:val="en-GB"/>
        </w:rPr>
        <w:t>for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DF1651">
        <w:rPr>
          <w:rFonts w:ascii="Tahoma" w:hAnsi="Tahoma" w:cs="Tahoma"/>
          <w:sz w:val="24"/>
          <w:szCs w:val="24"/>
          <w:lang w:val="en-GB"/>
        </w:rPr>
        <w:t xml:space="preserve">the investment projects in </w:t>
      </w:r>
      <w:r w:rsidR="004A4B30" w:rsidRPr="0066150C">
        <w:rPr>
          <w:rFonts w:ascii="Tahoma" w:hAnsi="Tahoma" w:cs="Tahoma"/>
          <w:sz w:val="24"/>
          <w:szCs w:val="24"/>
          <w:lang w:val="en-GB"/>
        </w:rPr>
        <w:t>central and local administration</w:t>
      </w:r>
      <w:r w:rsidR="00DF1651">
        <w:rPr>
          <w:rFonts w:ascii="Tahoma" w:hAnsi="Tahoma" w:cs="Tahoma"/>
          <w:sz w:val="24"/>
          <w:szCs w:val="24"/>
          <w:lang w:val="en-GB"/>
        </w:rPr>
        <w:t xml:space="preserve"> (bringing the final capital expenditure </w:t>
      </w:r>
      <w:r w:rsidR="00460E3C" w:rsidRPr="0066150C">
        <w:rPr>
          <w:rFonts w:ascii="Tahoma" w:hAnsi="Tahoma" w:cs="Tahoma"/>
          <w:sz w:val="24"/>
          <w:szCs w:val="24"/>
          <w:lang w:val="en-GB"/>
        </w:rPr>
        <w:t xml:space="preserve">RON 4.95 billion </w:t>
      </w:r>
      <w:r w:rsidR="00DF1651">
        <w:rPr>
          <w:rFonts w:ascii="Tahoma" w:hAnsi="Tahoma" w:cs="Tahoma"/>
          <w:sz w:val="24"/>
          <w:szCs w:val="24"/>
          <w:lang w:val="en-GB"/>
        </w:rPr>
        <w:t xml:space="preserve">above </w:t>
      </w:r>
      <w:r w:rsidR="00394396" w:rsidRPr="0066150C">
        <w:rPr>
          <w:rFonts w:ascii="Tahoma" w:hAnsi="Tahoma" w:cs="Tahoma"/>
          <w:sz w:val="24"/>
          <w:szCs w:val="24"/>
          <w:lang w:val="en-GB"/>
        </w:rPr>
        <w:t>initial target</w:t>
      </w:r>
      <w:r w:rsidR="00DF1651">
        <w:rPr>
          <w:rFonts w:ascii="Tahoma" w:hAnsi="Tahoma" w:cs="Tahoma"/>
          <w:sz w:val="24"/>
          <w:szCs w:val="24"/>
          <w:lang w:val="en-GB"/>
        </w:rPr>
        <w:t>)</w:t>
      </w:r>
      <w:r w:rsidR="00460E3C" w:rsidRPr="0066150C">
        <w:rPr>
          <w:rFonts w:ascii="Tahoma" w:hAnsi="Tahoma" w:cs="Tahoma"/>
          <w:sz w:val="24"/>
          <w:szCs w:val="24"/>
          <w:lang w:val="en-GB"/>
        </w:rPr>
        <w:t xml:space="preserve">. </w:t>
      </w:r>
    </w:p>
    <w:p w14:paraId="4EFDB46C" w14:textId="5E99A706" w:rsidR="00CE2B39" w:rsidRPr="0066150C" w:rsidRDefault="00D318B7" w:rsidP="008343FE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US"/>
        </w:rPr>
        <w:lastRenderedPageBreak/>
        <w:drawing>
          <wp:inline distT="0" distB="0" distL="0" distR="0" wp14:anchorId="5F26D5BE" wp14:editId="0120B3AD">
            <wp:extent cx="6230620" cy="27495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F65E1" w14:textId="0BBEA4C5" w:rsidR="005D0771" w:rsidRPr="0066150C" w:rsidRDefault="005D0771" w:rsidP="005D0771">
      <w:pPr>
        <w:pStyle w:val="ListParagraph"/>
        <w:spacing w:line="360" w:lineRule="auto"/>
        <w:rPr>
          <w:rFonts w:ascii="Tahoma" w:hAnsi="Tahoma" w:cs="Tahoma"/>
          <w:color w:val="767171" w:themeColor="background2" w:themeShade="80"/>
          <w:szCs w:val="24"/>
          <w:lang w:val="en-GB"/>
        </w:rPr>
      </w:pPr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 xml:space="preserve">Source: </w:t>
      </w:r>
      <w:proofErr w:type="spellStart"/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M</w:t>
      </w:r>
      <w:r w:rsidR="00462388"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o</w:t>
      </w:r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PF</w:t>
      </w:r>
      <w:proofErr w:type="spellEnd"/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, own calculations</w:t>
      </w:r>
    </w:p>
    <w:p w14:paraId="61F44FFD" w14:textId="489C4AE5" w:rsidR="00CE2B39" w:rsidRPr="0066150C" w:rsidRDefault="00CE2B39" w:rsidP="00CE2B39">
      <w:pPr>
        <w:pStyle w:val="ListParagraph"/>
        <w:spacing w:line="360" w:lineRule="auto"/>
        <w:jc w:val="center"/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</w:pPr>
      <w:r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Fig.</w:t>
      </w:r>
      <w:r w:rsidR="009C3388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 xml:space="preserve"> </w:t>
      </w:r>
      <w:r w:rsidR="00703ACE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6</w:t>
      </w:r>
      <w:r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 xml:space="preserve"> </w:t>
      </w:r>
      <w:r w:rsidR="001F7E56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P</w:t>
      </w:r>
      <w:r w:rsidR="005D0771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ublic investment</w:t>
      </w:r>
      <w:r w:rsidR="001F7E56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 xml:space="preserve"> spending</w:t>
      </w:r>
    </w:p>
    <w:p w14:paraId="74AD826F" w14:textId="391D25D7" w:rsidR="009E4B9C" w:rsidRPr="0066150C" w:rsidRDefault="00D05EA1" w:rsidP="00571D08">
      <w:pPr>
        <w:spacing w:after="120" w:line="360" w:lineRule="auto"/>
        <w:jc w:val="both"/>
        <w:rPr>
          <w:rFonts w:ascii="Helv" w:hAnsi="Helv" w:cs="Helv"/>
          <w:color w:val="000000"/>
          <w:sz w:val="24"/>
          <w:szCs w:val="24"/>
          <w:lang w:val="en-GB"/>
        </w:rPr>
      </w:pPr>
      <w:r w:rsidRPr="0066150C">
        <w:rPr>
          <w:rFonts w:ascii="Tahoma" w:hAnsi="Tahoma" w:cs="Tahoma"/>
          <w:sz w:val="24"/>
          <w:szCs w:val="24"/>
          <w:lang w:val="en-GB"/>
        </w:rPr>
        <w:t xml:space="preserve">On the other hand, expenditure </w:t>
      </w:r>
      <w:r w:rsidR="00663EA7" w:rsidRPr="0066150C">
        <w:rPr>
          <w:rFonts w:ascii="Tahoma" w:hAnsi="Tahoma" w:cs="Tahoma"/>
          <w:sz w:val="24"/>
          <w:szCs w:val="24"/>
          <w:lang w:val="en-GB"/>
        </w:rPr>
        <w:t>for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projects financed from non-reimbursable external funds (including EU subsidies for agriculture) amounted to </w:t>
      </w:r>
      <w:r w:rsidR="00F50086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27.99 billion, </w:t>
      </w:r>
      <w:r w:rsidR="00F50086" w:rsidRPr="0066150C">
        <w:rPr>
          <w:rFonts w:ascii="Tahoma" w:hAnsi="Tahoma" w:cs="Tahoma"/>
          <w:sz w:val="24"/>
          <w:szCs w:val="24"/>
          <w:lang w:val="en-GB"/>
        </w:rPr>
        <w:t xml:space="preserve">RON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10.43 billion lower than the initial </w:t>
      </w:r>
      <w:r w:rsidR="00F50086" w:rsidRPr="0066150C">
        <w:rPr>
          <w:rFonts w:ascii="Tahoma" w:hAnsi="Tahoma" w:cs="Tahoma"/>
          <w:sz w:val="24"/>
          <w:szCs w:val="24"/>
          <w:lang w:val="en-GB"/>
        </w:rPr>
        <w:t>target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. </w:t>
      </w:r>
      <w:r w:rsidR="00DF1651" w:rsidRPr="00E6277F">
        <w:rPr>
          <w:rFonts w:ascii="Tahoma" w:hAnsi="Tahoma" w:cs="Tahoma"/>
          <w:sz w:val="24"/>
          <w:szCs w:val="24"/>
          <w:lang w:val="en-GB"/>
        </w:rPr>
        <w:t xml:space="preserve">A slow </w:t>
      </w:r>
      <w:r w:rsidRPr="00E6277F">
        <w:rPr>
          <w:rFonts w:ascii="Tahoma" w:hAnsi="Tahoma" w:cs="Tahoma"/>
          <w:sz w:val="24"/>
          <w:szCs w:val="24"/>
          <w:lang w:val="en-GB"/>
        </w:rPr>
        <w:t xml:space="preserve">implementation of projects financed from </w:t>
      </w:r>
      <w:r w:rsidR="00DF1651">
        <w:rPr>
          <w:rFonts w:ascii="Tahoma" w:hAnsi="Tahoma" w:cs="Tahoma"/>
          <w:sz w:val="24"/>
          <w:szCs w:val="24"/>
          <w:lang w:val="en-GB"/>
        </w:rPr>
        <w:t>EU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funds was also reflected on the revenue side</w:t>
      </w:r>
      <w:r w:rsidR="00DF1651">
        <w:rPr>
          <w:rFonts w:ascii="Tahoma" w:hAnsi="Tahoma" w:cs="Tahoma"/>
          <w:sz w:val="24"/>
          <w:szCs w:val="24"/>
          <w:lang w:val="en-GB"/>
        </w:rPr>
        <w:t xml:space="preserve"> </w:t>
      </w:r>
      <w:r w:rsidR="001C177D">
        <w:rPr>
          <w:rFonts w:ascii="Tahoma" w:hAnsi="Tahoma" w:cs="Tahoma"/>
          <w:sz w:val="24"/>
          <w:szCs w:val="24"/>
          <w:lang w:val="en-GB"/>
        </w:rPr>
        <w:t>(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0.8 </w:t>
      </w:r>
      <w:r w:rsidR="00E6277F">
        <w:rPr>
          <w:rFonts w:ascii="Tahoma" w:hAnsi="Tahoma" w:cs="Tahoma"/>
          <w:sz w:val="24"/>
          <w:szCs w:val="24"/>
          <w:lang w:val="en-GB"/>
        </w:rPr>
        <w:t>pp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of GDP </w:t>
      </w:r>
      <w:r w:rsidR="00DF1651">
        <w:rPr>
          <w:rFonts w:ascii="Tahoma" w:hAnsi="Tahoma" w:cs="Tahoma"/>
          <w:sz w:val="24"/>
          <w:szCs w:val="24"/>
          <w:lang w:val="en-GB"/>
        </w:rPr>
        <w:t>lower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the </w:t>
      </w:r>
      <w:r w:rsidR="00663EA7" w:rsidRPr="0066150C">
        <w:rPr>
          <w:rFonts w:ascii="Tahoma" w:hAnsi="Tahoma" w:cs="Tahoma"/>
          <w:sz w:val="24"/>
          <w:szCs w:val="24"/>
          <w:lang w:val="en-GB"/>
        </w:rPr>
        <w:t>initial target</w:t>
      </w:r>
      <w:r w:rsidR="00E6277F">
        <w:rPr>
          <w:rFonts w:ascii="Tahoma" w:hAnsi="Tahoma" w:cs="Tahoma"/>
          <w:sz w:val="24"/>
          <w:szCs w:val="24"/>
          <w:lang w:val="en-GB"/>
        </w:rPr>
        <w:t>)</w:t>
      </w:r>
      <w:r w:rsidR="00663EA7" w:rsidRPr="0066150C">
        <w:rPr>
          <w:rFonts w:ascii="Tahoma" w:hAnsi="Tahoma" w:cs="Tahoma"/>
          <w:sz w:val="24"/>
          <w:szCs w:val="24"/>
          <w:lang w:val="en-GB"/>
        </w:rPr>
        <w:t>.</w:t>
      </w:r>
    </w:p>
    <w:p w14:paraId="3F71E13F" w14:textId="77777777" w:rsidR="007B5527" w:rsidRPr="0066150C" w:rsidRDefault="005D0771" w:rsidP="005D0771">
      <w:pPr>
        <w:spacing w:after="0" w:line="240" w:lineRule="auto"/>
        <w:jc w:val="center"/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</w:pPr>
      <w:r w:rsidRPr="0066150C">
        <w:rPr>
          <w:rFonts w:ascii="Tahoma" w:hAnsi="Tahoma" w:cs="Tahoma"/>
          <w:b/>
          <w:noProof/>
          <w:color w:val="767171" w:themeColor="background2" w:themeShade="80"/>
          <w:sz w:val="24"/>
          <w:szCs w:val="24"/>
          <w:lang w:val="en-US"/>
        </w:rPr>
        <w:drawing>
          <wp:inline distT="0" distB="0" distL="0" distR="0" wp14:anchorId="111995C8" wp14:editId="1D93CDE2">
            <wp:extent cx="5628234" cy="27908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755" cy="2804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DB10B8" w14:textId="467EA7C2" w:rsidR="005D0771" w:rsidRPr="0066150C" w:rsidRDefault="005D0771" w:rsidP="005D0771">
      <w:pPr>
        <w:pStyle w:val="ListParagraph"/>
        <w:spacing w:line="360" w:lineRule="auto"/>
        <w:rPr>
          <w:rFonts w:ascii="Tahoma" w:hAnsi="Tahoma" w:cs="Tahoma"/>
          <w:color w:val="767171" w:themeColor="background2" w:themeShade="80"/>
          <w:szCs w:val="24"/>
          <w:lang w:val="en-GB"/>
        </w:rPr>
      </w:pPr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 xml:space="preserve">Source: </w:t>
      </w:r>
      <w:proofErr w:type="spellStart"/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M</w:t>
      </w:r>
      <w:r w:rsidR="00462388"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o</w:t>
      </w:r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PF</w:t>
      </w:r>
      <w:proofErr w:type="spellEnd"/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, own calculations</w:t>
      </w:r>
    </w:p>
    <w:p w14:paraId="051D2CBA" w14:textId="521CD260" w:rsidR="00751BF9" w:rsidRPr="0066150C" w:rsidRDefault="00751BF9" w:rsidP="00751BF9">
      <w:pPr>
        <w:pStyle w:val="ListParagraph"/>
        <w:spacing w:line="360" w:lineRule="auto"/>
        <w:jc w:val="center"/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</w:pPr>
      <w:r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Fig.</w:t>
      </w:r>
      <w:r w:rsidR="00703ACE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 xml:space="preserve"> 7</w:t>
      </w:r>
      <w:r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 xml:space="preserve"> </w:t>
      </w:r>
      <w:r w:rsidR="005D0771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 xml:space="preserve">Public investment </w:t>
      </w:r>
      <w:r w:rsidR="001F7E56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structure</w:t>
      </w:r>
    </w:p>
    <w:p w14:paraId="4ACB9A92" w14:textId="1CEA28A7" w:rsidR="00663EA7" w:rsidRPr="0066150C" w:rsidRDefault="00663EA7" w:rsidP="00751BF9">
      <w:pPr>
        <w:pStyle w:val="ListParagraph"/>
        <w:spacing w:line="360" w:lineRule="auto"/>
        <w:jc w:val="center"/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</w:pPr>
    </w:p>
    <w:p w14:paraId="4B4992CB" w14:textId="77777777" w:rsidR="00703ACE" w:rsidRPr="0066150C" w:rsidRDefault="00D05EA1" w:rsidP="00D05EA1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before="160" w:after="120" w:line="360" w:lineRule="auto"/>
        <w:ind w:hanging="1080"/>
        <w:jc w:val="both"/>
        <w:rPr>
          <w:rFonts w:ascii="Tahoma" w:hAnsi="Tahoma" w:cs="Tahoma"/>
          <w:b/>
          <w:caps/>
          <w:color w:val="0070C0"/>
          <w:sz w:val="24"/>
          <w:szCs w:val="24"/>
          <w:lang w:val="en-GB"/>
        </w:rPr>
      </w:pPr>
      <w:r w:rsidRPr="0066150C">
        <w:rPr>
          <w:rFonts w:ascii="Tahoma" w:hAnsi="Tahoma" w:cs="Tahoma"/>
          <w:b/>
          <w:caps/>
          <w:color w:val="0070C0"/>
          <w:sz w:val="24"/>
          <w:szCs w:val="24"/>
          <w:lang w:val="en-GB"/>
        </w:rPr>
        <w:lastRenderedPageBreak/>
        <w:t>budget deficit – comparison to targets</w:t>
      </w:r>
    </w:p>
    <w:p w14:paraId="622A10F9" w14:textId="128E500F" w:rsidR="001C52B3" w:rsidRPr="0066150C" w:rsidRDefault="00D05EA1" w:rsidP="001C52B3">
      <w:pPr>
        <w:shd w:val="clear" w:color="auto" w:fill="DEEAF6" w:themeFill="accent1" w:themeFillTint="33"/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sz w:val="24"/>
          <w:szCs w:val="24"/>
          <w:lang w:val="en-GB"/>
        </w:rPr>
        <w:t xml:space="preserve">The sharp deterioration of budget deficit in 2019 </w:t>
      </w:r>
      <w:r w:rsidR="00281042">
        <w:rPr>
          <w:rFonts w:ascii="Tahoma" w:hAnsi="Tahoma" w:cs="Tahoma"/>
          <w:sz w:val="24"/>
          <w:szCs w:val="24"/>
          <w:lang w:val="en-GB"/>
        </w:rPr>
        <w:t>compared to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281042">
        <w:rPr>
          <w:rFonts w:ascii="Tahoma" w:hAnsi="Tahoma" w:cs="Tahoma"/>
          <w:sz w:val="24"/>
          <w:szCs w:val="24"/>
          <w:lang w:val="en-GB"/>
        </w:rPr>
        <w:t xml:space="preserve">the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2,76% of GDP </w:t>
      </w:r>
      <w:r w:rsidR="00281042">
        <w:rPr>
          <w:rFonts w:ascii="Tahoma" w:hAnsi="Tahoma" w:cs="Tahoma"/>
          <w:sz w:val="24"/>
          <w:szCs w:val="24"/>
          <w:lang w:val="en-GB"/>
        </w:rPr>
        <w:t xml:space="preserve">target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was </w:t>
      </w:r>
      <w:r w:rsidR="00154C33" w:rsidRPr="0066150C">
        <w:rPr>
          <w:rFonts w:ascii="Tahoma" w:hAnsi="Tahoma" w:cs="Tahoma"/>
          <w:sz w:val="24"/>
          <w:szCs w:val="24"/>
          <w:lang w:val="en-GB"/>
        </w:rPr>
        <w:t>due to planned increase of certain expenditure categories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, in </w:t>
      </w:r>
      <w:r w:rsidR="00281042">
        <w:rPr>
          <w:rFonts w:ascii="Tahoma" w:hAnsi="Tahoma" w:cs="Tahoma"/>
          <w:sz w:val="24"/>
          <w:szCs w:val="24"/>
          <w:lang w:val="en-GB"/>
        </w:rPr>
        <w:t>line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460E3C" w:rsidRPr="0066150C">
        <w:rPr>
          <w:rFonts w:ascii="Tahoma" w:hAnsi="Tahoma" w:cs="Tahoma"/>
          <w:sz w:val="24"/>
          <w:szCs w:val="24"/>
          <w:lang w:val="en-GB"/>
        </w:rPr>
        <w:t xml:space="preserve">to </w:t>
      </w:r>
      <w:r w:rsidRPr="0066150C">
        <w:rPr>
          <w:rFonts w:ascii="Tahoma" w:hAnsi="Tahoma" w:cs="Tahoma"/>
          <w:sz w:val="24"/>
          <w:szCs w:val="24"/>
          <w:lang w:val="en-GB"/>
        </w:rPr>
        <w:t>the annual budget law approved at the beginning of 2019</w:t>
      </w:r>
      <w:r w:rsidR="00460E3C" w:rsidRPr="0066150C">
        <w:rPr>
          <w:rFonts w:ascii="Tahoma" w:hAnsi="Tahoma" w:cs="Tahoma"/>
          <w:sz w:val="24"/>
          <w:szCs w:val="24"/>
          <w:lang w:val="en-GB"/>
        </w:rPr>
        <w:t>,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281042">
        <w:rPr>
          <w:rFonts w:ascii="Tahoma" w:hAnsi="Tahoma" w:cs="Tahoma"/>
          <w:sz w:val="24"/>
          <w:szCs w:val="24"/>
          <w:lang w:val="en-GB"/>
        </w:rPr>
        <w:t>not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154C33" w:rsidRPr="0066150C">
        <w:rPr>
          <w:rFonts w:ascii="Tahoma" w:hAnsi="Tahoma" w:cs="Tahoma"/>
          <w:sz w:val="24"/>
          <w:szCs w:val="24"/>
          <w:lang w:val="en-GB"/>
        </w:rPr>
        <w:t>offset by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656D17">
        <w:rPr>
          <w:rFonts w:ascii="Tahoma" w:hAnsi="Tahoma" w:cs="Tahoma"/>
          <w:sz w:val="24"/>
          <w:szCs w:val="24"/>
          <w:lang w:val="en-GB"/>
        </w:rPr>
        <w:t>a</w:t>
      </w:r>
      <w:r w:rsidR="007D4A8A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281042">
        <w:rPr>
          <w:rFonts w:ascii="Tahoma" w:hAnsi="Tahoma" w:cs="Tahoma"/>
          <w:sz w:val="24"/>
          <w:szCs w:val="24"/>
          <w:lang w:val="en-GB"/>
        </w:rPr>
        <w:t xml:space="preserve">corresponding </w:t>
      </w:r>
      <w:r w:rsidR="00154C33" w:rsidRPr="0066150C">
        <w:rPr>
          <w:rFonts w:ascii="Tahoma" w:hAnsi="Tahoma" w:cs="Tahoma"/>
          <w:sz w:val="24"/>
          <w:szCs w:val="24"/>
          <w:lang w:val="en-GB"/>
        </w:rPr>
        <w:t>revenue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154C33" w:rsidRPr="0066150C">
        <w:rPr>
          <w:rFonts w:ascii="Tahoma" w:hAnsi="Tahoma" w:cs="Tahoma"/>
          <w:sz w:val="24"/>
          <w:szCs w:val="24"/>
          <w:lang w:val="en-GB"/>
        </w:rPr>
        <w:t xml:space="preserve">increase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or substantial savings </w:t>
      </w:r>
      <w:r w:rsidR="00281042">
        <w:rPr>
          <w:rFonts w:ascii="Tahoma" w:hAnsi="Tahoma" w:cs="Tahoma"/>
          <w:sz w:val="24"/>
          <w:szCs w:val="24"/>
          <w:lang w:val="en-GB"/>
        </w:rPr>
        <w:t>in other spending items</w:t>
      </w:r>
      <w:r w:rsidRPr="0066150C">
        <w:rPr>
          <w:rFonts w:ascii="Tahoma" w:hAnsi="Tahoma" w:cs="Tahoma"/>
          <w:sz w:val="24"/>
          <w:szCs w:val="24"/>
          <w:lang w:val="en-GB"/>
        </w:rPr>
        <w:t>.</w:t>
      </w:r>
    </w:p>
    <w:p w14:paraId="7FA3446F" w14:textId="77777777" w:rsidR="00F14666" w:rsidRPr="0066150C" w:rsidRDefault="00F14666" w:rsidP="00682712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</w:p>
    <w:p w14:paraId="35854825" w14:textId="4F2EA57F" w:rsidR="00744E04" w:rsidRDefault="00B6402E" w:rsidP="00682712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D05EA1">
        <w:rPr>
          <w:rFonts w:ascii="Tahoma" w:hAnsi="Tahoma" w:cs="Tahoma"/>
          <w:sz w:val="24"/>
          <w:szCs w:val="24"/>
          <w:lang w:val="en-US"/>
        </w:rPr>
        <w:t xml:space="preserve">Compared to </w:t>
      </w:r>
      <w:r w:rsidR="00854369">
        <w:rPr>
          <w:rFonts w:ascii="Tahoma" w:hAnsi="Tahoma" w:cs="Tahoma"/>
          <w:sz w:val="24"/>
          <w:szCs w:val="24"/>
          <w:lang w:val="en-US"/>
        </w:rPr>
        <w:t>2018</w:t>
      </w:r>
      <w:r w:rsidRPr="00D05EA1">
        <w:rPr>
          <w:rFonts w:ascii="Tahoma" w:hAnsi="Tahoma" w:cs="Tahoma"/>
          <w:sz w:val="24"/>
          <w:szCs w:val="24"/>
          <w:lang w:val="en-US"/>
        </w:rPr>
        <w:t xml:space="preserve">, the significant exceeding of programmed budget expenditure by 2.5 </w:t>
      </w:r>
      <w:r>
        <w:rPr>
          <w:rFonts w:ascii="Tahoma" w:hAnsi="Tahoma" w:cs="Tahoma"/>
          <w:sz w:val="24"/>
          <w:szCs w:val="24"/>
          <w:lang w:val="en-US"/>
        </w:rPr>
        <w:t>pp of GDP,</w:t>
      </w:r>
      <w:r w:rsidRPr="00D05EA1">
        <w:rPr>
          <w:rFonts w:ascii="Tahoma" w:hAnsi="Tahoma" w:cs="Tahoma"/>
          <w:sz w:val="24"/>
          <w:szCs w:val="24"/>
          <w:lang w:val="en-US"/>
        </w:rPr>
        <w:t xml:space="preserve"> directed </w:t>
      </w:r>
      <w:r>
        <w:rPr>
          <w:rFonts w:ascii="Tahoma" w:hAnsi="Tahoma" w:cs="Tahoma"/>
          <w:sz w:val="24"/>
          <w:szCs w:val="24"/>
          <w:lang w:val="en-US"/>
        </w:rPr>
        <w:t>in particular</w:t>
      </w:r>
      <w:r w:rsidRPr="00D05EA1">
        <w:rPr>
          <w:rFonts w:ascii="Tahoma" w:hAnsi="Tahoma" w:cs="Tahoma"/>
          <w:sz w:val="24"/>
          <w:szCs w:val="24"/>
          <w:lang w:val="en-US"/>
        </w:rPr>
        <w:t xml:space="preserve"> towards the increase</w:t>
      </w:r>
      <w:r>
        <w:rPr>
          <w:rFonts w:ascii="Tahoma" w:hAnsi="Tahoma" w:cs="Tahoma"/>
          <w:sz w:val="24"/>
          <w:szCs w:val="24"/>
          <w:lang w:val="en-US"/>
        </w:rPr>
        <w:t>s</w:t>
      </w:r>
      <w:r w:rsidRPr="00D05EA1">
        <w:rPr>
          <w:rFonts w:ascii="Tahoma" w:hAnsi="Tahoma" w:cs="Tahoma"/>
          <w:sz w:val="24"/>
          <w:szCs w:val="24"/>
          <w:lang w:val="en-US"/>
        </w:rPr>
        <w:t xml:space="preserve"> of </w:t>
      </w:r>
      <w:r>
        <w:rPr>
          <w:rFonts w:ascii="Tahoma" w:hAnsi="Tahoma" w:cs="Tahoma"/>
          <w:sz w:val="24"/>
          <w:szCs w:val="24"/>
          <w:lang w:val="en-US"/>
        </w:rPr>
        <w:t>(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) </w:t>
      </w:r>
      <w:r w:rsidRPr="00D05EA1">
        <w:rPr>
          <w:rFonts w:ascii="Tahoma" w:hAnsi="Tahoma" w:cs="Tahoma"/>
          <w:sz w:val="24"/>
          <w:szCs w:val="24"/>
          <w:lang w:val="en-US"/>
        </w:rPr>
        <w:t xml:space="preserve">investments (1.29 </w:t>
      </w:r>
      <w:r>
        <w:rPr>
          <w:rFonts w:ascii="Tahoma" w:hAnsi="Tahoma" w:cs="Tahoma"/>
          <w:sz w:val="24"/>
          <w:szCs w:val="24"/>
          <w:lang w:val="en-US"/>
        </w:rPr>
        <w:t>pp</w:t>
      </w:r>
      <w:r w:rsidRPr="00D05EA1">
        <w:rPr>
          <w:rFonts w:ascii="Tahoma" w:hAnsi="Tahoma" w:cs="Tahoma"/>
          <w:sz w:val="24"/>
          <w:szCs w:val="24"/>
          <w:lang w:val="en-US"/>
        </w:rPr>
        <w:t>, to 4.89% of GDP in 2019)</w:t>
      </w:r>
      <w:r>
        <w:rPr>
          <w:rFonts w:ascii="Tahoma" w:hAnsi="Tahoma" w:cs="Tahoma"/>
          <w:sz w:val="24"/>
          <w:szCs w:val="24"/>
          <w:lang w:val="en-US"/>
        </w:rPr>
        <w:t xml:space="preserve"> and</w:t>
      </w:r>
      <w:r w:rsidRPr="00D05EA1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 xml:space="preserve">(ii) </w:t>
      </w:r>
      <w:r w:rsidRPr="00D05EA1">
        <w:rPr>
          <w:rFonts w:ascii="Tahoma" w:hAnsi="Tahoma" w:cs="Tahoma"/>
          <w:sz w:val="24"/>
          <w:szCs w:val="24"/>
          <w:lang w:val="en-US"/>
        </w:rPr>
        <w:t xml:space="preserve">compensation of employees (1.0 </w:t>
      </w:r>
      <w:r>
        <w:rPr>
          <w:rFonts w:ascii="Tahoma" w:hAnsi="Tahoma" w:cs="Tahoma"/>
          <w:sz w:val="24"/>
          <w:szCs w:val="24"/>
          <w:lang w:val="en-US"/>
        </w:rPr>
        <w:t>pp</w:t>
      </w:r>
      <w:r w:rsidRPr="00D05EA1">
        <w:rPr>
          <w:rFonts w:ascii="Tahoma" w:hAnsi="Tahoma" w:cs="Tahoma"/>
          <w:sz w:val="24"/>
          <w:szCs w:val="24"/>
          <w:lang w:val="en-US"/>
        </w:rPr>
        <w:t>, to 10% of GDP in 2019)</w:t>
      </w:r>
      <w:r>
        <w:rPr>
          <w:rFonts w:ascii="Tahoma" w:hAnsi="Tahoma" w:cs="Tahoma"/>
          <w:sz w:val="24"/>
          <w:szCs w:val="24"/>
          <w:lang w:val="en-US"/>
        </w:rPr>
        <w:t>,</w:t>
      </w:r>
      <w:r w:rsidRPr="00D05EA1">
        <w:rPr>
          <w:rFonts w:ascii="Tahoma" w:hAnsi="Tahoma" w:cs="Tahoma"/>
          <w:sz w:val="24"/>
          <w:szCs w:val="24"/>
          <w:lang w:val="en-US"/>
        </w:rPr>
        <w:t xml:space="preserve"> was projected to be covered by a broa</w:t>
      </w:r>
      <w:r>
        <w:rPr>
          <w:rFonts w:ascii="Tahoma" w:hAnsi="Tahoma" w:cs="Tahoma"/>
          <w:sz w:val="24"/>
          <w:szCs w:val="24"/>
          <w:lang w:val="en-US"/>
        </w:rPr>
        <w:t>d increase in budget revenue (by 2.5 pp of GDP</w:t>
      </w:r>
      <w:r w:rsidRPr="00D05EA1">
        <w:rPr>
          <w:rFonts w:ascii="Tahoma" w:hAnsi="Tahoma" w:cs="Tahoma"/>
          <w:sz w:val="24"/>
          <w:szCs w:val="24"/>
          <w:lang w:val="en-US"/>
        </w:rPr>
        <w:t>)</w:t>
      </w:r>
      <w:r>
        <w:rPr>
          <w:rFonts w:ascii="Tahoma" w:hAnsi="Tahoma" w:cs="Tahoma"/>
          <w:sz w:val="24"/>
          <w:szCs w:val="24"/>
          <w:lang w:val="en-US"/>
        </w:rPr>
        <w:t>.</w:t>
      </w:r>
      <w:r w:rsidR="00D05EA1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C84B3B">
        <w:rPr>
          <w:rFonts w:ascii="Tahoma" w:hAnsi="Tahoma" w:cs="Tahoma"/>
          <w:sz w:val="24"/>
          <w:szCs w:val="24"/>
          <w:lang w:val="en-GB"/>
        </w:rPr>
        <w:t>However</w:t>
      </w:r>
      <w:r w:rsidR="00D05EA1" w:rsidRPr="0066150C">
        <w:rPr>
          <w:rFonts w:ascii="Tahoma" w:hAnsi="Tahoma" w:cs="Tahoma"/>
          <w:sz w:val="24"/>
          <w:szCs w:val="24"/>
          <w:lang w:val="en-GB"/>
        </w:rPr>
        <w:t>, the projected increase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="00D05EA1" w:rsidRPr="0066150C">
        <w:rPr>
          <w:rFonts w:ascii="Tahoma" w:hAnsi="Tahoma" w:cs="Tahoma"/>
          <w:sz w:val="24"/>
          <w:szCs w:val="24"/>
          <w:lang w:val="en-GB"/>
        </w:rPr>
        <w:t>in budget revenue</w:t>
      </w:r>
      <w:r w:rsidR="00C84B3B">
        <w:rPr>
          <w:rFonts w:ascii="Tahoma" w:hAnsi="Tahoma" w:cs="Tahoma"/>
          <w:sz w:val="24"/>
          <w:szCs w:val="24"/>
          <w:lang w:val="en-GB"/>
        </w:rPr>
        <w:t xml:space="preserve"> </w:t>
      </w:r>
      <w:r w:rsidR="004861C1">
        <w:rPr>
          <w:rFonts w:ascii="Tahoma" w:hAnsi="Tahoma" w:cs="Tahoma"/>
          <w:sz w:val="24"/>
          <w:szCs w:val="24"/>
          <w:lang w:val="en-GB"/>
        </w:rPr>
        <w:t>through</w:t>
      </w:r>
      <w:r w:rsidR="00C84B3B">
        <w:rPr>
          <w:rFonts w:ascii="Tahoma" w:hAnsi="Tahoma" w:cs="Tahoma"/>
          <w:sz w:val="24"/>
          <w:szCs w:val="24"/>
          <w:lang w:val="en-GB"/>
        </w:rPr>
        <w:t xml:space="preserve"> </w:t>
      </w:r>
      <w:r w:rsidR="00D05EA1" w:rsidRPr="0066150C">
        <w:rPr>
          <w:rFonts w:ascii="Tahoma" w:hAnsi="Tahoma" w:cs="Tahoma"/>
          <w:sz w:val="24"/>
          <w:szCs w:val="24"/>
          <w:lang w:val="en-GB"/>
        </w:rPr>
        <w:t xml:space="preserve">improving tax collection (0.9 </w:t>
      </w:r>
      <w:r w:rsidR="00342B87">
        <w:rPr>
          <w:rFonts w:ascii="Tahoma" w:hAnsi="Tahoma" w:cs="Tahoma"/>
          <w:sz w:val="24"/>
          <w:szCs w:val="24"/>
          <w:lang w:val="en-GB"/>
        </w:rPr>
        <w:t>pp</w:t>
      </w:r>
      <w:r w:rsidR="00D05EA1" w:rsidRPr="0066150C">
        <w:rPr>
          <w:rFonts w:ascii="Tahoma" w:hAnsi="Tahoma" w:cs="Tahoma"/>
          <w:sz w:val="24"/>
          <w:szCs w:val="24"/>
          <w:lang w:val="en-GB"/>
        </w:rPr>
        <w:t xml:space="preserve">), </w:t>
      </w:r>
      <w:r w:rsidR="00C95D92" w:rsidRPr="0066150C">
        <w:rPr>
          <w:rFonts w:ascii="Tahoma" w:hAnsi="Tahoma" w:cs="Tahoma"/>
          <w:sz w:val="24"/>
          <w:szCs w:val="24"/>
          <w:lang w:val="en-GB"/>
        </w:rPr>
        <w:t xml:space="preserve">increasing </w:t>
      </w:r>
      <w:r w:rsidR="00D05EA1" w:rsidRPr="0066150C">
        <w:rPr>
          <w:rFonts w:ascii="Tahoma" w:hAnsi="Tahoma" w:cs="Tahoma"/>
          <w:sz w:val="24"/>
          <w:szCs w:val="24"/>
          <w:lang w:val="en-GB"/>
        </w:rPr>
        <w:t>social contribution</w:t>
      </w:r>
      <w:r w:rsidR="00C95D92" w:rsidRPr="0066150C">
        <w:rPr>
          <w:rFonts w:ascii="Tahoma" w:hAnsi="Tahoma" w:cs="Tahoma"/>
          <w:sz w:val="24"/>
          <w:szCs w:val="24"/>
          <w:lang w:val="en-GB"/>
        </w:rPr>
        <w:t xml:space="preserve"> revenue</w:t>
      </w:r>
      <w:r w:rsidR="00D05EA1" w:rsidRPr="0066150C">
        <w:rPr>
          <w:rFonts w:ascii="Tahoma" w:hAnsi="Tahoma" w:cs="Tahoma"/>
          <w:sz w:val="24"/>
          <w:szCs w:val="24"/>
          <w:lang w:val="en-GB"/>
        </w:rPr>
        <w:t xml:space="preserve"> (1.2 </w:t>
      </w:r>
      <w:r>
        <w:rPr>
          <w:rFonts w:ascii="Tahoma" w:hAnsi="Tahoma" w:cs="Tahoma"/>
          <w:sz w:val="24"/>
          <w:szCs w:val="24"/>
          <w:lang w:val="en-GB"/>
        </w:rPr>
        <w:t>pp</w:t>
      </w:r>
      <w:r w:rsidR="00D05EA1" w:rsidRPr="0066150C">
        <w:rPr>
          <w:rFonts w:ascii="Tahoma" w:hAnsi="Tahoma" w:cs="Tahoma"/>
          <w:sz w:val="24"/>
          <w:szCs w:val="24"/>
          <w:lang w:val="en-GB"/>
        </w:rPr>
        <w:t>) and</w:t>
      </w:r>
      <w:r w:rsidR="00D57785" w:rsidRPr="0066150C">
        <w:rPr>
          <w:rFonts w:ascii="Tahoma" w:hAnsi="Tahoma" w:cs="Tahoma"/>
          <w:sz w:val="24"/>
          <w:szCs w:val="24"/>
          <w:lang w:val="en-GB"/>
        </w:rPr>
        <w:t xml:space="preserve"> EU funds</w:t>
      </w:r>
      <w:r w:rsidR="00D05EA1" w:rsidRPr="0066150C">
        <w:rPr>
          <w:rFonts w:ascii="Tahoma" w:hAnsi="Tahoma" w:cs="Tahoma"/>
          <w:sz w:val="24"/>
          <w:szCs w:val="24"/>
          <w:lang w:val="en-GB"/>
        </w:rPr>
        <w:t xml:space="preserve"> (0.4 </w:t>
      </w:r>
      <w:r>
        <w:rPr>
          <w:rFonts w:ascii="Tahoma" w:hAnsi="Tahoma" w:cs="Tahoma"/>
          <w:sz w:val="24"/>
          <w:szCs w:val="24"/>
          <w:lang w:val="en-GB"/>
        </w:rPr>
        <w:t>pp</w:t>
      </w:r>
      <w:r w:rsidR="00D05EA1" w:rsidRPr="0066150C">
        <w:rPr>
          <w:rFonts w:ascii="Tahoma" w:hAnsi="Tahoma" w:cs="Tahoma"/>
          <w:sz w:val="24"/>
          <w:szCs w:val="24"/>
          <w:lang w:val="en-GB"/>
        </w:rPr>
        <w:t xml:space="preserve">) </w:t>
      </w:r>
      <w:r>
        <w:rPr>
          <w:rFonts w:ascii="Tahoma" w:hAnsi="Tahoma" w:cs="Tahoma"/>
          <w:sz w:val="24"/>
          <w:szCs w:val="24"/>
          <w:lang w:val="en-GB"/>
        </w:rPr>
        <w:t xml:space="preserve">proved to be based on </w:t>
      </w:r>
      <w:r w:rsidRPr="0066150C">
        <w:rPr>
          <w:rFonts w:ascii="Tahoma" w:hAnsi="Tahoma" w:cs="Tahoma"/>
          <w:sz w:val="24"/>
          <w:szCs w:val="24"/>
          <w:lang w:val="en-GB"/>
        </w:rPr>
        <w:t>sources with a high degree of uncertainty</w:t>
      </w:r>
      <w:r>
        <w:rPr>
          <w:rFonts w:ascii="Tahoma" w:hAnsi="Tahoma" w:cs="Tahoma"/>
          <w:sz w:val="24"/>
          <w:szCs w:val="24"/>
          <w:lang w:val="en-GB"/>
        </w:rPr>
        <w:t xml:space="preserve"> and </w:t>
      </w:r>
      <w:r w:rsidR="00D05EA1" w:rsidRPr="0066150C">
        <w:rPr>
          <w:rFonts w:ascii="Tahoma" w:hAnsi="Tahoma" w:cs="Tahoma"/>
          <w:sz w:val="24"/>
          <w:szCs w:val="24"/>
          <w:lang w:val="en-GB"/>
        </w:rPr>
        <w:t xml:space="preserve">did not materialize </w:t>
      </w:r>
      <w:r w:rsidR="00B1312D" w:rsidRPr="0066150C">
        <w:rPr>
          <w:rFonts w:ascii="Tahoma" w:hAnsi="Tahoma" w:cs="Tahoma"/>
          <w:sz w:val="24"/>
          <w:szCs w:val="24"/>
          <w:lang w:val="en-GB"/>
        </w:rPr>
        <w:t>to a large extent</w:t>
      </w:r>
      <w:r w:rsidR="00D05EA1" w:rsidRPr="0066150C">
        <w:rPr>
          <w:rFonts w:ascii="Tahoma" w:hAnsi="Tahoma" w:cs="Tahoma"/>
          <w:sz w:val="24"/>
          <w:szCs w:val="24"/>
          <w:lang w:val="en-GB"/>
        </w:rPr>
        <w:t>.</w:t>
      </w:r>
      <w:r w:rsidR="00682712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552D7A8C" w14:textId="713744E6" w:rsidR="00744E04" w:rsidRPr="0066150C" w:rsidRDefault="007F1EB4" w:rsidP="008343FE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US"/>
        </w:rPr>
        <w:drawing>
          <wp:inline distT="0" distB="0" distL="0" distR="0" wp14:anchorId="2CCDD25E" wp14:editId="123EB1FA">
            <wp:extent cx="6364605" cy="299339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C33529" w14:textId="7D6580E3" w:rsidR="00EB574F" w:rsidRPr="0066150C" w:rsidRDefault="00EB574F" w:rsidP="00EB574F">
      <w:pPr>
        <w:pStyle w:val="ListParagraph"/>
        <w:spacing w:line="360" w:lineRule="auto"/>
        <w:rPr>
          <w:rFonts w:ascii="Tahoma" w:hAnsi="Tahoma" w:cs="Tahoma"/>
          <w:color w:val="767171" w:themeColor="background2" w:themeShade="80"/>
          <w:szCs w:val="24"/>
          <w:lang w:val="en-GB"/>
        </w:rPr>
      </w:pPr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 xml:space="preserve">Source: </w:t>
      </w:r>
      <w:proofErr w:type="spellStart"/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M</w:t>
      </w:r>
      <w:r w:rsidR="00462388"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o</w:t>
      </w:r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PF</w:t>
      </w:r>
      <w:proofErr w:type="spellEnd"/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, own calculations</w:t>
      </w:r>
    </w:p>
    <w:p w14:paraId="77DB39BC" w14:textId="77777777" w:rsidR="00744E04" w:rsidRPr="0066150C" w:rsidRDefault="00744E04" w:rsidP="00744E04">
      <w:pPr>
        <w:pStyle w:val="ListParagraph"/>
        <w:spacing w:line="360" w:lineRule="auto"/>
        <w:jc w:val="center"/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</w:pPr>
      <w:r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Fig.</w:t>
      </w:r>
      <w:r w:rsidR="00703ACE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8</w:t>
      </w:r>
      <w:r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 xml:space="preserve"> </w:t>
      </w:r>
      <w:r w:rsidR="00C15CDC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Budget revenue</w:t>
      </w:r>
    </w:p>
    <w:p w14:paraId="3042EB51" w14:textId="1D5E4C99" w:rsidR="00682712" w:rsidRPr="0066150C" w:rsidRDefault="00D05EA1" w:rsidP="00682712">
      <w:p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sz w:val="24"/>
          <w:szCs w:val="24"/>
          <w:lang w:val="en-GB"/>
        </w:rPr>
        <w:t>Thus,</w:t>
      </w:r>
      <w:r w:rsidR="004861C1">
        <w:rPr>
          <w:rFonts w:ascii="Tahoma" w:hAnsi="Tahoma" w:cs="Tahoma"/>
          <w:sz w:val="24"/>
          <w:szCs w:val="24"/>
          <w:lang w:val="en-GB"/>
        </w:rPr>
        <w:t xml:space="preserve"> total revenue was </w:t>
      </w:r>
      <w:r w:rsidR="004861C1" w:rsidRPr="0066150C">
        <w:rPr>
          <w:rFonts w:ascii="Tahoma" w:hAnsi="Tahoma" w:cs="Tahoma"/>
          <w:sz w:val="24"/>
          <w:szCs w:val="24"/>
          <w:lang w:val="en-GB"/>
        </w:rPr>
        <w:t xml:space="preserve">2.7 </w:t>
      </w:r>
      <w:r w:rsidR="004861C1">
        <w:rPr>
          <w:rFonts w:ascii="Tahoma" w:hAnsi="Tahoma" w:cs="Tahoma"/>
          <w:sz w:val="24"/>
          <w:szCs w:val="24"/>
          <w:lang w:val="en-GB"/>
        </w:rPr>
        <w:t>pp</w:t>
      </w:r>
      <w:r w:rsidR="004861C1" w:rsidRPr="0066150C">
        <w:rPr>
          <w:rFonts w:ascii="Tahoma" w:hAnsi="Tahoma" w:cs="Tahoma"/>
          <w:sz w:val="24"/>
          <w:szCs w:val="24"/>
          <w:lang w:val="en-GB"/>
        </w:rPr>
        <w:t xml:space="preserve"> of GDP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4861C1">
        <w:rPr>
          <w:rFonts w:ascii="Tahoma" w:hAnsi="Tahoma" w:cs="Tahoma"/>
          <w:sz w:val="24"/>
          <w:szCs w:val="24"/>
          <w:lang w:val="en-GB"/>
        </w:rPr>
        <w:t xml:space="preserve">lower than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the initial </w:t>
      </w:r>
      <w:r w:rsidR="00D57785" w:rsidRPr="0066150C">
        <w:rPr>
          <w:rFonts w:ascii="Tahoma" w:hAnsi="Tahoma" w:cs="Tahoma"/>
          <w:sz w:val="24"/>
          <w:szCs w:val="24"/>
          <w:lang w:val="en-GB"/>
        </w:rPr>
        <w:t>target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, out of which 0.9 </w:t>
      </w:r>
      <w:r w:rsidR="000662DE">
        <w:rPr>
          <w:rFonts w:ascii="Tahoma" w:hAnsi="Tahoma" w:cs="Tahoma"/>
          <w:sz w:val="24"/>
          <w:szCs w:val="24"/>
          <w:lang w:val="en-GB"/>
        </w:rPr>
        <w:t>pp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4861C1">
        <w:rPr>
          <w:rFonts w:ascii="Tahoma" w:hAnsi="Tahoma" w:cs="Tahoma"/>
          <w:sz w:val="24"/>
          <w:szCs w:val="24"/>
          <w:lang w:val="en-GB"/>
        </w:rPr>
        <w:t>from</w:t>
      </w:r>
      <w:r w:rsidR="00656D17">
        <w:rPr>
          <w:rFonts w:ascii="Tahoma" w:hAnsi="Tahoma" w:cs="Tahoma"/>
          <w:sz w:val="24"/>
          <w:szCs w:val="24"/>
          <w:lang w:val="en-GB"/>
        </w:rPr>
        <w:t xml:space="preserve"> tax revenue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, 0.8 </w:t>
      </w:r>
      <w:r w:rsidR="000662DE">
        <w:rPr>
          <w:rFonts w:ascii="Tahoma" w:hAnsi="Tahoma" w:cs="Tahoma"/>
          <w:sz w:val="24"/>
          <w:szCs w:val="24"/>
          <w:lang w:val="en-GB"/>
        </w:rPr>
        <w:t>pp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4861C1">
        <w:rPr>
          <w:rFonts w:ascii="Tahoma" w:hAnsi="Tahoma" w:cs="Tahoma"/>
          <w:sz w:val="24"/>
          <w:szCs w:val="24"/>
          <w:lang w:val="en-GB"/>
        </w:rPr>
        <w:t>from</w:t>
      </w:r>
      <w:r w:rsidR="004861C1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social contributions and 0,9 </w:t>
      </w:r>
      <w:r w:rsidR="00342B87">
        <w:rPr>
          <w:rFonts w:ascii="Tahoma" w:hAnsi="Tahoma" w:cs="Tahoma"/>
          <w:sz w:val="24"/>
          <w:szCs w:val="24"/>
          <w:lang w:val="en-GB"/>
        </w:rPr>
        <w:t>pp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4861C1">
        <w:rPr>
          <w:rFonts w:ascii="Tahoma" w:hAnsi="Tahoma" w:cs="Tahoma"/>
          <w:sz w:val="24"/>
          <w:szCs w:val="24"/>
          <w:lang w:val="en-GB"/>
        </w:rPr>
        <w:t>from</w:t>
      </w:r>
      <w:r w:rsidR="004861C1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D57785" w:rsidRPr="0066150C">
        <w:rPr>
          <w:rFonts w:ascii="Tahoma" w:hAnsi="Tahoma" w:cs="Tahoma"/>
          <w:sz w:val="24"/>
          <w:szCs w:val="24"/>
          <w:lang w:val="en-GB"/>
        </w:rPr>
        <w:t xml:space="preserve">EU </w:t>
      </w:r>
      <w:r w:rsidRPr="0066150C">
        <w:rPr>
          <w:rFonts w:ascii="Tahoma" w:hAnsi="Tahoma" w:cs="Tahoma"/>
          <w:sz w:val="24"/>
          <w:szCs w:val="24"/>
          <w:lang w:val="en-GB"/>
        </w:rPr>
        <w:t>funds received</w:t>
      </w:r>
      <w:r w:rsidR="000662DE">
        <w:rPr>
          <w:rFonts w:ascii="Tahoma" w:hAnsi="Tahoma" w:cs="Tahoma"/>
          <w:sz w:val="24"/>
          <w:szCs w:val="24"/>
          <w:lang w:val="en-GB"/>
        </w:rPr>
        <w:t>.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At the same time, total expenditure reached a nominal level close to the initial </w:t>
      </w:r>
      <w:r w:rsidR="00D57785" w:rsidRPr="0066150C">
        <w:rPr>
          <w:rFonts w:ascii="Tahoma" w:hAnsi="Tahoma" w:cs="Tahoma"/>
          <w:sz w:val="24"/>
          <w:szCs w:val="24"/>
          <w:lang w:val="en-GB"/>
        </w:rPr>
        <w:t xml:space="preserve">target </w:t>
      </w:r>
      <w:r w:rsidRPr="0066150C">
        <w:rPr>
          <w:rFonts w:ascii="Tahoma" w:hAnsi="Tahoma" w:cs="Tahoma"/>
          <w:sz w:val="24"/>
          <w:szCs w:val="24"/>
          <w:lang w:val="en-GB"/>
        </w:rPr>
        <w:t>(only RON 1 billion</w:t>
      </w:r>
      <w:r w:rsidR="00342B87">
        <w:rPr>
          <w:rFonts w:ascii="Tahoma" w:hAnsi="Tahoma" w:cs="Tahoma"/>
          <w:sz w:val="24"/>
          <w:szCs w:val="24"/>
          <w:lang w:val="en-GB"/>
        </w:rPr>
        <w:t xml:space="preserve"> </w:t>
      </w:r>
      <w:r w:rsidR="00342B87">
        <w:rPr>
          <w:rFonts w:ascii="Tahoma" w:hAnsi="Tahoma" w:cs="Tahoma"/>
          <w:sz w:val="24"/>
          <w:szCs w:val="24"/>
          <w:lang w:val="en-GB"/>
        </w:rPr>
        <w:lastRenderedPageBreak/>
        <w:t>lower than targeted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), given that initial </w:t>
      </w:r>
      <w:r w:rsidRPr="004861C1">
        <w:rPr>
          <w:rFonts w:ascii="Tahoma" w:hAnsi="Tahoma" w:cs="Tahoma"/>
          <w:sz w:val="24"/>
          <w:szCs w:val="24"/>
          <w:lang w:val="en-GB"/>
        </w:rPr>
        <w:t>underestimation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of social assistance </w:t>
      </w:r>
      <w:r w:rsidR="00E04682">
        <w:rPr>
          <w:rFonts w:ascii="Tahoma" w:hAnsi="Tahoma" w:cs="Tahoma"/>
          <w:sz w:val="24"/>
          <w:szCs w:val="24"/>
          <w:lang w:val="en-GB"/>
        </w:rPr>
        <w:t>spending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(0.3 </w:t>
      </w:r>
      <w:r w:rsidR="00342B87">
        <w:rPr>
          <w:rFonts w:ascii="Tahoma" w:hAnsi="Tahoma" w:cs="Tahoma"/>
          <w:sz w:val="24"/>
          <w:szCs w:val="24"/>
          <w:lang w:val="en-GB"/>
        </w:rPr>
        <w:t>pp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of GDP </w:t>
      </w:r>
      <w:r w:rsidR="00342B87">
        <w:rPr>
          <w:rFonts w:ascii="Tahoma" w:hAnsi="Tahoma" w:cs="Tahoma"/>
          <w:sz w:val="24"/>
          <w:szCs w:val="24"/>
          <w:lang w:val="en-GB"/>
        </w:rPr>
        <w:t xml:space="preserve">-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pensions, </w:t>
      </w:r>
      <w:r w:rsidR="00E6277F">
        <w:rPr>
          <w:rFonts w:ascii="Tahoma" w:hAnsi="Tahoma" w:cs="Tahoma"/>
          <w:sz w:val="24"/>
          <w:szCs w:val="24"/>
          <w:lang w:val="en-GB"/>
        </w:rPr>
        <w:t>child</w:t>
      </w:r>
      <w:r w:rsidR="000662DE"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allowance, </w:t>
      </w:r>
      <w:r w:rsidR="000662DE" w:rsidRPr="0066150C">
        <w:rPr>
          <w:rFonts w:ascii="Tahoma" w:hAnsi="Tahoma" w:cs="Tahoma"/>
          <w:sz w:val="24"/>
          <w:szCs w:val="24"/>
          <w:lang w:val="en-GB"/>
        </w:rPr>
        <w:t xml:space="preserve">disabilities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allowance, parental benefits) and goods and services expenditure (0.3 </w:t>
      </w:r>
      <w:r w:rsidR="00342B87">
        <w:rPr>
          <w:rFonts w:ascii="Tahoma" w:hAnsi="Tahoma" w:cs="Tahoma"/>
          <w:sz w:val="24"/>
          <w:szCs w:val="24"/>
          <w:lang w:val="en-GB"/>
        </w:rPr>
        <w:t>pp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of GDP) were offset by </w:t>
      </w:r>
      <w:r w:rsidR="000662DE">
        <w:rPr>
          <w:rFonts w:ascii="Tahoma" w:hAnsi="Tahoma" w:cs="Tahoma"/>
          <w:sz w:val="24"/>
          <w:szCs w:val="24"/>
          <w:lang w:val="en-GB"/>
        </w:rPr>
        <w:t xml:space="preserve">lower than targeted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investment (0.7 </w:t>
      </w:r>
      <w:r w:rsidR="00342B87">
        <w:rPr>
          <w:rFonts w:ascii="Tahoma" w:hAnsi="Tahoma" w:cs="Tahoma"/>
          <w:sz w:val="24"/>
          <w:szCs w:val="24"/>
          <w:lang w:val="en-GB"/>
        </w:rPr>
        <w:t>pp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of GDP).</w:t>
      </w:r>
    </w:p>
    <w:p w14:paraId="124A4C62" w14:textId="5E357D27" w:rsidR="008343FE" w:rsidRPr="0066150C" w:rsidRDefault="004861C1" w:rsidP="008343FE">
      <w:pPr>
        <w:spacing w:after="0" w:line="240" w:lineRule="auto"/>
        <w:jc w:val="center"/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</w:pPr>
      <w:r>
        <w:rPr>
          <w:rFonts w:ascii="Tahoma" w:hAnsi="Tahoma" w:cs="Tahoma"/>
          <w:b/>
          <w:noProof/>
          <w:color w:val="767171" w:themeColor="background2" w:themeShade="80"/>
          <w:sz w:val="24"/>
          <w:szCs w:val="24"/>
          <w:lang w:val="en-US"/>
        </w:rPr>
        <w:drawing>
          <wp:inline distT="0" distB="0" distL="0" distR="0" wp14:anchorId="58C35CF0" wp14:editId="257FEC1E">
            <wp:extent cx="6346190" cy="33051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406" cy="3311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109CB" w14:textId="18908F8C" w:rsidR="00C15CDC" w:rsidRPr="0066150C" w:rsidRDefault="00C15CDC" w:rsidP="00C15CDC">
      <w:pPr>
        <w:pStyle w:val="ListParagraph"/>
        <w:spacing w:line="360" w:lineRule="auto"/>
        <w:rPr>
          <w:rFonts w:ascii="Tahoma" w:hAnsi="Tahoma" w:cs="Tahoma"/>
          <w:color w:val="767171" w:themeColor="background2" w:themeShade="80"/>
          <w:szCs w:val="24"/>
          <w:lang w:val="en-GB"/>
        </w:rPr>
      </w:pPr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 xml:space="preserve">Source: </w:t>
      </w:r>
      <w:proofErr w:type="spellStart"/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M</w:t>
      </w:r>
      <w:r w:rsidR="00462388"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o</w:t>
      </w:r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PF</w:t>
      </w:r>
      <w:proofErr w:type="spellEnd"/>
      <w:r w:rsidRPr="0066150C">
        <w:rPr>
          <w:rFonts w:ascii="Tahoma" w:hAnsi="Tahoma" w:cs="Tahoma"/>
          <w:color w:val="767171" w:themeColor="background2" w:themeShade="80"/>
          <w:szCs w:val="24"/>
          <w:lang w:val="en-GB"/>
        </w:rPr>
        <w:t>, own calculations</w:t>
      </w:r>
    </w:p>
    <w:p w14:paraId="70C18171" w14:textId="77777777" w:rsidR="001D03AF" w:rsidRPr="0066150C" w:rsidRDefault="00B87BDE" w:rsidP="00744E04">
      <w:pPr>
        <w:spacing w:after="120" w:line="360" w:lineRule="auto"/>
        <w:jc w:val="center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Fig.</w:t>
      </w:r>
      <w:r w:rsidR="00703ACE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9</w:t>
      </w:r>
      <w:r w:rsidR="00D60BC0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 xml:space="preserve"> </w:t>
      </w:r>
      <w:r w:rsidR="00C15CDC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 xml:space="preserve">Budget </w:t>
      </w:r>
      <w:bookmarkStart w:id="0" w:name="_GoBack"/>
      <w:r w:rsidR="00C15CDC" w:rsidRPr="0066150C">
        <w:rPr>
          <w:rFonts w:ascii="Tahoma" w:hAnsi="Tahoma" w:cs="Tahoma"/>
          <w:b/>
          <w:color w:val="767171" w:themeColor="background2" w:themeShade="80"/>
          <w:sz w:val="24"/>
          <w:szCs w:val="24"/>
          <w:lang w:val="en-GB"/>
        </w:rPr>
        <w:t>expenditure</w:t>
      </w:r>
      <w:bookmarkEnd w:id="0"/>
    </w:p>
    <w:p w14:paraId="4A8FBDF1" w14:textId="7E26CC4E" w:rsidR="00CF1ED7" w:rsidRPr="0066150C" w:rsidRDefault="00D05EA1" w:rsidP="000F1E3F">
      <w:pPr>
        <w:shd w:val="clear" w:color="auto" w:fill="DEEAF6" w:themeFill="accent1" w:themeFillTint="33"/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sz w:val="24"/>
          <w:szCs w:val="24"/>
          <w:lang w:val="en-GB"/>
        </w:rPr>
        <w:t xml:space="preserve">Compared to the </w:t>
      </w:r>
      <w:r w:rsidR="000662DE">
        <w:rPr>
          <w:rFonts w:ascii="Tahoma" w:hAnsi="Tahoma" w:cs="Tahoma"/>
          <w:sz w:val="24"/>
          <w:szCs w:val="24"/>
          <w:lang w:val="en-GB"/>
        </w:rPr>
        <w:t>second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budget rectification target (4,4% of GDP), the budget deficit </w:t>
      </w:r>
      <w:r w:rsidR="000662DE">
        <w:rPr>
          <w:rFonts w:ascii="Tahoma" w:hAnsi="Tahoma" w:cs="Tahoma"/>
          <w:sz w:val="24"/>
          <w:szCs w:val="24"/>
          <w:lang w:val="en-GB"/>
        </w:rPr>
        <w:t>expanded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more than projected (+0.2 </w:t>
      </w:r>
      <w:r w:rsidR="00342B87">
        <w:rPr>
          <w:rFonts w:ascii="Tahoma" w:hAnsi="Tahoma" w:cs="Tahoma"/>
          <w:sz w:val="24"/>
          <w:szCs w:val="24"/>
          <w:lang w:val="en-GB"/>
        </w:rPr>
        <w:t>pp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of GDP), due to:</w:t>
      </w:r>
    </w:p>
    <w:p w14:paraId="0776A3FD" w14:textId="7C01A656" w:rsidR="00D05EA1" w:rsidRPr="0066150C" w:rsidRDefault="00E04682" w:rsidP="00D05EA1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lower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additional dividends </w:t>
      </w:r>
      <w:r>
        <w:rPr>
          <w:rFonts w:ascii="Tahoma" w:hAnsi="Tahoma" w:cs="Tahoma"/>
          <w:sz w:val="24"/>
          <w:szCs w:val="24"/>
          <w:lang w:val="en-GB"/>
        </w:rPr>
        <w:t>by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RON </w:t>
      </w:r>
      <w:r>
        <w:rPr>
          <w:rFonts w:ascii="Tahoma" w:hAnsi="Tahoma" w:cs="Tahoma"/>
          <w:sz w:val="24"/>
          <w:szCs w:val="24"/>
          <w:lang w:val="en-GB"/>
        </w:rPr>
        <w:t>1.3 billion</w:t>
      </w:r>
      <w:r w:rsidR="00D05EA1" w:rsidRPr="0066150C">
        <w:rPr>
          <w:rFonts w:ascii="Tahoma" w:hAnsi="Tahoma" w:cs="Tahoma"/>
          <w:sz w:val="24"/>
          <w:szCs w:val="24"/>
          <w:lang w:val="en-GB"/>
        </w:rPr>
        <w:t xml:space="preserve"> from </w:t>
      </w:r>
      <w:r w:rsidR="001F7E56" w:rsidRPr="0066150C">
        <w:rPr>
          <w:rFonts w:ascii="Tahoma" w:hAnsi="Tahoma" w:cs="Tahoma"/>
          <w:sz w:val="24"/>
          <w:szCs w:val="24"/>
          <w:lang w:val="en-GB"/>
        </w:rPr>
        <w:t>SOEs</w:t>
      </w:r>
      <w:r w:rsidR="00D05EA1" w:rsidRPr="0066150C">
        <w:rPr>
          <w:rFonts w:ascii="Tahoma" w:hAnsi="Tahoma" w:cs="Tahoma"/>
          <w:sz w:val="24"/>
          <w:szCs w:val="24"/>
          <w:lang w:val="en-GB"/>
        </w:rPr>
        <w:t xml:space="preserve">, </w:t>
      </w:r>
      <w:r>
        <w:rPr>
          <w:rFonts w:ascii="Tahoma" w:hAnsi="Tahoma" w:cs="Tahoma"/>
          <w:sz w:val="24"/>
          <w:szCs w:val="24"/>
          <w:lang w:val="en-GB"/>
        </w:rPr>
        <w:t>according to</w:t>
      </w:r>
      <w:r w:rsidR="00D05EA1" w:rsidRPr="0066150C">
        <w:rPr>
          <w:rFonts w:ascii="Tahoma" w:hAnsi="Tahoma" w:cs="Tahoma"/>
          <w:sz w:val="24"/>
          <w:szCs w:val="24"/>
          <w:lang w:val="en-GB"/>
        </w:rPr>
        <w:t xml:space="preserve"> GEO </w:t>
      </w:r>
      <w:r w:rsidR="004861C1">
        <w:rPr>
          <w:rFonts w:ascii="Tahoma" w:hAnsi="Tahoma" w:cs="Tahoma"/>
          <w:sz w:val="24"/>
          <w:szCs w:val="24"/>
          <w:lang w:val="en-GB"/>
        </w:rPr>
        <w:t>no.</w:t>
      </w:r>
      <w:r w:rsidR="00D05EA1" w:rsidRPr="0066150C">
        <w:rPr>
          <w:rFonts w:ascii="Tahoma" w:hAnsi="Tahoma" w:cs="Tahoma"/>
          <w:sz w:val="24"/>
          <w:szCs w:val="24"/>
          <w:lang w:val="en-GB"/>
        </w:rPr>
        <w:t>114/2018, as such payment would have adversely affected the investment capacity of these companies.</w:t>
      </w:r>
      <w:r w:rsidR="000662DE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6D7DE7CA" w14:textId="7A84E08E" w:rsidR="00D05EA1" w:rsidRPr="0066150C" w:rsidRDefault="00D05EA1" w:rsidP="00D05EA1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66150C">
        <w:rPr>
          <w:rFonts w:ascii="Tahoma" w:hAnsi="Tahoma" w:cs="Tahoma"/>
          <w:sz w:val="24"/>
          <w:szCs w:val="24"/>
          <w:lang w:val="en-GB"/>
        </w:rPr>
        <w:t>RON 0.91 billion</w:t>
      </w:r>
      <w:r w:rsidR="00E04682">
        <w:rPr>
          <w:rFonts w:ascii="Tahoma" w:hAnsi="Tahoma" w:cs="Tahoma"/>
          <w:sz w:val="24"/>
          <w:szCs w:val="24"/>
          <w:lang w:val="en-GB"/>
        </w:rPr>
        <w:t xml:space="preserve"> settlement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from </w:t>
      </w:r>
      <w:r w:rsidR="00E04682">
        <w:rPr>
          <w:rFonts w:ascii="Tahoma" w:hAnsi="Tahoma" w:cs="Tahoma"/>
          <w:sz w:val="24"/>
          <w:szCs w:val="24"/>
          <w:lang w:val="en-GB"/>
        </w:rPr>
        <w:t xml:space="preserve">the 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budget reserve fund </w:t>
      </w:r>
      <w:r w:rsidR="004861C1">
        <w:rPr>
          <w:rFonts w:ascii="Tahoma" w:hAnsi="Tahoma" w:cs="Tahoma"/>
          <w:sz w:val="24"/>
          <w:szCs w:val="24"/>
          <w:lang w:val="en-GB"/>
        </w:rPr>
        <w:t>as to</w:t>
      </w:r>
      <w:r w:rsidRPr="0066150C">
        <w:rPr>
          <w:rFonts w:ascii="Tahoma" w:hAnsi="Tahoma" w:cs="Tahoma"/>
          <w:sz w:val="24"/>
          <w:szCs w:val="24"/>
          <w:lang w:val="en-GB"/>
        </w:rPr>
        <w:t xml:space="preserve"> </w:t>
      </w:r>
      <w:r w:rsidR="00C656E7">
        <w:rPr>
          <w:rFonts w:ascii="Tahoma" w:hAnsi="Tahoma" w:cs="Tahoma"/>
          <w:sz w:val="24"/>
          <w:szCs w:val="24"/>
          <w:lang w:val="en-GB"/>
        </w:rPr>
        <w:t xml:space="preserve">the </w:t>
      </w:r>
      <w:r w:rsidRPr="0066150C">
        <w:rPr>
          <w:rFonts w:ascii="Tahoma" w:hAnsi="Tahoma" w:cs="Tahoma"/>
          <w:sz w:val="24"/>
          <w:szCs w:val="24"/>
          <w:lang w:val="en-GB"/>
        </w:rPr>
        <w:t>arbitration decision issued by the International Centre for Settlement of Inv</w:t>
      </w:r>
      <w:r w:rsidR="00E04682">
        <w:rPr>
          <w:rFonts w:ascii="Tahoma" w:hAnsi="Tahoma" w:cs="Tahoma"/>
          <w:sz w:val="24"/>
          <w:szCs w:val="24"/>
          <w:lang w:val="en-GB"/>
        </w:rPr>
        <w:t>estment Dispute (file no. ARB/05/20)</w:t>
      </w:r>
      <w:r w:rsidRPr="0066150C">
        <w:rPr>
          <w:rFonts w:ascii="Tahoma" w:hAnsi="Tahoma" w:cs="Tahoma"/>
          <w:sz w:val="24"/>
          <w:szCs w:val="24"/>
          <w:lang w:val="en-GB"/>
        </w:rPr>
        <w:t>.</w:t>
      </w:r>
    </w:p>
    <w:p w14:paraId="4CBA2395" w14:textId="7C3CD9E0" w:rsidR="00E04682" w:rsidRDefault="00E04682" w:rsidP="00E04682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0662DE">
        <w:rPr>
          <w:rFonts w:ascii="Tahoma" w:hAnsi="Tahoma" w:cs="Tahoma"/>
          <w:sz w:val="24"/>
          <w:szCs w:val="24"/>
          <w:lang w:val="en-GB"/>
        </w:rPr>
        <w:t>additional payments incurred</w:t>
      </w:r>
      <w:r>
        <w:rPr>
          <w:rFonts w:ascii="Tahoma" w:hAnsi="Tahoma" w:cs="Tahoma"/>
          <w:sz w:val="24"/>
          <w:szCs w:val="24"/>
          <w:lang w:val="en-GB"/>
        </w:rPr>
        <w:t xml:space="preserve"> in</w:t>
      </w:r>
      <w:r w:rsidRPr="000662DE">
        <w:rPr>
          <w:rFonts w:ascii="Tahoma" w:hAnsi="Tahoma" w:cs="Tahoma"/>
          <w:sz w:val="24"/>
          <w:szCs w:val="24"/>
          <w:lang w:val="en-GB"/>
        </w:rPr>
        <w:t xml:space="preserve"> administrative-territorial units</w:t>
      </w:r>
      <w:r>
        <w:rPr>
          <w:rFonts w:ascii="Tahoma" w:hAnsi="Tahoma" w:cs="Tahoma"/>
          <w:sz w:val="24"/>
          <w:szCs w:val="24"/>
          <w:lang w:val="en-GB"/>
        </w:rPr>
        <w:t>,</w:t>
      </w:r>
      <w:r w:rsidRPr="00E04682">
        <w:rPr>
          <w:rFonts w:ascii="Tahoma" w:hAnsi="Tahoma" w:cs="Tahoma"/>
          <w:sz w:val="24"/>
          <w:szCs w:val="24"/>
          <w:lang w:val="en-GB"/>
        </w:rPr>
        <w:t xml:space="preserve"> </w:t>
      </w:r>
      <w:r w:rsidRPr="000662DE">
        <w:rPr>
          <w:rFonts w:ascii="Tahoma" w:hAnsi="Tahoma" w:cs="Tahoma"/>
          <w:sz w:val="24"/>
          <w:szCs w:val="24"/>
          <w:lang w:val="en-GB"/>
        </w:rPr>
        <w:t xml:space="preserve">well above the </w:t>
      </w:r>
      <w:r w:rsidRPr="000662DE">
        <w:rPr>
          <w:rFonts w:ascii="Tahoma" w:hAnsi="Tahoma" w:cs="Tahoma"/>
          <w:color w:val="000000" w:themeColor="text1"/>
          <w:sz w:val="24"/>
          <w:szCs w:val="24"/>
          <w:lang w:val="en-GB"/>
        </w:rPr>
        <w:t>dynamics</w:t>
      </w:r>
      <w:r w:rsidRPr="000662DE">
        <w:rPr>
          <w:rFonts w:ascii="Tahoma" w:hAnsi="Tahoma" w:cs="Tahoma"/>
          <w:sz w:val="24"/>
          <w:szCs w:val="24"/>
          <w:lang w:val="en-GB"/>
        </w:rPr>
        <w:t xml:space="preserve"> in December 2018 </w:t>
      </w:r>
      <w:r>
        <w:rPr>
          <w:rFonts w:ascii="Tahoma" w:hAnsi="Tahoma" w:cs="Tahoma"/>
          <w:sz w:val="24"/>
          <w:szCs w:val="24"/>
          <w:lang w:val="en-GB"/>
        </w:rPr>
        <w:t xml:space="preserve">or </w:t>
      </w:r>
      <w:r w:rsidRPr="000662DE">
        <w:rPr>
          <w:rFonts w:ascii="Tahoma" w:hAnsi="Tahoma" w:cs="Tahoma"/>
          <w:sz w:val="24"/>
          <w:szCs w:val="24"/>
          <w:lang w:val="en-GB"/>
        </w:rPr>
        <w:t>Jan-Nov 2019</w:t>
      </w:r>
      <w:r>
        <w:rPr>
          <w:rFonts w:ascii="Tahoma" w:hAnsi="Tahoma" w:cs="Tahoma"/>
          <w:sz w:val="24"/>
          <w:szCs w:val="24"/>
          <w:lang w:val="en-GB"/>
        </w:rPr>
        <w:t xml:space="preserve"> average (</w:t>
      </w:r>
      <w:r w:rsidRPr="000662DE">
        <w:rPr>
          <w:rFonts w:ascii="Tahoma" w:hAnsi="Tahoma" w:cs="Tahoma"/>
          <w:sz w:val="24"/>
          <w:szCs w:val="24"/>
          <w:lang w:val="en-GB"/>
        </w:rPr>
        <w:t>RON 1.3 billion impact in December</w:t>
      </w:r>
      <w:r>
        <w:rPr>
          <w:rFonts w:ascii="Tahoma" w:hAnsi="Tahoma" w:cs="Tahoma"/>
          <w:sz w:val="24"/>
          <w:szCs w:val="24"/>
          <w:lang w:val="en-GB"/>
        </w:rPr>
        <w:t xml:space="preserve"> 2019)</w:t>
      </w:r>
      <w:r w:rsidRPr="000662DE">
        <w:rPr>
          <w:rFonts w:ascii="Tahoma" w:hAnsi="Tahoma" w:cs="Tahoma"/>
          <w:sz w:val="24"/>
          <w:szCs w:val="24"/>
          <w:lang w:val="en-GB"/>
        </w:rPr>
        <w:t>.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</w:p>
    <w:sectPr w:rsidR="00E04682" w:rsidSect="00526E8B">
      <w:footerReference w:type="default" r:id="rId17"/>
      <w:pgSz w:w="12240" w:h="15840"/>
      <w:pgMar w:top="117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B4ED0" w14:textId="77777777" w:rsidR="00E34607" w:rsidRDefault="00E34607" w:rsidP="006704C5">
      <w:pPr>
        <w:spacing w:after="0" w:line="240" w:lineRule="auto"/>
      </w:pPr>
      <w:r>
        <w:separator/>
      </w:r>
    </w:p>
  </w:endnote>
  <w:endnote w:type="continuationSeparator" w:id="0">
    <w:p w14:paraId="64613A5C" w14:textId="77777777" w:rsidR="00E34607" w:rsidRDefault="00E34607" w:rsidP="0067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4410"/>
    </w:tblGrid>
    <w:tr w:rsidR="00B64666" w14:paraId="5F29E76B" w14:textId="77777777" w:rsidTr="004149AC">
      <w:trPr>
        <w:trHeight w:hRule="exact" w:val="115"/>
        <w:jc w:val="center"/>
      </w:trPr>
      <w:tc>
        <w:tcPr>
          <w:tcW w:w="5400" w:type="dxa"/>
          <w:shd w:val="clear" w:color="auto" w:fill="5B9BD5" w:themeFill="accent1"/>
          <w:tcMar>
            <w:top w:w="0" w:type="dxa"/>
            <w:bottom w:w="0" w:type="dxa"/>
          </w:tcMar>
        </w:tcPr>
        <w:p w14:paraId="3CA5A0D4" w14:textId="77777777" w:rsidR="00B64666" w:rsidRDefault="00B64666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410" w:type="dxa"/>
          <w:shd w:val="clear" w:color="auto" w:fill="5B9BD5" w:themeFill="accent1"/>
          <w:tcMar>
            <w:top w:w="0" w:type="dxa"/>
            <w:bottom w:w="0" w:type="dxa"/>
          </w:tcMar>
        </w:tcPr>
        <w:p w14:paraId="3917BFE8" w14:textId="77777777" w:rsidR="00B64666" w:rsidRDefault="00B64666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B64666" w14:paraId="782D03A7" w14:textId="77777777" w:rsidTr="004149AC">
      <w:trPr>
        <w:jc w:val="center"/>
      </w:trPr>
      <w:sdt>
        <w:sdtPr>
          <w:rPr>
            <w:rFonts w:ascii="Tahoma" w:hAnsi="Tahoma" w:cs="Tahoma"/>
            <w:caps/>
            <w:color w:val="808080" w:themeColor="background1" w:themeShade="80"/>
            <w:sz w:val="18"/>
            <w:szCs w:val="18"/>
            <w:lang w:val="en-US"/>
          </w:rPr>
          <w:alias w:val="Author"/>
          <w:tag w:val=""/>
          <w:id w:val="1534151868"/>
          <w:placeholder>
            <w:docPart w:val="D84F477074C5474DB153439CBFE5B89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400" w:type="dxa"/>
              <w:shd w:val="clear" w:color="auto" w:fill="auto"/>
              <w:vAlign w:val="center"/>
            </w:tcPr>
            <w:p w14:paraId="659FE04A" w14:textId="0CC795A2" w:rsidR="00B64666" w:rsidRPr="00CA4A92" w:rsidRDefault="00B64666" w:rsidP="00207222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Tahoma" w:hAnsi="Tahoma" w:cs="Tahoma"/>
                  <w:caps/>
                  <w:color w:val="808080" w:themeColor="background1" w:themeShade="80"/>
                  <w:sz w:val="18"/>
                  <w:szCs w:val="18"/>
                </w:rPr>
              </w:pPr>
              <w:r w:rsidRPr="004149AC">
                <w:rPr>
                  <w:rFonts w:ascii="Tahoma" w:hAnsi="Tahoma" w:cs="Tahoma"/>
                  <w:caps/>
                  <w:color w:val="808080" w:themeColor="background1" w:themeShade="80"/>
                  <w:sz w:val="18"/>
                  <w:szCs w:val="18"/>
                  <w:lang w:val="en-US"/>
                </w:rPr>
                <w:t xml:space="preserve">EXECUTION OF </w:t>
              </w:r>
              <w:r>
                <w:rPr>
                  <w:rFonts w:ascii="Tahoma" w:hAnsi="Tahoma" w:cs="Tahoma"/>
                  <w:caps/>
                  <w:color w:val="808080" w:themeColor="background1" w:themeShade="80"/>
                  <w:sz w:val="18"/>
                  <w:szCs w:val="18"/>
                  <w:lang w:val="en-US"/>
                </w:rPr>
                <w:t xml:space="preserve">THE GENERAL government BUDGET </w:t>
              </w:r>
              <w:r w:rsidRPr="004149AC">
                <w:rPr>
                  <w:rFonts w:ascii="Tahoma" w:hAnsi="Tahoma" w:cs="Tahoma"/>
                  <w:caps/>
                  <w:color w:val="808080" w:themeColor="background1" w:themeShade="80"/>
                  <w:sz w:val="18"/>
                  <w:szCs w:val="18"/>
                  <w:lang w:val="en-US"/>
                </w:rPr>
                <w:t>2019</w:t>
              </w:r>
            </w:p>
          </w:tc>
        </w:sdtContent>
      </w:sdt>
      <w:tc>
        <w:tcPr>
          <w:tcW w:w="4410" w:type="dxa"/>
          <w:shd w:val="clear" w:color="auto" w:fill="auto"/>
          <w:vAlign w:val="center"/>
        </w:tcPr>
        <w:p w14:paraId="416C70B7" w14:textId="3D152DFD" w:rsidR="00B64666" w:rsidRPr="00CA4A92" w:rsidRDefault="00B64666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Tahoma" w:hAnsi="Tahoma" w:cs="Tahoma"/>
              <w:caps/>
              <w:color w:val="808080" w:themeColor="background1" w:themeShade="80"/>
              <w:sz w:val="18"/>
              <w:szCs w:val="18"/>
            </w:rPr>
          </w:pPr>
          <w:r w:rsidRPr="00CA4A92">
            <w:rPr>
              <w:rFonts w:ascii="Tahoma" w:hAnsi="Tahoma" w:cs="Tahoma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CA4A92">
            <w:rPr>
              <w:rFonts w:ascii="Tahoma" w:hAnsi="Tahoma" w:cs="Tahoma"/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A4A92">
            <w:rPr>
              <w:rFonts w:ascii="Tahoma" w:hAnsi="Tahoma" w:cs="Tahoma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56D17">
            <w:rPr>
              <w:rFonts w:ascii="Tahoma" w:hAnsi="Tahoma" w:cs="Tahoma"/>
              <w:caps/>
              <w:noProof/>
              <w:color w:val="808080" w:themeColor="background1" w:themeShade="80"/>
              <w:sz w:val="18"/>
              <w:szCs w:val="18"/>
            </w:rPr>
            <w:t>11</w:t>
          </w:r>
          <w:r w:rsidRPr="00CA4A92">
            <w:rPr>
              <w:rFonts w:ascii="Tahoma" w:hAnsi="Tahoma" w:cs="Tahoma"/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1F22270" w14:textId="77777777" w:rsidR="00B64666" w:rsidRDefault="00B64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66E91" w14:textId="77777777" w:rsidR="00E34607" w:rsidRDefault="00E34607" w:rsidP="006704C5">
      <w:pPr>
        <w:spacing w:after="0" w:line="240" w:lineRule="auto"/>
      </w:pPr>
      <w:r>
        <w:separator/>
      </w:r>
    </w:p>
  </w:footnote>
  <w:footnote w:type="continuationSeparator" w:id="0">
    <w:p w14:paraId="3BD6669E" w14:textId="77777777" w:rsidR="00E34607" w:rsidRDefault="00E34607" w:rsidP="006704C5">
      <w:pPr>
        <w:spacing w:after="0" w:line="240" w:lineRule="auto"/>
      </w:pPr>
      <w:r>
        <w:continuationSeparator/>
      </w:r>
    </w:p>
  </w:footnote>
  <w:footnote w:id="1">
    <w:p w14:paraId="5A7214A8" w14:textId="539EE245" w:rsidR="003B0E9A" w:rsidRPr="0066150C" w:rsidRDefault="003B0E9A" w:rsidP="003B0E9A">
      <w:pPr>
        <w:spacing w:after="0" w:line="240" w:lineRule="auto"/>
        <w:jc w:val="both"/>
        <w:rPr>
          <w:rFonts w:ascii="Tahoma" w:hAnsi="Tahoma" w:cs="Tahoma"/>
          <w:color w:val="767171" w:themeColor="background2" w:themeShade="80"/>
          <w:sz w:val="16"/>
          <w:szCs w:val="24"/>
          <w:lang w:val="en-GB"/>
        </w:rPr>
      </w:pPr>
      <w:r w:rsidRPr="0066150C">
        <w:rPr>
          <w:rStyle w:val="FootnoteReference"/>
          <w:lang w:val="en-GB"/>
        </w:rPr>
        <w:footnoteRef/>
      </w:r>
      <w:r w:rsidRPr="0066150C">
        <w:rPr>
          <w:lang w:val="en-GB"/>
        </w:rPr>
        <w:t xml:space="preserve"> </w:t>
      </w:r>
      <w:r w:rsidRPr="0066150C">
        <w:rPr>
          <w:rFonts w:ascii="Tahoma" w:hAnsi="Tahoma" w:cs="Tahoma"/>
          <w:color w:val="767171" w:themeColor="background2" w:themeShade="80"/>
          <w:sz w:val="16"/>
          <w:szCs w:val="24"/>
          <w:lang w:val="en-GB"/>
        </w:rPr>
        <w:t xml:space="preserve">Share in GDP has changed following the revision of the 2018 GDP and estimated GDP in 2019 </w:t>
      </w:r>
    </w:p>
    <w:p w14:paraId="727405E4" w14:textId="2C6F5085" w:rsidR="003B0E9A" w:rsidRPr="0066150C" w:rsidRDefault="003B0E9A" w:rsidP="003B0E9A">
      <w:pPr>
        <w:pStyle w:val="FootnoteText"/>
        <w:tabs>
          <w:tab w:val="left" w:pos="645"/>
        </w:tabs>
        <w:rPr>
          <w:lang w:val="en-GB"/>
        </w:rPr>
      </w:pPr>
    </w:p>
  </w:footnote>
  <w:footnote w:id="2">
    <w:p w14:paraId="133D0546" w14:textId="77777777" w:rsidR="00B64666" w:rsidRPr="0066150C" w:rsidRDefault="00B64666">
      <w:pPr>
        <w:pStyle w:val="FootnoteText"/>
        <w:rPr>
          <w:lang w:val="en-GB"/>
        </w:rPr>
      </w:pPr>
      <w:r w:rsidRPr="0066150C">
        <w:rPr>
          <w:rStyle w:val="FootnoteReference"/>
          <w:lang w:val="en-GB"/>
        </w:rPr>
        <w:footnoteRef/>
      </w:r>
      <w:r w:rsidRPr="0066150C">
        <w:rPr>
          <w:color w:val="808080" w:themeColor="background1" w:themeShade="80"/>
          <w:lang w:val="en-GB"/>
        </w:rPr>
        <w:t>The differences between total data and the sum of components are due to rounding</w:t>
      </w:r>
    </w:p>
  </w:footnote>
  <w:footnote w:id="3">
    <w:p w14:paraId="7E412D1E" w14:textId="35B81772" w:rsidR="00B64666" w:rsidRPr="0066150C" w:rsidRDefault="00B64666">
      <w:pPr>
        <w:pStyle w:val="FootnoteText"/>
        <w:rPr>
          <w:lang w:val="en-GB"/>
        </w:rPr>
      </w:pPr>
      <w:r w:rsidRPr="0066150C">
        <w:rPr>
          <w:rStyle w:val="FootnoteReference"/>
          <w:lang w:val="en-GB"/>
        </w:rPr>
        <w:footnoteRef/>
      </w:r>
      <w:r w:rsidRPr="0066150C">
        <w:rPr>
          <w:lang w:val="en-GB"/>
        </w:rPr>
        <w:t xml:space="preserve"> </w:t>
      </w:r>
      <w:r w:rsidRPr="0066150C">
        <w:rPr>
          <w:color w:val="808080" w:themeColor="background1" w:themeShade="80"/>
          <w:lang w:val="en-GB"/>
        </w:rPr>
        <w:t>PIT revenue includes tax receipts from labour income, capital income and other</w:t>
      </w:r>
      <w:r w:rsidR="00A90AD7" w:rsidRPr="0066150C">
        <w:rPr>
          <w:color w:val="808080" w:themeColor="background1" w:themeShade="80"/>
          <w:lang w:val="en-GB"/>
        </w:rPr>
        <w:t xml:space="preserve"> </w:t>
      </w:r>
      <w:r w:rsidRPr="0066150C">
        <w:rPr>
          <w:color w:val="808080" w:themeColor="background1" w:themeShade="80"/>
          <w:lang w:val="en-GB"/>
        </w:rPr>
        <w:t>s</w:t>
      </w:r>
      <w:r w:rsidR="00A90AD7" w:rsidRPr="0066150C">
        <w:rPr>
          <w:color w:val="808080" w:themeColor="background1" w:themeShade="80"/>
          <w:lang w:val="en-GB"/>
        </w:rPr>
        <w:t>ources</w:t>
      </w:r>
      <w:r w:rsidRPr="0066150C">
        <w:rPr>
          <w:color w:val="808080" w:themeColor="background1" w:themeShade="80"/>
          <w:lang w:val="en-GB"/>
        </w:rPr>
        <w:t xml:space="preserve"> (</w:t>
      </w:r>
      <w:r w:rsidR="00A90AD7" w:rsidRPr="0066150C">
        <w:rPr>
          <w:color w:val="808080" w:themeColor="background1" w:themeShade="80"/>
          <w:lang w:val="en-GB"/>
        </w:rPr>
        <w:t xml:space="preserve">mostly </w:t>
      </w:r>
      <w:r w:rsidRPr="0066150C">
        <w:rPr>
          <w:color w:val="808080" w:themeColor="background1" w:themeShade="80"/>
          <w:lang w:val="en-GB"/>
        </w:rPr>
        <w:t>pensions)</w:t>
      </w:r>
    </w:p>
  </w:footnote>
  <w:footnote w:id="4">
    <w:p w14:paraId="2700061A" w14:textId="5E14D13F" w:rsidR="00B64666" w:rsidRPr="0066150C" w:rsidRDefault="00B64666">
      <w:pPr>
        <w:pStyle w:val="FootnoteText"/>
        <w:rPr>
          <w:lang w:val="en-GB"/>
        </w:rPr>
      </w:pPr>
      <w:r w:rsidRPr="00281321">
        <w:rPr>
          <w:rStyle w:val="FootnoteReference"/>
          <w:color w:val="7F7F7F" w:themeColor="text1" w:themeTint="80"/>
          <w:lang w:val="en-GB"/>
        </w:rPr>
        <w:footnoteRef/>
      </w:r>
      <w:r w:rsidRPr="00281321">
        <w:rPr>
          <w:color w:val="7F7F7F" w:themeColor="text1" w:themeTint="80"/>
          <w:lang w:val="en-GB"/>
        </w:rPr>
        <w:t xml:space="preserve"> </w:t>
      </w:r>
      <w:r w:rsidRPr="00281321">
        <w:rPr>
          <w:rFonts w:ascii="Tahoma" w:hAnsi="Tahoma" w:cs="Tahoma"/>
          <w:color w:val="7F7F7F" w:themeColor="text1" w:themeTint="80"/>
          <w:lang w:val="en-GB"/>
        </w:rPr>
        <w:t>During Nov-Dec VAT refunds increased by 64% compared to the same period in 2018</w:t>
      </w:r>
      <w:r w:rsidRPr="0066150C">
        <w:rPr>
          <w:rFonts w:ascii="Tahoma" w:hAnsi="Tahoma" w:cs="Tahoma"/>
          <w:lang w:val="en-GB"/>
        </w:rPr>
        <w:t>.</w:t>
      </w:r>
    </w:p>
  </w:footnote>
  <w:footnote w:id="5">
    <w:p w14:paraId="7FFE9B2D" w14:textId="5CED832C" w:rsidR="00B64666" w:rsidRPr="0066150C" w:rsidRDefault="00B64666" w:rsidP="007F5BD4">
      <w:pPr>
        <w:pStyle w:val="FootnoteText"/>
        <w:jc w:val="both"/>
        <w:rPr>
          <w:lang w:val="en-GB"/>
        </w:rPr>
      </w:pPr>
      <w:r w:rsidRPr="0066150C">
        <w:rPr>
          <w:rStyle w:val="FootnoteReference"/>
          <w:lang w:val="en-GB"/>
        </w:rPr>
        <w:footnoteRef/>
      </w:r>
      <w:r w:rsidRPr="0066150C">
        <w:rPr>
          <w:lang w:val="en-GB"/>
        </w:rPr>
        <w:t xml:space="preserve"> </w:t>
      </w:r>
      <w:r w:rsidRPr="00A12711">
        <w:rPr>
          <w:rFonts w:ascii="Tahoma" w:hAnsi="Tahoma" w:cs="Tahoma"/>
          <w:color w:val="7F7F7F" w:themeColor="text1" w:themeTint="80"/>
          <w:lang w:val="en-GB"/>
        </w:rPr>
        <w:t>EU refunds for projects financed from the national budget between 2014-2018, which were retrospectively considered eligible by the European Commission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559"/>
    <w:multiLevelType w:val="hybridMultilevel"/>
    <w:tmpl w:val="60F623AE"/>
    <w:lvl w:ilvl="0" w:tplc="A59CE0C4">
      <w:numFmt w:val="bullet"/>
      <w:lvlText w:val="-"/>
      <w:lvlJc w:val="left"/>
      <w:pPr>
        <w:ind w:left="10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" w15:restartNumberingAfterBreak="0">
    <w:nsid w:val="19AE6EB8"/>
    <w:multiLevelType w:val="hybridMultilevel"/>
    <w:tmpl w:val="A8B84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D316B"/>
    <w:multiLevelType w:val="hybridMultilevel"/>
    <w:tmpl w:val="AC76A1EE"/>
    <w:lvl w:ilvl="0" w:tplc="30126C2E">
      <w:numFmt w:val="bullet"/>
      <w:lvlText w:val="-"/>
      <w:lvlJc w:val="left"/>
      <w:pPr>
        <w:ind w:left="750" w:hanging="39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B1D8C"/>
    <w:multiLevelType w:val="hybridMultilevel"/>
    <w:tmpl w:val="A3C410EA"/>
    <w:lvl w:ilvl="0" w:tplc="6F76A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968D3"/>
    <w:multiLevelType w:val="hybridMultilevel"/>
    <w:tmpl w:val="B202A21C"/>
    <w:lvl w:ilvl="0" w:tplc="731EB55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73916"/>
    <w:multiLevelType w:val="hybridMultilevel"/>
    <w:tmpl w:val="7480F156"/>
    <w:lvl w:ilvl="0" w:tplc="30126C2E">
      <w:numFmt w:val="bullet"/>
      <w:lvlText w:val="-"/>
      <w:lvlJc w:val="left"/>
      <w:pPr>
        <w:ind w:left="750" w:hanging="39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97CC7"/>
    <w:multiLevelType w:val="hybridMultilevel"/>
    <w:tmpl w:val="C51EB1E6"/>
    <w:lvl w:ilvl="0" w:tplc="52C60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23"/>
    <w:rsid w:val="00001E8C"/>
    <w:rsid w:val="00014E48"/>
    <w:rsid w:val="0001630B"/>
    <w:rsid w:val="00017361"/>
    <w:rsid w:val="00032A05"/>
    <w:rsid w:val="00041D0D"/>
    <w:rsid w:val="000443DD"/>
    <w:rsid w:val="00052351"/>
    <w:rsid w:val="000613CB"/>
    <w:rsid w:val="000662DE"/>
    <w:rsid w:val="0008264F"/>
    <w:rsid w:val="000916B5"/>
    <w:rsid w:val="000942F8"/>
    <w:rsid w:val="000948BA"/>
    <w:rsid w:val="000951A2"/>
    <w:rsid w:val="000968F8"/>
    <w:rsid w:val="000A25FA"/>
    <w:rsid w:val="000A4203"/>
    <w:rsid w:val="000A62E1"/>
    <w:rsid w:val="000B06D6"/>
    <w:rsid w:val="000C30DF"/>
    <w:rsid w:val="000C5478"/>
    <w:rsid w:val="000C7970"/>
    <w:rsid w:val="000D3A0D"/>
    <w:rsid w:val="000D653B"/>
    <w:rsid w:val="000E65A8"/>
    <w:rsid w:val="000F0A63"/>
    <w:rsid w:val="000F10A9"/>
    <w:rsid w:val="000F1E3F"/>
    <w:rsid w:val="000F62DB"/>
    <w:rsid w:val="000F7D67"/>
    <w:rsid w:val="001005B4"/>
    <w:rsid w:val="00107875"/>
    <w:rsid w:val="00111C33"/>
    <w:rsid w:val="001133BE"/>
    <w:rsid w:val="00122DF5"/>
    <w:rsid w:val="00125818"/>
    <w:rsid w:val="00130A50"/>
    <w:rsid w:val="00142FC5"/>
    <w:rsid w:val="00153418"/>
    <w:rsid w:val="00154C33"/>
    <w:rsid w:val="00156388"/>
    <w:rsid w:val="001707DC"/>
    <w:rsid w:val="00175AD6"/>
    <w:rsid w:val="0018055E"/>
    <w:rsid w:val="001A2254"/>
    <w:rsid w:val="001B1E6F"/>
    <w:rsid w:val="001B60DA"/>
    <w:rsid w:val="001B70D2"/>
    <w:rsid w:val="001C177D"/>
    <w:rsid w:val="001C52B3"/>
    <w:rsid w:val="001D03AF"/>
    <w:rsid w:val="001D06A7"/>
    <w:rsid w:val="001D0753"/>
    <w:rsid w:val="001D44C7"/>
    <w:rsid w:val="001D6927"/>
    <w:rsid w:val="001E2F10"/>
    <w:rsid w:val="001E4EAE"/>
    <w:rsid w:val="001E6762"/>
    <w:rsid w:val="001F16B2"/>
    <w:rsid w:val="001F1E8A"/>
    <w:rsid w:val="001F36DD"/>
    <w:rsid w:val="001F7E56"/>
    <w:rsid w:val="00206989"/>
    <w:rsid w:val="00207222"/>
    <w:rsid w:val="00207AFA"/>
    <w:rsid w:val="002123FD"/>
    <w:rsid w:val="00214764"/>
    <w:rsid w:val="002200B1"/>
    <w:rsid w:val="00222A76"/>
    <w:rsid w:val="0022634D"/>
    <w:rsid w:val="00231AE5"/>
    <w:rsid w:val="00232E16"/>
    <w:rsid w:val="0023449A"/>
    <w:rsid w:val="00237850"/>
    <w:rsid w:val="00241CAA"/>
    <w:rsid w:val="002445E4"/>
    <w:rsid w:val="0025293A"/>
    <w:rsid w:val="00253FAE"/>
    <w:rsid w:val="00256949"/>
    <w:rsid w:val="0025780B"/>
    <w:rsid w:val="00274B69"/>
    <w:rsid w:val="00274F7D"/>
    <w:rsid w:val="00281042"/>
    <w:rsid w:val="00281321"/>
    <w:rsid w:val="002915B1"/>
    <w:rsid w:val="0029776C"/>
    <w:rsid w:val="002A10F4"/>
    <w:rsid w:val="002A7F1B"/>
    <w:rsid w:val="002B0F64"/>
    <w:rsid w:val="002B3CC9"/>
    <w:rsid w:val="002C248D"/>
    <w:rsid w:val="002D4811"/>
    <w:rsid w:val="002E2223"/>
    <w:rsid w:val="002E7628"/>
    <w:rsid w:val="002F06DB"/>
    <w:rsid w:val="002F4790"/>
    <w:rsid w:val="00302BA3"/>
    <w:rsid w:val="00311431"/>
    <w:rsid w:val="00311CDB"/>
    <w:rsid w:val="003129BF"/>
    <w:rsid w:val="00313230"/>
    <w:rsid w:val="00321CDC"/>
    <w:rsid w:val="0032665D"/>
    <w:rsid w:val="0034015F"/>
    <w:rsid w:val="00342B87"/>
    <w:rsid w:val="00353276"/>
    <w:rsid w:val="003565E1"/>
    <w:rsid w:val="00356F6A"/>
    <w:rsid w:val="00360906"/>
    <w:rsid w:val="003667AE"/>
    <w:rsid w:val="003773F4"/>
    <w:rsid w:val="00392457"/>
    <w:rsid w:val="00392E3D"/>
    <w:rsid w:val="00394396"/>
    <w:rsid w:val="0039710E"/>
    <w:rsid w:val="003A6CA7"/>
    <w:rsid w:val="003B0E9A"/>
    <w:rsid w:val="003B1D0B"/>
    <w:rsid w:val="003B44A7"/>
    <w:rsid w:val="003C3F3D"/>
    <w:rsid w:val="003D1A87"/>
    <w:rsid w:val="003E4E66"/>
    <w:rsid w:val="003F37F1"/>
    <w:rsid w:val="003F4337"/>
    <w:rsid w:val="003F4E84"/>
    <w:rsid w:val="003F7995"/>
    <w:rsid w:val="0040565D"/>
    <w:rsid w:val="00406E25"/>
    <w:rsid w:val="00407EFE"/>
    <w:rsid w:val="00410E69"/>
    <w:rsid w:val="004149AC"/>
    <w:rsid w:val="00414D79"/>
    <w:rsid w:val="004159B5"/>
    <w:rsid w:val="00423CAE"/>
    <w:rsid w:val="004254A9"/>
    <w:rsid w:val="004305E3"/>
    <w:rsid w:val="004320A1"/>
    <w:rsid w:val="00434C82"/>
    <w:rsid w:val="00452ACC"/>
    <w:rsid w:val="00460E3C"/>
    <w:rsid w:val="00462388"/>
    <w:rsid w:val="0048352B"/>
    <w:rsid w:val="00483BA3"/>
    <w:rsid w:val="0048518E"/>
    <w:rsid w:val="004861C1"/>
    <w:rsid w:val="004901E4"/>
    <w:rsid w:val="004A1E84"/>
    <w:rsid w:val="004A4B30"/>
    <w:rsid w:val="004B7A33"/>
    <w:rsid w:val="004C373B"/>
    <w:rsid w:val="004C5C99"/>
    <w:rsid w:val="004D05CA"/>
    <w:rsid w:val="004D6936"/>
    <w:rsid w:val="004E05F2"/>
    <w:rsid w:val="004E0E38"/>
    <w:rsid w:val="004E0EDE"/>
    <w:rsid w:val="004E126B"/>
    <w:rsid w:val="004E13C1"/>
    <w:rsid w:val="004E2A7B"/>
    <w:rsid w:val="004F2959"/>
    <w:rsid w:val="0050613A"/>
    <w:rsid w:val="00507059"/>
    <w:rsid w:val="00511104"/>
    <w:rsid w:val="005145FF"/>
    <w:rsid w:val="005233AC"/>
    <w:rsid w:val="00526E8B"/>
    <w:rsid w:val="00527A5F"/>
    <w:rsid w:val="005316E8"/>
    <w:rsid w:val="005458DC"/>
    <w:rsid w:val="0054788C"/>
    <w:rsid w:val="00547F5F"/>
    <w:rsid w:val="00552EDC"/>
    <w:rsid w:val="00553619"/>
    <w:rsid w:val="005623F6"/>
    <w:rsid w:val="005656AD"/>
    <w:rsid w:val="00565CBB"/>
    <w:rsid w:val="00571D08"/>
    <w:rsid w:val="00573953"/>
    <w:rsid w:val="0057521B"/>
    <w:rsid w:val="0058077F"/>
    <w:rsid w:val="00581AF2"/>
    <w:rsid w:val="005842BD"/>
    <w:rsid w:val="0058551F"/>
    <w:rsid w:val="005879EE"/>
    <w:rsid w:val="005922C0"/>
    <w:rsid w:val="005964AB"/>
    <w:rsid w:val="005A37CF"/>
    <w:rsid w:val="005A4448"/>
    <w:rsid w:val="005A7458"/>
    <w:rsid w:val="005C1DD0"/>
    <w:rsid w:val="005D0771"/>
    <w:rsid w:val="005D35E7"/>
    <w:rsid w:val="005E58C4"/>
    <w:rsid w:val="005F2DA2"/>
    <w:rsid w:val="005F3004"/>
    <w:rsid w:val="00622EAC"/>
    <w:rsid w:val="00623A5E"/>
    <w:rsid w:val="00623E18"/>
    <w:rsid w:val="006306E1"/>
    <w:rsid w:val="006376F5"/>
    <w:rsid w:val="00656D17"/>
    <w:rsid w:val="0066150C"/>
    <w:rsid w:val="00663EA7"/>
    <w:rsid w:val="00667C1C"/>
    <w:rsid w:val="006704C5"/>
    <w:rsid w:val="00671CB8"/>
    <w:rsid w:val="00672393"/>
    <w:rsid w:val="006730CA"/>
    <w:rsid w:val="00682712"/>
    <w:rsid w:val="0069273C"/>
    <w:rsid w:val="006A012D"/>
    <w:rsid w:val="006A0560"/>
    <w:rsid w:val="006A0C0C"/>
    <w:rsid w:val="006A46E7"/>
    <w:rsid w:val="006C0750"/>
    <w:rsid w:val="006C76FA"/>
    <w:rsid w:val="006E2931"/>
    <w:rsid w:val="006E734C"/>
    <w:rsid w:val="006F3F63"/>
    <w:rsid w:val="006F6BF2"/>
    <w:rsid w:val="00700B62"/>
    <w:rsid w:val="00703ACE"/>
    <w:rsid w:val="007121BE"/>
    <w:rsid w:val="007132A5"/>
    <w:rsid w:val="00721CAF"/>
    <w:rsid w:val="00734D13"/>
    <w:rsid w:val="0073781B"/>
    <w:rsid w:val="00740BCB"/>
    <w:rsid w:val="00740FA8"/>
    <w:rsid w:val="00741961"/>
    <w:rsid w:val="00741FED"/>
    <w:rsid w:val="00742502"/>
    <w:rsid w:val="00742F88"/>
    <w:rsid w:val="00743084"/>
    <w:rsid w:val="00743333"/>
    <w:rsid w:val="00744377"/>
    <w:rsid w:val="00744E04"/>
    <w:rsid w:val="00746D5E"/>
    <w:rsid w:val="00751BF9"/>
    <w:rsid w:val="007536F7"/>
    <w:rsid w:val="00754831"/>
    <w:rsid w:val="00765034"/>
    <w:rsid w:val="00771F9D"/>
    <w:rsid w:val="00784416"/>
    <w:rsid w:val="00791FEB"/>
    <w:rsid w:val="00794167"/>
    <w:rsid w:val="007A0DDC"/>
    <w:rsid w:val="007A23F1"/>
    <w:rsid w:val="007B5527"/>
    <w:rsid w:val="007D4A8A"/>
    <w:rsid w:val="007D76CC"/>
    <w:rsid w:val="007D782E"/>
    <w:rsid w:val="007E48B7"/>
    <w:rsid w:val="007F1EB4"/>
    <w:rsid w:val="007F5BD4"/>
    <w:rsid w:val="00805BFB"/>
    <w:rsid w:val="00807885"/>
    <w:rsid w:val="008125BD"/>
    <w:rsid w:val="00814311"/>
    <w:rsid w:val="008154B0"/>
    <w:rsid w:val="0082174B"/>
    <w:rsid w:val="008343FE"/>
    <w:rsid w:val="00835E25"/>
    <w:rsid w:val="00851DCE"/>
    <w:rsid w:val="00854369"/>
    <w:rsid w:val="00854A05"/>
    <w:rsid w:val="00883977"/>
    <w:rsid w:val="008841E4"/>
    <w:rsid w:val="00886DFA"/>
    <w:rsid w:val="00896686"/>
    <w:rsid w:val="008A2ED1"/>
    <w:rsid w:val="008A36A6"/>
    <w:rsid w:val="008B1FD4"/>
    <w:rsid w:val="008B44CC"/>
    <w:rsid w:val="008D183E"/>
    <w:rsid w:val="008D4EFA"/>
    <w:rsid w:val="008D5E65"/>
    <w:rsid w:val="008E2FC1"/>
    <w:rsid w:val="008E39D6"/>
    <w:rsid w:val="008F735B"/>
    <w:rsid w:val="009008DE"/>
    <w:rsid w:val="0090243B"/>
    <w:rsid w:val="00910F23"/>
    <w:rsid w:val="00924CB6"/>
    <w:rsid w:val="00930CAC"/>
    <w:rsid w:val="00933946"/>
    <w:rsid w:val="009345E3"/>
    <w:rsid w:val="00934745"/>
    <w:rsid w:val="00934D73"/>
    <w:rsid w:val="00936B61"/>
    <w:rsid w:val="00943365"/>
    <w:rsid w:val="00961D8B"/>
    <w:rsid w:val="00964866"/>
    <w:rsid w:val="00966991"/>
    <w:rsid w:val="00973651"/>
    <w:rsid w:val="009746E7"/>
    <w:rsid w:val="009775C3"/>
    <w:rsid w:val="00977D9F"/>
    <w:rsid w:val="0098278D"/>
    <w:rsid w:val="009833EE"/>
    <w:rsid w:val="009A25BD"/>
    <w:rsid w:val="009A4D06"/>
    <w:rsid w:val="009A5F48"/>
    <w:rsid w:val="009A6614"/>
    <w:rsid w:val="009C2214"/>
    <w:rsid w:val="009C3388"/>
    <w:rsid w:val="009E35E8"/>
    <w:rsid w:val="009E3FE6"/>
    <w:rsid w:val="009E44CE"/>
    <w:rsid w:val="009E4B9C"/>
    <w:rsid w:val="009F579F"/>
    <w:rsid w:val="009F71DD"/>
    <w:rsid w:val="00A02EF0"/>
    <w:rsid w:val="00A052F0"/>
    <w:rsid w:val="00A12711"/>
    <w:rsid w:val="00A1533A"/>
    <w:rsid w:val="00A15402"/>
    <w:rsid w:val="00A32899"/>
    <w:rsid w:val="00A44D76"/>
    <w:rsid w:val="00A45C4C"/>
    <w:rsid w:val="00A46A47"/>
    <w:rsid w:val="00A60532"/>
    <w:rsid w:val="00A65BD1"/>
    <w:rsid w:val="00A71A0A"/>
    <w:rsid w:val="00A725CE"/>
    <w:rsid w:val="00A86B38"/>
    <w:rsid w:val="00A90AD7"/>
    <w:rsid w:val="00A9275D"/>
    <w:rsid w:val="00AA6EE5"/>
    <w:rsid w:val="00AB29F1"/>
    <w:rsid w:val="00AB3DBD"/>
    <w:rsid w:val="00AC33D2"/>
    <w:rsid w:val="00AC5273"/>
    <w:rsid w:val="00AC72CD"/>
    <w:rsid w:val="00AD0F1A"/>
    <w:rsid w:val="00AD6F7B"/>
    <w:rsid w:val="00AD74AC"/>
    <w:rsid w:val="00AE54C4"/>
    <w:rsid w:val="00AF7AEA"/>
    <w:rsid w:val="00B03261"/>
    <w:rsid w:val="00B1312D"/>
    <w:rsid w:val="00B137F5"/>
    <w:rsid w:val="00B14A66"/>
    <w:rsid w:val="00B16FF6"/>
    <w:rsid w:val="00B17760"/>
    <w:rsid w:val="00B25F58"/>
    <w:rsid w:val="00B42D64"/>
    <w:rsid w:val="00B44140"/>
    <w:rsid w:val="00B4492C"/>
    <w:rsid w:val="00B519D8"/>
    <w:rsid w:val="00B551D0"/>
    <w:rsid w:val="00B55707"/>
    <w:rsid w:val="00B6048A"/>
    <w:rsid w:val="00B6402E"/>
    <w:rsid w:val="00B64666"/>
    <w:rsid w:val="00B64A5B"/>
    <w:rsid w:val="00B67E3C"/>
    <w:rsid w:val="00B734CD"/>
    <w:rsid w:val="00B87BDE"/>
    <w:rsid w:val="00B91201"/>
    <w:rsid w:val="00B921B0"/>
    <w:rsid w:val="00B92EB8"/>
    <w:rsid w:val="00BA152F"/>
    <w:rsid w:val="00BA17B1"/>
    <w:rsid w:val="00BA480E"/>
    <w:rsid w:val="00BA63CD"/>
    <w:rsid w:val="00BA6522"/>
    <w:rsid w:val="00BA66BF"/>
    <w:rsid w:val="00BA7231"/>
    <w:rsid w:val="00BB1057"/>
    <w:rsid w:val="00BE3856"/>
    <w:rsid w:val="00BE4BB6"/>
    <w:rsid w:val="00BE5D00"/>
    <w:rsid w:val="00BE7B9B"/>
    <w:rsid w:val="00BF0246"/>
    <w:rsid w:val="00BF69A8"/>
    <w:rsid w:val="00C067B1"/>
    <w:rsid w:val="00C15CDC"/>
    <w:rsid w:val="00C16D94"/>
    <w:rsid w:val="00C1718B"/>
    <w:rsid w:val="00C22ED5"/>
    <w:rsid w:val="00C267BD"/>
    <w:rsid w:val="00C361BA"/>
    <w:rsid w:val="00C374F4"/>
    <w:rsid w:val="00C44E25"/>
    <w:rsid w:val="00C50AC2"/>
    <w:rsid w:val="00C51147"/>
    <w:rsid w:val="00C56676"/>
    <w:rsid w:val="00C61E22"/>
    <w:rsid w:val="00C624BA"/>
    <w:rsid w:val="00C62EE0"/>
    <w:rsid w:val="00C642E7"/>
    <w:rsid w:val="00C65632"/>
    <w:rsid w:val="00C656E7"/>
    <w:rsid w:val="00C7250A"/>
    <w:rsid w:val="00C83108"/>
    <w:rsid w:val="00C84B3B"/>
    <w:rsid w:val="00C87154"/>
    <w:rsid w:val="00C8723C"/>
    <w:rsid w:val="00C877EE"/>
    <w:rsid w:val="00C90455"/>
    <w:rsid w:val="00C92CD0"/>
    <w:rsid w:val="00C9325A"/>
    <w:rsid w:val="00C95D92"/>
    <w:rsid w:val="00CA3901"/>
    <w:rsid w:val="00CA4A92"/>
    <w:rsid w:val="00CA50CD"/>
    <w:rsid w:val="00CA79E1"/>
    <w:rsid w:val="00CB5101"/>
    <w:rsid w:val="00CB72EB"/>
    <w:rsid w:val="00CC03AF"/>
    <w:rsid w:val="00CC402A"/>
    <w:rsid w:val="00CC4F2C"/>
    <w:rsid w:val="00CD0945"/>
    <w:rsid w:val="00CD0AA8"/>
    <w:rsid w:val="00CD0B3D"/>
    <w:rsid w:val="00CD33CA"/>
    <w:rsid w:val="00CD578B"/>
    <w:rsid w:val="00CE2B39"/>
    <w:rsid w:val="00CE2C24"/>
    <w:rsid w:val="00CE435B"/>
    <w:rsid w:val="00CE54D7"/>
    <w:rsid w:val="00CE6770"/>
    <w:rsid w:val="00CE721E"/>
    <w:rsid w:val="00CF1ED7"/>
    <w:rsid w:val="00CF5187"/>
    <w:rsid w:val="00D00C34"/>
    <w:rsid w:val="00D05EA1"/>
    <w:rsid w:val="00D1037B"/>
    <w:rsid w:val="00D109D6"/>
    <w:rsid w:val="00D318B7"/>
    <w:rsid w:val="00D31D3A"/>
    <w:rsid w:val="00D3522E"/>
    <w:rsid w:val="00D36298"/>
    <w:rsid w:val="00D374AE"/>
    <w:rsid w:val="00D43382"/>
    <w:rsid w:val="00D450FA"/>
    <w:rsid w:val="00D479D8"/>
    <w:rsid w:val="00D506AC"/>
    <w:rsid w:val="00D57785"/>
    <w:rsid w:val="00D60BC0"/>
    <w:rsid w:val="00D66ACF"/>
    <w:rsid w:val="00D7157B"/>
    <w:rsid w:val="00D830D2"/>
    <w:rsid w:val="00D856CE"/>
    <w:rsid w:val="00D96816"/>
    <w:rsid w:val="00DA35E4"/>
    <w:rsid w:val="00DB722C"/>
    <w:rsid w:val="00DB746C"/>
    <w:rsid w:val="00DC276C"/>
    <w:rsid w:val="00DD36C2"/>
    <w:rsid w:val="00DD3FBA"/>
    <w:rsid w:val="00DD5C43"/>
    <w:rsid w:val="00DD7648"/>
    <w:rsid w:val="00DE2EB1"/>
    <w:rsid w:val="00DE553D"/>
    <w:rsid w:val="00DE5601"/>
    <w:rsid w:val="00DF01F7"/>
    <w:rsid w:val="00DF1651"/>
    <w:rsid w:val="00DF6426"/>
    <w:rsid w:val="00DF707F"/>
    <w:rsid w:val="00E03C59"/>
    <w:rsid w:val="00E04682"/>
    <w:rsid w:val="00E16164"/>
    <w:rsid w:val="00E25FC5"/>
    <w:rsid w:val="00E34607"/>
    <w:rsid w:val="00E56254"/>
    <w:rsid w:val="00E56FF2"/>
    <w:rsid w:val="00E6277F"/>
    <w:rsid w:val="00E717A2"/>
    <w:rsid w:val="00E74759"/>
    <w:rsid w:val="00E74A8C"/>
    <w:rsid w:val="00E75196"/>
    <w:rsid w:val="00E82CC6"/>
    <w:rsid w:val="00E87431"/>
    <w:rsid w:val="00E9176D"/>
    <w:rsid w:val="00E92C88"/>
    <w:rsid w:val="00EB0ECB"/>
    <w:rsid w:val="00EB574F"/>
    <w:rsid w:val="00EB7155"/>
    <w:rsid w:val="00EC3F79"/>
    <w:rsid w:val="00ED2E85"/>
    <w:rsid w:val="00ED3350"/>
    <w:rsid w:val="00ED3C31"/>
    <w:rsid w:val="00EE3559"/>
    <w:rsid w:val="00EE6404"/>
    <w:rsid w:val="00EF2503"/>
    <w:rsid w:val="00EF6134"/>
    <w:rsid w:val="00EF74C2"/>
    <w:rsid w:val="00F01CD6"/>
    <w:rsid w:val="00F07738"/>
    <w:rsid w:val="00F14666"/>
    <w:rsid w:val="00F155D7"/>
    <w:rsid w:val="00F156D5"/>
    <w:rsid w:val="00F170F2"/>
    <w:rsid w:val="00F171BF"/>
    <w:rsid w:val="00F22F81"/>
    <w:rsid w:val="00F27CC4"/>
    <w:rsid w:val="00F405DB"/>
    <w:rsid w:val="00F42E28"/>
    <w:rsid w:val="00F50086"/>
    <w:rsid w:val="00F53291"/>
    <w:rsid w:val="00F53857"/>
    <w:rsid w:val="00F7443E"/>
    <w:rsid w:val="00F811A0"/>
    <w:rsid w:val="00F82E5B"/>
    <w:rsid w:val="00F859E9"/>
    <w:rsid w:val="00F94C90"/>
    <w:rsid w:val="00F972DC"/>
    <w:rsid w:val="00FA10B7"/>
    <w:rsid w:val="00FA11D3"/>
    <w:rsid w:val="00FB6A82"/>
    <w:rsid w:val="00FC0E54"/>
    <w:rsid w:val="00FC3E5E"/>
    <w:rsid w:val="00FD1E06"/>
    <w:rsid w:val="00FD1F6D"/>
    <w:rsid w:val="00FF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951C4"/>
  <w15:docId w15:val="{2445AF2F-D3B4-4285-9525-39474F60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D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C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70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C5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87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9E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9EE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EE"/>
    <w:rPr>
      <w:rFonts w:ascii="Segoe UI" w:hAnsi="Segoe UI" w:cs="Segoe UI"/>
      <w:sz w:val="18"/>
      <w:szCs w:val="1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6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6E7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746E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56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6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5632"/>
    <w:pPr>
      <w:spacing w:after="0" w:line="240" w:lineRule="auto"/>
    </w:pPr>
    <w:rPr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014E4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4F477074C5474DB153439CBFE5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C4DB-4B98-4828-A2DB-7CEFE3A6E5F7}"/>
      </w:docPartPr>
      <w:docPartBody>
        <w:p w:rsidR="00B20AF3" w:rsidRDefault="007D235C" w:rsidP="007D235C">
          <w:pPr>
            <w:pStyle w:val="D84F477074C5474DB153439CBFE5B89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235C"/>
    <w:rsid w:val="00003060"/>
    <w:rsid w:val="00126D45"/>
    <w:rsid w:val="002535A9"/>
    <w:rsid w:val="00266D62"/>
    <w:rsid w:val="0027247A"/>
    <w:rsid w:val="003528E2"/>
    <w:rsid w:val="003A18EB"/>
    <w:rsid w:val="004E2B15"/>
    <w:rsid w:val="005D0CF2"/>
    <w:rsid w:val="00607D6D"/>
    <w:rsid w:val="00644648"/>
    <w:rsid w:val="00660F79"/>
    <w:rsid w:val="00667264"/>
    <w:rsid w:val="006D26BC"/>
    <w:rsid w:val="006E4CB8"/>
    <w:rsid w:val="00757288"/>
    <w:rsid w:val="007C272E"/>
    <w:rsid w:val="007D235C"/>
    <w:rsid w:val="00824870"/>
    <w:rsid w:val="00827E85"/>
    <w:rsid w:val="0087400D"/>
    <w:rsid w:val="008B294D"/>
    <w:rsid w:val="00920B36"/>
    <w:rsid w:val="009F6538"/>
    <w:rsid w:val="00B20AF3"/>
    <w:rsid w:val="00B83DF3"/>
    <w:rsid w:val="00C81CF7"/>
    <w:rsid w:val="00D51E4B"/>
    <w:rsid w:val="00DC1E03"/>
    <w:rsid w:val="00DE4240"/>
    <w:rsid w:val="00DF60E2"/>
    <w:rsid w:val="00E1117C"/>
    <w:rsid w:val="00E37535"/>
    <w:rsid w:val="00E421C4"/>
    <w:rsid w:val="00E74945"/>
    <w:rsid w:val="00E9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53FAA469BF41AFB80B15BA8B3BC5C7">
    <w:name w:val="DC53FAA469BF41AFB80B15BA8B3BC5C7"/>
    <w:rsid w:val="007D235C"/>
  </w:style>
  <w:style w:type="paragraph" w:customStyle="1" w:styleId="A63BA8AA347747239C28BBD29DF049A6">
    <w:name w:val="A63BA8AA347747239C28BBD29DF049A6"/>
    <w:rsid w:val="007D235C"/>
  </w:style>
  <w:style w:type="paragraph" w:customStyle="1" w:styleId="EFE17D0A18134B018CED955263547CFF">
    <w:name w:val="EFE17D0A18134B018CED955263547CFF"/>
    <w:rsid w:val="007D235C"/>
  </w:style>
  <w:style w:type="paragraph" w:customStyle="1" w:styleId="9F4ED5013DF44E3199274DF65CB4D04D">
    <w:name w:val="9F4ED5013DF44E3199274DF65CB4D04D"/>
    <w:rsid w:val="007D235C"/>
  </w:style>
  <w:style w:type="paragraph" w:customStyle="1" w:styleId="AE61C2965EC946FA873DC7359A55B5A6">
    <w:name w:val="AE61C2965EC946FA873DC7359A55B5A6"/>
    <w:rsid w:val="007D235C"/>
  </w:style>
  <w:style w:type="character" w:styleId="PlaceholderText">
    <w:name w:val="Placeholder Text"/>
    <w:basedOn w:val="DefaultParagraphFont"/>
    <w:uiPriority w:val="99"/>
    <w:semiHidden/>
    <w:rsid w:val="007D235C"/>
    <w:rPr>
      <w:color w:val="808080"/>
    </w:rPr>
  </w:style>
  <w:style w:type="paragraph" w:customStyle="1" w:styleId="D84F477074C5474DB153439CBFE5B89B">
    <w:name w:val="D84F477074C5474DB153439CBFE5B89B"/>
    <w:rsid w:val="007D2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4EAD-8693-47D9-9EF8-E174D18A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1915</Words>
  <Characters>10920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Finantelor Publice</Company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EXECUTION OF THE GENERAL government BUDGET 2019</dc:creator>
  <cp:keywords/>
  <dc:description/>
  <cp:lastModifiedBy>GEORGIANA BALABAN</cp:lastModifiedBy>
  <cp:revision>21</cp:revision>
  <cp:lastPrinted>2020-01-28T08:24:00Z</cp:lastPrinted>
  <dcterms:created xsi:type="dcterms:W3CDTF">2020-02-07T10:29:00Z</dcterms:created>
  <dcterms:modified xsi:type="dcterms:W3CDTF">2020-02-10T11:02:00Z</dcterms:modified>
</cp:coreProperties>
</file>