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D3DC7" w14:textId="77777777" w:rsidR="00E33802" w:rsidRPr="003A7F9B" w:rsidRDefault="00E33802" w:rsidP="004F5506">
      <w:pPr>
        <w:tabs>
          <w:tab w:val="left" w:pos="570"/>
        </w:tabs>
        <w:autoSpaceDE w:val="0"/>
        <w:autoSpaceDN w:val="0"/>
        <w:adjustRightInd w:val="0"/>
        <w:spacing w:after="120"/>
        <w:jc w:val="center"/>
        <w:rPr>
          <w:rFonts w:ascii="Trebuchet MS" w:hAnsi="Trebuchet MS" w:cs="Arial"/>
          <w:b/>
          <w:bCs/>
          <w:sz w:val="24"/>
          <w:szCs w:val="24"/>
        </w:rPr>
      </w:pPr>
    </w:p>
    <w:p w14:paraId="38C7B031" w14:textId="77777777" w:rsidR="00E33802" w:rsidRPr="003A7F9B" w:rsidRDefault="00E33802" w:rsidP="004F5506">
      <w:pPr>
        <w:tabs>
          <w:tab w:val="left" w:pos="570"/>
        </w:tabs>
        <w:autoSpaceDE w:val="0"/>
        <w:autoSpaceDN w:val="0"/>
        <w:adjustRightInd w:val="0"/>
        <w:spacing w:after="120"/>
        <w:jc w:val="center"/>
        <w:rPr>
          <w:rFonts w:ascii="Trebuchet MS" w:hAnsi="Trebuchet MS" w:cs="Arial"/>
          <w:b/>
          <w:bCs/>
          <w:sz w:val="24"/>
          <w:szCs w:val="24"/>
        </w:rPr>
      </w:pPr>
    </w:p>
    <w:p w14:paraId="5FBF2AC8" w14:textId="77777777" w:rsidR="00E33802" w:rsidRPr="003A7F9B" w:rsidRDefault="00E33802" w:rsidP="004F5506">
      <w:pPr>
        <w:tabs>
          <w:tab w:val="left" w:pos="570"/>
        </w:tabs>
        <w:autoSpaceDE w:val="0"/>
        <w:autoSpaceDN w:val="0"/>
        <w:adjustRightInd w:val="0"/>
        <w:spacing w:after="120"/>
        <w:jc w:val="center"/>
        <w:rPr>
          <w:rFonts w:ascii="Trebuchet MS" w:hAnsi="Trebuchet MS" w:cs="Arial"/>
          <w:b/>
          <w:bCs/>
          <w:sz w:val="24"/>
          <w:szCs w:val="24"/>
        </w:rPr>
      </w:pPr>
    </w:p>
    <w:p w14:paraId="603C2C29" w14:textId="77777777" w:rsidR="00E33802" w:rsidRPr="003A7F9B" w:rsidRDefault="00E33802" w:rsidP="004F5506">
      <w:pPr>
        <w:tabs>
          <w:tab w:val="left" w:pos="570"/>
        </w:tabs>
        <w:autoSpaceDE w:val="0"/>
        <w:autoSpaceDN w:val="0"/>
        <w:adjustRightInd w:val="0"/>
        <w:spacing w:after="120"/>
        <w:jc w:val="center"/>
        <w:rPr>
          <w:rFonts w:ascii="Trebuchet MS" w:hAnsi="Trebuchet MS" w:cs="Arial"/>
          <w:b/>
          <w:bCs/>
          <w:sz w:val="24"/>
          <w:szCs w:val="24"/>
        </w:rPr>
      </w:pPr>
    </w:p>
    <w:p w14:paraId="7F76F7E2" w14:textId="77777777" w:rsidR="00E33802" w:rsidRPr="003A7F9B" w:rsidRDefault="00E33802" w:rsidP="004F5506">
      <w:pPr>
        <w:tabs>
          <w:tab w:val="left" w:pos="570"/>
        </w:tabs>
        <w:autoSpaceDE w:val="0"/>
        <w:autoSpaceDN w:val="0"/>
        <w:adjustRightInd w:val="0"/>
        <w:spacing w:after="120"/>
        <w:jc w:val="center"/>
        <w:rPr>
          <w:rFonts w:ascii="Trebuchet MS" w:hAnsi="Trebuchet MS" w:cs="Arial"/>
          <w:b/>
          <w:bCs/>
          <w:sz w:val="24"/>
          <w:szCs w:val="24"/>
        </w:rPr>
      </w:pPr>
    </w:p>
    <w:p w14:paraId="121094E3" w14:textId="77777777" w:rsidR="00E33802" w:rsidRPr="003A7F9B" w:rsidRDefault="00E33802" w:rsidP="004F5506">
      <w:pPr>
        <w:tabs>
          <w:tab w:val="left" w:pos="570"/>
        </w:tabs>
        <w:autoSpaceDE w:val="0"/>
        <w:autoSpaceDN w:val="0"/>
        <w:adjustRightInd w:val="0"/>
        <w:spacing w:after="120"/>
        <w:jc w:val="center"/>
        <w:rPr>
          <w:rFonts w:ascii="Trebuchet MS" w:hAnsi="Trebuchet MS" w:cs="Arial"/>
          <w:b/>
          <w:bCs/>
          <w:sz w:val="24"/>
          <w:szCs w:val="24"/>
        </w:rPr>
      </w:pPr>
    </w:p>
    <w:p w14:paraId="5372692C" w14:textId="77777777" w:rsidR="00F2560E" w:rsidRPr="003A7F9B" w:rsidRDefault="00F2560E" w:rsidP="004F5506">
      <w:pPr>
        <w:tabs>
          <w:tab w:val="left" w:pos="570"/>
        </w:tabs>
        <w:autoSpaceDE w:val="0"/>
        <w:autoSpaceDN w:val="0"/>
        <w:adjustRightInd w:val="0"/>
        <w:spacing w:after="120"/>
        <w:jc w:val="center"/>
        <w:rPr>
          <w:rFonts w:ascii="Trebuchet MS" w:hAnsi="Trebuchet MS" w:cs="Arial"/>
          <w:b/>
          <w:bCs/>
          <w:sz w:val="24"/>
          <w:szCs w:val="24"/>
        </w:rPr>
      </w:pPr>
    </w:p>
    <w:p w14:paraId="212C7EA4" w14:textId="6CDE3599" w:rsidR="00E33802" w:rsidRPr="003A7F9B" w:rsidRDefault="000B70C7" w:rsidP="004F5506">
      <w:pPr>
        <w:tabs>
          <w:tab w:val="left" w:pos="570"/>
        </w:tabs>
        <w:autoSpaceDE w:val="0"/>
        <w:autoSpaceDN w:val="0"/>
        <w:adjustRightInd w:val="0"/>
        <w:spacing w:after="120"/>
        <w:jc w:val="center"/>
        <w:rPr>
          <w:rFonts w:ascii="Trebuchet MS" w:hAnsi="Trebuchet MS" w:cs="Arial"/>
          <w:b/>
          <w:bCs/>
          <w:sz w:val="24"/>
          <w:szCs w:val="24"/>
        </w:rPr>
      </w:pPr>
      <w:r w:rsidRPr="003A7F9B">
        <w:rPr>
          <w:rFonts w:ascii="Trebuchet MS" w:hAnsi="Trebuchet MS" w:cs="Arial"/>
          <w:b/>
          <w:bCs/>
          <w:sz w:val="24"/>
          <w:szCs w:val="24"/>
        </w:rPr>
        <w:t>SECȚIUNEA III</w:t>
      </w:r>
    </w:p>
    <w:p w14:paraId="407A94DF" w14:textId="3A4D12DF" w:rsidR="000B70C7" w:rsidRPr="003A7F9B" w:rsidRDefault="000B70C7" w:rsidP="004F5506">
      <w:pPr>
        <w:tabs>
          <w:tab w:val="left" w:pos="570"/>
        </w:tabs>
        <w:autoSpaceDE w:val="0"/>
        <w:autoSpaceDN w:val="0"/>
        <w:adjustRightInd w:val="0"/>
        <w:spacing w:after="120"/>
        <w:jc w:val="center"/>
        <w:rPr>
          <w:rFonts w:ascii="Trebuchet MS" w:hAnsi="Trebuchet MS" w:cs="Arial"/>
          <w:b/>
          <w:bCs/>
          <w:sz w:val="24"/>
          <w:szCs w:val="24"/>
        </w:rPr>
      </w:pPr>
      <w:r w:rsidRPr="003A7F9B">
        <w:rPr>
          <w:rFonts w:ascii="Trebuchet MS" w:hAnsi="Trebuchet MS" w:cs="Arial"/>
          <w:b/>
          <w:bCs/>
          <w:sz w:val="24"/>
          <w:szCs w:val="24"/>
        </w:rPr>
        <w:t>Caiet de sarcini</w:t>
      </w:r>
    </w:p>
    <w:p w14:paraId="43031991" w14:textId="77777777" w:rsidR="00E33802" w:rsidRPr="003A7F9B" w:rsidRDefault="00E33802" w:rsidP="004F5506">
      <w:pPr>
        <w:tabs>
          <w:tab w:val="left" w:pos="570"/>
        </w:tabs>
        <w:autoSpaceDE w:val="0"/>
        <w:autoSpaceDN w:val="0"/>
        <w:adjustRightInd w:val="0"/>
        <w:spacing w:after="120"/>
        <w:jc w:val="center"/>
        <w:rPr>
          <w:rFonts w:ascii="Trebuchet MS" w:hAnsi="Trebuchet MS" w:cs="Arial"/>
          <w:b/>
          <w:bCs/>
          <w:sz w:val="24"/>
          <w:szCs w:val="24"/>
        </w:rPr>
      </w:pPr>
    </w:p>
    <w:p w14:paraId="19F850EE" w14:textId="5FAFB8C9" w:rsidR="00E22E47" w:rsidRPr="003A7F9B" w:rsidRDefault="00F2560E" w:rsidP="00202171">
      <w:pPr>
        <w:autoSpaceDE w:val="0"/>
        <w:autoSpaceDN w:val="0"/>
        <w:adjustRightInd w:val="0"/>
        <w:spacing w:after="0" w:line="240" w:lineRule="auto"/>
        <w:jc w:val="center"/>
        <w:rPr>
          <w:rFonts w:ascii="Trebuchet MS" w:hAnsi="Trebuchet MS" w:cs="Arial"/>
          <w:b/>
          <w:bCs/>
          <w:sz w:val="24"/>
          <w:szCs w:val="24"/>
        </w:rPr>
      </w:pPr>
      <w:r w:rsidRPr="003A7F9B">
        <w:rPr>
          <w:rFonts w:ascii="Trebuchet MS" w:hAnsi="Trebuchet MS" w:cs="Arial"/>
          <w:b/>
          <w:bCs/>
          <w:sz w:val="24"/>
          <w:szCs w:val="24"/>
        </w:rPr>
        <w:t>Solu</w:t>
      </w:r>
      <w:r w:rsidR="000B70C7" w:rsidRPr="003A7F9B">
        <w:rPr>
          <w:rFonts w:ascii="Trebuchet MS" w:hAnsi="Trebuchet MS" w:cs="Arial"/>
          <w:b/>
          <w:bCs/>
          <w:sz w:val="24"/>
          <w:szCs w:val="24"/>
        </w:rPr>
        <w:t>ț</w:t>
      </w:r>
      <w:r w:rsidRPr="003A7F9B">
        <w:rPr>
          <w:rFonts w:ascii="Trebuchet MS" w:hAnsi="Trebuchet MS" w:cs="Arial"/>
          <w:b/>
          <w:bCs/>
          <w:sz w:val="24"/>
          <w:szCs w:val="24"/>
        </w:rPr>
        <w:t xml:space="preserve">ie hardware </w:t>
      </w:r>
      <w:r w:rsidR="000B70C7" w:rsidRPr="003A7F9B">
        <w:rPr>
          <w:rFonts w:ascii="Trebuchet MS" w:hAnsi="Trebuchet MS" w:cs="Arial"/>
          <w:b/>
          <w:bCs/>
          <w:sz w:val="24"/>
          <w:szCs w:val="24"/>
        </w:rPr>
        <w:t>ș</w:t>
      </w:r>
      <w:r w:rsidRPr="003A7F9B">
        <w:rPr>
          <w:rFonts w:ascii="Trebuchet MS" w:hAnsi="Trebuchet MS" w:cs="Arial"/>
          <w:b/>
          <w:bCs/>
          <w:sz w:val="24"/>
          <w:szCs w:val="24"/>
        </w:rPr>
        <w:t xml:space="preserve">i software </w:t>
      </w:r>
      <w:r w:rsidR="00D06D35" w:rsidRPr="003A7F9B">
        <w:rPr>
          <w:rFonts w:ascii="Trebuchet MS" w:hAnsi="Trebuchet MS" w:cs="Arial"/>
          <w:b/>
          <w:bCs/>
          <w:sz w:val="24"/>
          <w:szCs w:val="24"/>
        </w:rPr>
        <w:t>pentru sus</w:t>
      </w:r>
      <w:r w:rsidR="000B70C7" w:rsidRPr="003A7F9B">
        <w:rPr>
          <w:rFonts w:ascii="Trebuchet MS" w:hAnsi="Trebuchet MS" w:cs="Arial"/>
          <w:b/>
          <w:bCs/>
          <w:sz w:val="24"/>
          <w:szCs w:val="24"/>
        </w:rPr>
        <w:t>ț</w:t>
      </w:r>
      <w:r w:rsidR="00D06D35" w:rsidRPr="003A7F9B">
        <w:rPr>
          <w:rFonts w:ascii="Trebuchet MS" w:hAnsi="Trebuchet MS" w:cs="Arial"/>
          <w:b/>
          <w:bCs/>
          <w:sz w:val="24"/>
          <w:szCs w:val="24"/>
        </w:rPr>
        <w:t>inerea proiectelor de modernizare a aplica</w:t>
      </w:r>
      <w:r w:rsidR="000B70C7" w:rsidRPr="003A7F9B">
        <w:rPr>
          <w:rFonts w:ascii="Trebuchet MS" w:hAnsi="Trebuchet MS" w:cs="Arial"/>
          <w:b/>
          <w:bCs/>
          <w:sz w:val="24"/>
          <w:szCs w:val="24"/>
        </w:rPr>
        <w:t>ț</w:t>
      </w:r>
      <w:r w:rsidR="00D06D35" w:rsidRPr="003A7F9B">
        <w:rPr>
          <w:rFonts w:ascii="Trebuchet MS" w:hAnsi="Trebuchet MS" w:cs="Arial"/>
          <w:b/>
          <w:bCs/>
          <w:sz w:val="24"/>
          <w:szCs w:val="24"/>
        </w:rPr>
        <w:t xml:space="preserve">iilor </w:t>
      </w:r>
      <w:r w:rsidR="000B70C7" w:rsidRPr="003A7F9B">
        <w:rPr>
          <w:rFonts w:ascii="Trebuchet MS" w:hAnsi="Trebuchet MS" w:cs="Arial"/>
          <w:b/>
          <w:bCs/>
          <w:sz w:val="24"/>
          <w:szCs w:val="24"/>
        </w:rPr>
        <w:t>ș</w:t>
      </w:r>
      <w:r w:rsidR="00D06D35" w:rsidRPr="003A7F9B">
        <w:rPr>
          <w:rFonts w:ascii="Trebuchet MS" w:hAnsi="Trebuchet MS" w:cs="Arial"/>
          <w:b/>
          <w:bCs/>
          <w:sz w:val="24"/>
          <w:szCs w:val="24"/>
        </w:rPr>
        <w:t xml:space="preserve">i pentru </w:t>
      </w:r>
      <w:r w:rsidRPr="003A7F9B">
        <w:rPr>
          <w:rFonts w:ascii="Trebuchet MS" w:hAnsi="Trebuchet MS" w:cs="Arial"/>
          <w:b/>
          <w:bCs/>
          <w:sz w:val="24"/>
          <w:szCs w:val="24"/>
        </w:rPr>
        <w:t>consolid</w:t>
      </w:r>
      <w:r w:rsidR="00D06D35" w:rsidRPr="003A7F9B">
        <w:rPr>
          <w:rFonts w:ascii="Trebuchet MS" w:hAnsi="Trebuchet MS" w:cs="Arial"/>
          <w:b/>
          <w:bCs/>
          <w:sz w:val="24"/>
          <w:szCs w:val="24"/>
        </w:rPr>
        <w:t>area</w:t>
      </w:r>
      <w:r w:rsidRPr="003A7F9B">
        <w:rPr>
          <w:rFonts w:ascii="Trebuchet MS" w:hAnsi="Trebuchet MS" w:cs="Arial"/>
          <w:b/>
          <w:bCs/>
          <w:sz w:val="24"/>
          <w:szCs w:val="24"/>
        </w:rPr>
        <w:t xml:space="preserve"> bazelor de date </w:t>
      </w:r>
      <w:r w:rsidR="00D06D35" w:rsidRPr="003A7F9B">
        <w:rPr>
          <w:rFonts w:ascii="Trebuchet MS" w:hAnsi="Trebuchet MS" w:cs="Arial"/>
          <w:b/>
          <w:bCs/>
          <w:sz w:val="24"/>
          <w:szCs w:val="24"/>
        </w:rPr>
        <w:t>existente în cadrul</w:t>
      </w:r>
      <w:r w:rsidRPr="003A7F9B">
        <w:rPr>
          <w:rFonts w:ascii="Trebuchet MS" w:hAnsi="Trebuchet MS" w:cs="Arial"/>
          <w:b/>
          <w:bCs/>
          <w:sz w:val="24"/>
          <w:szCs w:val="24"/>
        </w:rPr>
        <w:t xml:space="preserve"> Sistemului Informatic </w:t>
      </w:r>
      <w:r w:rsidR="00D06D35" w:rsidRPr="003A7F9B">
        <w:rPr>
          <w:rFonts w:ascii="Trebuchet MS" w:hAnsi="Trebuchet MS" w:cs="Arial"/>
          <w:b/>
          <w:bCs/>
          <w:sz w:val="24"/>
          <w:szCs w:val="24"/>
        </w:rPr>
        <w:t>al</w:t>
      </w:r>
    </w:p>
    <w:p w14:paraId="6DC92DC9" w14:textId="363B3F4E" w:rsidR="00B33560" w:rsidRPr="003A7F9B" w:rsidRDefault="00D06D35" w:rsidP="00202171">
      <w:pPr>
        <w:autoSpaceDE w:val="0"/>
        <w:autoSpaceDN w:val="0"/>
        <w:adjustRightInd w:val="0"/>
        <w:spacing w:after="0" w:line="240" w:lineRule="auto"/>
        <w:jc w:val="center"/>
        <w:rPr>
          <w:rFonts w:ascii="Trebuchet MS" w:hAnsi="Trebuchet MS" w:cs="Arial"/>
          <w:b/>
          <w:bCs/>
          <w:sz w:val="24"/>
          <w:szCs w:val="24"/>
        </w:rPr>
      </w:pPr>
      <w:r w:rsidRPr="003A7F9B">
        <w:rPr>
          <w:rFonts w:ascii="Trebuchet MS" w:hAnsi="Trebuchet MS" w:cs="Arial"/>
          <w:b/>
          <w:bCs/>
          <w:sz w:val="24"/>
          <w:szCs w:val="24"/>
        </w:rPr>
        <w:t>M</w:t>
      </w:r>
      <w:r w:rsidR="0098310A" w:rsidRPr="003A7F9B">
        <w:rPr>
          <w:rFonts w:ascii="Trebuchet MS" w:hAnsi="Trebuchet MS" w:cs="Arial"/>
          <w:b/>
          <w:bCs/>
          <w:sz w:val="24"/>
          <w:szCs w:val="24"/>
        </w:rPr>
        <w:t xml:space="preserve">inisterului </w:t>
      </w:r>
      <w:r w:rsidRPr="003A7F9B">
        <w:rPr>
          <w:rFonts w:ascii="Trebuchet MS" w:hAnsi="Trebuchet MS" w:cs="Arial"/>
          <w:b/>
          <w:bCs/>
          <w:sz w:val="24"/>
          <w:szCs w:val="24"/>
        </w:rPr>
        <w:t>F</w:t>
      </w:r>
      <w:r w:rsidR="0098310A" w:rsidRPr="003A7F9B">
        <w:rPr>
          <w:rFonts w:ascii="Trebuchet MS" w:hAnsi="Trebuchet MS" w:cs="Arial"/>
          <w:b/>
          <w:bCs/>
          <w:sz w:val="24"/>
          <w:szCs w:val="24"/>
        </w:rPr>
        <w:t>inan</w:t>
      </w:r>
      <w:r w:rsidR="000B70C7" w:rsidRPr="003A7F9B">
        <w:rPr>
          <w:rFonts w:ascii="Trebuchet MS" w:hAnsi="Trebuchet MS" w:cs="Arial"/>
          <w:b/>
          <w:bCs/>
          <w:sz w:val="24"/>
          <w:szCs w:val="24"/>
        </w:rPr>
        <w:t>ț</w:t>
      </w:r>
      <w:r w:rsidR="0098310A" w:rsidRPr="003A7F9B">
        <w:rPr>
          <w:rFonts w:ascii="Trebuchet MS" w:hAnsi="Trebuchet MS" w:cs="Arial"/>
          <w:b/>
          <w:bCs/>
          <w:sz w:val="24"/>
          <w:szCs w:val="24"/>
        </w:rPr>
        <w:t>elor</w:t>
      </w:r>
    </w:p>
    <w:p w14:paraId="5C53B85D" w14:textId="03D73230" w:rsidR="00B33560" w:rsidRPr="003A7F9B" w:rsidRDefault="00B33560" w:rsidP="004F5506">
      <w:pPr>
        <w:tabs>
          <w:tab w:val="left" w:pos="570"/>
        </w:tabs>
        <w:autoSpaceDE w:val="0"/>
        <w:autoSpaceDN w:val="0"/>
        <w:adjustRightInd w:val="0"/>
        <w:spacing w:after="120"/>
        <w:jc w:val="center"/>
        <w:rPr>
          <w:rFonts w:ascii="Trebuchet MS" w:hAnsi="Trebuchet MS" w:cs="Arial"/>
          <w:b/>
          <w:bCs/>
          <w:sz w:val="24"/>
          <w:szCs w:val="24"/>
        </w:rPr>
      </w:pPr>
    </w:p>
    <w:p w14:paraId="71AD00F9" w14:textId="46212F32" w:rsidR="00B33560" w:rsidRPr="003A7F9B" w:rsidRDefault="00B33560" w:rsidP="004F5506">
      <w:pPr>
        <w:tabs>
          <w:tab w:val="left" w:pos="570"/>
        </w:tabs>
        <w:autoSpaceDE w:val="0"/>
        <w:autoSpaceDN w:val="0"/>
        <w:adjustRightInd w:val="0"/>
        <w:spacing w:after="120"/>
        <w:jc w:val="center"/>
        <w:rPr>
          <w:rFonts w:ascii="Trebuchet MS" w:hAnsi="Trebuchet MS" w:cs="Arial"/>
          <w:b/>
          <w:bCs/>
          <w:sz w:val="24"/>
          <w:szCs w:val="24"/>
        </w:rPr>
      </w:pPr>
    </w:p>
    <w:p w14:paraId="021C69CF" w14:textId="4CDE16E2" w:rsidR="00B33560" w:rsidRPr="003A7F9B" w:rsidRDefault="00B33560" w:rsidP="004F5506">
      <w:pPr>
        <w:tabs>
          <w:tab w:val="left" w:pos="570"/>
        </w:tabs>
        <w:autoSpaceDE w:val="0"/>
        <w:autoSpaceDN w:val="0"/>
        <w:adjustRightInd w:val="0"/>
        <w:spacing w:after="120"/>
        <w:jc w:val="center"/>
        <w:rPr>
          <w:rFonts w:ascii="Trebuchet MS" w:hAnsi="Trebuchet MS" w:cs="Arial"/>
          <w:b/>
          <w:bCs/>
          <w:sz w:val="24"/>
          <w:szCs w:val="24"/>
        </w:rPr>
      </w:pPr>
    </w:p>
    <w:p w14:paraId="7F20B0B1" w14:textId="727CD454" w:rsidR="00B33560" w:rsidRPr="003A7F9B" w:rsidRDefault="00B33560" w:rsidP="004F5506">
      <w:pPr>
        <w:tabs>
          <w:tab w:val="left" w:pos="570"/>
        </w:tabs>
        <w:autoSpaceDE w:val="0"/>
        <w:autoSpaceDN w:val="0"/>
        <w:adjustRightInd w:val="0"/>
        <w:spacing w:after="120"/>
        <w:jc w:val="center"/>
        <w:rPr>
          <w:rFonts w:ascii="Trebuchet MS" w:hAnsi="Trebuchet MS" w:cs="Arial"/>
          <w:b/>
          <w:bCs/>
          <w:sz w:val="24"/>
          <w:szCs w:val="24"/>
        </w:rPr>
      </w:pPr>
    </w:p>
    <w:p w14:paraId="39EA81FE" w14:textId="29E9F361" w:rsidR="00B33560" w:rsidRPr="003A7F9B" w:rsidRDefault="00B33560" w:rsidP="004F5506">
      <w:pPr>
        <w:tabs>
          <w:tab w:val="left" w:pos="570"/>
        </w:tabs>
        <w:autoSpaceDE w:val="0"/>
        <w:autoSpaceDN w:val="0"/>
        <w:adjustRightInd w:val="0"/>
        <w:spacing w:after="120"/>
        <w:jc w:val="center"/>
        <w:rPr>
          <w:rFonts w:ascii="Trebuchet MS" w:hAnsi="Trebuchet MS" w:cs="Arial"/>
          <w:b/>
          <w:bCs/>
          <w:sz w:val="24"/>
          <w:szCs w:val="24"/>
        </w:rPr>
      </w:pPr>
    </w:p>
    <w:p w14:paraId="0F2AA13D" w14:textId="741F1F1A" w:rsidR="00B33560" w:rsidRPr="003A7F9B" w:rsidRDefault="00B33560" w:rsidP="004F5506">
      <w:pPr>
        <w:tabs>
          <w:tab w:val="left" w:pos="570"/>
        </w:tabs>
        <w:autoSpaceDE w:val="0"/>
        <w:autoSpaceDN w:val="0"/>
        <w:adjustRightInd w:val="0"/>
        <w:spacing w:after="120"/>
        <w:jc w:val="center"/>
        <w:rPr>
          <w:rFonts w:ascii="Trebuchet MS" w:hAnsi="Trebuchet MS" w:cs="Arial"/>
          <w:b/>
          <w:bCs/>
          <w:sz w:val="24"/>
          <w:szCs w:val="24"/>
        </w:rPr>
      </w:pPr>
    </w:p>
    <w:p w14:paraId="68F9152A" w14:textId="08D5AE46" w:rsidR="00B33560" w:rsidRPr="003A7F9B" w:rsidRDefault="00B33560" w:rsidP="004F5506">
      <w:pPr>
        <w:tabs>
          <w:tab w:val="left" w:pos="570"/>
        </w:tabs>
        <w:autoSpaceDE w:val="0"/>
        <w:autoSpaceDN w:val="0"/>
        <w:adjustRightInd w:val="0"/>
        <w:spacing w:after="120"/>
        <w:jc w:val="center"/>
        <w:rPr>
          <w:rFonts w:ascii="Trebuchet MS" w:hAnsi="Trebuchet MS" w:cs="Arial"/>
          <w:b/>
          <w:bCs/>
          <w:sz w:val="24"/>
          <w:szCs w:val="24"/>
        </w:rPr>
      </w:pPr>
    </w:p>
    <w:p w14:paraId="088B7094" w14:textId="7FA59B05" w:rsidR="00B33560" w:rsidRPr="003A7F9B" w:rsidRDefault="00B33560" w:rsidP="004F5506">
      <w:pPr>
        <w:tabs>
          <w:tab w:val="left" w:pos="570"/>
        </w:tabs>
        <w:autoSpaceDE w:val="0"/>
        <w:autoSpaceDN w:val="0"/>
        <w:adjustRightInd w:val="0"/>
        <w:spacing w:after="120"/>
        <w:jc w:val="center"/>
        <w:rPr>
          <w:rFonts w:ascii="Trebuchet MS" w:hAnsi="Trebuchet MS" w:cs="Arial"/>
          <w:b/>
          <w:bCs/>
          <w:sz w:val="24"/>
          <w:szCs w:val="24"/>
        </w:rPr>
      </w:pPr>
    </w:p>
    <w:p w14:paraId="0F39165D" w14:textId="0F8E76D3" w:rsidR="00B33560" w:rsidRPr="003A7F9B" w:rsidRDefault="00B33560" w:rsidP="004F5506">
      <w:pPr>
        <w:tabs>
          <w:tab w:val="left" w:pos="570"/>
        </w:tabs>
        <w:autoSpaceDE w:val="0"/>
        <w:autoSpaceDN w:val="0"/>
        <w:adjustRightInd w:val="0"/>
        <w:spacing w:after="120"/>
        <w:jc w:val="center"/>
        <w:rPr>
          <w:rFonts w:ascii="Trebuchet MS" w:hAnsi="Trebuchet MS" w:cs="Arial"/>
          <w:b/>
          <w:bCs/>
          <w:sz w:val="24"/>
          <w:szCs w:val="24"/>
        </w:rPr>
      </w:pPr>
    </w:p>
    <w:p w14:paraId="38703FD2" w14:textId="1B441541" w:rsidR="00CB78A2" w:rsidRPr="003A7F9B" w:rsidRDefault="00CB78A2" w:rsidP="004F5506">
      <w:pPr>
        <w:tabs>
          <w:tab w:val="left" w:pos="570"/>
        </w:tabs>
        <w:autoSpaceDE w:val="0"/>
        <w:autoSpaceDN w:val="0"/>
        <w:adjustRightInd w:val="0"/>
        <w:spacing w:after="120"/>
        <w:jc w:val="center"/>
        <w:rPr>
          <w:rFonts w:ascii="Trebuchet MS" w:hAnsi="Trebuchet MS" w:cs="Arial"/>
          <w:b/>
          <w:bCs/>
          <w:sz w:val="24"/>
          <w:szCs w:val="24"/>
        </w:rPr>
      </w:pPr>
    </w:p>
    <w:p w14:paraId="1DF02666" w14:textId="38647BC0" w:rsidR="002D2782" w:rsidRDefault="002D2782" w:rsidP="004F5506">
      <w:pPr>
        <w:tabs>
          <w:tab w:val="left" w:pos="570"/>
        </w:tabs>
        <w:autoSpaceDE w:val="0"/>
        <w:autoSpaceDN w:val="0"/>
        <w:adjustRightInd w:val="0"/>
        <w:spacing w:after="120"/>
        <w:jc w:val="center"/>
        <w:rPr>
          <w:rFonts w:ascii="Trebuchet MS" w:hAnsi="Trebuchet MS" w:cs="Arial"/>
          <w:b/>
          <w:bCs/>
          <w:sz w:val="24"/>
          <w:szCs w:val="24"/>
        </w:rPr>
      </w:pPr>
    </w:p>
    <w:p w14:paraId="18D532B4" w14:textId="77777777" w:rsidR="003A7F9B" w:rsidRDefault="003A7F9B" w:rsidP="004F5506">
      <w:pPr>
        <w:tabs>
          <w:tab w:val="left" w:pos="570"/>
        </w:tabs>
        <w:autoSpaceDE w:val="0"/>
        <w:autoSpaceDN w:val="0"/>
        <w:adjustRightInd w:val="0"/>
        <w:spacing w:after="120"/>
        <w:jc w:val="center"/>
        <w:rPr>
          <w:rFonts w:ascii="Trebuchet MS" w:hAnsi="Trebuchet MS" w:cs="Arial"/>
          <w:b/>
          <w:bCs/>
          <w:sz w:val="24"/>
          <w:szCs w:val="24"/>
        </w:rPr>
      </w:pPr>
    </w:p>
    <w:p w14:paraId="7F7BF4BE" w14:textId="77777777" w:rsidR="003A7F9B" w:rsidRDefault="003A7F9B" w:rsidP="004F5506">
      <w:pPr>
        <w:tabs>
          <w:tab w:val="left" w:pos="570"/>
        </w:tabs>
        <w:autoSpaceDE w:val="0"/>
        <w:autoSpaceDN w:val="0"/>
        <w:adjustRightInd w:val="0"/>
        <w:spacing w:after="120"/>
        <w:jc w:val="center"/>
        <w:rPr>
          <w:rFonts w:ascii="Trebuchet MS" w:hAnsi="Trebuchet MS" w:cs="Arial"/>
          <w:b/>
          <w:bCs/>
          <w:sz w:val="24"/>
          <w:szCs w:val="24"/>
        </w:rPr>
      </w:pPr>
    </w:p>
    <w:p w14:paraId="51691954" w14:textId="77777777" w:rsidR="003A7F9B" w:rsidRDefault="003A7F9B" w:rsidP="004F5506">
      <w:pPr>
        <w:tabs>
          <w:tab w:val="left" w:pos="570"/>
        </w:tabs>
        <w:autoSpaceDE w:val="0"/>
        <w:autoSpaceDN w:val="0"/>
        <w:adjustRightInd w:val="0"/>
        <w:spacing w:after="120"/>
        <w:jc w:val="center"/>
        <w:rPr>
          <w:rFonts w:ascii="Trebuchet MS" w:hAnsi="Trebuchet MS" w:cs="Arial"/>
          <w:b/>
          <w:bCs/>
          <w:sz w:val="24"/>
          <w:szCs w:val="24"/>
        </w:rPr>
      </w:pPr>
    </w:p>
    <w:p w14:paraId="47FD928B" w14:textId="77777777" w:rsidR="003A7F9B" w:rsidRDefault="003A7F9B" w:rsidP="004F5506">
      <w:pPr>
        <w:tabs>
          <w:tab w:val="left" w:pos="570"/>
        </w:tabs>
        <w:autoSpaceDE w:val="0"/>
        <w:autoSpaceDN w:val="0"/>
        <w:adjustRightInd w:val="0"/>
        <w:spacing w:after="120"/>
        <w:jc w:val="center"/>
        <w:rPr>
          <w:rFonts w:ascii="Trebuchet MS" w:hAnsi="Trebuchet MS" w:cs="Arial"/>
          <w:b/>
          <w:bCs/>
          <w:sz w:val="24"/>
          <w:szCs w:val="24"/>
        </w:rPr>
      </w:pPr>
    </w:p>
    <w:p w14:paraId="65EBAEF8" w14:textId="77777777" w:rsidR="003A7F9B" w:rsidRPr="003A7F9B" w:rsidRDefault="003A7F9B" w:rsidP="004F5506">
      <w:pPr>
        <w:tabs>
          <w:tab w:val="left" w:pos="570"/>
        </w:tabs>
        <w:autoSpaceDE w:val="0"/>
        <w:autoSpaceDN w:val="0"/>
        <w:adjustRightInd w:val="0"/>
        <w:spacing w:after="120"/>
        <w:jc w:val="center"/>
        <w:rPr>
          <w:rFonts w:ascii="Trebuchet MS" w:hAnsi="Trebuchet MS" w:cs="Arial"/>
          <w:b/>
          <w:bCs/>
          <w:sz w:val="24"/>
          <w:szCs w:val="24"/>
        </w:rPr>
      </w:pPr>
    </w:p>
    <w:p w14:paraId="01EC37AA" w14:textId="77777777" w:rsidR="002D2782" w:rsidRPr="003A7F9B" w:rsidRDefault="002D2782" w:rsidP="004F5506">
      <w:pPr>
        <w:tabs>
          <w:tab w:val="left" w:pos="570"/>
        </w:tabs>
        <w:autoSpaceDE w:val="0"/>
        <w:autoSpaceDN w:val="0"/>
        <w:adjustRightInd w:val="0"/>
        <w:spacing w:after="120"/>
        <w:jc w:val="center"/>
        <w:rPr>
          <w:rFonts w:ascii="Trebuchet MS" w:hAnsi="Trebuchet MS" w:cs="Arial"/>
          <w:b/>
          <w:bCs/>
          <w:sz w:val="24"/>
          <w:szCs w:val="24"/>
        </w:rPr>
      </w:pPr>
    </w:p>
    <w:p w14:paraId="454D3953" w14:textId="77777777" w:rsidR="00CB78A2" w:rsidRPr="003A7F9B" w:rsidRDefault="00CB78A2" w:rsidP="004F5506">
      <w:pPr>
        <w:tabs>
          <w:tab w:val="left" w:pos="570"/>
        </w:tabs>
        <w:autoSpaceDE w:val="0"/>
        <w:autoSpaceDN w:val="0"/>
        <w:adjustRightInd w:val="0"/>
        <w:spacing w:after="120"/>
        <w:jc w:val="center"/>
        <w:rPr>
          <w:rFonts w:ascii="Trebuchet MS" w:hAnsi="Trebuchet MS" w:cs="Arial"/>
          <w:b/>
          <w:bCs/>
          <w:sz w:val="24"/>
          <w:szCs w:val="24"/>
        </w:rPr>
      </w:pPr>
    </w:p>
    <w:p w14:paraId="3E9CFD6B" w14:textId="77777777" w:rsidR="00CB78A2" w:rsidRPr="003A7F9B" w:rsidRDefault="00CB78A2" w:rsidP="004F5506">
      <w:pPr>
        <w:tabs>
          <w:tab w:val="left" w:pos="570"/>
        </w:tabs>
        <w:autoSpaceDE w:val="0"/>
        <w:autoSpaceDN w:val="0"/>
        <w:adjustRightInd w:val="0"/>
        <w:spacing w:after="120"/>
        <w:jc w:val="center"/>
        <w:rPr>
          <w:rFonts w:ascii="Trebuchet MS" w:hAnsi="Trebuchet MS" w:cs="Arial"/>
          <w:b/>
          <w:bCs/>
          <w:sz w:val="24"/>
          <w:szCs w:val="24"/>
        </w:rPr>
      </w:pPr>
    </w:p>
    <w:p w14:paraId="5024CD8E" w14:textId="1586F82A" w:rsidR="00E8518E" w:rsidRDefault="00E8518E" w:rsidP="003B4ED8">
      <w:pPr>
        <w:keepNext/>
        <w:keepLines/>
        <w:autoSpaceDE w:val="0"/>
        <w:autoSpaceDN w:val="0"/>
        <w:adjustRightInd w:val="0"/>
        <w:spacing w:before="240" w:after="120"/>
        <w:ind w:left="765"/>
        <w:jc w:val="both"/>
        <w:outlineLvl w:val="1"/>
        <w:rPr>
          <w:rFonts w:ascii="Trebuchet MS" w:hAnsi="Trebuchet MS" w:cs="Arial"/>
          <w:b/>
          <w:bCs/>
          <w:sz w:val="24"/>
          <w:szCs w:val="24"/>
        </w:rPr>
      </w:pPr>
      <w:bookmarkStart w:id="0" w:name="_Toc124160875"/>
      <w:r>
        <w:rPr>
          <w:rFonts w:ascii="Trebuchet MS" w:hAnsi="Trebuchet MS" w:cs="Arial"/>
          <w:b/>
          <w:bCs/>
          <w:sz w:val="24"/>
          <w:szCs w:val="24"/>
        </w:rPr>
        <w:t>Cuprins</w:t>
      </w:r>
      <w:bookmarkEnd w:id="0"/>
    </w:p>
    <w:sdt>
      <w:sdtPr>
        <w:id w:val="-1908686684"/>
        <w:docPartObj>
          <w:docPartGallery w:val="Table of Contents"/>
          <w:docPartUnique/>
        </w:docPartObj>
      </w:sdtPr>
      <w:sdtEndPr>
        <w:rPr>
          <w:b/>
          <w:bCs/>
          <w:noProof/>
        </w:rPr>
      </w:sdtEndPr>
      <w:sdtContent>
        <w:p w14:paraId="71D4543A" w14:textId="77777777" w:rsidR="006A00B5" w:rsidRDefault="00E8518E">
          <w:pPr>
            <w:pStyle w:val="TOC2"/>
            <w:tabs>
              <w:tab w:val="right" w:leader="dot" w:pos="9775"/>
            </w:tabs>
            <w:rPr>
              <w:rFonts w:eastAsiaTheme="minorEastAsia"/>
              <w:noProof/>
              <w:lang w:eastAsia="ro-RO"/>
            </w:rPr>
          </w:pPr>
          <w:r>
            <w:fldChar w:fldCharType="begin"/>
          </w:r>
          <w:r>
            <w:instrText xml:space="preserve"> TOC \o "1-3" \h \z \u </w:instrText>
          </w:r>
          <w:r>
            <w:fldChar w:fldCharType="separate"/>
          </w:r>
          <w:hyperlink w:anchor="_Toc124160875" w:history="1">
            <w:r w:rsidR="006A00B5" w:rsidRPr="001F4E79">
              <w:rPr>
                <w:rStyle w:val="Hyperlink"/>
                <w:rFonts w:ascii="Trebuchet MS" w:hAnsi="Trebuchet MS" w:cs="Arial"/>
                <w:b/>
                <w:bCs/>
                <w:noProof/>
              </w:rPr>
              <w:t>Cuprins</w:t>
            </w:r>
            <w:r w:rsidR="006A00B5">
              <w:rPr>
                <w:noProof/>
                <w:webHidden/>
              </w:rPr>
              <w:tab/>
            </w:r>
            <w:r w:rsidR="006A00B5">
              <w:rPr>
                <w:noProof/>
                <w:webHidden/>
              </w:rPr>
              <w:fldChar w:fldCharType="begin"/>
            </w:r>
            <w:r w:rsidR="006A00B5">
              <w:rPr>
                <w:noProof/>
                <w:webHidden/>
              </w:rPr>
              <w:instrText xml:space="preserve"> PAGEREF _Toc124160875 \h </w:instrText>
            </w:r>
            <w:r w:rsidR="006A00B5">
              <w:rPr>
                <w:noProof/>
                <w:webHidden/>
              </w:rPr>
            </w:r>
            <w:r w:rsidR="006A00B5">
              <w:rPr>
                <w:noProof/>
                <w:webHidden/>
              </w:rPr>
              <w:fldChar w:fldCharType="separate"/>
            </w:r>
            <w:r w:rsidR="006A00B5">
              <w:rPr>
                <w:noProof/>
                <w:webHidden/>
              </w:rPr>
              <w:t>2</w:t>
            </w:r>
            <w:r w:rsidR="006A00B5">
              <w:rPr>
                <w:noProof/>
                <w:webHidden/>
              </w:rPr>
              <w:fldChar w:fldCharType="end"/>
            </w:r>
          </w:hyperlink>
        </w:p>
        <w:p w14:paraId="79B02FCD" w14:textId="77777777" w:rsidR="006A00B5" w:rsidRDefault="006A00B5">
          <w:pPr>
            <w:pStyle w:val="TOC2"/>
            <w:tabs>
              <w:tab w:val="left" w:pos="660"/>
              <w:tab w:val="right" w:leader="dot" w:pos="9775"/>
            </w:tabs>
            <w:rPr>
              <w:rFonts w:eastAsiaTheme="minorEastAsia"/>
              <w:noProof/>
              <w:lang w:eastAsia="ro-RO"/>
            </w:rPr>
          </w:pPr>
          <w:hyperlink w:anchor="_Toc124160876" w:history="1">
            <w:r w:rsidRPr="001F4E79">
              <w:rPr>
                <w:rStyle w:val="Hyperlink"/>
                <w:rFonts w:ascii="Arial" w:hAnsi="Arial" w:cs="Arial"/>
                <w:b/>
                <w:bCs/>
                <w:noProof/>
              </w:rPr>
              <w:t>1.</w:t>
            </w:r>
            <w:r>
              <w:rPr>
                <w:rFonts w:eastAsiaTheme="minorEastAsia"/>
                <w:noProof/>
                <w:lang w:eastAsia="ro-RO"/>
              </w:rPr>
              <w:tab/>
            </w:r>
            <w:r w:rsidRPr="001F4E79">
              <w:rPr>
                <w:rStyle w:val="Hyperlink"/>
                <w:rFonts w:ascii="Trebuchet MS" w:hAnsi="Trebuchet MS" w:cs="Arial"/>
                <w:b/>
                <w:bCs/>
                <w:noProof/>
              </w:rPr>
              <w:t>Introducere</w:t>
            </w:r>
            <w:r>
              <w:rPr>
                <w:noProof/>
                <w:webHidden/>
              </w:rPr>
              <w:tab/>
            </w:r>
            <w:r>
              <w:rPr>
                <w:noProof/>
                <w:webHidden/>
              </w:rPr>
              <w:fldChar w:fldCharType="begin"/>
            </w:r>
            <w:r>
              <w:rPr>
                <w:noProof/>
                <w:webHidden/>
              </w:rPr>
              <w:instrText xml:space="preserve"> PAGEREF _Toc124160876 \h </w:instrText>
            </w:r>
            <w:r>
              <w:rPr>
                <w:noProof/>
                <w:webHidden/>
              </w:rPr>
            </w:r>
            <w:r>
              <w:rPr>
                <w:noProof/>
                <w:webHidden/>
              </w:rPr>
              <w:fldChar w:fldCharType="separate"/>
            </w:r>
            <w:r>
              <w:rPr>
                <w:noProof/>
                <w:webHidden/>
              </w:rPr>
              <w:t>4</w:t>
            </w:r>
            <w:r>
              <w:rPr>
                <w:noProof/>
                <w:webHidden/>
              </w:rPr>
              <w:fldChar w:fldCharType="end"/>
            </w:r>
          </w:hyperlink>
        </w:p>
        <w:p w14:paraId="7726B9B0" w14:textId="77777777" w:rsidR="006A00B5" w:rsidRDefault="006A00B5">
          <w:pPr>
            <w:pStyle w:val="TOC2"/>
            <w:tabs>
              <w:tab w:val="left" w:pos="660"/>
              <w:tab w:val="right" w:leader="dot" w:pos="9775"/>
            </w:tabs>
            <w:rPr>
              <w:rFonts w:eastAsiaTheme="minorEastAsia"/>
              <w:noProof/>
              <w:lang w:eastAsia="ro-RO"/>
            </w:rPr>
          </w:pPr>
          <w:hyperlink w:anchor="_Toc124160877" w:history="1">
            <w:r w:rsidRPr="001F4E79">
              <w:rPr>
                <w:rStyle w:val="Hyperlink"/>
                <w:rFonts w:ascii="Arial" w:hAnsi="Arial" w:cs="Arial"/>
                <w:b/>
                <w:bCs/>
                <w:noProof/>
              </w:rPr>
              <w:t>2.</w:t>
            </w:r>
            <w:r>
              <w:rPr>
                <w:rFonts w:eastAsiaTheme="minorEastAsia"/>
                <w:noProof/>
                <w:lang w:eastAsia="ro-RO"/>
              </w:rPr>
              <w:tab/>
            </w:r>
            <w:r w:rsidRPr="001F4E79">
              <w:rPr>
                <w:rStyle w:val="Hyperlink"/>
                <w:rFonts w:ascii="Trebuchet MS" w:hAnsi="Trebuchet MS" w:cs="Arial"/>
                <w:b/>
                <w:bCs/>
                <w:noProof/>
              </w:rPr>
              <w:t>Contextul realizării acestei achiziții de produse</w:t>
            </w:r>
            <w:r>
              <w:rPr>
                <w:noProof/>
                <w:webHidden/>
              </w:rPr>
              <w:tab/>
            </w:r>
            <w:r>
              <w:rPr>
                <w:noProof/>
                <w:webHidden/>
              </w:rPr>
              <w:fldChar w:fldCharType="begin"/>
            </w:r>
            <w:r>
              <w:rPr>
                <w:noProof/>
                <w:webHidden/>
              </w:rPr>
              <w:instrText xml:space="preserve"> PAGEREF _Toc124160877 \h </w:instrText>
            </w:r>
            <w:r>
              <w:rPr>
                <w:noProof/>
                <w:webHidden/>
              </w:rPr>
            </w:r>
            <w:r>
              <w:rPr>
                <w:noProof/>
                <w:webHidden/>
              </w:rPr>
              <w:fldChar w:fldCharType="separate"/>
            </w:r>
            <w:r>
              <w:rPr>
                <w:noProof/>
                <w:webHidden/>
              </w:rPr>
              <w:t>4</w:t>
            </w:r>
            <w:r>
              <w:rPr>
                <w:noProof/>
                <w:webHidden/>
              </w:rPr>
              <w:fldChar w:fldCharType="end"/>
            </w:r>
          </w:hyperlink>
        </w:p>
        <w:p w14:paraId="23AE9CA2" w14:textId="77777777" w:rsidR="006A00B5" w:rsidRDefault="006A00B5">
          <w:pPr>
            <w:pStyle w:val="TOC2"/>
            <w:tabs>
              <w:tab w:val="left" w:pos="880"/>
              <w:tab w:val="right" w:leader="dot" w:pos="9775"/>
            </w:tabs>
            <w:rPr>
              <w:rFonts w:eastAsiaTheme="minorEastAsia"/>
              <w:noProof/>
              <w:lang w:eastAsia="ro-RO"/>
            </w:rPr>
          </w:pPr>
          <w:hyperlink w:anchor="_Toc124160878" w:history="1">
            <w:r w:rsidRPr="001F4E79">
              <w:rPr>
                <w:rStyle w:val="Hyperlink"/>
                <w:rFonts w:ascii="Arial" w:hAnsi="Arial" w:cs="Arial"/>
                <w:b/>
                <w:bCs/>
                <w:noProof/>
              </w:rPr>
              <w:t>2.1</w:t>
            </w:r>
            <w:r>
              <w:rPr>
                <w:rFonts w:eastAsiaTheme="minorEastAsia"/>
                <w:noProof/>
                <w:lang w:eastAsia="ro-RO"/>
              </w:rPr>
              <w:tab/>
            </w:r>
            <w:r w:rsidRPr="001F4E79">
              <w:rPr>
                <w:rStyle w:val="Hyperlink"/>
                <w:rFonts w:ascii="Trebuchet MS" w:hAnsi="Trebuchet MS" w:cs="Arial"/>
                <w:b/>
                <w:bCs/>
                <w:noProof/>
              </w:rPr>
              <w:t>Informații despre Autoritatea contractantă</w:t>
            </w:r>
            <w:r>
              <w:rPr>
                <w:noProof/>
                <w:webHidden/>
              </w:rPr>
              <w:tab/>
            </w:r>
            <w:r>
              <w:rPr>
                <w:noProof/>
                <w:webHidden/>
              </w:rPr>
              <w:fldChar w:fldCharType="begin"/>
            </w:r>
            <w:r>
              <w:rPr>
                <w:noProof/>
                <w:webHidden/>
              </w:rPr>
              <w:instrText xml:space="preserve"> PAGEREF _Toc124160878 \h </w:instrText>
            </w:r>
            <w:r>
              <w:rPr>
                <w:noProof/>
                <w:webHidden/>
              </w:rPr>
            </w:r>
            <w:r>
              <w:rPr>
                <w:noProof/>
                <w:webHidden/>
              </w:rPr>
              <w:fldChar w:fldCharType="separate"/>
            </w:r>
            <w:r>
              <w:rPr>
                <w:noProof/>
                <w:webHidden/>
              </w:rPr>
              <w:t>4</w:t>
            </w:r>
            <w:r>
              <w:rPr>
                <w:noProof/>
                <w:webHidden/>
              </w:rPr>
              <w:fldChar w:fldCharType="end"/>
            </w:r>
          </w:hyperlink>
        </w:p>
        <w:p w14:paraId="7CBBCAE4" w14:textId="77777777" w:rsidR="006A00B5" w:rsidRDefault="006A00B5">
          <w:pPr>
            <w:pStyle w:val="TOC2"/>
            <w:tabs>
              <w:tab w:val="left" w:pos="880"/>
              <w:tab w:val="right" w:leader="dot" w:pos="9775"/>
            </w:tabs>
            <w:rPr>
              <w:rFonts w:eastAsiaTheme="minorEastAsia"/>
              <w:noProof/>
              <w:lang w:eastAsia="ro-RO"/>
            </w:rPr>
          </w:pPr>
          <w:hyperlink w:anchor="_Toc124160879" w:history="1">
            <w:r w:rsidRPr="001F4E79">
              <w:rPr>
                <w:rStyle w:val="Hyperlink"/>
                <w:rFonts w:ascii="Arial" w:hAnsi="Arial" w:cs="Arial"/>
                <w:b/>
                <w:bCs/>
                <w:noProof/>
              </w:rPr>
              <w:t>2.2</w:t>
            </w:r>
            <w:r>
              <w:rPr>
                <w:rFonts w:eastAsiaTheme="minorEastAsia"/>
                <w:noProof/>
                <w:lang w:eastAsia="ro-RO"/>
              </w:rPr>
              <w:tab/>
            </w:r>
            <w:r w:rsidRPr="001F4E79">
              <w:rPr>
                <w:rStyle w:val="Hyperlink"/>
                <w:rFonts w:ascii="Trebuchet MS" w:hAnsi="Trebuchet MS" w:cs="Arial"/>
                <w:b/>
                <w:bCs/>
                <w:noProof/>
              </w:rPr>
              <w:t>Informații despre contextul care a determinat achiziționarea produselor</w:t>
            </w:r>
            <w:r>
              <w:rPr>
                <w:noProof/>
                <w:webHidden/>
              </w:rPr>
              <w:tab/>
            </w:r>
            <w:r>
              <w:rPr>
                <w:noProof/>
                <w:webHidden/>
              </w:rPr>
              <w:fldChar w:fldCharType="begin"/>
            </w:r>
            <w:r>
              <w:rPr>
                <w:noProof/>
                <w:webHidden/>
              </w:rPr>
              <w:instrText xml:space="preserve"> PAGEREF _Toc124160879 \h </w:instrText>
            </w:r>
            <w:r>
              <w:rPr>
                <w:noProof/>
                <w:webHidden/>
              </w:rPr>
            </w:r>
            <w:r>
              <w:rPr>
                <w:noProof/>
                <w:webHidden/>
              </w:rPr>
              <w:fldChar w:fldCharType="separate"/>
            </w:r>
            <w:r>
              <w:rPr>
                <w:noProof/>
                <w:webHidden/>
              </w:rPr>
              <w:t>5</w:t>
            </w:r>
            <w:r>
              <w:rPr>
                <w:noProof/>
                <w:webHidden/>
              </w:rPr>
              <w:fldChar w:fldCharType="end"/>
            </w:r>
          </w:hyperlink>
        </w:p>
        <w:p w14:paraId="4B637713" w14:textId="77777777" w:rsidR="006A00B5" w:rsidRDefault="006A00B5">
          <w:pPr>
            <w:pStyle w:val="TOC2"/>
            <w:tabs>
              <w:tab w:val="left" w:pos="880"/>
              <w:tab w:val="right" w:leader="dot" w:pos="9775"/>
            </w:tabs>
            <w:rPr>
              <w:rFonts w:eastAsiaTheme="minorEastAsia"/>
              <w:noProof/>
              <w:lang w:eastAsia="ro-RO"/>
            </w:rPr>
          </w:pPr>
          <w:hyperlink w:anchor="_Toc124160880" w:history="1">
            <w:r w:rsidRPr="001F4E79">
              <w:rPr>
                <w:rStyle w:val="Hyperlink"/>
                <w:rFonts w:ascii="Arial" w:hAnsi="Arial" w:cs="Arial"/>
                <w:b/>
                <w:bCs/>
                <w:noProof/>
              </w:rPr>
              <w:t>2.3</w:t>
            </w:r>
            <w:r>
              <w:rPr>
                <w:rFonts w:eastAsiaTheme="minorEastAsia"/>
                <w:noProof/>
                <w:lang w:eastAsia="ro-RO"/>
              </w:rPr>
              <w:tab/>
            </w:r>
            <w:r w:rsidRPr="001F4E79">
              <w:rPr>
                <w:rStyle w:val="Hyperlink"/>
                <w:rFonts w:ascii="Trebuchet MS" w:hAnsi="Trebuchet MS" w:cs="Arial"/>
                <w:b/>
                <w:bCs/>
                <w:noProof/>
              </w:rPr>
              <w:t>Informații despre beneficiile anticipate de către Achizitor</w:t>
            </w:r>
            <w:r>
              <w:rPr>
                <w:noProof/>
                <w:webHidden/>
              </w:rPr>
              <w:tab/>
            </w:r>
            <w:r>
              <w:rPr>
                <w:noProof/>
                <w:webHidden/>
              </w:rPr>
              <w:fldChar w:fldCharType="begin"/>
            </w:r>
            <w:r>
              <w:rPr>
                <w:noProof/>
                <w:webHidden/>
              </w:rPr>
              <w:instrText xml:space="preserve"> PAGEREF _Toc124160880 \h </w:instrText>
            </w:r>
            <w:r>
              <w:rPr>
                <w:noProof/>
                <w:webHidden/>
              </w:rPr>
            </w:r>
            <w:r>
              <w:rPr>
                <w:noProof/>
                <w:webHidden/>
              </w:rPr>
              <w:fldChar w:fldCharType="separate"/>
            </w:r>
            <w:r>
              <w:rPr>
                <w:noProof/>
                <w:webHidden/>
              </w:rPr>
              <w:t>17</w:t>
            </w:r>
            <w:r>
              <w:rPr>
                <w:noProof/>
                <w:webHidden/>
              </w:rPr>
              <w:fldChar w:fldCharType="end"/>
            </w:r>
          </w:hyperlink>
        </w:p>
        <w:p w14:paraId="41DC039F" w14:textId="77777777" w:rsidR="006A00B5" w:rsidRDefault="006A00B5">
          <w:pPr>
            <w:pStyle w:val="TOC2"/>
            <w:tabs>
              <w:tab w:val="left" w:pos="880"/>
              <w:tab w:val="right" w:leader="dot" w:pos="9775"/>
            </w:tabs>
            <w:rPr>
              <w:rFonts w:eastAsiaTheme="minorEastAsia"/>
              <w:noProof/>
              <w:lang w:eastAsia="ro-RO"/>
            </w:rPr>
          </w:pPr>
          <w:hyperlink w:anchor="_Toc124160881" w:history="1">
            <w:r w:rsidRPr="001F4E79">
              <w:rPr>
                <w:rStyle w:val="Hyperlink"/>
                <w:rFonts w:ascii="Arial" w:hAnsi="Arial" w:cs="Arial"/>
                <w:b/>
                <w:bCs/>
                <w:noProof/>
              </w:rPr>
              <w:t>2.4</w:t>
            </w:r>
            <w:r>
              <w:rPr>
                <w:rFonts w:eastAsiaTheme="minorEastAsia"/>
                <w:noProof/>
                <w:lang w:eastAsia="ro-RO"/>
              </w:rPr>
              <w:tab/>
            </w:r>
            <w:r w:rsidRPr="001F4E79">
              <w:rPr>
                <w:rStyle w:val="Hyperlink"/>
                <w:rFonts w:ascii="Trebuchet MS" w:hAnsi="Trebuchet MS" w:cs="Arial"/>
                <w:b/>
                <w:bCs/>
                <w:noProof/>
              </w:rPr>
              <w:t>Alte inițiative/proiecte/programe asociate cu această achiziție de produse</w:t>
            </w:r>
            <w:r>
              <w:rPr>
                <w:noProof/>
                <w:webHidden/>
              </w:rPr>
              <w:tab/>
            </w:r>
            <w:r>
              <w:rPr>
                <w:noProof/>
                <w:webHidden/>
              </w:rPr>
              <w:fldChar w:fldCharType="begin"/>
            </w:r>
            <w:r>
              <w:rPr>
                <w:noProof/>
                <w:webHidden/>
              </w:rPr>
              <w:instrText xml:space="preserve"> PAGEREF _Toc124160881 \h </w:instrText>
            </w:r>
            <w:r>
              <w:rPr>
                <w:noProof/>
                <w:webHidden/>
              </w:rPr>
            </w:r>
            <w:r>
              <w:rPr>
                <w:noProof/>
                <w:webHidden/>
              </w:rPr>
              <w:fldChar w:fldCharType="separate"/>
            </w:r>
            <w:r>
              <w:rPr>
                <w:noProof/>
                <w:webHidden/>
              </w:rPr>
              <w:t>17</w:t>
            </w:r>
            <w:r>
              <w:rPr>
                <w:noProof/>
                <w:webHidden/>
              </w:rPr>
              <w:fldChar w:fldCharType="end"/>
            </w:r>
          </w:hyperlink>
        </w:p>
        <w:p w14:paraId="3083BDEF" w14:textId="77777777" w:rsidR="006A00B5" w:rsidRDefault="006A00B5">
          <w:pPr>
            <w:pStyle w:val="TOC2"/>
            <w:tabs>
              <w:tab w:val="left" w:pos="880"/>
              <w:tab w:val="right" w:leader="dot" w:pos="9775"/>
            </w:tabs>
            <w:rPr>
              <w:rFonts w:eastAsiaTheme="minorEastAsia"/>
              <w:noProof/>
              <w:lang w:eastAsia="ro-RO"/>
            </w:rPr>
          </w:pPr>
          <w:hyperlink w:anchor="_Toc124160882" w:history="1">
            <w:r w:rsidRPr="001F4E79">
              <w:rPr>
                <w:rStyle w:val="Hyperlink"/>
                <w:rFonts w:ascii="Arial" w:hAnsi="Arial" w:cs="Arial"/>
                <w:b/>
                <w:bCs/>
                <w:noProof/>
              </w:rPr>
              <w:t>2.5</w:t>
            </w:r>
            <w:r>
              <w:rPr>
                <w:rFonts w:eastAsiaTheme="minorEastAsia"/>
                <w:noProof/>
                <w:lang w:eastAsia="ro-RO"/>
              </w:rPr>
              <w:tab/>
            </w:r>
            <w:r w:rsidRPr="001F4E79">
              <w:rPr>
                <w:rStyle w:val="Hyperlink"/>
                <w:rFonts w:ascii="Trebuchet MS" w:hAnsi="Trebuchet MS" w:cs="Arial"/>
                <w:b/>
                <w:bCs/>
                <w:noProof/>
              </w:rPr>
              <w:t>Cadrul general al sectorului în care achizitorul își desfășoară activitatea</w:t>
            </w:r>
            <w:r>
              <w:rPr>
                <w:noProof/>
                <w:webHidden/>
              </w:rPr>
              <w:tab/>
            </w:r>
            <w:r>
              <w:rPr>
                <w:noProof/>
                <w:webHidden/>
              </w:rPr>
              <w:fldChar w:fldCharType="begin"/>
            </w:r>
            <w:r>
              <w:rPr>
                <w:noProof/>
                <w:webHidden/>
              </w:rPr>
              <w:instrText xml:space="preserve"> PAGEREF _Toc124160882 \h </w:instrText>
            </w:r>
            <w:r>
              <w:rPr>
                <w:noProof/>
                <w:webHidden/>
              </w:rPr>
            </w:r>
            <w:r>
              <w:rPr>
                <w:noProof/>
                <w:webHidden/>
              </w:rPr>
              <w:fldChar w:fldCharType="separate"/>
            </w:r>
            <w:r>
              <w:rPr>
                <w:noProof/>
                <w:webHidden/>
              </w:rPr>
              <w:t>17</w:t>
            </w:r>
            <w:r>
              <w:rPr>
                <w:noProof/>
                <w:webHidden/>
              </w:rPr>
              <w:fldChar w:fldCharType="end"/>
            </w:r>
          </w:hyperlink>
        </w:p>
        <w:p w14:paraId="491A4520" w14:textId="77777777" w:rsidR="006A00B5" w:rsidRDefault="006A00B5">
          <w:pPr>
            <w:pStyle w:val="TOC2"/>
            <w:tabs>
              <w:tab w:val="left" w:pos="880"/>
              <w:tab w:val="right" w:leader="dot" w:pos="9775"/>
            </w:tabs>
            <w:rPr>
              <w:rFonts w:eastAsiaTheme="minorEastAsia"/>
              <w:noProof/>
              <w:lang w:eastAsia="ro-RO"/>
            </w:rPr>
          </w:pPr>
          <w:hyperlink w:anchor="_Toc124160883" w:history="1">
            <w:r w:rsidRPr="001F4E79">
              <w:rPr>
                <w:rStyle w:val="Hyperlink"/>
                <w:rFonts w:ascii="Arial" w:hAnsi="Arial" w:cs="Arial"/>
                <w:b/>
                <w:bCs/>
                <w:noProof/>
              </w:rPr>
              <w:t>2.6</w:t>
            </w:r>
            <w:r>
              <w:rPr>
                <w:rFonts w:eastAsiaTheme="minorEastAsia"/>
                <w:noProof/>
                <w:lang w:eastAsia="ro-RO"/>
              </w:rPr>
              <w:tab/>
            </w:r>
            <w:r w:rsidRPr="001F4E79">
              <w:rPr>
                <w:rStyle w:val="Hyperlink"/>
                <w:rFonts w:ascii="Trebuchet MS" w:hAnsi="Trebuchet MS" w:cs="Arial"/>
                <w:b/>
                <w:bCs/>
                <w:noProof/>
              </w:rPr>
              <w:t>Factori interesați și rolul acestora</w:t>
            </w:r>
            <w:r>
              <w:rPr>
                <w:noProof/>
                <w:webHidden/>
              </w:rPr>
              <w:tab/>
            </w:r>
            <w:r>
              <w:rPr>
                <w:noProof/>
                <w:webHidden/>
              </w:rPr>
              <w:fldChar w:fldCharType="begin"/>
            </w:r>
            <w:r>
              <w:rPr>
                <w:noProof/>
                <w:webHidden/>
              </w:rPr>
              <w:instrText xml:space="preserve"> PAGEREF _Toc124160883 \h </w:instrText>
            </w:r>
            <w:r>
              <w:rPr>
                <w:noProof/>
                <w:webHidden/>
              </w:rPr>
            </w:r>
            <w:r>
              <w:rPr>
                <w:noProof/>
                <w:webHidden/>
              </w:rPr>
              <w:fldChar w:fldCharType="separate"/>
            </w:r>
            <w:r>
              <w:rPr>
                <w:noProof/>
                <w:webHidden/>
              </w:rPr>
              <w:t>17</w:t>
            </w:r>
            <w:r>
              <w:rPr>
                <w:noProof/>
                <w:webHidden/>
              </w:rPr>
              <w:fldChar w:fldCharType="end"/>
            </w:r>
          </w:hyperlink>
        </w:p>
        <w:p w14:paraId="0FDACB86" w14:textId="77777777" w:rsidR="006A00B5" w:rsidRDefault="006A00B5">
          <w:pPr>
            <w:pStyle w:val="TOC2"/>
            <w:tabs>
              <w:tab w:val="left" w:pos="880"/>
              <w:tab w:val="right" w:leader="dot" w:pos="9775"/>
            </w:tabs>
            <w:rPr>
              <w:rFonts w:eastAsiaTheme="minorEastAsia"/>
              <w:noProof/>
              <w:lang w:eastAsia="ro-RO"/>
            </w:rPr>
          </w:pPr>
          <w:hyperlink w:anchor="_Toc124160884" w:history="1">
            <w:r w:rsidRPr="001F4E79">
              <w:rPr>
                <w:rStyle w:val="Hyperlink"/>
                <w:rFonts w:ascii="Arial" w:hAnsi="Arial" w:cs="Arial"/>
                <w:b/>
                <w:bCs/>
                <w:noProof/>
              </w:rPr>
              <w:t>3.1</w:t>
            </w:r>
            <w:r>
              <w:rPr>
                <w:rFonts w:eastAsiaTheme="minorEastAsia"/>
                <w:noProof/>
                <w:lang w:eastAsia="ro-RO"/>
              </w:rPr>
              <w:tab/>
            </w:r>
            <w:r w:rsidRPr="001F4E79">
              <w:rPr>
                <w:rStyle w:val="Hyperlink"/>
                <w:rFonts w:ascii="Trebuchet MS" w:hAnsi="Trebuchet MS" w:cs="Arial"/>
                <w:b/>
                <w:bCs/>
                <w:noProof/>
              </w:rPr>
              <w:t>Descrierea situației actuale la nivelul achizitorului</w:t>
            </w:r>
            <w:r>
              <w:rPr>
                <w:noProof/>
                <w:webHidden/>
              </w:rPr>
              <w:tab/>
            </w:r>
            <w:r>
              <w:rPr>
                <w:noProof/>
                <w:webHidden/>
              </w:rPr>
              <w:fldChar w:fldCharType="begin"/>
            </w:r>
            <w:r>
              <w:rPr>
                <w:noProof/>
                <w:webHidden/>
              </w:rPr>
              <w:instrText xml:space="preserve"> PAGEREF _Toc124160884 \h </w:instrText>
            </w:r>
            <w:r>
              <w:rPr>
                <w:noProof/>
                <w:webHidden/>
              </w:rPr>
            </w:r>
            <w:r>
              <w:rPr>
                <w:noProof/>
                <w:webHidden/>
              </w:rPr>
              <w:fldChar w:fldCharType="separate"/>
            </w:r>
            <w:r>
              <w:rPr>
                <w:noProof/>
                <w:webHidden/>
              </w:rPr>
              <w:t>18</w:t>
            </w:r>
            <w:r>
              <w:rPr>
                <w:noProof/>
                <w:webHidden/>
              </w:rPr>
              <w:fldChar w:fldCharType="end"/>
            </w:r>
          </w:hyperlink>
        </w:p>
        <w:p w14:paraId="57BE8090" w14:textId="77777777" w:rsidR="006A00B5" w:rsidRDefault="006A00B5">
          <w:pPr>
            <w:pStyle w:val="TOC3"/>
            <w:tabs>
              <w:tab w:val="left" w:pos="1320"/>
              <w:tab w:val="right" w:leader="dot" w:pos="9775"/>
            </w:tabs>
            <w:rPr>
              <w:rFonts w:eastAsiaTheme="minorEastAsia"/>
              <w:noProof/>
              <w:lang w:eastAsia="ro-RO"/>
            </w:rPr>
          </w:pPr>
          <w:hyperlink w:anchor="_Toc124160885" w:history="1">
            <w:r w:rsidRPr="001F4E79">
              <w:rPr>
                <w:rStyle w:val="Hyperlink"/>
                <w:rFonts w:ascii="Arial" w:hAnsi="Arial" w:cs="Arial"/>
                <w:b/>
                <w:bCs/>
                <w:noProof/>
              </w:rPr>
              <w:t>3.1.1</w:t>
            </w:r>
            <w:r>
              <w:rPr>
                <w:rFonts w:eastAsiaTheme="minorEastAsia"/>
                <w:noProof/>
                <w:lang w:eastAsia="ro-RO"/>
              </w:rPr>
              <w:tab/>
            </w:r>
            <w:r w:rsidRPr="001F4E79">
              <w:rPr>
                <w:rStyle w:val="Hyperlink"/>
                <w:rFonts w:ascii="Trebuchet MS" w:hAnsi="Trebuchet MS"/>
                <w:b/>
                <w:bCs/>
                <w:noProof/>
              </w:rPr>
              <w:t>Informații privitoare la Centrele de date</w:t>
            </w:r>
            <w:r>
              <w:rPr>
                <w:noProof/>
                <w:webHidden/>
              </w:rPr>
              <w:tab/>
            </w:r>
            <w:r>
              <w:rPr>
                <w:noProof/>
                <w:webHidden/>
              </w:rPr>
              <w:fldChar w:fldCharType="begin"/>
            </w:r>
            <w:r>
              <w:rPr>
                <w:noProof/>
                <w:webHidden/>
              </w:rPr>
              <w:instrText xml:space="preserve"> PAGEREF _Toc124160885 \h </w:instrText>
            </w:r>
            <w:r>
              <w:rPr>
                <w:noProof/>
                <w:webHidden/>
              </w:rPr>
            </w:r>
            <w:r>
              <w:rPr>
                <w:noProof/>
                <w:webHidden/>
              </w:rPr>
              <w:fldChar w:fldCharType="separate"/>
            </w:r>
            <w:r>
              <w:rPr>
                <w:noProof/>
                <w:webHidden/>
              </w:rPr>
              <w:t>18</w:t>
            </w:r>
            <w:r>
              <w:rPr>
                <w:noProof/>
                <w:webHidden/>
              </w:rPr>
              <w:fldChar w:fldCharType="end"/>
            </w:r>
          </w:hyperlink>
        </w:p>
        <w:p w14:paraId="4256E695" w14:textId="77777777" w:rsidR="006A00B5" w:rsidRDefault="006A00B5">
          <w:pPr>
            <w:pStyle w:val="TOC3"/>
            <w:tabs>
              <w:tab w:val="left" w:pos="1320"/>
              <w:tab w:val="right" w:leader="dot" w:pos="9775"/>
            </w:tabs>
            <w:rPr>
              <w:rFonts w:eastAsiaTheme="minorEastAsia"/>
              <w:noProof/>
              <w:lang w:eastAsia="ro-RO"/>
            </w:rPr>
          </w:pPr>
          <w:hyperlink w:anchor="_Toc124160886" w:history="1">
            <w:r w:rsidRPr="001F4E79">
              <w:rPr>
                <w:rStyle w:val="Hyperlink"/>
                <w:rFonts w:ascii="Arial" w:hAnsi="Arial" w:cs="Arial"/>
                <w:b/>
                <w:bCs/>
                <w:noProof/>
              </w:rPr>
              <w:t>3.1.2</w:t>
            </w:r>
            <w:r>
              <w:rPr>
                <w:rFonts w:eastAsiaTheme="minorEastAsia"/>
                <w:noProof/>
                <w:lang w:eastAsia="ro-RO"/>
              </w:rPr>
              <w:tab/>
            </w:r>
            <w:r w:rsidRPr="001F4E79">
              <w:rPr>
                <w:rStyle w:val="Hyperlink"/>
                <w:rFonts w:ascii="Trebuchet MS" w:hAnsi="Trebuchet MS"/>
                <w:b/>
                <w:bCs/>
                <w:noProof/>
              </w:rPr>
              <w:t>Platforma informatică de procesare și stocare existentă</w:t>
            </w:r>
            <w:r>
              <w:rPr>
                <w:noProof/>
                <w:webHidden/>
              </w:rPr>
              <w:tab/>
            </w:r>
            <w:r>
              <w:rPr>
                <w:noProof/>
                <w:webHidden/>
              </w:rPr>
              <w:fldChar w:fldCharType="begin"/>
            </w:r>
            <w:r>
              <w:rPr>
                <w:noProof/>
                <w:webHidden/>
              </w:rPr>
              <w:instrText xml:space="preserve"> PAGEREF _Toc124160886 \h </w:instrText>
            </w:r>
            <w:r>
              <w:rPr>
                <w:noProof/>
                <w:webHidden/>
              </w:rPr>
            </w:r>
            <w:r>
              <w:rPr>
                <w:noProof/>
                <w:webHidden/>
              </w:rPr>
              <w:fldChar w:fldCharType="separate"/>
            </w:r>
            <w:r>
              <w:rPr>
                <w:noProof/>
                <w:webHidden/>
              </w:rPr>
              <w:t>20</w:t>
            </w:r>
            <w:r>
              <w:rPr>
                <w:noProof/>
                <w:webHidden/>
              </w:rPr>
              <w:fldChar w:fldCharType="end"/>
            </w:r>
          </w:hyperlink>
        </w:p>
        <w:p w14:paraId="1AD8CCE8" w14:textId="77777777" w:rsidR="006A00B5" w:rsidRDefault="006A00B5">
          <w:pPr>
            <w:pStyle w:val="TOC3"/>
            <w:tabs>
              <w:tab w:val="left" w:pos="1320"/>
              <w:tab w:val="right" w:leader="dot" w:pos="9775"/>
            </w:tabs>
            <w:rPr>
              <w:rFonts w:eastAsiaTheme="minorEastAsia"/>
              <w:noProof/>
              <w:lang w:eastAsia="ro-RO"/>
            </w:rPr>
          </w:pPr>
          <w:hyperlink w:anchor="_Toc124160887" w:history="1">
            <w:r w:rsidRPr="001F4E79">
              <w:rPr>
                <w:rStyle w:val="Hyperlink"/>
                <w:rFonts w:ascii="Arial" w:hAnsi="Arial" w:cs="Arial"/>
                <w:b/>
                <w:bCs/>
                <w:noProof/>
              </w:rPr>
              <w:t>3.1.3</w:t>
            </w:r>
            <w:r>
              <w:rPr>
                <w:rFonts w:eastAsiaTheme="minorEastAsia"/>
                <w:noProof/>
                <w:lang w:eastAsia="ro-RO"/>
              </w:rPr>
              <w:tab/>
            </w:r>
            <w:r w:rsidRPr="001F4E79">
              <w:rPr>
                <w:rStyle w:val="Hyperlink"/>
                <w:rFonts w:ascii="Trebuchet MS" w:hAnsi="Trebuchet MS"/>
                <w:b/>
                <w:bCs/>
                <w:noProof/>
              </w:rPr>
              <w:t>Soluția hardware-software existentă pentru efectuarea și restaurarea salvărilor de siguranță</w:t>
            </w:r>
            <w:r>
              <w:rPr>
                <w:noProof/>
                <w:webHidden/>
              </w:rPr>
              <w:tab/>
            </w:r>
            <w:r>
              <w:rPr>
                <w:noProof/>
                <w:webHidden/>
              </w:rPr>
              <w:fldChar w:fldCharType="begin"/>
            </w:r>
            <w:r>
              <w:rPr>
                <w:noProof/>
                <w:webHidden/>
              </w:rPr>
              <w:instrText xml:space="preserve"> PAGEREF _Toc124160887 \h </w:instrText>
            </w:r>
            <w:r>
              <w:rPr>
                <w:noProof/>
                <w:webHidden/>
              </w:rPr>
            </w:r>
            <w:r>
              <w:rPr>
                <w:noProof/>
                <w:webHidden/>
              </w:rPr>
              <w:fldChar w:fldCharType="separate"/>
            </w:r>
            <w:r>
              <w:rPr>
                <w:noProof/>
                <w:webHidden/>
              </w:rPr>
              <w:t>24</w:t>
            </w:r>
            <w:r>
              <w:rPr>
                <w:noProof/>
                <w:webHidden/>
              </w:rPr>
              <w:fldChar w:fldCharType="end"/>
            </w:r>
          </w:hyperlink>
        </w:p>
        <w:p w14:paraId="0A398D8B" w14:textId="77777777" w:rsidR="006A00B5" w:rsidRDefault="006A00B5">
          <w:pPr>
            <w:pStyle w:val="TOC3"/>
            <w:tabs>
              <w:tab w:val="left" w:pos="1320"/>
              <w:tab w:val="right" w:leader="dot" w:pos="9775"/>
            </w:tabs>
            <w:rPr>
              <w:rFonts w:eastAsiaTheme="minorEastAsia"/>
              <w:noProof/>
              <w:lang w:eastAsia="ro-RO"/>
            </w:rPr>
          </w:pPr>
          <w:hyperlink w:anchor="_Toc124160888" w:history="1">
            <w:r w:rsidRPr="001F4E79">
              <w:rPr>
                <w:rStyle w:val="Hyperlink"/>
                <w:rFonts w:ascii="Arial" w:hAnsi="Arial" w:cs="Arial"/>
                <w:b/>
                <w:bCs/>
                <w:noProof/>
              </w:rPr>
              <w:t>3.1.4</w:t>
            </w:r>
            <w:r>
              <w:rPr>
                <w:rFonts w:eastAsiaTheme="minorEastAsia"/>
                <w:noProof/>
                <w:lang w:eastAsia="ro-RO"/>
              </w:rPr>
              <w:tab/>
            </w:r>
            <w:r w:rsidRPr="001F4E79">
              <w:rPr>
                <w:rStyle w:val="Hyperlink"/>
                <w:rFonts w:ascii="Trebuchet MS" w:hAnsi="Trebuchet MS"/>
                <w:b/>
                <w:bCs/>
                <w:noProof/>
              </w:rPr>
              <w:t>Licențele software Oracle 19c existente</w:t>
            </w:r>
            <w:r>
              <w:rPr>
                <w:noProof/>
                <w:webHidden/>
              </w:rPr>
              <w:tab/>
            </w:r>
            <w:r>
              <w:rPr>
                <w:noProof/>
                <w:webHidden/>
              </w:rPr>
              <w:fldChar w:fldCharType="begin"/>
            </w:r>
            <w:r>
              <w:rPr>
                <w:noProof/>
                <w:webHidden/>
              </w:rPr>
              <w:instrText xml:space="preserve"> PAGEREF _Toc124160888 \h </w:instrText>
            </w:r>
            <w:r>
              <w:rPr>
                <w:noProof/>
                <w:webHidden/>
              </w:rPr>
            </w:r>
            <w:r>
              <w:rPr>
                <w:noProof/>
                <w:webHidden/>
              </w:rPr>
              <w:fldChar w:fldCharType="separate"/>
            </w:r>
            <w:r>
              <w:rPr>
                <w:noProof/>
                <w:webHidden/>
              </w:rPr>
              <w:t>25</w:t>
            </w:r>
            <w:r>
              <w:rPr>
                <w:noProof/>
                <w:webHidden/>
              </w:rPr>
              <w:fldChar w:fldCharType="end"/>
            </w:r>
          </w:hyperlink>
        </w:p>
        <w:p w14:paraId="5CF7B5E2" w14:textId="77777777" w:rsidR="006A00B5" w:rsidRDefault="006A00B5">
          <w:pPr>
            <w:pStyle w:val="TOC3"/>
            <w:tabs>
              <w:tab w:val="left" w:pos="1320"/>
              <w:tab w:val="right" w:leader="dot" w:pos="9775"/>
            </w:tabs>
            <w:rPr>
              <w:rFonts w:eastAsiaTheme="minorEastAsia"/>
              <w:noProof/>
              <w:lang w:eastAsia="ro-RO"/>
            </w:rPr>
          </w:pPr>
          <w:hyperlink w:anchor="_Toc124160889" w:history="1">
            <w:r w:rsidRPr="001F4E79">
              <w:rPr>
                <w:rStyle w:val="Hyperlink"/>
                <w:rFonts w:ascii="Arial" w:hAnsi="Arial" w:cs="Arial"/>
                <w:b/>
                <w:bCs/>
                <w:noProof/>
              </w:rPr>
              <w:t>3.1.5</w:t>
            </w:r>
            <w:r>
              <w:rPr>
                <w:rFonts w:eastAsiaTheme="minorEastAsia"/>
                <w:noProof/>
                <w:lang w:eastAsia="ro-RO"/>
              </w:rPr>
              <w:tab/>
            </w:r>
            <w:r w:rsidRPr="001F4E79">
              <w:rPr>
                <w:rStyle w:val="Hyperlink"/>
                <w:rFonts w:ascii="Trebuchet MS" w:hAnsi="Trebuchet MS"/>
                <w:b/>
                <w:bCs/>
                <w:noProof/>
              </w:rPr>
              <w:t>Licențele software existente în Sistemul informatic ForExeBug</w:t>
            </w:r>
            <w:r>
              <w:rPr>
                <w:noProof/>
                <w:webHidden/>
              </w:rPr>
              <w:tab/>
            </w:r>
            <w:r>
              <w:rPr>
                <w:noProof/>
                <w:webHidden/>
              </w:rPr>
              <w:fldChar w:fldCharType="begin"/>
            </w:r>
            <w:r>
              <w:rPr>
                <w:noProof/>
                <w:webHidden/>
              </w:rPr>
              <w:instrText xml:space="preserve"> PAGEREF _Toc124160889 \h </w:instrText>
            </w:r>
            <w:r>
              <w:rPr>
                <w:noProof/>
                <w:webHidden/>
              </w:rPr>
            </w:r>
            <w:r>
              <w:rPr>
                <w:noProof/>
                <w:webHidden/>
              </w:rPr>
              <w:fldChar w:fldCharType="separate"/>
            </w:r>
            <w:r>
              <w:rPr>
                <w:noProof/>
                <w:webHidden/>
              </w:rPr>
              <w:t>25</w:t>
            </w:r>
            <w:r>
              <w:rPr>
                <w:noProof/>
                <w:webHidden/>
              </w:rPr>
              <w:fldChar w:fldCharType="end"/>
            </w:r>
          </w:hyperlink>
        </w:p>
        <w:p w14:paraId="26097545" w14:textId="77777777" w:rsidR="006A00B5" w:rsidRDefault="006A00B5">
          <w:pPr>
            <w:pStyle w:val="TOC3"/>
            <w:tabs>
              <w:tab w:val="left" w:pos="1320"/>
              <w:tab w:val="right" w:leader="dot" w:pos="9775"/>
            </w:tabs>
            <w:rPr>
              <w:rFonts w:eastAsiaTheme="minorEastAsia"/>
              <w:noProof/>
              <w:lang w:eastAsia="ro-RO"/>
            </w:rPr>
          </w:pPr>
          <w:hyperlink w:anchor="_Toc124160890" w:history="1">
            <w:r w:rsidRPr="001F4E79">
              <w:rPr>
                <w:rStyle w:val="Hyperlink"/>
                <w:rFonts w:ascii="Arial" w:hAnsi="Arial" w:cs="Arial"/>
                <w:b/>
                <w:bCs/>
                <w:noProof/>
              </w:rPr>
              <w:t>3.1.6</w:t>
            </w:r>
            <w:r>
              <w:rPr>
                <w:rFonts w:eastAsiaTheme="minorEastAsia"/>
                <w:noProof/>
                <w:lang w:eastAsia="ro-RO"/>
              </w:rPr>
              <w:tab/>
            </w:r>
            <w:r w:rsidRPr="001F4E79">
              <w:rPr>
                <w:rStyle w:val="Hyperlink"/>
                <w:rFonts w:ascii="Trebuchet MS" w:hAnsi="Trebuchet MS"/>
                <w:b/>
                <w:bCs/>
                <w:noProof/>
              </w:rPr>
              <w:t>Licențele existente pentru produsul de replicare a datelor Quest SharePlex</w:t>
            </w:r>
            <w:r>
              <w:rPr>
                <w:noProof/>
                <w:webHidden/>
              </w:rPr>
              <w:tab/>
            </w:r>
            <w:r>
              <w:rPr>
                <w:noProof/>
                <w:webHidden/>
              </w:rPr>
              <w:fldChar w:fldCharType="begin"/>
            </w:r>
            <w:r>
              <w:rPr>
                <w:noProof/>
                <w:webHidden/>
              </w:rPr>
              <w:instrText xml:space="preserve"> PAGEREF _Toc124160890 \h </w:instrText>
            </w:r>
            <w:r>
              <w:rPr>
                <w:noProof/>
                <w:webHidden/>
              </w:rPr>
            </w:r>
            <w:r>
              <w:rPr>
                <w:noProof/>
                <w:webHidden/>
              </w:rPr>
              <w:fldChar w:fldCharType="separate"/>
            </w:r>
            <w:r>
              <w:rPr>
                <w:noProof/>
                <w:webHidden/>
              </w:rPr>
              <w:t>26</w:t>
            </w:r>
            <w:r>
              <w:rPr>
                <w:noProof/>
                <w:webHidden/>
              </w:rPr>
              <w:fldChar w:fldCharType="end"/>
            </w:r>
          </w:hyperlink>
        </w:p>
        <w:p w14:paraId="53E4AD8F" w14:textId="77777777" w:rsidR="006A00B5" w:rsidRDefault="006A00B5">
          <w:pPr>
            <w:pStyle w:val="TOC3"/>
            <w:tabs>
              <w:tab w:val="left" w:pos="1320"/>
              <w:tab w:val="right" w:leader="dot" w:pos="9775"/>
            </w:tabs>
            <w:rPr>
              <w:rFonts w:eastAsiaTheme="minorEastAsia"/>
              <w:noProof/>
              <w:lang w:eastAsia="ro-RO"/>
            </w:rPr>
          </w:pPr>
          <w:hyperlink w:anchor="_Toc124160891" w:history="1">
            <w:r w:rsidRPr="001F4E79">
              <w:rPr>
                <w:rStyle w:val="Hyperlink"/>
                <w:rFonts w:ascii="Arial" w:hAnsi="Arial" w:cs="Arial"/>
                <w:b/>
                <w:bCs/>
                <w:noProof/>
              </w:rPr>
              <w:t>3.1.7</w:t>
            </w:r>
            <w:r>
              <w:rPr>
                <w:rFonts w:eastAsiaTheme="minorEastAsia"/>
                <w:noProof/>
                <w:lang w:eastAsia="ro-RO"/>
              </w:rPr>
              <w:tab/>
            </w:r>
            <w:r w:rsidRPr="001F4E79">
              <w:rPr>
                <w:rStyle w:val="Hyperlink"/>
                <w:rFonts w:ascii="Trebuchet MS" w:hAnsi="Trebuchet MS"/>
                <w:b/>
                <w:bCs/>
                <w:noProof/>
              </w:rPr>
              <w:t>Bazele de date Oracle existente incluse în scopul proiectului sunt:</w:t>
            </w:r>
            <w:r>
              <w:rPr>
                <w:noProof/>
                <w:webHidden/>
              </w:rPr>
              <w:tab/>
            </w:r>
            <w:r>
              <w:rPr>
                <w:noProof/>
                <w:webHidden/>
              </w:rPr>
              <w:fldChar w:fldCharType="begin"/>
            </w:r>
            <w:r>
              <w:rPr>
                <w:noProof/>
                <w:webHidden/>
              </w:rPr>
              <w:instrText xml:space="preserve"> PAGEREF _Toc124160891 \h </w:instrText>
            </w:r>
            <w:r>
              <w:rPr>
                <w:noProof/>
                <w:webHidden/>
              </w:rPr>
            </w:r>
            <w:r>
              <w:rPr>
                <w:noProof/>
                <w:webHidden/>
              </w:rPr>
              <w:fldChar w:fldCharType="separate"/>
            </w:r>
            <w:r>
              <w:rPr>
                <w:noProof/>
                <w:webHidden/>
              </w:rPr>
              <w:t>27</w:t>
            </w:r>
            <w:r>
              <w:rPr>
                <w:noProof/>
                <w:webHidden/>
              </w:rPr>
              <w:fldChar w:fldCharType="end"/>
            </w:r>
          </w:hyperlink>
        </w:p>
        <w:p w14:paraId="06E32A75" w14:textId="77777777" w:rsidR="006A00B5" w:rsidRDefault="006A00B5">
          <w:pPr>
            <w:pStyle w:val="TOC3"/>
            <w:tabs>
              <w:tab w:val="left" w:pos="1320"/>
              <w:tab w:val="right" w:leader="dot" w:pos="9775"/>
            </w:tabs>
            <w:rPr>
              <w:rFonts w:eastAsiaTheme="minorEastAsia"/>
              <w:noProof/>
              <w:lang w:eastAsia="ro-RO"/>
            </w:rPr>
          </w:pPr>
          <w:hyperlink w:anchor="_Toc124160892" w:history="1">
            <w:r w:rsidRPr="001F4E79">
              <w:rPr>
                <w:rStyle w:val="Hyperlink"/>
                <w:rFonts w:ascii="Arial" w:hAnsi="Arial" w:cs="Arial"/>
                <w:b/>
                <w:bCs/>
                <w:noProof/>
              </w:rPr>
              <w:t>3.1.8</w:t>
            </w:r>
            <w:r>
              <w:rPr>
                <w:rFonts w:eastAsiaTheme="minorEastAsia"/>
                <w:noProof/>
                <w:lang w:eastAsia="ro-RO"/>
              </w:rPr>
              <w:tab/>
            </w:r>
            <w:r w:rsidRPr="001F4E79">
              <w:rPr>
                <w:rStyle w:val="Hyperlink"/>
                <w:rFonts w:ascii="Trebuchet MS" w:hAnsi="Trebuchet MS"/>
                <w:b/>
                <w:bCs/>
                <w:noProof/>
              </w:rPr>
              <w:t>Proiecte viitoare</w:t>
            </w:r>
            <w:r>
              <w:rPr>
                <w:noProof/>
                <w:webHidden/>
              </w:rPr>
              <w:tab/>
            </w:r>
            <w:r>
              <w:rPr>
                <w:noProof/>
                <w:webHidden/>
              </w:rPr>
              <w:fldChar w:fldCharType="begin"/>
            </w:r>
            <w:r>
              <w:rPr>
                <w:noProof/>
                <w:webHidden/>
              </w:rPr>
              <w:instrText xml:space="preserve"> PAGEREF _Toc124160892 \h </w:instrText>
            </w:r>
            <w:r>
              <w:rPr>
                <w:noProof/>
                <w:webHidden/>
              </w:rPr>
            </w:r>
            <w:r>
              <w:rPr>
                <w:noProof/>
                <w:webHidden/>
              </w:rPr>
              <w:fldChar w:fldCharType="separate"/>
            </w:r>
            <w:r>
              <w:rPr>
                <w:noProof/>
                <w:webHidden/>
              </w:rPr>
              <w:t>28</w:t>
            </w:r>
            <w:r>
              <w:rPr>
                <w:noProof/>
                <w:webHidden/>
              </w:rPr>
              <w:fldChar w:fldCharType="end"/>
            </w:r>
          </w:hyperlink>
        </w:p>
        <w:p w14:paraId="53E0865F" w14:textId="77777777" w:rsidR="006A00B5" w:rsidRDefault="006A00B5">
          <w:pPr>
            <w:pStyle w:val="TOC3"/>
            <w:tabs>
              <w:tab w:val="left" w:pos="1320"/>
              <w:tab w:val="right" w:leader="dot" w:pos="9775"/>
            </w:tabs>
            <w:rPr>
              <w:rFonts w:eastAsiaTheme="minorEastAsia"/>
              <w:noProof/>
              <w:lang w:eastAsia="ro-RO"/>
            </w:rPr>
          </w:pPr>
          <w:hyperlink w:anchor="_Toc124160893" w:history="1">
            <w:r w:rsidRPr="001F4E79">
              <w:rPr>
                <w:rStyle w:val="Hyperlink"/>
                <w:rFonts w:ascii="Arial" w:hAnsi="Arial" w:cs="Arial"/>
                <w:b/>
                <w:bCs/>
                <w:noProof/>
              </w:rPr>
              <w:t>3.1.9</w:t>
            </w:r>
            <w:r>
              <w:rPr>
                <w:rFonts w:eastAsiaTheme="minorEastAsia"/>
                <w:noProof/>
                <w:lang w:eastAsia="ro-RO"/>
              </w:rPr>
              <w:tab/>
            </w:r>
            <w:r w:rsidRPr="001F4E79">
              <w:rPr>
                <w:rStyle w:val="Hyperlink"/>
                <w:rFonts w:ascii="Trebuchet MS" w:hAnsi="Trebuchet MS"/>
                <w:b/>
                <w:bCs/>
                <w:noProof/>
              </w:rPr>
              <w:t>Tehnologiile middleware Oracle incluse în scopul proiectului sunt:</w:t>
            </w:r>
            <w:r>
              <w:rPr>
                <w:noProof/>
                <w:webHidden/>
              </w:rPr>
              <w:tab/>
            </w:r>
            <w:r>
              <w:rPr>
                <w:noProof/>
                <w:webHidden/>
              </w:rPr>
              <w:fldChar w:fldCharType="begin"/>
            </w:r>
            <w:r>
              <w:rPr>
                <w:noProof/>
                <w:webHidden/>
              </w:rPr>
              <w:instrText xml:space="preserve"> PAGEREF _Toc124160893 \h </w:instrText>
            </w:r>
            <w:r>
              <w:rPr>
                <w:noProof/>
                <w:webHidden/>
              </w:rPr>
            </w:r>
            <w:r>
              <w:rPr>
                <w:noProof/>
                <w:webHidden/>
              </w:rPr>
              <w:fldChar w:fldCharType="separate"/>
            </w:r>
            <w:r>
              <w:rPr>
                <w:noProof/>
                <w:webHidden/>
              </w:rPr>
              <w:t>29</w:t>
            </w:r>
            <w:r>
              <w:rPr>
                <w:noProof/>
                <w:webHidden/>
              </w:rPr>
              <w:fldChar w:fldCharType="end"/>
            </w:r>
          </w:hyperlink>
        </w:p>
        <w:p w14:paraId="678FC95E" w14:textId="77777777" w:rsidR="006A00B5" w:rsidRDefault="006A00B5">
          <w:pPr>
            <w:pStyle w:val="TOC3"/>
            <w:tabs>
              <w:tab w:val="left" w:pos="1320"/>
              <w:tab w:val="right" w:leader="dot" w:pos="9775"/>
            </w:tabs>
            <w:rPr>
              <w:rFonts w:eastAsiaTheme="minorEastAsia"/>
              <w:noProof/>
              <w:lang w:eastAsia="ro-RO"/>
            </w:rPr>
          </w:pPr>
          <w:hyperlink w:anchor="_Toc124160894" w:history="1">
            <w:r w:rsidRPr="001F4E79">
              <w:rPr>
                <w:rStyle w:val="Hyperlink"/>
                <w:rFonts w:ascii="Arial" w:hAnsi="Arial" w:cs="Arial"/>
                <w:b/>
                <w:bCs/>
                <w:noProof/>
              </w:rPr>
              <w:t>3.1.10</w:t>
            </w:r>
            <w:r>
              <w:rPr>
                <w:rFonts w:eastAsiaTheme="minorEastAsia"/>
                <w:noProof/>
                <w:lang w:eastAsia="ro-RO"/>
              </w:rPr>
              <w:tab/>
            </w:r>
            <w:r w:rsidRPr="001F4E79">
              <w:rPr>
                <w:rStyle w:val="Hyperlink"/>
                <w:rFonts w:ascii="Trebuchet MS" w:hAnsi="Trebuchet MS"/>
                <w:b/>
                <w:bCs/>
                <w:noProof/>
              </w:rPr>
              <w:t>Schimburile de date</w:t>
            </w:r>
            <w:r>
              <w:rPr>
                <w:noProof/>
                <w:webHidden/>
              </w:rPr>
              <w:tab/>
            </w:r>
            <w:r>
              <w:rPr>
                <w:noProof/>
                <w:webHidden/>
              </w:rPr>
              <w:fldChar w:fldCharType="begin"/>
            </w:r>
            <w:r>
              <w:rPr>
                <w:noProof/>
                <w:webHidden/>
              </w:rPr>
              <w:instrText xml:space="preserve"> PAGEREF _Toc124160894 \h </w:instrText>
            </w:r>
            <w:r>
              <w:rPr>
                <w:noProof/>
                <w:webHidden/>
              </w:rPr>
            </w:r>
            <w:r>
              <w:rPr>
                <w:noProof/>
                <w:webHidden/>
              </w:rPr>
              <w:fldChar w:fldCharType="separate"/>
            </w:r>
            <w:r>
              <w:rPr>
                <w:noProof/>
                <w:webHidden/>
              </w:rPr>
              <w:t>30</w:t>
            </w:r>
            <w:r>
              <w:rPr>
                <w:noProof/>
                <w:webHidden/>
              </w:rPr>
              <w:fldChar w:fldCharType="end"/>
            </w:r>
          </w:hyperlink>
        </w:p>
        <w:p w14:paraId="122D19B5" w14:textId="77777777" w:rsidR="006A00B5" w:rsidRDefault="006A00B5">
          <w:pPr>
            <w:pStyle w:val="TOC2"/>
            <w:tabs>
              <w:tab w:val="left" w:pos="880"/>
              <w:tab w:val="right" w:leader="dot" w:pos="9775"/>
            </w:tabs>
            <w:rPr>
              <w:rFonts w:eastAsiaTheme="minorEastAsia"/>
              <w:noProof/>
              <w:lang w:eastAsia="ro-RO"/>
            </w:rPr>
          </w:pPr>
          <w:hyperlink w:anchor="_Toc124160895" w:history="1">
            <w:r w:rsidRPr="001F4E79">
              <w:rPr>
                <w:rStyle w:val="Hyperlink"/>
                <w:rFonts w:ascii="Arial" w:hAnsi="Arial" w:cs="Arial"/>
                <w:b/>
                <w:bCs/>
                <w:noProof/>
              </w:rPr>
              <w:t>3.2</w:t>
            </w:r>
            <w:r>
              <w:rPr>
                <w:rFonts w:eastAsiaTheme="minorEastAsia"/>
                <w:noProof/>
                <w:lang w:eastAsia="ro-RO"/>
              </w:rPr>
              <w:tab/>
            </w:r>
            <w:r w:rsidRPr="001F4E79">
              <w:rPr>
                <w:rStyle w:val="Hyperlink"/>
                <w:rFonts w:ascii="Trebuchet MS" w:hAnsi="Trebuchet MS" w:cs="Arial"/>
                <w:b/>
                <w:bCs/>
                <w:noProof/>
              </w:rPr>
              <w:t>Obiectivul general la care contribuie furnizarea produselor</w:t>
            </w:r>
            <w:r>
              <w:rPr>
                <w:noProof/>
                <w:webHidden/>
              </w:rPr>
              <w:tab/>
            </w:r>
            <w:r>
              <w:rPr>
                <w:noProof/>
                <w:webHidden/>
              </w:rPr>
              <w:fldChar w:fldCharType="begin"/>
            </w:r>
            <w:r>
              <w:rPr>
                <w:noProof/>
                <w:webHidden/>
              </w:rPr>
              <w:instrText xml:space="preserve"> PAGEREF _Toc124160895 \h </w:instrText>
            </w:r>
            <w:r>
              <w:rPr>
                <w:noProof/>
                <w:webHidden/>
              </w:rPr>
            </w:r>
            <w:r>
              <w:rPr>
                <w:noProof/>
                <w:webHidden/>
              </w:rPr>
              <w:fldChar w:fldCharType="separate"/>
            </w:r>
            <w:r>
              <w:rPr>
                <w:noProof/>
                <w:webHidden/>
              </w:rPr>
              <w:t>31</w:t>
            </w:r>
            <w:r>
              <w:rPr>
                <w:noProof/>
                <w:webHidden/>
              </w:rPr>
              <w:fldChar w:fldCharType="end"/>
            </w:r>
          </w:hyperlink>
        </w:p>
        <w:p w14:paraId="673FE036" w14:textId="77777777" w:rsidR="006A00B5" w:rsidRDefault="006A00B5">
          <w:pPr>
            <w:pStyle w:val="TOC2"/>
            <w:tabs>
              <w:tab w:val="left" w:pos="880"/>
              <w:tab w:val="right" w:leader="dot" w:pos="9775"/>
            </w:tabs>
            <w:rPr>
              <w:rFonts w:eastAsiaTheme="minorEastAsia"/>
              <w:noProof/>
              <w:lang w:eastAsia="ro-RO"/>
            </w:rPr>
          </w:pPr>
          <w:hyperlink w:anchor="_Toc124160896" w:history="1">
            <w:r w:rsidRPr="001F4E79">
              <w:rPr>
                <w:rStyle w:val="Hyperlink"/>
                <w:rFonts w:ascii="Arial" w:hAnsi="Arial" w:cs="Arial"/>
                <w:b/>
                <w:bCs/>
                <w:noProof/>
              </w:rPr>
              <w:t>3.3</w:t>
            </w:r>
            <w:r>
              <w:rPr>
                <w:rFonts w:eastAsiaTheme="minorEastAsia"/>
                <w:noProof/>
                <w:lang w:eastAsia="ro-RO"/>
              </w:rPr>
              <w:tab/>
            </w:r>
            <w:r w:rsidRPr="001F4E79">
              <w:rPr>
                <w:rStyle w:val="Hyperlink"/>
                <w:rFonts w:ascii="Trebuchet MS" w:hAnsi="Trebuchet MS" w:cs="Arial"/>
                <w:b/>
                <w:bCs/>
                <w:noProof/>
              </w:rPr>
              <w:t>Obiectivul specific la care contribuie furnizarea produselor</w:t>
            </w:r>
            <w:r>
              <w:rPr>
                <w:noProof/>
                <w:webHidden/>
              </w:rPr>
              <w:tab/>
            </w:r>
            <w:r>
              <w:rPr>
                <w:noProof/>
                <w:webHidden/>
              </w:rPr>
              <w:fldChar w:fldCharType="begin"/>
            </w:r>
            <w:r>
              <w:rPr>
                <w:noProof/>
                <w:webHidden/>
              </w:rPr>
              <w:instrText xml:space="preserve"> PAGEREF _Toc124160896 \h </w:instrText>
            </w:r>
            <w:r>
              <w:rPr>
                <w:noProof/>
                <w:webHidden/>
              </w:rPr>
            </w:r>
            <w:r>
              <w:rPr>
                <w:noProof/>
                <w:webHidden/>
              </w:rPr>
              <w:fldChar w:fldCharType="separate"/>
            </w:r>
            <w:r>
              <w:rPr>
                <w:noProof/>
                <w:webHidden/>
              </w:rPr>
              <w:t>32</w:t>
            </w:r>
            <w:r>
              <w:rPr>
                <w:noProof/>
                <w:webHidden/>
              </w:rPr>
              <w:fldChar w:fldCharType="end"/>
            </w:r>
          </w:hyperlink>
        </w:p>
        <w:p w14:paraId="18895EF2" w14:textId="77777777" w:rsidR="006A00B5" w:rsidRDefault="006A00B5">
          <w:pPr>
            <w:pStyle w:val="TOC2"/>
            <w:tabs>
              <w:tab w:val="left" w:pos="880"/>
              <w:tab w:val="right" w:leader="dot" w:pos="9775"/>
            </w:tabs>
            <w:rPr>
              <w:rFonts w:eastAsiaTheme="minorEastAsia"/>
              <w:noProof/>
              <w:lang w:eastAsia="ro-RO"/>
            </w:rPr>
          </w:pPr>
          <w:hyperlink w:anchor="_Toc124160897" w:history="1">
            <w:r w:rsidRPr="001F4E79">
              <w:rPr>
                <w:rStyle w:val="Hyperlink"/>
                <w:rFonts w:ascii="Arial" w:hAnsi="Arial" w:cs="Arial"/>
                <w:b/>
                <w:bCs/>
                <w:noProof/>
              </w:rPr>
              <w:t>3.4</w:t>
            </w:r>
            <w:r>
              <w:rPr>
                <w:rFonts w:eastAsiaTheme="minorEastAsia"/>
                <w:noProof/>
                <w:lang w:eastAsia="ro-RO"/>
              </w:rPr>
              <w:tab/>
            </w:r>
            <w:r w:rsidRPr="001F4E79">
              <w:rPr>
                <w:rStyle w:val="Hyperlink"/>
                <w:rFonts w:ascii="Trebuchet MS" w:hAnsi="Trebuchet MS" w:cs="Arial"/>
                <w:b/>
                <w:bCs/>
                <w:noProof/>
              </w:rPr>
              <w:t>Produsele solicitate și operațiunile cu titlu accesoriu necesar a fi realizate</w:t>
            </w:r>
            <w:r>
              <w:rPr>
                <w:noProof/>
                <w:webHidden/>
              </w:rPr>
              <w:tab/>
            </w:r>
            <w:r>
              <w:rPr>
                <w:noProof/>
                <w:webHidden/>
              </w:rPr>
              <w:fldChar w:fldCharType="begin"/>
            </w:r>
            <w:r>
              <w:rPr>
                <w:noProof/>
                <w:webHidden/>
              </w:rPr>
              <w:instrText xml:space="preserve"> PAGEREF _Toc124160897 \h </w:instrText>
            </w:r>
            <w:r>
              <w:rPr>
                <w:noProof/>
                <w:webHidden/>
              </w:rPr>
            </w:r>
            <w:r>
              <w:rPr>
                <w:noProof/>
                <w:webHidden/>
              </w:rPr>
              <w:fldChar w:fldCharType="separate"/>
            </w:r>
            <w:r>
              <w:rPr>
                <w:noProof/>
                <w:webHidden/>
              </w:rPr>
              <w:t>33</w:t>
            </w:r>
            <w:r>
              <w:rPr>
                <w:noProof/>
                <w:webHidden/>
              </w:rPr>
              <w:fldChar w:fldCharType="end"/>
            </w:r>
          </w:hyperlink>
        </w:p>
        <w:p w14:paraId="690C2FE5" w14:textId="77777777" w:rsidR="006A00B5" w:rsidRDefault="006A00B5">
          <w:pPr>
            <w:pStyle w:val="TOC2"/>
            <w:tabs>
              <w:tab w:val="left" w:pos="1100"/>
              <w:tab w:val="right" w:leader="dot" w:pos="9775"/>
            </w:tabs>
            <w:rPr>
              <w:rFonts w:eastAsiaTheme="minorEastAsia"/>
              <w:noProof/>
              <w:lang w:eastAsia="ro-RO"/>
            </w:rPr>
          </w:pPr>
          <w:hyperlink w:anchor="_Toc124160898" w:history="1">
            <w:r w:rsidRPr="001F4E79">
              <w:rPr>
                <w:rStyle w:val="Hyperlink"/>
                <w:rFonts w:ascii="Arial" w:hAnsi="Arial" w:cs="Arial"/>
                <w:b/>
                <w:bCs/>
                <w:noProof/>
              </w:rPr>
              <w:t>3.4.1</w:t>
            </w:r>
            <w:r>
              <w:rPr>
                <w:rFonts w:eastAsiaTheme="minorEastAsia"/>
                <w:noProof/>
                <w:lang w:eastAsia="ro-RO"/>
              </w:rPr>
              <w:tab/>
            </w:r>
            <w:r w:rsidRPr="001F4E79">
              <w:rPr>
                <w:rStyle w:val="Hyperlink"/>
                <w:rFonts w:ascii="Trebuchet MS" w:hAnsi="Trebuchet MS" w:cs="Arial"/>
                <w:b/>
                <w:bCs/>
                <w:noProof/>
              </w:rPr>
              <w:t>Produsele solicitate</w:t>
            </w:r>
            <w:r>
              <w:rPr>
                <w:noProof/>
                <w:webHidden/>
              </w:rPr>
              <w:tab/>
            </w:r>
            <w:r>
              <w:rPr>
                <w:noProof/>
                <w:webHidden/>
              </w:rPr>
              <w:fldChar w:fldCharType="begin"/>
            </w:r>
            <w:r>
              <w:rPr>
                <w:noProof/>
                <w:webHidden/>
              </w:rPr>
              <w:instrText xml:space="preserve"> PAGEREF _Toc124160898 \h </w:instrText>
            </w:r>
            <w:r>
              <w:rPr>
                <w:noProof/>
                <w:webHidden/>
              </w:rPr>
            </w:r>
            <w:r>
              <w:rPr>
                <w:noProof/>
                <w:webHidden/>
              </w:rPr>
              <w:fldChar w:fldCharType="separate"/>
            </w:r>
            <w:r>
              <w:rPr>
                <w:noProof/>
                <w:webHidden/>
              </w:rPr>
              <w:t>33</w:t>
            </w:r>
            <w:r>
              <w:rPr>
                <w:noProof/>
                <w:webHidden/>
              </w:rPr>
              <w:fldChar w:fldCharType="end"/>
            </w:r>
          </w:hyperlink>
        </w:p>
        <w:p w14:paraId="1396570F" w14:textId="77777777" w:rsidR="006A00B5" w:rsidRDefault="006A00B5">
          <w:pPr>
            <w:pStyle w:val="TOC2"/>
            <w:tabs>
              <w:tab w:val="left" w:pos="1320"/>
              <w:tab w:val="right" w:leader="dot" w:pos="9775"/>
            </w:tabs>
            <w:rPr>
              <w:rFonts w:eastAsiaTheme="minorEastAsia"/>
              <w:noProof/>
              <w:lang w:eastAsia="ro-RO"/>
            </w:rPr>
          </w:pPr>
          <w:hyperlink w:anchor="_Toc124160899" w:history="1">
            <w:r w:rsidRPr="001F4E79">
              <w:rPr>
                <w:rStyle w:val="Hyperlink"/>
                <w:rFonts w:ascii="Arial" w:hAnsi="Arial" w:cs="Arial"/>
                <w:b/>
                <w:bCs/>
                <w:noProof/>
              </w:rPr>
              <w:t>3.4.1.1</w:t>
            </w:r>
            <w:r>
              <w:rPr>
                <w:rFonts w:eastAsiaTheme="minorEastAsia"/>
                <w:noProof/>
                <w:lang w:eastAsia="ro-RO"/>
              </w:rPr>
              <w:tab/>
            </w:r>
            <w:r w:rsidRPr="001F4E79">
              <w:rPr>
                <w:rStyle w:val="Hyperlink"/>
                <w:rFonts w:ascii="Trebuchet MS" w:hAnsi="Trebuchet MS" w:cs="Arial"/>
                <w:b/>
                <w:bCs/>
                <w:noProof/>
              </w:rPr>
              <w:t>Cerințe generale</w:t>
            </w:r>
            <w:r>
              <w:rPr>
                <w:noProof/>
                <w:webHidden/>
              </w:rPr>
              <w:tab/>
            </w:r>
            <w:r>
              <w:rPr>
                <w:noProof/>
                <w:webHidden/>
              </w:rPr>
              <w:fldChar w:fldCharType="begin"/>
            </w:r>
            <w:r>
              <w:rPr>
                <w:noProof/>
                <w:webHidden/>
              </w:rPr>
              <w:instrText xml:space="preserve"> PAGEREF _Toc124160899 \h </w:instrText>
            </w:r>
            <w:r>
              <w:rPr>
                <w:noProof/>
                <w:webHidden/>
              </w:rPr>
            </w:r>
            <w:r>
              <w:rPr>
                <w:noProof/>
                <w:webHidden/>
              </w:rPr>
              <w:fldChar w:fldCharType="separate"/>
            </w:r>
            <w:r>
              <w:rPr>
                <w:noProof/>
                <w:webHidden/>
              </w:rPr>
              <w:t>35</w:t>
            </w:r>
            <w:r>
              <w:rPr>
                <w:noProof/>
                <w:webHidden/>
              </w:rPr>
              <w:fldChar w:fldCharType="end"/>
            </w:r>
          </w:hyperlink>
        </w:p>
        <w:p w14:paraId="09969F63" w14:textId="77777777" w:rsidR="006A00B5" w:rsidRDefault="006A00B5">
          <w:pPr>
            <w:pStyle w:val="TOC2"/>
            <w:tabs>
              <w:tab w:val="left" w:pos="1320"/>
              <w:tab w:val="right" w:leader="dot" w:pos="9775"/>
            </w:tabs>
            <w:rPr>
              <w:rFonts w:eastAsiaTheme="minorEastAsia"/>
              <w:noProof/>
              <w:lang w:eastAsia="ro-RO"/>
            </w:rPr>
          </w:pPr>
          <w:hyperlink w:anchor="_Toc124160900" w:history="1">
            <w:r w:rsidRPr="001F4E79">
              <w:rPr>
                <w:rStyle w:val="Hyperlink"/>
                <w:rFonts w:ascii="Arial" w:hAnsi="Arial" w:cs="Arial"/>
                <w:b/>
                <w:bCs/>
                <w:noProof/>
              </w:rPr>
              <w:t>3.4.1.2</w:t>
            </w:r>
            <w:r>
              <w:rPr>
                <w:rFonts w:eastAsiaTheme="minorEastAsia"/>
                <w:noProof/>
                <w:lang w:eastAsia="ro-RO"/>
              </w:rPr>
              <w:tab/>
            </w:r>
            <w:r w:rsidRPr="001F4E79">
              <w:rPr>
                <w:rStyle w:val="Hyperlink"/>
                <w:rFonts w:ascii="Trebuchet MS" w:hAnsi="Trebuchet MS" w:cs="Arial"/>
                <w:b/>
                <w:bCs/>
                <w:noProof/>
              </w:rPr>
              <w:t>Cerințe tehnice și funcționale minime</w:t>
            </w:r>
            <w:r>
              <w:rPr>
                <w:noProof/>
                <w:webHidden/>
              </w:rPr>
              <w:tab/>
            </w:r>
            <w:r>
              <w:rPr>
                <w:noProof/>
                <w:webHidden/>
              </w:rPr>
              <w:fldChar w:fldCharType="begin"/>
            </w:r>
            <w:r>
              <w:rPr>
                <w:noProof/>
                <w:webHidden/>
              </w:rPr>
              <w:instrText xml:space="preserve"> PAGEREF _Toc124160900 \h </w:instrText>
            </w:r>
            <w:r>
              <w:rPr>
                <w:noProof/>
                <w:webHidden/>
              </w:rPr>
            </w:r>
            <w:r>
              <w:rPr>
                <w:noProof/>
                <w:webHidden/>
              </w:rPr>
              <w:fldChar w:fldCharType="separate"/>
            </w:r>
            <w:r>
              <w:rPr>
                <w:noProof/>
                <w:webHidden/>
              </w:rPr>
              <w:t>35</w:t>
            </w:r>
            <w:r>
              <w:rPr>
                <w:noProof/>
                <w:webHidden/>
              </w:rPr>
              <w:fldChar w:fldCharType="end"/>
            </w:r>
          </w:hyperlink>
        </w:p>
        <w:p w14:paraId="726D50A2" w14:textId="77777777" w:rsidR="006A00B5" w:rsidRDefault="006A00B5">
          <w:pPr>
            <w:pStyle w:val="TOC2"/>
            <w:tabs>
              <w:tab w:val="left" w:pos="1100"/>
              <w:tab w:val="right" w:leader="dot" w:pos="9775"/>
            </w:tabs>
            <w:rPr>
              <w:rFonts w:eastAsiaTheme="minorEastAsia"/>
              <w:noProof/>
              <w:lang w:eastAsia="ro-RO"/>
            </w:rPr>
          </w:pPr>
          <w:hyperlink w:anchor="_Toc124160901" w:history="1">
            <w:r w:rsidRPr="001F4E79">
              <w:rPr>
                <w:rStyle w:val="Hyperlink"/>
                <w:rFonts w:ascii="Arial" w:hAnsi="Arial" w:cs="Arial"/>
                <w:b/>
                <w:bCs/>
                <w:noProof/>
              </w:rPr>
              <w:t>3.4.2</w:t>
            </w:r>
            <w:r>
              <w:rPr>
                <w:rFonts w:eastAsiaTheme="minorEastAsia"/>
                <w:noProof/>
                <w:lang w:eastAsia="ro-RO"/>
              </w:rPr>
              <w:tab/>
            </w:r>
            <w:r w:rsidRPr="001F4E79">
              <w:rPr>
                <w:rStyle w:val="Hyperlink"/>
                <w:rFonts w:ascii="Trebuchet MS" w:hAnsi="Trebuchet MS" w:cs="Arial"/>
                <w:b/>
                <w:bCs/>
                <w:noProof/>
              </w:rPr>
              <w:t>Disponibilitate</w:t>
            </w:r>
            <w:r>
              <w:rPr>
                <w:noProof/>
                <w:webHidden/>
              </w:rPr>
              <w:tab/>
            </w:r>
            <w:r>
              <w:rPr>
                <w:noProof/>
                <w:webHidden/>
              </w:rPr>
              <w:fldChar w:fldCharType="begin"/>
            </w:r>
            <w:r>
              <w:rPr>
                <w:noProof/>
                <w:webHidden/>
              </w:rPr>
              <w:instrText xml:space="preserve"> PAGEREF _Toc124160901 \h </w:instrText>
            </w:r>
            <w:r>
              <w:rPr>
                <w:noProof/>
                <w:webHidden/>
              </w:rPr>
            </w:r>
            <w:r>
              <w:rPr>
                <w:noProof/>
                <w:webHidden/>
              </w:rPr>
              <w:fldChar w:fldCharType="separate"/>
            </w:r>
            <w:r>
              <w:rPr>
                <w:noProof/>
                <w:webHidden/>
              </w:rPr>
              <w:t>43</w:t>
            </w:r>
            <w:r>
              <w:rPr>
                <w:noProof/>
                <w:webHidden/>
              </w:rPr>
              <w:fldChar w:fldCharType="end"/>
            </w:r>
          </w:hyperlink>
        </w:p>
        <w:p w14:paraId="66BB557A" w14:textId="77777777" w:rsidR="006A00B5" w:rsidRDefault="006A00B5">
          <w:pPr>
            <w:pStyle w:val="TOC2"/>
            <w:tabs>
              <w:tab w:val="left" w:pos="880"/>
              <w:tab w:val="right" w:leader="dot" w:pos="9775"/>
            </w:tabs>
            <w:rPr>
              <w:rFonts w:eastAsiaTheme="minorEastAsia"/>
              <w:noProof/>
              <w:lang w:eastAsia="ro-RO"/>
            </w:rPr>
          </w:pPr>
          <w:hyperlink w:anchor="_Toc124160902" w:history="1">
            <w:r w:rsidRPr="001F4E79">
              <w:rPr>
                <w:rStyle w:val="Hyperlink"/>
                <w:rFonts w:ascii="Arial" w:hAnsi="Arial" w:cs="Arial"/>
                <w:b/>
                <w:bCs/>
                <w:noProof/>
              </w:rPr>
              <w:t>3.5</w:t>
            </w:r>
            <w:r>
              <w:rPr>
                <w:rFonts w:eastAsiaTheme="minorEastAsia"/>
                <w:noProof/>
                <w:lang w:eastAsia="ro-RO"/>
              </w:rPr>
              <w:tab/>
            </w:r>
            <w:r w:rsidRPr="001F4E79">
              <w:rPr>
                <w:rStyle w:val="Hyperlink"/>
                <w:rFonts w:ascii="Trebuchet MS" w:hAnsi="Trebuchet MS" w:cs="Arial"/>
                <w:b/>
                <w:bCs/>
                <w:noProof/>
              </w:rPr>
              <w:t>Extensibilitate/ Modernizare</w:t>
            </w:r>
            <w:r>
              <w:rPr>
                <w:noProof/>
                <w:webHidden/>
              </w:rPr>
              <w:tab/>
            </w:r>
            <w:r>
              <w:rPr>
                <w:noProof/>
                <w:webHidden/>
              </w:rPr>
              <w:fldChar w:fldCharType="begin"/>
            </w:r>
            <w:r>
              <w:rPr>
                <w:noProof/>
                <w:webHidden/>
              </w:rPr>
              <w:instrText xml:space="preserve"> PAGEREF _Toc124160902 \h </w:instrText>
            </w:r>
            <w:r>
              <w:rPr>
                <w:noProof/>
                <w:webHidden/>
              </w:rPr>
            </w:r>
            <w:r>
              <w:rPr>
                <w:noProof/>
                <w:webHidden/>
              </w:rPr>
              <w:fldChar w:fldCharType="separate"/>
            </w:r>
            <w:r>
              <w:rPr>
                <w:noProof/>
                <w:webHidden/>
              </w:rPr>
              <w:t>44</w:t>
            </w:r>
            <w:r>
              <w:rPr>
                <w:noProof/>
                <w:webHidden/>
              </w:rPr>
              <w:fldChar w:fldCharType="end"/>
            </w:r>
          </w:hyperlink>
        </w:p>
        <w:p w14:paraId="3BCB28A0" w14:textId="77777777" w:rsidR="006A00B5" w:rsidRDefault="006A00B5">
          <w:pPr>
            <w:pStyle w:val="TOC2"/>
            <w:tabs>
              <w:tab w:val="left" w:pos="1100"/>
              <w:tab w:val="right" w:leader="dot" w:pos="9775"/>
            </w:tabs>
            <w:rPr>
              <w:rFonts w:eastAsiaTheme="minorEastAsia"/>
              <w:noProof/>
              <w:lang w:eastAsia="ro-RO"/>
            </w:rPr>
          </w:pPr>
          <w:hyperlink w:anchor="_Toc124160903" w:history="1">
            <w:r w:rsidRPr="001F4E79">
              <w:rPr>
                <w:rStyle w:val="Hyperlink"/>
                <w:rFonts w:ascii="Arial" w:hAnsi="Arial" w:cs="Arial"/>
                <w:b/>
                <w:bCs/>
                <w:noProof/>
              </w:rPr>
              <w:t>3.5.1</w:t>
            </w:r>
            <w:r>
              <w:rPr>
                <w:rFonts w:eastAsiaTheme="minorEastAsia"/>
                <w:noProof/>
                <w:lang w:eastAsia="ro-RO"/>
              </w:rPr>
              <w:tab/>
            </w:r>
            <w:r w:rsidRPr="001F4E79">
              <w:rPr>
                <w:rStyle w:val="Hyperlink"/>
                <w:rFonts w:ascii="Trebuchet MS" w:hAnsi="Trebuchet MS" w:cs="Arial"/>
                <w:b/>
                <w:bCs/>
                <w:noProof/>
              </w:rPr>
              <w:t>Garanție</w:t>
            </w:r>
            <w:r>
              <w:rPr>
                <w:noProof/>
                <w:webHidden/>
              </w:rPr>
              <w:tab/>
            </w:r>
            <w:r>
              <w:rPr>
                <w:noProof/>
                <w:webHidden/>
              </w:rPr>
              <w:fldChar w:fldCharType="begin"/>
            </w:r>
            <w:r>
              <w:rPr>
                <w:noProof/>
                <w:webHidden/>
              </w:rPr>
              <w:instrText xml:space="preserve"> PAGEREF _Toc124160903 \h </w:instrText>
            </w:r>
            <w:r>
              <w:rPr>
                <w:noProof/>
                <w:webHidden/>
              </w:rPr>
            </w:r>
            <w:r>
              <w:rPr>
                <w:noProof/>
                <w:webHidden/>
              </w:rPr>
              <w:fldChar w:fldCharType="separate"/>
            </w:r>
            <w:r>
              <w:rPr>
                <w:noProof/>
                <w:webHidden/>
              </w:rPr>
              <w:t>44</w:t>
            </w:r>
            <w:r>
              <w:rPr>
                <w:noProof/>
                <w:webHidden/>
              </w:rPr>
              <w:fldChar w:fldCharType="end"/>
            </w:r>
          </w:hyperlink>
        </w:p>
        <w:p w14:paraId="7BE24CE6" w14:textId="77777777" w:rsidR="006A00B5" w:rsidRDefault="006A00B5">
          <w:pPr>
            <w:pStyle w:val="TOC2"/>
            <w:tabs>
              <w:tab w:val="left" w:pos="1100"/>
              <w:tab w:val="right" w:leader="dot" w:pos="9775"/>
            </w:tabs>
            <w:rPr>
              <w:rFonts w:eastAsiaTheme="minorEastAsia"/>
              <w:noProof/>
              <w:lang w:eastAsia="ro-RO"/>
            </w:rPr>
          </w:pPr>
          <w:hyperlink w:anchor="_Toc124160904" w:history="1">
            <w:r w:rsidRPr="001F4E79">
              <w:rPr>
                <w:rStyle w:val="Hyperlink"/>
                <w:rFonts w:ascii="Arial" w:hAnsi="Arial" w:cs="Arial"/>
                <w:b/>
                <w:bCs/>
                <w:noProof/>
              </w:rPr>
              <w:t>3.5.2</w:t>
            </w:r>
            <w:r>
              <w:rPr>
                <w:rFonts w:eastAsiaTheme="minorEastAsia"/>
                <w:noProof/>
                <w:lang w:eastAsia="ro-RO"/>
              </w:rPr>
              <w:tab/>
            </w:r>
            <w:r w:rsidRPr="001F4E79">
              <w:rPr>
                <w:rStyle w:val="Hyperlink"/>
                <w:rFonts w:ascii="Trebuchet MS" w:hAnsi="Trebuchet MS" w:cs="Arial"/>
                <w:b/>
                <w:bCs/>
                <w:noProof/>
              </w:rPr>
              <w:t>Livrare, ambalare, etichetare, transport și asigurare pe durata transportului</w:t>
            </w:r>
            <w:r>
              <w:rPr>
                <w:noProof/>
                <w:webHidden/>
              </w:rPr>
              <w:tab/>
            </w:r>
            <w:r>
              <w:rPr>
                <w:noProof/>
                <w:webHidden/>
              </w:rPr>
              <w:fldChar w:fldCharType="begin"/>
            </w:r>
            <w:r>
              <w:rPr>
                <w:noProof/>
                <w:webHidden/>
              </w:rPr>
              <w:instrText xml:space="preserve"> PAGEREF _Toc124160904 \h </w:instrText>
            </w:r>
            <w:r>
              <w:rPr>
                <w:noProof/>
                <w:webHidden/>
              </w:rPr>
            </w:r>
            <w:r>
              <w:rPr>
                <w:noProof/>
                <w:webHidden/>
              </w:rPr>
              <w:fldChar w:fldCharType="separate"/>
            </w:r>
            <w:r>
              <w:rPr>
                <w:noProof/>
                <w:webHidden/>
              </w:rPr>
              <w:t>46</w:t>
            </w:r>
            <w:r>
              <w:rPr>
                <w:noProof/>
                <w:webHidden/>
              </w:rPr>
              <w:fldChar w:fldCharType="end"/>
            </w:r>
          </w:hyperlink>
        </w:p>
        <w:p w14:paraId="33AD1E66" w14:textId="77777777" w:rsidR="006A00B5" w:rsidRDefault="006A00B5">
          <w:pPr>
            <w:pStyle w:val="TOC2"/>
            <w:tabs>
              <w:tab w:val="left" w:pos="1100"/>
              <w:tab w:val="right" w:leader="dot" w:pos="9775"/>
            </w:tabs>
            <w:rPr>
              <w:rFonts w:eastAsiaTheme="minorEastAsia"/>
              <w:noProof/>
              <w:lang w:eastAsia="ro-RO"/>
            </w:rPr>
          </w:pPr>
          <w:hyperlink w:anchor="_Toc124160905" w:history="1">
            <w:r w:rsidRPr="001F4E79">
              <w:rPr>
                <w:rStyle w:val="Hyperlink"/>
                <w:rFonts w:ascii="Arial" w:hAnsi="Arial" w:cs="Arial"/>
                <w:b/>
                <w:bCs/>
                <w:noProof/>
              </w:rPr>
              <w:t>3.5.3</w:t>
            </w:r>
            <w:r>
              <w:rPr>
                <w:rFonts w:eastAsiaTheme="minorEastAsia"/>
                <w:noProof/>
                <w:lang w:eastAsia="ro-RO"/>
              </w:rPr>
              <w:tab/>
            </w:r>
            <w:r w:rsidRPr="001F4E79">
              <w:rPr>
                <w:rStyle w:val="Hyperlink"/>
                <w:rFonts w:ascii="Trebuchet MS" w:hAnsi="Trebuchet MS" w:cs="Arial"/>
                <w:b/>
                <w:bCs/>
                <w:noProof/>
              </w:rPr>
              <w:t>Operațiuni cu titlu accesoriu</w:t>
            </w:r>
            <w:r>
              <w:rPr>
                <w:noProof/>
                <w:webHidden/>
              </w:rPr>
              <w:tab/>
            </w:r>
            <w:r>
              <w:rPr>
                <w:noProof/>
                <w:webHidden/>
              </w:rPr>
              <w:fldChar w:fldCharType="begin"/>
            </w:r>
            <w:r>
              <w:rPr>
                <w:noProof/>
                <w:webHidden/>
              </w:rPr>
              <w:instrText xml:space="preserve"> PAGEREF _Toc124160905 \h </w:instrText>
            </w:r>
            <w:r>
              <w:rPr>
                <w:noProof/>
                <w:webHidden/>
              </w:rPr>
            </w:r>
            <w:r>
              <w:rPr>
                <w:noProof/>
                <w:webHidden/>
              </w:rPr>
              <w:fldChar w:fldCharType="separate"/>
            </w:r>
            <w:r>
              <w:rPr>
                <w:noProof/>
                <w:webHidden/>
              </w:rPr>
              <w:t>47</w:t>
            </w:r>
            <w:r>
              <w:rPr>
                <w:noProof/>
                <w:webHidden/>
              </w:rPr>
              <w:fldChar w:fldCharType="end"/>
            </w:r>
          </w:hyperlink>
        </w:p>
        <w:p w14:paraId="1373F8DD" w14:textId="77777777" w:rsidR="006A00B5" w:rsidRDefault="006A00B5">
          <w:pPr>
            <w:pStyle w:val="TOC2"/>
            <w:tabs>
              <w:tab w:val="left" w:pos="1320"/>
              <w:tab w:val="right" w:leader="dot" w:pos="9775"/>
            </w:tabs>
            <w:rPr>
              <w:rFonts w:eastAsiaTheme="minorEastAsia"/>
              <w:noProof/>
              <w:lang w:eastAsia="ro-RO"/>
            </w:rPr>
          </w:pPr>
          <w:hyperlink w:anchor="_Toc124160906" w:history="1">
            <w:r w:rsidRPr="001F4E79">
              <w:rPr>
                <w:rStyle w:val="Hyperlink"/>
                <w:rFonts w:ascii="Arial" w:hAnsi="Arial" w:cs="Arial"/>
                <w:b/>
                <w:bCs/>
                <w:noProof/>
              </w:rPr>
              <w:t>3.5.3.1</w:t>
            </w:r>
            <w:r>
              <w:rPr>
                <w:rFonts w:eastAsiaTheme="minorEastAsia"/>
                <w:noProof/>
                <w:lang w:eastAsia="ro-RO"/>
              </w:rPr>
              <w:tab/>
            </w:r>
            <w:r w:rsidRPr="001F4E79">
              <w:rPr>
                <w:rStyle w:val="Hyperlink"/>
                <w:rFonts w:ascii="Trebuchet MS" w:hAnsi="Trebuchet MS" w:cs="Arial"/>
                <w:b/>
                <w:bCs/>
                <w:noProof/>
              </w:rPr>
              <w:t>Instalare, migrare, testare și punere în funcțiune</w:t>
            </w:r>
            <w:r>
              <w:rPr>
                <w:noProof/>
                <w:webHidden/>
              </w:rPr>
              <w:tab/>
            </w:r>
            <w:r>
              <w:rPr>
                <w:noProof/>
                <w:webHidden/>
              </w:rPr>
              <w:fldChar w:fldCharType="begin"/>
            </w:r>
            <w:r>
              <w:rPr>
                <w:noProof/>
                <w:webHidden/>
              </w:rPr>
              <w:instrText xml:space="preserve"> PAGEREF _Toc124160906 \h </w:instrText>
            </w:r>
            <w:r>
              <w:rPr>
                <w:noProof/>
                <w:webHidden/>
              </w:rPr>
            </w:r>
            <w:r>
              <w:rPr>
                <w:noProof/>
                <w:webHidden/>
              </w:rPr>
              <w:fldChar w:fldCharType="separate"/>
            </w:r>
            <w:r>
              <w:rPr>
                <w:noProof/>
                <w:webHidden/>
              </w:rPr>
              <w:t>47</w:t>
            </w:r>
            <w:r>
              <w:rPr>
                <w:noProof/>
                <w:webHidden/>
              </w:rPr>
              <w:fldChar w:fldCharType="end"/>
            </w:r>
          </w:hyperlink>
        </w:p>
        <w:p w14:paraId="631EE68A" w14:textId="77777777" w:rsidR="006A00B5" w:rsidRDefault="006A00B5">
          <w:pPr>
            <w:pStyle w:val="TOC2"/>
            <w:tabs>
              <w:tab w:val="left" w:pos="1320"/>
              <w:tab w:val="right" w:leader="dot" w:pos="9775"/>
            </w:tabs>
            <w:rPr>
              <w:rFonts w:eastAsiaTheme="minorEastAsia"/>
              <w:noProof/>
              <w:lang w:eastAsia="ro-RO"/>
            </w:rPr>
          </w:pPr>
          <w:hyperlink w:anchor="_Toc124160907" w:history="1">
            <w:r w:rsidRPr="001F4E79">
              <w:rPr>
                <w:rStyle w:val="Hyperlink"/>
                <w:rFonts w:ascii="Arial" w:hAnsi="Arial" w:cs="Arial"/>
                <w:b/>
                <w:bCs/>
                <w:noProof/>
              </w:rPr>
              <w:t>3.5.3.2</w:t>
            </w:r>
            <w:r>
              <w:rPr>
                <w:rFonts w:eastAsiaTheme="minorEastAsia"/>
                <w:noProof/>
                <w:lang w:eastAsia="ro-RO"/>
              </w:rPr>
              <w:tab/>
            </w:r>
            <w:r w:rsidRPr="001F4E79">
              <w:rPr>
                <w:rStyle w:val="Hyperlink"/>
                <w:rFonts w:ascii="Trebuchet MS" w:hAnsi="Trebuchet MS" w:cs="Arial"/>
                <w:b/>
                <w:bCs/>
                <w:noProof/>
              </w:rPr>
              <w:t>Instruirea personalului pentru utilizare</w:t>
            </w:r>
            <w:r>
              <w:rPr>
                <w:noProof/>
                <w:webHidden/>
              </w:rPr>
              <w:tab/>
            </w:r>
            <w:r>
              <w:rPr>
                <w:noProof/>
                <w:webHidden/>
              </w:rPr>
              <w:fldChar w:fldCharType="begin"/>
            </w:r>
            <w:r>
              <w:rPr>
                <w:noProof/>
                <w:webHidden/>
              </w:rPr>
              <w:instrText xml:space="preserve"> PAGEREF _Toc124160907 \h </w:instrText>
            </w:r>
            <w:r>
              <w:rPr>
                <w:noProof/>
                <w:webHidden/>
              </w:rPr>
            </w:r>
            <w:r>
              <w:rPr>
                <w:noProof/>
                <w:webHidden/>
              </w:rPr>
              <w:fldChar w:fldCharType="separate"/>
            </w:r>
            <w:r>
              <w:rPr>
                <w:noProof/>
                <w:webHidden/>
              </w:rPr>
              <w:t>48</w:t>
            </w:r>
            <w:r>
              <w:rPr>
                <w:noProof/>
                <w:webHidden/>
              </w:rPr>
              <w:fldChar w:fldCharType="end"/>
            </w:r>
          </w:hyperlink>
        </w:p>
        <w:p w14:paraId="337F1513" w14:textId="77777777" w:rsidR="006A00B5" w:rsidRDefault="006A00B5">
          <w:pPr>
            <w:pStyle w:val="TOC2"/>
            <w:tabs>
              <w:tab w:val="left" w:pos="1320"/>
              <w:tab w:val="right" w:leader="dot" w:pos="9775"/>
            </w:tabs>
            <w:rPr>
              <w:rFonts w:eastAsiaTheme="minorEastAsia"/>
              <w:noProof/>
              <w:lang w:eastAsia="ro-RO"/>
            </w:rPr>
          </w:pPr>
          <w:hyperlink w:anchor="_Toc124160908" w:history="1">
            <w:r w:rsidRPr="001F4E79">
              <w:rPr>
                <w:rStyle w:val="Hyperlink"/>
                <w:rFonts w:ascii="Arial" w:hAnsi="Arial" w:cs="Arial"/>
                <w:b/>
                <w:bCs/>
                <w:noProof/>
              </w:rPr>
              <w:t>3.5.3.3</w:t>
            </w:r>
            <w:r>
              <w:rPr>
                <w:rFonts w:eastAsiaTheme="minorEastAsia"/>
                <w:noProof/>
                <w:lang w:eastAsia="ro-RO"/>
              </w:rPr>
              <w:tab/>
            </w:r>
            <w:r w:rsidRPr="001F4E79">
              <w:rPr>
                <w:rStyle w:val="Hyperlink"/>
                <w:rFonts w:ascii="Trebuchet MS" w:hAnsi="Trebuchet MS" w:cs="Arial"/>
                <w:b/>
                <w:bCs/>
                <w:noProof/>
              </w:rPr>
              <w:t>Mentenanța preventivă în perioada de garanție</w:t>
            </w:r>
            <w:r>
              <w:rPr>
                <w:noProof/>
                <w:webHidden/>
              </w:rPr>
              <w:tab/>
            </w:r>
            <w:r>
              <w:rPr>
                <w:noProof/>
                <w:webHidden/>
              </w:rPr>
              <w:fldChar w:fldCharType="begin"/>
            </w:r>
            <w:r>
              <w:rPr>
                <w:noProof/>
                <w:webHidden/>
              </w:rPr>
              <w:instrText xml:space="preserve"> PAGEREF _Toc124160908 \h </w:instrText>
            </w:r>
            <w:r>
              <w:rPr>
                <w:noProof/>
                <w:webHidden/>
              </w:rPr>
            </w:r>
            <w:r>
              <w:rPr>
                <w:noProof/>
                <w:webHidden/>
              </w:rPr>
              <w:fldChar w:fldCharType="separate"/>
            </w:r>
            <w:r>
              <w:rPr>
                <w:noProof/>
                <w:webHidden/>
              </w:rPr>
              <w:t>49</w:t>
            </w:r>
            <w:r>
              <w:rPr>
                <w:noProof/>
                <w:webHidden/>
              </w:rPr>
              <w:fldChar w:fldCharType="end"/>
            </w:r>
          </w:hyperlink>
        </w:p>
        <w:p w14:paraId="2D5844AF" w14:textId="77777777" w:rsidR="006A00B5" w:rsidRDefault="006A00B5">
          <w:pPr>
            <w:pStyle w:val="TOC2"/>
            <w:tabs>
              <w:tab w:val="left" w:pos="1320"/>
              <w:tab w:val="right" w:leader="dot" w:pos="9775"/>
            </w:tabs>
            <w:rPr>
              <w:rFonts w:eastAsiaTheme="minorEastAsia"/>
              <w:noProof/>
              <w:lang w:eastAsia="ro-RO"/>
            </w:rPr>
          </w:pPr>
          <w:hyperlink w:anchor="_Toc124160909" w:history="1">
            <w:r w:rsidRPr="001F4E79">
              <w:rPr>
                <w:rStyle w:val="Hyperlink"/>
                <w:rFonts w:ascii="Arial" w:hAnsi="Arial" w:cs="Arial"/>
                <w:b/>
                <w:bCs/>
                <w:noProof/>
              </w:rPr>
              <w:t>3.5.3.4</w:t>
            </w:r>
            <w:r>
              <w:rPr>
                <w:rFonts w:eastAsiaTheme="minorEastAsia"/>
                <w:noProof/>
                <w:lang w:eastAsia="ro-RO"/>
              </w:rPr>
              <w:tab/>
            </w:r>
            <w:r w:rsidRPr="001F4E79">
              <w:rPr>
                <w:rStyle w:val="Hyperlink"/>
                <w:rFonts w:ascii="Trebuchet MS" w:hAnsi="Trebuchet MS" w:cs="Arial"/>
                <w:b/>
                <w:bCs/>
                <w:noProof/>
              </w:rPr>
              <w:t>Mentenanța corectivă în perioada post-garanție</w:t>
            </w:r>
            <w:r>
              <w:rPr>
                <w:noProof/>
                <w:webHidden/>
              </w:rPr>
              <w:tab/>
            </w:r>
            <w:r>
              <w:rPr>
                <w:noProof/>
                <w:webHidden/>
              </w:rPr>
              <w:fldChar w:fldCharType="begin"/>
            </w:r>
            <w:r>
              <w:rPr>
                <w:noProof/>
                <w:webHidden/>
              </w:rPr>
              <w:instrText xml:space="preserve"> PAGEREF _Toc124160909 \h </w:instrText>
            </w:r>
            <w:r>
              <w:rPr>
                <w:noProof/>
                <w:webHidden/>
              </w:rPr>
            </w:r>
            <w:r>
              <w:rPr>
                <w:noProof/>
                <w:webHidden/>
              </w:rPr>
              <w:fldChar w:fldCharType="separate"/>
            </w:r>
            <w:r>
              <w:rPr>
                <w:noProof/>
                <w:webHidden/>
              </w:rPr>
              <w:t>50</w:t>
            </w:r>
            <w:r>
              <w:rPr>
                <w:noProof/>
                <w:webHidden/>
              </w:rPr>
              <w:fldChar w:fldCharType="end"/>
            </w:r>
          </w:hyperlink>
        </w:p>
        <w:p w14:paraId="2E4FABB1" w14:textId="77777777" w:rsidR="006A00B5" w:rsidRDefault="006A00B5">
          <w:pPr>
            <w:pStyle w:val="TOC2"/>
            <w:tabs>
              <w:tab w:val="left" w:pos="1320"/>
              <w:tab w:val="right" w:leader="dot" w:pos="9775"/>
            </w:tabs>
            <w:rPr>
              <w:rFonts w:eastAsiaTheme="minorEastAsia"/>
              <w:noProof/>
              <w:lang w:eastAsia="ro-RO"/>
            </w:rPr>
          </w:pPr>
          <w:hyperlink w:anchor="_Toc124160910" w:history="1">
            <w:r w:rsidRPr="001F4E79">
              <w:rPr>
                <w:rStyle w:val="Hyperlink"/>
                <w:rFonts w:ascii="Arial" w:hAnsi="Arial" w:cs="Arial"/>
                <w:b/>
                <w:bCs/>
                <w:noProof/>
              </w:rPr>
              <w:t>3.5.3.5</w:t>
            </w:r>
            <w:r>
              <w:rPr>
                <w:rFonts w:eastAsiaTheme="minorEastAsia"/>
                <w:noProof/>
                <w:lang w:eastAsia="ro-RO"/>
              </w:rPr>
              <w:tab/>
            </w:r>
            <w:r w:rsidRPr="001F4E79">
              <w:rPr>
                <w:rStyle w:val="Hyperlink"/>
                <w:rFonts w:ascii="Trebuchet MS" w:hAnsi="Trebuchet MS" w:cs="Arial"/>
                <w:b/>
                <w:bCs/>
                <w:noProof/>
              </w:rPr>
              <w:t>Suport tehnic</w:t>
            </w:r>
            <w:r>
              <w:rPr>
                <w:noProof/>
                <w:webHidden/>
              </w:rPr>
              <w:tab/>
            </w:r>
            <w:r>
              <w:rPr>
                <w:noProof/>
                <w:webHidden/>
              </w:rPr>
              <w:fldChar w:fldCharType="begin"/>
            </w:r>
            <w:r>
              <w:rPr>
                <w:noProof/>
                <w:webHidden/>
              </w:rPr>
              <w:instrText xml:space="preserve"> PAGEREF _Toc124160910 \h </w:instrText>
            </w:r>
            <w:r>
              <w:rPr>
                <w:noProof/>
                <w:webHidden/>
              </w:rPr>
            </w:r>
            <w:r>
              <w:rPr>
                <w:noProof/>
                <w:webHidden/>
              </w:rPr>
              <w:fldChar w:fldCharType="separate"/>
            </w:r>
            <w:r>
              <w:rPr>
                <w:noProof/>
                <w:webHidden/>
              </w:rPr>
              <w:t>50</w:t>
            </w:r>
            <w:r>
              <w:rPr>
                <w:noProof/>
                <w:webHidden/>
              </w:rPr>
              <w:fldChar w:fldCharType="end"/>
            </w:r>
          </w:hyperlink>
        </w:p>
        <w:p w14:paraId="417A6F08" w14:textId="77777777" w:rsidR="006A00B5" w:rsidRDefault="006A00B5">
          <w:pPr>
            <w:pStyle w:val="TOC2"/>
            <w:tabs>
              <w:tab w:val="left" w:pos="1320"/>
              <w:tab w:val="right" w:leader="dot" w:pos="9775"/>
            </w:tabs>
            <w:rPr>
              <w:rFonts w:eastAsiaTheme="minorEastAsia"/>
              <w:noProof/>
              <w:lang w:eastAsia="ro-RO"/>
            </w:rPr>
          </w:pPr>
          <w:hyperlink w:anchor="_Toc124160911" w:history="1">
            <w:r w:rsidRPr="001F4E79">
              <w:rPr>
                <w:rStyle w:val="Hyperlink"/>
                <w:rFonts w:ascii="Arial" w:hAnsi="Arial" w:cs="Arial"/>
                <w:b/>
                <w:bCs/>
                <w:noProof/>
              </w:rPr>
              <w:t>3.5.3.6</w:t>
            </w:r>
            <w:r>
              <w:rPr>
                <w:rFonts w:eastAsiaTheme="minorEastAsia"/>
                <w:noProof/>
                <w:lang w:eastAsia="ro-RO"/>
              </w:rPr>
              <w:tab/>
            </w:r>
            <w:r w:rsidRPr="001F4E79">
              <w:rPr>
                <w:rStyle w:val="Hyperlink"/>
                <w:rFonts w:ascii="Trebuchet MS" w:hAnsi="Trebuchet MS" w:cs="Arial"/>
                <w:b/>
                <w:bCs/>
                <w:noProof/>
              </w:rPr>
              <w:t>Piese de schimb și materiale consumabile pentru activitățile din   programul de mentenanță corectivă după expirarea garanției</w:t>
            </w:r>
            <w:r>
              <w:rPr>
                <w:noProof/>
                <w:webHidden/>
              </w:rPr>
              <w:tab/>
            </w:r>
            <w:r>
              <w:rPr>
                <w:noProof/>
                <w:webHidden/>
              </w:rPr>
              <w:fldChar w:fldCharType="begin"/>
            </w:r>
            <w:r>
              <w:rPr>
                <w:noProof/>
                <w:webHidden/>
              </w:rPr>
              <w:instrText xml:space="preserve"> PAGEREF _Toc124160911 \h </w:instrText>
            </w:r>
            <w:r>
              <w:rPr>
                <w:noProof/>
                <w:webHidden/>
              </w:rPr>
            </w:r>
            <w:r>
              <w:rPr>
                <w:noProof/>
                <w:webHidden/>
              </w:rPr>
              <w:fldChar w:fldCharType="separate"/>
            </w:r>
            <w:r>
              <w:rPr>
                <w:noProof/>
                <w:webHidden/>
              </w:rPr>
              <w:t>51</w:t>
            </w:r>
            <w:r>
              <w:rPr>
                <w:noProof/>
                <w:webHidden/>
              </w:rPr>
              <w:fldChar w:fldCharType="end"/>
            </w:r>
          </w:hyperlink>
        </w:p>
        <w:p w14:paraId="1102558F" w14:textId="77777777" w:rsidR="006A00B5" w:rsidRDefault="006A00B5">
          <w:pPr>
            <w:pStyle w:val="TOC2"/>
            <w:tabs>
              <w:tab w:val="left" w:pos="1100"/>
              <w:tab w:val="right" w:leader="dot" w:pos="9775"/>
            </w:tabs>
            <w:rPr>
              <w:rFonts w:eastAsiaTheme="minorEastAsia"/>
              <w:noProof/>
              <w:lang w:eastAsia="ro-RO"/>
            </w:rPr>
          </w:pPr>
          <w:hyperlink w:anchor="_Toc124160912" w:history="1">
            <w:r w:rsidRPr="001F4E79">
              <w:rPr>
                <w:rStyle w:val="Hyperlink"/>
                <w:rFonts w:ascii="Arial" w:hAnsi="Arial" w:cs="Arial"/>
                <w:b/>
                <w:bCs/>
                <w:noProof/>
              </w:rPr>
              <w:t>3.5.4</w:t>
            </w:r>
            <w:r>
              <w:rPr>
                <w:rFonts w:eastAsiaTheme="minorEastAsia"/>
                <w:noProof/>
                <w:lang w:eastAsia="ro-RO"/>
              </w:rPr>
              <w:tab/>
            </w:r>
            <w:r w:rsidRPr="001F4E79">
              <w:rPr>
                <w:rStyle w:val="Hyperlink"/>
                <w:rFonts w:ascii="Trebuchet MS" w:hAnsi="Trebuchet MS" w:cs="Arial"/>
                <w:b/>
                <w:bCs/>
                <w:noProof/>
              </w:rPr>
              <w:t>Mediul în care este operat produsul</w:t>
            </w:r>
            <w:r>
              <w:rPr>
                <w:noProof/>
                <w:webHidden/>
              </w:rPr>
              <w:tab/>
            </w:r>
            <w:r>
              <w:rPr>
                <w:noProof/>
                <w:webHidden/>
              </w:rPr>
              <w:fldChar w:fldCharType="begin"/>
            </w:r>
            <w:r>
              <w:rPr>
                <w:noProof/>
                <w:webHidden/>
              </w:rPr>
              <w:instrText xml:space="preserve"> PAGEREF _Toc124160912 \h </w:instrText>
            </w:r>
            <w:r>
              <w:rPr>
                <w:noProof/>
                <w:webHidden/>
              </w:rPr>
            </w:r>
            <w:r>
              <w:rPr>
                <w:noProof/>
                <w:webHidden/>
              </w:rPr>
              <w:fldChar w:fldCharType="separate"/>
            </w:r>
            <w:r>
              <w:rPr>
                <w:noProof/>
                <w:webHidden/>
              </w:rPr>
              <w:t>52</w:t>
            </w:r>
            <w:r>
              <w:rPr>
                <w:noProof/>
                <w:webHidden/>
              </w:rPr>
              <w:fldChar w:fldCharType="end"/>
            </w:r>
          </w:hyperlink>
        </w:p>
        <w:p w14:paraId="219905A6" w14:textId="77777777" w:rsidR="006A00B5" w:rsidRDefault="006A00B5">
          <w:pPr>
            <w:pStyle w:val="TOC2"/>
            <w:tabs>
              <w:tab w:val="left" w:pos="1100"/>
              <w:tab w:val="right" w:leader="dot" w:pos="9775"/>
            </w:tabs>
            <w:rPr>
              <w:rFonts w:eastAsiaTheme="minorEastAsia"/>
              <w:noProof/>
              <w:lang w:eastAsia="ro-RO"/>
            </w:rPr>
          </w:pPr>
          <w:hyperlink w:anchor="_Toc124160913" w:history="1">
            <w:r w:rsidRPr="001F4E79">
              <w:rPr>
                <w:rStyle w:val="Hyperlink"/>
                <w:rFonts w:ascii="Arial" w:hAnsi="Arial" w:cs="Arial"/>
                <w:b/>
                <w:bCs/>
                <w:noProof/>
              </w:rPr>
              <w:t>3.5.5</w:t>
            </w:r>
            <w:r>
              <w:rPr>
                <w:rFonts w:eastAsiaTheme="minorEastAsia"/>
                <w:noProof/>
                <w:lang w:eastAsia="ro-RO"/>
              </w:rPr>
              <w:tab/>
            </w:r>
            <w:r w:rsidRPr="001F4E79">
              <w:rPr>
                <w:rStyle w:val="Hyperlink"/>
                <w:rFonts w:ascii="Trebuchet MS" w:hAnsi="Trebuchet MS" w:cs="Arial"/>
                <w:b/>
                <w:bCs/>
                <w:noProof/>
              </w:rPr>
              <w:t>Constrângeri privind locația unde se va efectua livrarea/instalarea</w:t>
            </w:r>
            <w:r>
              <w:rPr>
                <w:noProof/>
                <w:webHidden/>
              </w:rPr>
              <w:tab/>
            </w:r>
            <w:r>
              <w:rPr>
                <w:noProof/>
                <w:webHidden/>
              </w:rPr>
              <w:fldChar w:fldCharType="begin"/>
            </w:r>
            <w:r>
              <w:rPr>
                <w:noProof/>
                <w:webHidden/>
              </w:rPr>
              <w:instrText xml:space="preserve"> PAGEREF _Toc124160913 \h </w:instrText>
            </w:r>
            <w:r>
              <w:rPr>
                <w:noProof/>
                <w:webHidden/>
              </w:rPr>
            </w:r>
            <w:r>
              <w:rPr>
                <w:noProof/>
                <w:webHidden/>
              </w:rPr>
              <w:fldChar w:fldCharType="separate"/>
            </w:r>
            <w:r>
              <w:rPr>
                <w:noProof/>
                <w:webHidden/>
              </w:rPr>
              <w:t>52</w:t>
            </w:r>
            <w:r>
              <w:rPr>
                <w:noProof/>
                <w:webHidden/>
              </w:rPr>
              <w:fldChar w:fldCharType="end"/>
            </w:r>
          </w:hyperlink>
        </w:p>
        <w:p w14:paraId="067A7BB6" w14:textId="77777777" w:rsidR="006A00B5" w:rsidRDefault="006A00B5">
          <w:pPr>
            <w:pStyle w:val="TOC2"/>
            <w:tabs>
              <w:tab w:val="left" w:pos="880"/>
              <w:tab w:val="right" w:leader="dot" w:pos="9775"/>
            </w:tabs>
            <w:rPr>
              <w:rFonts w:eastAsiaTheme="minorEastAsia"/>
              <w:noProof/>
              <w:lang w:eastAsia="ro-RO"/>
            </w:rPr>
          </w:pPr>
          <w:hyperlink w:anchor="_Toc124160914" w:history="1">
            <w:r w:rsidRPr="001F4E79">
              <w:rPr>
                <w:rStyle w:val="Hyperlink"/>
                <w:rFonts w:ascii="Arial" w:hAnsi="Arial" w:cs="Arial"/>
                <w:b/>
                <w:bCs/>
                <w:noProof/>
              </w:rPr>
              <w:t>3.6</w:t>
            </w:r>
            <w:r>
              <w:rPr>
                <w:rFonts w:eastAsiaTheme="minorEastAsia"/>
                <w:noProof/>
                <w:lang w:eastAsia="ro-RO"/>
              </w:rPr>
              <w:tab/>
            </w:r>
            <w:r w:rsidRPr="001F4E79">
              <w:rPr>
                <w:rStyle w:val="Hyperlink"/>
                <w:rFonts w:ascii="Trebuchet MS" w:hAnsi="Trebuchet MS" w:cs="Arial"/>
                <w:b/>
                <w:bCs/>
                <w:noProof/>
              </w:rPr>
              <w:t>Atribuțiile și responsabilitățile Părților</w:t>
            </w:r>
            <w:r>
              <w:rPr>
                <w:noProof/>
                <w:webHidden/>
              </w:rPr>
              <w:tab/>
            </w:r>
            <w:r>
              <w:rPr>
                <w:noProof/>
                <w:webHidden/>
              </w:rPr>
              <w:fldChar w:fldCharType="begin"/>
            </w:r>
            <w:r>
              <w:rPr>
                <w:noProof/>
                <w:webHidden/>
              </w:rPr>
              <w:instrText xml:space="preserve"> PAGEREF _Toc124160914 \h </w:instrText>
            </w:r>
            <w:r>
              <w:rPr>
                <w:noProof/>
                <w:webHidden/>
              </w:rPr>
            </w:r>
            <w:r>
              <w:rPr>
                <w:noProof/>
                <w:webHidden/>
              </w:rPr>
              <w:fldChar w:fldCharType="separate"/>
            </w:r>
            <w:r>
              <w:rPr>
                <w:noProof/>
                <w:webHidden/>
              </w:rPr>
              <w:t>52</w:t>
            </w:r>
            <w:r>
              <w:rPr>
                <w:noProof/>
                <w:webHidden/>
              </w:rPr>
              <w:fldChar w:fldCharType="end"/>
            </w:r>
          </w:hyperlink>
        </w:p>
        <w:p w14:paraId="23E8B6C2" w14:textId="77777777" w:rsidR="006A00B5" w:rsidRDefault="006A00B5">
          <w:pPr>
            <w:pStyle w:val="TOC2"/>
            <w:tabs>
              <w:tab w:val="left" w:pos="660"/>
              <w:tab w:val="right" w:leader="dot" w:pos="9775"/>
            </w:tabs>
            <w:rPr>
              <w:rFonts w:eastAsiaTheme="minorEastAsia"/>
              <w:noProof/>
              <w:lang w:eastAsia="ro-RO"/>
            </w:rPr>
          </w:pPr>
          <w:hyperlink w:anchor="_Toc124160915" w:history="1">
            <w:r w:rsidRPr="001F4E79">
              <w:rPr>
                <w:rStyle w:val="Hyperlink"/>
                <w:rFonts w:ascii="Arial" w:hAnsi="Arial" w:cs="Arial"/>
                <w:b/>
                <w:bCs/>
                <w:noProof/>
              </w:rPr>
              <w:t>4.</w:t>
            </w:r>
            <w:r>
              <w:rPr>
                <w:rFonts w:eastAsiaTheme="minorEastAsia"/>
                <w:noProof/>
                <w:lang w:eastAsia="ro-RO"/>
              </w:rPr>
              <w:tab/>
            </w:r>
            <w:r w:rsidRPr="001F4E79">
              <w:rPr>
                <w:rStyle w:val="Hyperlink"/>
                <w:rFonts w:ascii="Trebuchet MS" w:hAnsi="Trebuchet MS" w:cs="Arial"/>
                <w:b/>
                <w:bCs/>
                <w:noProof/>
              </w:rPr>
              <w:t>Documentație ce trebuie furnizată autorității contractante în legătură cu  produsul</w:t>
            </w:r>
            <w:r>
              <w:rPr>
                <w:noProof/>
                <w:webHidden/>
              </w:rPr>
              <w:tab/>
            </w:r>
            <w:r>
              <w:rPr>
                <w:noProof/>
                <w:webHidden/>
              </w:rPr>
              <w:fldChar w:fldCharType="begin"/>
            </w:r>
            <w:r>
              <w:rPr>
                <w:noProof/>
                <w:webHidden/>
              </w:rPr>
              <w:instrText xml:space="preserve"> PAGEREF _Toc124160915 \h </w:instrText>
            </w:r>
            <w:r>
              <w:rPr>
                <w:noProof/>
                <w:webHidden/>
              </w:rPr>
            </w:r>
            <w:r>
              <w:rPr>
                <w:noProof/>
                <w:webHidden/>
              </w:rPr>
              <w:fldChar w:fldCharType="separate"/>
            </w:r>
            <w:r>
              <w:rPr>
                <w:noProof/>
                <w:webHidden/>
              </w:rPr>
              <w:t>55</w:t>
            </w:r>
            <w:r>
              <w:rPr>
                <w:noProof/>
                <w:webHidden/>
              </w:rPr>
              <w:fldChar w:fldCharType="end"/>
            </w:r>
          </w:hyperlink>
        </w:p>
        <w:p w14:paraId="31B7E873" w14:textId="77777777" w:rsidR="006A00B5" w:rsidRDefault="006A00B5">
          <w:pPr>
            <w:pStyle w:val="TOC2"/>
            <w:tabs>
              <w:tab w:val="left" w:pos="660"/>
              <w:tab w:val="right" w:leader="dot" w:pos="9775"/>
            </w:tabs>
            <w:rPr>
              <w:rFonts w:eastAsiaTheme="minorEastAsia"/>
              <w:noProof/>
              <w:lang w:eastAsia="ro-RO"/>
            </w:rPr>
          </w:pPr>
          <w:hyperlink w:anchor="_Toc124160916" w:history="1">
            <w:r w:rsidRPr="001F4E79">
              <w:rPr>
                <w:rStyle w:val="Hyperlink"/>
                <w:rFonts w:ascii="Arial" w:hAnsi="Arial" w:cs="Arial"/>
                <w:b/>
                <w:bCs/>
                <w:noProof/>
              </w:rPr>
              <w:t>5.</w:t>
            </w:r>
            <w:r>
              <w:rPr>
                <w:rFonts w:eastAsiaTheme="minorEastAsia"/>
                <w:noProof/>
                <w:lang w:eastAsia="ro-RO"/>
              </w:rPr>
              <w:tab/>
            </w:r>
            <w:r w:rsidRPr="001F4E79">
              <w:rPr>
                <w:rStyle w:val="Hyperlink"/>
                <w:rFonts w:ascii="Trebuchet MS" w:hAnsi="Trebuchet MS" w:cs="Arial"/>
                <w:b/>
                <w:bCs/>
                <w:noProof/>
              </w:rPr>
              <w:t>Recepția produselor/serviciilor</w:t>
            </w:r>
            <w:r>
              <w:rPr>
                <w:noProof/>
                <w:webHidden/>
              </w:rPr>
              <w:tab/>
            </w:r>
            <w:r>
              <w:rPr>
                <w:noProof/>
                <w:webHidden/>
              </w:rPr>
              <w:fldChar w:fldCharType="begin"/>
            </w:r>
            <w:r>
              <w:rPr>
                <w:noProof/>
                <w:webHidden/>
              </w:rPr>
              <w:instrText xml:space="preserve"> PAGEREF _Toc124160916 \h </w:instrText>
            </w:r>
            <w:r>
              <w:rPr>
                <w:noProof/>
                <w:webHidden/>
              </w:rPr>
            </w:r>
            <w:r>
              <w:rPr>
                <w:noProof/>
                <w:webHidden/>
              </w:rPr>
              <w:fldChar w:fldCharType="separate"/>
            </w:r>
            <w:r>
              <w:rPr>
                <w:noProof/>
                <w:webHidden/>
              </w:rPr>
              <w:t>55</w:t>
            </w:r>
            <w:r>
              <w:rPr>
                <w:noProof/>
                <w:webHidden/>
              </w:rPr>
              <w:fldChar w:fldCharType="end"/>
            </w:r>
          </w:hyperlink>
        </w:p>
        <w:p w14:paraId="775D518D" w14:textId="77777777" w:rsidR="006A00B5" w:rsidRDefault="006A00B5">
          <w:pPr>
            <w:pStyle w:val="TOC2"/>
            <w:tabs>
              <w:tab w:val="left" w:pos="660"/>
              <w:tab w:val="right" w:leader="dot" w:pos="9775"/>
            </w:tabs>
            <w:rPr>
              <w:rFonts w:eastAsiaTheme="minorEastAsia"/>
              <w:noProof/>
              <w:lang w:eastAsia="ro-RO"/>
            </w:rPr>
          </w:pPr>
          <w:hyperlink w:anchor="_Toc124160917" w:history="1">
            <w:r w:rsidRPr="001F4E79">
              <w:rPr>
                <w:rStyle w:val="Hyperlink"/>
                <w:rFonts w:ascii="Arial" w:hAnsi="Arial" w:cs="Arial"/>
                <w:b/>
                <w:bCs/>
                <w:noProof/>
              </w:rPr>
              <w:t>6.</w:t>
            </w:r>
            <w:r>
              <w:rPr>
                <w:rFonts w:eastAsiaTheme="minorEastAsia"/>
                <w:noProof/>
                <w:lang w:eastAsia="ro-RO"/>
              </w:rPr>
              <w:tab/>
            </w:r>
            <w:r w:rsidRPr="001F4E79">
              <w:rPr>
                <w:rStyle w:val="Hyperlink"/>
                <w:rFonts w:ascii="Trebuchet MS" w:hAnsi="Trebuchet MS" w:cs="Arial"/>
                <w:b/>
                <w:bCs/>
                <w:noProof/>
              </w:rPr>
              <w:t>Modalități și condiții de plată</w:t>
            </w:r>
            <w:r>
              <w:rPr>
                <w:noProof/>
                <w:webHidden/>
              </w:rPr>
              <w:tab/>
            </w:r>
            <w:r>
              <w:rPr>
                <w:noProof/>
                <w:webHidden/>
              </w:rPr>
              <w:fldChar w:fldCharType="begin"/>
            </w:r>
            <w:r>
              <w:rPr>
                <w:noProof/>
                <w:webHidden/>
              </w:rPr>
              <w:instrText xml:space="preserve"> PAGEREF _Toc124160917 \h </w:instrText>
            </w:r>
            <w:r>
              <w:rPr>
                <w:noProof/>
                <w:webHidden/>
              </w:rPr>
            </w:r>
            <w:r>
              <w:rPr>
                <w:noProof/>
                <w:webHidden/>
              </w:rPr>
              <w:fldChar w:fldCharType="separate"/>
            </w:r>
            <w:r>
              <w:rPr>
                <w:noProof/>
                <w:webHidden/>
              </w:rPr>
              <w:t>57</w:t>
            </w:r>
            <w:r>
              <w:rPr>
                <w:noProof/>
                <w:webHidden/>
              </w:rPr>
              <w:fldChar w:fldCharType="end"/>
            </w:r>
          </w:hyperlink>
        </w:p>
        <w:p w14:paraId="520E7CE4" w14:textId="77777777" w:rsidR="006A00B5" w:rsidRDefault="006A00B5">
          <w:pPr>
            <w:pStyle w:val="TOC2"/>
            <w:tabs>
              <w:tab w:val="left" w:pos="660"/>
              <w:tab w:val="right" w:leader="dot" w:pos="9775"/>
            </w:tabs>
            <w:rPr>
              <w:rFonts w:eastAsiaTheme="minorEastAsia"/>
              <w:noProof/>
              <w:lang w:eastAsia="ro-RO"/>
            </w:rPr>
          </w:pPr>
          <w:hyperlink w:anchor="_Toc124160918" w:history="1">
            <w:r w:rsidRPr="001F4E79">
              <w:rPr>
                <w:rStyle w:val="Hyperlink"/>
                <w:rFonts w:ascii="Arial" w:hAnsi="Arial" w:cs="Arial"/>
                <w:b/>
                <w:bCs/>
                <w:noProof/>
              </w:rPr>
              <w:t>7.</w:t>
            </w:r>
            <w:r>
              <w:rPr>
                <w:rFonts w:eastAsiaTheme="minorEastAsia"/>
                <w:noProof/>
                <w:lang w:eastAsia="ro-RO"/>
              </w:rPr>
              <w:tab/>
            </w:r>
            <w:r w:rsidRPr="001F4E79">
              <w:rPr>
                <w:rStyle w:val="Hyperlink"/>
                <w:rFonts w:ascii="Trebuchet MS" w:hAnsi="Trebuchet MS" w:cs="Arial"/>
                <w:b/>
                <w:bCs/>
                <w:noProof/>
              </w:rPr>
              <w:t>Cadrul legal care guvernează relația dintre achizitor și furnizor (inclusiv în domeniile mediului, social și al relațiilor de muncă)</w:t>
            </w:r>
            <w:r>
              <w:rPr>
                <w:noProof/>
                <w:webHidden/>
              </w:rPr>
              <w:tab/>
            </w:r>
            <w:r>
              <w:rPr>
                <w:noProof/>
                <w:webHidden/>
              </w:rPr>
              <w:fldChar w:fldCharType="begin"/>
            </w:r>
            <w:r>
              <w:rPr>
                <w:noProof/>
                <w:webHidden/>
              </w:rPr>
              <w:instrText xml:space="preserve"> PAGEREF _Toc124160918 \h </w:instrText>
            </w:r>
            <w:r>
              <w:rPr>
                <w:noProof/>
                <w:webHidden/>
              </w:rPr>
            </w:r>
            <w:r>
              <w:rPr>
                <w:noProof/>
                <w:webHidden/>
              </w:rPr>
              <w:fldChar w:fldCharType="separate"/>
            </w:r>
            <w:r>
              <w:rPr>
                <w:noProof/>
                <w:webHidden/>
              </w:rPr>
              <w:t>58</w:t>
            </w:r>
            <w:r>
              <w:rPr>
                <w:noProof/>
                <w:webHidden/>
              </w:rPr>
              <w:fldChar w:fldCharType="end"/>
            </w:r>
          </w:hyperlink>
        </w:p>
        <w:p w14:paraId="10DA1B9C" w14:textId="77777777" w:rsidR="006A00B5" w:rsidRDefault="006A00B5">
          <w:pPr>
            <w:pStyle w:val="TOC2"/>
            <w:tabs>
              <w:tab w:val="left" w:pos="660"/>
              <w:tab w:val="right" w:leader="dot" w:pos="9775"/>
            </w:tabs>
            <w:rPr>
              <w:rFonts w:eastAsiaTheme="minorEastAsia"/>
              <w:noProof/>
              <w:lang w:eastAsia="ro-RO"/>
            </w:rPr>
          </w:pPr>
          <w:hyperlink w:anchor="_Toc124160919" w:history="1">
            <w:r w:rsidRPr="001F4E79">
              <w:rPr>
                <w:rStyle w:val="Hyperlink"/>
                <w:rFonts w:ascii="Arial" w:hAnsi="Arial" w:cs="Arial"/>
                <w:b/>
                <w:bCs/>
                <w:noProof/>
              </w:rPr>
              <w:t>8.</w:t>
            </w:r>
            <w:r>
              <w:rPr>
                <w:rFonts w:eastAsiaTheme="minorEastAsia"/>
                <w:noProof/>
                <w:lang w:eastAsia="ro-RO"/>
              </w:rPr>
              <w:tab/>
            </w:r>
            <w:r w:rsidRPr="001F4E79">
              <w:rPr>
                <w:rStyle w:val="Hyperlink"/>
                <w:rFonts w:ascii="Trebuchet MS" w:hAnsi="Trebuchet MS" w:cs="Arial"/>
                <w:b/>
                <w:bCs/>
                <w:noProof/>
              </w:rPr>
              <w:t>Managementul/Gestionarea contractului și activități de raportare în cadrul contractului</w:t>
            </w:r>
            <w:r>
              <w:rPr>
                <w:noProof/>
                <w:webHidden/>
              </w:rPr>
              <w:tab/>
            </w:r>
            <w:r>
              <w:rPr>
                <w:noProof/>
                <w:webHidden/>
              </w:rPr>
              <w:fldChar w:fldCharType="begin"/>
            </w:r>
            <w:r>
              <w:rPr>
                <w:noProof/>
                <w:webHidden/>
              </w:rPr>
              <w:instrText xml:space="preserve"> PAGEREF _Toc124160919 \h </w:instrText>
            </w:r>
            <w:r>
              <w:rPr>
                <w:noProof/>
                <w:webHidden/>
              </w:rPr>
            </w:r>
            <w:r>
              <w:rPr>
                <w:noProof/>
                <w:webHidden/>
              </w:rPr>
              <w:fldChar w:fldCharType="separate"/>
            </w:r>
            <w:r>
              <w:rPr>
                <w:noProof/>
                <w:webHidden/>
              </w:rPr>
              <w:t>58</w:t>
            </w:r>
            <w:r>
              <w:rPr>
                <w:noProof/>
                <w:webHidden/>
              </w:rPr>
              <w:fldChar w:fldCharType="end"/>
            </w:r>
          </w:hyperlink>
        </w:p>
        <w:p w14:paraId="1A61EEEA" w14:textId="77777777" w:rsidR="006A00B5" w:rsidRDefault="006A00B5">
          <w:pPr>
            <w:pStyle w:val="TOC2"/>
            <w:tabs>
              <w:tab w:val="left" w:pos="880"/>
              <w:tab w:val="right" w:leader="dot" w:pos="9775"/>
            </w:tabs>
            <w:rPr>
              <w:rFonts w:eastAsiaTheme="minorEastAsia"/>
              <w:noProof/>
              <w:lang w:eastAsia="ro-RO"/>
            </w:rPr>
          </w:pPr>
          <w:hyperlink w:anchor="_Toc124160920" w:history="1">
            <w:r w:rsidRPr="001F4E79">
              <w:rPr>
                <w:rStyle w:val="Hyperlink"/>
                <w:rFonts w:ascii="Arial" w:hAnsi="Arial" w:cs="Arial"/>
                <w:b/>
                <w:bCs/>
                <w:noProof/>
              </w:rPr>
              <w:t>8.1</w:t>
            </w:r>
            <w:r>
              <w:rPr>
                <w:rFonts w:eastAsiaTheme="minorEastAsia"/>
                <w:noProof/>
                <w:lang w:eastAsia="ro-RO"/>
              </w:rPr>
              <w:tab/>
            </w:r>
            <w:r w:rsidRPr="001F4E79">
              <w:rPr>
                <w:rStyle w:val="Hyperlink"/>
                <w:rFonts w:ascii="Trebuchet MS" w:hAnsi="Trebuchet MS" w:cs="Arial"/>
                <w:b/>
                <w:bCs/>
                <w:noProof/>
              </w:rPr>
              <w:t>Activitățile în cadrul contractului</w:t>
            </w:r>
            <w:r>
              <w:rPr>
                <w:noProof/>
                <w:webHidden/>
              </w:rPr>
              <w:tab/>
            </w:r>
            <w:r>
              <w:rPr>
                <w:noProof/>
                <w:webHidden/>
              </w:rPr>
              <w:fldChar w:fldCharType="begin"/>
            </w:r>
            <w:r>
              <w:rPr>
                <w:noProof/>
                <w:webHidden/>
              </w:rPr>
              <w:instrText xml:space="preserve"> PAGEREF _Toc124160920 \h </w:instrText>
            </w:r>
            <w:r>
              <w:rPr>
                <w:noProof/>
                <w:webHidden/>
              </w:rPr>
            </w:r>
            <w:r>
              <w:rPr>
                <w:noProof/>
                <w:webHidden/>
              </w:rPr>
              <w:fldChar w:fldCharType="separate"/>
            </w:r>
            <w:r>
              <w:rPr>
                <w:noProof/>
                <w:webHidden/>
              </w:rPr>
              <w:t>58</w:t>
            </w:r>
            <w:r>
              <w:rPr>
                <w:noProof/>
                <w:webHidden/>
              </w:rPr>
              <w:fldChar w:fldCharType="end"/>
            </w:r>
          </w:hyperlink>
        </w:p>
        <w:p w14:paraId="3A17462C" w14:textId="77777777" w:rsidR="006A00B5" w:rsidRDefault="006A00B5">
          <w:pPr>
            <w:pStyle w:val="TOC2"/>
            <w:tabs>
              <w:tab w:val="left" w:pos="880"/>
              <w:tab w:val="right" w:leader="dot" w:pos="9775"/>
            </w:tabs>
            <w:rPr>
              <w:rFonts w:eastAsiaTheme="minorEastAsia"/>
              <w:noProof/>
              <w:lang w:eastAsia="ro-RO"/>
            </w:rPr>
          </w:pPr>
          <w:hyperlink w:anchor="_Toc124160921" w:history="1">
            <w:r w:rsidRPr="001F4E79">
              <w:rPr>
                <w:rStyle w:val="Hyperlink"/>
                <w:rFonts w:ascii="Arial" w:hAnsi="Arial" w:cs="Arial"/>
                <w:b/>
                <w:bCs/>
                <w:noProof/>
              </w:rPr>
              <w:t>8.2</w:t>
            </w:r>
            <w:r>
              <w:rPr>
                <w:rFonts w:eastAsiaTheme="minorEastAsia"/>
                <w:noProof/>
                <w:lang w:eastAsia="ro-RO"/>
              </w:rPr>
              <w:tab/>
            </w:r>
            <w:r w:rsidRPr="001F4E79">
              <w:rPr>
                <w:rStyle w:val="Hyperlink"/>
                <w:rFonts w:ascii="Trebuchet MS" w:hAnsi="Trebuchet MS" w:cs="Arial"/>
                <w:b/>
                <w:bCs/>
                <w:noProof/>
              </w:rPr>
              <w:t>Evaluarea performanței Furnizorului</w:t>
            </w:r>
            <w:r>
              <w:rPr>
                <w:noProof/>
                <w:webHidden/>
              </w:rPr>
              <w:tab/>
            </w:r>
            <w:r>
              <w:rPr>
                <w:noProof/>
                <w:webHidden/>
              </w:rPr>
              <w:fldChar w:fldCharType="begin"/>
            </w:r>
            <w:r>
              <w:rPr>
                <w:noProof/>
                <w:webHidden/>
              </w:rPr>
              <w:instrText xml:space="preserve"> PAGEREF _Toc124160921 \h </w:instrText>
            </w:r>
            <w:r>
              <w:rPr>
                <w:noProof/>
                <w:webHidden/>
              </w:rPr>
            </w:r>
            <w:r>
              <w:rPr>
                <w:noProof/>
                <w:webHidden/>
              </w:rPr>
              <w:fldChar w:fldCharType="separate"/>
            </w:r>
            <w:r>
              <w:rPr>
                <w:noProof/>
                <w:webHidden/>
              </w:rPr>
              <w:t>58</w:t>
            </w:r>
            <w:r>
              <w:rPr>
                <w:noProof/>
                <w:webHidden/>
              </w:rPr>
              <w:fldChar w:fldCharType="end"/>
            </w:r>
          </w:hyperlink>
        </w:p>
        <w:p w14:paraId="29EBE48C" w14:textId="77777777" w:rsidR="006A00B5" w:rsidRDefault="006A00B5">
          <w:pPr>
            <w:pStyle w:val="TOC2"/>
            <w:tabs>
              <w:tab w:val="left" w:pos="660"/>
              <w:tab w:val="right" w:leader="dot" w:pos="9775"/>
            </w:tabs>
            <w:rPr>
              <w:rFonts w:eastAsiaTheme="minorEastAsia"/>
              <w:noProof/>
              <w:lang w:eastAsia="ro-RO"/>
            </w:rPr>
          </w:pPr>
          <w:hyperlink w:anchor="_Toc124160922" w:history="1">
            <w:r w:rsidRPr="001F4E79">
              <w:rPr>
                <w:rStyle w:val="Hyperlink"/>
                <w:rFonts w:ascii="Arial" w:hAnsi="Arial" w:cs="Arial"/>
                <w:b/>
                <w:bCs/>
                <w:noProof/>
              </w:rPr>
              <w:t>9.</w:t>
            </w:r>
            <w:r>
              <w:rPr>
                <w:rFonts w:eastAsiaTheme="minorEastAsia"/>
                <w:noProof/>
                <w:lang w:eastAsia="ro-RO"/>
              </w:rPr>
              <w:tab/>
            </w:r>
            <w:r w:rsidRPr="001F4E79">
              <w:rPr>
                <w:rStyle w:val="Hyperlink"/>
                <w:rFonts w:ascii="Trebuchet MS" w:hAnsi="Trebuchet MS" w:cs="Arial"/>
                <w:b/>
                <w:bCs/>
                <w:noProof/>
              </w:rPr>
              <w:t>Cerințe privind personalul de specialitate</w:t>
            </w:r>
            <w:bookmarkStart w:id="1" w:name="_GoBack"/>
            <w:bookmarkEnd w:id="1"/>
            <w:r>
              <w:rPr>
                <w:noProof/>
                <w:webHidden/>
              </w:rPr>
              <w:tab/>
            </w:r>
            <w:r>
              <w:rPr>
                <w:noProof/>
                <w:webHidden/>
              </w:rPr>
              <w:fldChar w:fldCharType="begin"/>
            </w:r>
            <w:r>
              <w:rPr>
                <w:noProof/>
                <w:webHidden/>
              </w:rPr>
              <w:instrText xml:space="preserve"> PAGEREF _Toc124160922 \h </w:instrText>
            </w:r>
            <w:r>
              <w:rPr>
                <w:noProof/>
                <w:webHidden/>
              </w:rPr>
            </w:r>
            <w:r>
              <w:rPr>
                <w:noProof/>
                <w:webHidden/>
              </w:rPr>
              <w:fldChar w:fldCharType="separate"/>
            </w:r>
            <w:r>
              <w:rPr>
                <w:noProof/>
                <w:webHidden/>
              </w:rPr>
              <w:t>60</w:t>
            </w:r>
            <w:r>
              <w:rPr>
                <w:noProof/>
                <w:webHidden/>
              </w:rPr>
              <w:fldChar w:fldCharType="end"/>
            </w:r>
          </w:hyperlink>
        </w:p>
        <w:p w14:paraId="59AB8B2D" w14:textId="77777777" w:rsidR="006A00B5" w:rsidRDefault="006A00B5">
          <w:pPr>
            <w:pStyle w:val="TOC2"/>
            <w:tabs>
              <w:tab w:val="left" w:pos="880"/>
              <w:tab w:val="right" w:leader="dot" w:pos="9775"/>
            </w:tabs>
            <w:rPr>
              <w:rFonts w:eastAsiaTheme="minorEastAsia"/>
              <w:noProof/>
              <w:lang w:eastAsia="ro-RO"/>
            </w:rPr>
          </w:pPr>
          <w:hyperlink w:anchor="_Toc124160923" w:history="1">
            <w:r w:rsidRPr="001F4E79">
              <w:rPr>
                <w:rStyle w:val="Hyperlink"/>
                <w:rFonts w:ascii="Arial" w:hAnsi="Arial" w:cs="Arial"/>
                <w:b/>
                <w:bCs/>
                <w:noProof/>
              </w:rPr>
              <w:t>9.1</w:t>
            </w:r>
            <w:r>
              <w:rPr>
                <w:rFonts w:eastAsiaTheme="minorEastAsia"/>
                <w:noProof/>
                <w:lang w:eastAsia="ro-RO"/>
              </w:rPr>
              <w:tab/>
            </w:r>
            <w:r w:rsidRPr="001F4E79">
              <w:rPr>
                <w:rStyle w:val="Hyperlink"/>
                <w:rFonts w:ascii="Trebuchet MS" w:hAnsi="Trebuchet MS" w:cs="Arial"/>
                <w:b/>
                <w:bCs/>
                <w:noProof/>
              </w:rPr>
              <w:t>Experți cheie</w:t>
            </w:r>
            <w:r>
              <w:rPr>
                <w:noProof/>
                <w:webHidden/>
              </w:rPr>
              <w:tab/>
            </w:r>
            <w:r>
              <w:rPr>
                <w:noProof/>
                <w:webHidden/>
              </w:rPr>
              <w:fldChar w:fldCharType="begin"/>
            </w:r>
            <w:r>
              <w:rPr>
                <w:noProof/>
                <w:webHidden/>
              </w:rPr>
              <w:instrText xml:space="preserve"> PAGEREF _Toc124160923 \h </w:instrText>
            </w:r>
            <w:r>
              <w:rPr>
                <w:noProof/>
                <w:webHidden/>
              </w:rPr>
            </w:r>
            <w:r>
              <w:rPr>
                <w:noProof/>
                <w:webHidden/>
              </w:rPr>
              <w:fldChar w:fldCharType="separate"/>
            </w:r>
            <w:r>
              <w:rPr>
                <w:noProof/>
                <w:webHidden/>
              </w:rPr>
              <w:t>61</w:t>
            </w:r>
            <w:r>
              <w:rPr>
                <w:noProof/>
                <w:webHidden/>
              </w:rPr>
              <w:fldChar w:fldCharType="end"/>
            </w:r>
          </w:hyperlink>
        </w:p>
        <w:p w14:paraId="25071FA8" w14:textId="77777777" w:rsidR="006A00B5" w:rsidRDefault="006A00B5">
          <w:pPr>
            <w:pStyle w:val="TOC2"/>
            <w:tabs>
              <w:tab w:val="left" w:pos="880"/>
              <w:tab w:val="right" w:leader="dot" w:pos="9775"/>
            </w:tabs>
            <w:rPr>
              <w:rFonts w:eastAsiaTheme="minorEastAsia"/>
              <w:noProof/>
              <w:lang w:eastAsia="ro-RO"/>
            </w:rPr>
          </w:pPr>
          <w:hyperlink w:anchor="_Toc124160924" w:history="1">
            <w:r w:rsidRPr="001F4E79">
              <w:rPr>
                <w:rStyle w:val="Hyperlink"/>
                <w:rFonts w:ascii="Arial" w:hAnsi="Arial" w:cs="Arial"/>
                <w:b/>
                <w:bCs/>
                <w:noProof/>
              </w:rPr>
              <w:t>9.2</w:t>
            </w:r>
            <w:r>
              <w:rPr>
                <w:rFonts w:eastAsiaTheme="minorEastAsia"/>
                <w:noProof/>
                <w:lang w:eastAsia="ro-RO"/>
              </w:rPr>
              <w:tab/>
            </w:r>
            <w:r w:rsidRPr="001F4E79">
              <w:rPr>
                <w:rStyle w:val="Hyperlink"/>
                <w:rFonts w:ascii="Trebuchet MS" w:hAnsi="Trebuchet MS" w:cs="Arial"/>
                <w:b/>
                <w:bCs/>
                <w:noProof/>
              </w:rPr>
              <w:t>Modalitatea de îndeplinire</w:t>
            </w:r>
            <w:r>
              <w:rPr>
                <w:noProof/>
                <w:webHidden/>
              </w:rPr>
              <w:tab/>
            </w:r>
            <w:r>
              <w:rPr>
                <w:noProof/>
                <w:webHidden/>
              </w:rPr>
              <w:fldChar w:fldCharType="begin"/>
            </w:r>
            <w:r>
              <w:rPr>
                <w:noProof/>
                <w:webHidden/>
              </w:rPr>
              <w:instrText xml:space="preserve"> PAGEREF _Toc124160924 \h </w:instrText>
            </w:r>
            <w:r>
              <w:rPr>
                <w:noProof/>
                <w:webHidden/>
              </w:rPr>
            </w:r>
            <w:r>
              <w:rPr>
                <w:noProof/>
                <w:webHidden/>
              </w:rPr>
              <w:fldChar w:fldCharType="separate"/>
            </w:r>
            <w:r>
              <w:rPr>
                <w:noProof/>
                <w:webHidden/>
              </w:rPr>
              <w:t>64</w:t>
            </w:r>
            <w:r>
              <w:rPr>
                <w:noProof/>
                <w:webHidden/>
              </w:rPr>
              <w:fldChar w:fldCharType="end"/>
            </w:r>
          </w:hyperlink>
        </w:p>
        <w:p w14:paraId="1D562F7F" w14:textId="77777777" w:rsidR="006A00B5" w:rsidRDefault="006A00B5">
          <w:pPr>
            <w:pStyle w:val="TOC2"/>
            <w:tabs>
              <w:tab w:val="left" w:pos="880"/>
              <w:tab w:val="right" w:leader="dot" w:pos="9775"/>
            </w:tabs>
            <w:rPr>
              <w:rFonts w:eastAsiaTheme="minorEastAsia"/>
              <w:noProof/>
              <w:lang w:eastAsia="ro-RO"/>
            </w:rPr>
          </w:pPr>
          <w:hyperlink w:anchor="_Toc124160925" w:history="1">
            <w:r w:rsidRPr="001F4E79">
              <w:rPr>
                <w:rStyle w:val="Hyperlink"/>
                <w:rFonts w:ascii="Arial" w:hAnsi="Arial" w:cs="Arial"/>
                <w:b/>
                <w:bCs/>
                <w:noProof/>
              </w:rPr>
              <w:t>9.3</w:t>
            </w:r>
            <w:r>
              <w:rPr>
                <w:rFonts w:eastAsiaTheme="minorEastAsia"/>
                <w:noProof/>
                <w:lang w:eastAsia="ro-RO"/>
              </w:rPr>
              <w:tab/>
            </w:r>
            <w:r w:rsidRPr="001F4E79">
              <w:rPr>
                <w:rStyle w:val="Hyperlink"/>
                <w:rFonts w:ascii="Trebuchet MS" w:hAnsi="Trebuchet MS" w:cs="Arial"/>
                <w:b/>
                <w:bCs/>
                <w:noProof/>
              </w:rPr>
              <w:t>Alți experți</w:t>
            </w:r>
            <w:r>
              <w:rPr>
                <w:noProof/>
                <w:webHidden/>
              </w:rPr>
              <w:tab/>
            </w:r>
            <w:r>
              <w:rPr>
                <w:noProof/>
                <w:webHidden/>
              </w:rPr>
              <w:fldChar w:fldCharType="begin"/>
            </w:r>
            <w:r>
              <w:rPr>
                <w:noProof/>
                <w:webHidden/>
              </w:rPr>
              <w:instrText xml:space="preserve"> PAGEREF _Toc124160925 \h </w:instrText>
            </w:r>
            <w:r>
              <w:rPr>
                <w:noProof/>
                <w:webHidden/>
              </w:rPr>
            </w:r>
            <w:r>
              <w:rPr>
                <w:noProof/>
                <w:webHidden/>
              </w:rPr>
              <w:fldChar w:fldCharType="separate"/>
            </w:r>
            <w:r>
              <w:rPr>
                <w:noProof/>
                <w:webHidden/>
              </w:rPr>
              <w:t>65</w:t>
            </w:r>
            <w:r>
              <w:rPr>
                <w:noProof/>
                <w:webHidden/>
              </w:rPr>
              <w:fldChar w:fldCharType="end"/>
            </w:r>
          </w:hyperlink>
        </w:p>
        <w:p w14:paraId="0E68EF36" w14:textId="77777777" w:rsidR="006A00B5" w:rsidRDefault="006A00B5">
          <w:pPr>
            <w:pStyle w:val="TOC2"/>
            <w:tabs>
              <w:tab w:val="left" w:pos="880"/>
              <w:tab w:val="right" w:leader="dot" w:pos="9775"/>
            </w:tabs>
            <w:rPr>
              <w:rFonts w:eastAsiaTheme="minorEastAsia"/>
              <w:noProof/>
              <w:lang w:eastAsia="ro-RO"/>
            </w:rPr>
          </w:pPr>
          <w:hyperlink w:anchor="_Toc124160926" w:history="1">
            <w:r w:rsidRPr="001F4E79">
              <w:rPr>
                <w:rStyle w:val="Hyperlink"/>
                <w:rFonts w:ascii="Arial" w:hAnsi="Arial" w:cs="Arial"/>
                <w:b/>
                <w:bCs/>
                <w:noProof/>
              </w:rPr>
              <w:t>10.</w:t>
            </w:r>
            <w:r>
              <w:rPr>
                <w:rFonts w:eastAsiaTheme="minorEastAsia"/>
                <w:noProof/>
                <w:lang w:eastAsia="ro-RO"/>
              </w:rPr>
              <w:tab/>
            </w:r>
            <w:r w:rsidRPr="001F4E79">
              <w:rPr>
                <w:rStyle w:val="Hyperlink"/>
                <w:rFonts w:ascii="Trebuchet MS" w:hAnsi="Trebuchet MS" w:cs="Arial"/>
                <w:b/>
                <w:bCs/>
                <w:noProof/>
              </w:rPr>
              <w:t>Modul de întocmire a Propunerii tehnice</w:t>
            </w:r>
            <w:r>
              <w:rPr>
                <w:noProof/>
                <w:webHidden/>
              </w:rPr>
              <w:tab/>
            </w:r>
            <w:r>
              <w:rPr>
                <w:noProof/>
                <w:webHidden/>
              </w:rPr>
              <w:fldChar w:fldCharType="begin"/>
            </w:r>
            <w:r>
              <w:rPr>
                <w:noProof/>
                <w:webHidden/>
              </w:rPr>
              <w:instrText xml:space="preserve"> PAGEREF _Toc124160926 \h </w:instrText>
            </w:r>
            <w:r>
              <w:rPr>
                <w:noProof/>
                <w:webHidden/>
              </w:rPr>
            </w:r>
            <w:r>
              <w:rPr>
                <w:noProof/>
                <w:webHidden/>
              </w:rPr>
              <w:fldChar w:fldCharType="separate"/>
            </w:r>
            <w:r>
              <w:rPr>
                <w:noProof/>
                <w:webHidden/>
              </w:rPr>
              <w:t>66</w:t>
            </w:r>
            <w:r>
              <w:rPr>
                <w:noProof/>
                <w:webHidden/>
              </w:rPr>
              <w:fldChar w:fldCharType="end"/>
            </w:r>
          </w:hyperlink>
        </w:p>
        <w:p w14:paraId="6AAD9673" w14:textId="77777777" w:rsidR="006A00B5" w:rsidRDefault="006A00B5">
          <w:pPr>
            <w:pStyle w:val="TOC2"/>
            <w:tabs>
              <w:tab w:val="left" w:pos="880"/>
              <w:tab w:val="right" w:leader="dot" w:pos="9775"/>
            </w:tabs>
            <w:rPr>
              <w:rFonts w:eastAsiaTheme="minorEastAsia"/>
              <w:noProof/>
              <w:lang w:eastAsia="ro-RO"/>
            </w:rPr>
          </w:pPr>
          <w:hyperlink w:anchor="_Toc124160927" w:history="1">
            <w:r w:rsidRPr="001F4E79">
              <w:rPr>
                <w:rStyle w:val="Hyperlink"/>
                <w:rFonts w:ascii="Arial" w:hAnsi="Arial" w:cs="Arial"/>
                <w:b/>
                <w:bCs/>
                <w:noProof/>
              </w:rPr>
              <w:t>11.</w:t>
            </w:r>
            <w:r>
              <w:rPr>
                <w:rFonts w:eastAsiaTheme="minorEastAsia"/>
                <w:noProof/>
                <w:lang w:eastAsia="ro-RO"/>
              </w:rPr>
              <w:tab/>
            </w:r>
            <w:r w:rsidRPr="001F4E79">
              <w:rPr>
                <w:rStyle w:val="Hyperlink"/>
                <w:rFonts w:ascii="Trebuchet MS" w:hAnsi="Trebuchet MS" w:cs="Arial"/>
                <w:b/>
                <w:bCs/>
                <w:noProof/>
              </w:rPr>
              <w:t>Alocarea riscurilor în cadrul contractului, măsuri de gestionare a acestora</w:t>
            </w:r>
            <w:r>
              <w:rPr>
                <w:noProof/>
                <w:webHidden/>
              </w:rPr>
              <w:tab/>
            </w:r>
            <w:r>
              <w:rPr>
                <w:noProof/>
                <w:webHidden/>
              </w:rPr>
              <w:fldChar w:fldCharType="begin"/>
            </w:r>
            <w:r>
              <w:rPr>
                <w:noProof/>
                <w:webHidden/>
              </w:rPr>
              <w:instrText xml:space="preserve"> PAGEREF _Toc124160927 \h </w:instrText>
            </w:r>
            <w:r>
              <w:rPr>
                <w:noProof/>
                <w:webHidden/>
              </w:rPr>
            </w:r>
            <w:r>
              <w:rPr>
                <w:noProof/>
                <w:webHidden/>
              </w:rPr>
              <w:fldChar w:fldCharType="separate"/>
            </w:r>
            <w:r>
              <w:rPr>
                <w:noProof/>
                <w:webHidden/>
              </w:rPr>
              <w:t>69</w:t>
            </w:r>
            <w:r>
              <w:rPr>
                <w:noProof/>
                <w:webHidden/>
              </w:rPr>
              <w:fldChar w:fldCharType="end"/>
            </w:r>
          </w:hyperlink>
        </w:p>
        <w:p w14:paraId="43A17624" w14:textId="27FD6E69" w:rsidR="00E8518E" w:rsidRDefault="00E8518E" w:rsidP="003B4ED8">
          <w:pPr>
            <w:spacing w:after="0"/>
          </w:pPr>
          <w:r>
            <w:rPr>
              <w:b/>
              <w:bCs/>
              <w:noProof/>
            </w:rPr>
            <w:fldChar w:fldCharType="end"/>
          </w:r>
        </w:p>
      </w:sdtContent>
    </w:sdt>
    <w:p w14:paraId="644EB39A" w14:textId="77777777" w:rsidR="003B4ED8" w:rsidRDefault="003B4ED8" w:rsidP="006A00B5">
      <w:pPr>
        <w:spacing w:after="120"/>
        <w:ind w:firstLine="720"/>
        <w:jc w:val="both"/>
        <w:rPr>
          <w:rFonts w:ascii="Trebuchet MS" w:hAnsi="Trebuchet MS" w:cs="Arial"/>
          <w:sz w:val="24"/>
          <w:szCs w:val="24"/>
        </w:rPr>
      </w:pPr>
    </w:p>
    <w:p w14:paraId="591FD14E" w14:textId="77777777" w:rsidR="006A00B5" w:rsidRDefault="006A00B5" w:rsidP="006A00B5">
      <w:pPr>
        <w:spacing w:after="120"/>
        <w:ind w:firstLine="720"/>
        <w:jc w:val="both"/>
        <w:rPr>
          <w:rFonts w:ascii="Trebuchet MS" w:hAnsi="Trebuchet MS" w:cs="Arial"/>
          <w:sz w:val="24"/>
          <w:szCs w:val="24"/>
        </w:rPr>
      </w:pPr>
    </w:p>
    <w:p w14:paraId="34AD808B" w14:textId="77777777" w:rsidR="006A00B5" w:rsidRDefault="006A00B5" w:rsidP="006A00B5">
      <w:pPr>
        <w:spacing w:after="120"/>
        <w:ind w:firstLine="720"/>
        <w:jc w:val="both"/>
        <w:rPr>
          <w:rFonts w:ascii="Trebuchet MS" w:hAnsi="Trebuchet MS" w:cs="Arial"/>
          <w:sz w:val="24"/>
          <w:szCs w:val="24"/>
        </w:rPr>
      </w:pPr>
    </w:p>
    <w:p w14:paraId="3A4D10E2" w14:textId="77777777" w:rsidR="003B4ED8" w:rsidRDefault="003B4ED8" w:rsidP="006A00B5">
      <w:pPr>
        <w:spacing w:after="120"/>
        <w:ind w:firstLine="720"/>
        <w:jc w:val="both"/>
        <w:rPr>
          <w:rFonts w:ascii="Trebuchet MS" w:hAnsi="Trebuchet MS" w:cs="Arial"/>
          <w:sz w:val="24"/>
          <w:szCs w:val="24"/>
        </w:rPr>
      </w:pPr>
    </w:p>
    <w:p w14:paraId="398D8432" w14:textId="77777777" w:rsidR="003B4ED8" w:rsidRDefault="003B4ED8" w:rsidP="006A00B5">
      <w:pPr>
        <w:spacing w:after="120"/>
        <w:ind w:firstLine="720"/>
        <w:jc w:val="both"/>
        <w:rPr>
          <w:rFonts w:ascii="Trebuchet MS" w:hAnsi="Trebuchet MS" w:cs="Arial"/>
          <w:sz w:val="24"/>
          <w:szCs w:val="24"/>
        </w:rPr>
      </w:pPr>
    </w:p>
    <w:p w14:paraId="051540B1" w14:textId="77777777" w:rsidR="003B4ED8" w:rsidRDefault="003B4ED8" w:rsidP="006A00B5">
      <w:pPr>
        <w:spacing w:after="120"/>
        <w:ind w:firstLine="720"/>
        <w:jc w:val="both"/>
        <w:rPr>
          <w:rFonts w:ascii="Trebuchet MS" w:hAnsi="Trebuchet MS" w:cs="Arial"/>
          <w:sz w:val="24"/>
          <w:szCs w:val="24"/>
        </w:rPr>
      </w:pPr>
    </w:p>
    <w:p w14:paraId="1B5F8791" w14:textId="77777777" w:rsidR="003B4ED8" w:rsidRDefault="003B4ED8" w:rsidP="006A00B5">
      <w:pPr>
        <w:spacing w:after="120"/>
        <w:ind w:firstLine="720"/>
        <w:jc w:val="both"/>
        <w:rPr>
          <w:rFonts w:ascii="Trebuchet MS" w:hAnsi="Trebuchet MS" w:cs="Arial"/>
          <w:sz w:val="24"/>
          <w:szCs w:val="24"/>
        </w:rPr>
      </w:pPr>
    </w:p>
    <w:p w14:paraId="3AE0812B" w14:textId="77777777" w:rsidR="003B4ED8" w:rsidRDefault="003B4ED8" w:rsidP="006A00B5">
      <w:pPr>
        <w:spacing w:after="120"/>
        <w:ind w:firstLine="720"/>
        <w:jc w:val="both"/>
        <w:rPr>
          <w:rFonts w:ascii="Trebuchet MS" w:hAnsi="Trebuchet MS" w:cs="Arial"/>
          <w:sz w:val="24"/>
          <w:szCs w:val="24"/>
        </w:rPr>
      </w:pPr>
    </w:p>
    <w:p w14:paraId="51C83100" w14:textId="77777777" w:rsidR="003B4ED8" w:rsidRDefault="003B4ED8" w:rsidP="006A00B5">
      <w:pPr>
        <w:spacing w:after="120"/>
        <w:ind w:firstLine="720"/>
        <w:jc w:val="both"/>
        <w:rPr>
          <w:rFonts w:ascii="Trebuchet MS" w:hAnsi="Trebuchet MS" w:cs="Arial"/>
          <w:sz w:val="24"/>
          <w:szCs w:val="24"/>
        </w:rPr>
      </w:pPr>
    </w:p>
    <w:p w14:paraId="080CB9CD" w14:textId="77777777" w:rsidR="003B4ED8" w:rsidRDefault="003B4ED8" w:rsidP="006A00B5">
      <w:pPr>
        <w:spacing w:after="120"/>
        <w:ind w:firstLine="720"/>
        <w:jc w:val="both"/>
        <w:rPr>
          <w:rFonts w:ascii="Trebuchet MS" w:hAnsi="Trebuchet MS" w:cs="Arial"/>
          <w:sz w:val="24"/>
          <w:szCs w:val="24"/>
        </w:rPr>
      </w:pPr>
    </w:p>
    <w:p w14:paraId="6B40970E" w14:textId="77777777" w:rsidR="003B4ED8" w:rsidRDefault="003B4ED8" w:rsidP="006A00B5">
      <w:pPr>
        <w:spacing w:after="120"/>
        <w:ind w:firstLine="720"/>
        <w:jc w:val="both"/>
        <w:rPr>
          <w:rFonts w:ascii="Trebuchet MS" w:hAnsi="Trebuchet MS" w:cs="Arial"/>
          <w:sz w:val="24"/>
          <w:szCs w:val="24"/>
        </w:rPr>
      </w:pPr>
    </w:p>
    <w:p w14:paraId="68C0A9B1" w14:textId="77777777" w:rsidR="009B2D0E" w:rsidRPr="00F93F44" w:rsidRDefault="009B2D0E" w:rsidP="00E8518E">
      <w:pPr>
        <w:keepNext/>
        <w:keepLines/>
        <w:numPr>
          <w:ilvl w:val="0"/>
          <w:numId w:val="10"/>
        </w:numPr>
        <w:autoSpaceDE w:val="0"/>
        <w:autoSpaceDN w:val="0"/>
        <w:adjustRightInd w:val="0"/>
        <w:spacing w:before="240" w:after="120"/>
        <w:ind w:left="765" w:hanging="405"/>
        <w:jc w:val="both"/>
        <w:outlineLvl w:val="1"/>
        <w:rPr>
          <w:rFonts w:ascii="Trebuchet MS" w:hAnsi="Trebuchet MS" w:cs="Arial"/>
          <w:b/>
          <w:bCs/>
          <w:sz w:val="24"/>
          <w:szCs w:val="24"/>
        </w:rPr>
      </w:pPr>
      <w:bookmarkStart w:id="2" w:name="_Toc124160876"/>
      <w:r w:rsidRPr="00F93F44">
        <w:rPr>
          <w:rFonts w:ascii="Trebuchet MS" w:hAnsi="Trebuchet MS" w:cs="Arial"/>
          <w:b/>
          <w:bCs/>
          <w:sz w:val="24"/>
          <w:szCs w:val="24"/>
        </w:rPr>
        <w:t>Introducere</w:t>
      </w:r>
      <w:bookmarkEnd w:id="2"/>
    </w:p>
    <w:p w14:paraId="04CFF0D0" w14:textId="718834FE" w:rsidR="00BF6719" w:rsidRPr="003A7F9B" w:rsidRDefault="00BF6719" w:rsidP="004F5506">
      <w:pPr>
        <w:spacing w:after="120"/>
        <w:ind w:firstLine="720"/>
        <w:jc w:val="both"/>
        <w:rPr>
          <w:rFonts w:ascii="Trebuchet MS" w:hAnsi="Trebuchet MS" w:cs="Arial"/>
          <w:sz w:val="24"/>
          <w:szCs w:val="24"/>
        </w:rPr>
      </w:pPr>
      <w:r w:rsidRPr="003A7F9B">
        <w:rPr>
          <w:rFonts w:ascii="Trebuchet MS" w:hAnsi="Trebuchet MS" w:cs="Arial"/>
          <w:sz w:val="24"/>
          <w:szCs w:val="24"/>
        </w:rPr>
        <w:t>Caietul de sarcini face parte integrantă din documenta</w:t>
      </w:r>
      <w:r w:rsidR="000B70C7" w:rsidRPr="003A7F9B">
        <w:rPr>
          <w:rFonts w:ascii="Trebuchet MS" w:hAnsi="Trebuchet MS" w:cs="Arial"/>
          <w:sz w:val="24"/>
          <w:szCs w:val="24"/>
        </w:rPr>
        <w:t>ț</w:t>
      </w:r>
      <w:r w:rsidRPr="003A7F9B">
        <w:rPr>
          <w:rFonts w:ascii="Trebuchet MS" w:hAnsi="Trebuchet MS" w:cs="Arial"/>
          <w:sz w:val="24"/>
          <w:szCs w:val="24"/>
        </w:rPr>
        <w:t xml:space="preserve">ia de atribuire </w:t>
      </w:r>
      <w:r w:rsidR="000B70C7" w:rsidRPr="003A7F9B">
        <w:rPr>
          <w:rFonts w:ascii="Trebuchet MS" w:hAnsi="Trebuchet MS" w:cs="Arial"/>
          <w:sz w:val="24"/>
          <w:szCs w:val="24"/>
        </w:rPr>
        <w:t>ș</w:t>
      </w:r>
      <w:r w:rsidRPr="003A7F9B">
        <w:rPr>
          <w:rFonts w:ascii="Trebuchet MS" w:hAnsi="Trebuchet MS" w:cs="Arial"/>
          <w:sz w:val="24"/>
          <w:szCs w:val="24"/>
        </w:rPr>
        <w:t>i constituie ansamblul cerin</w:t>
      </w:r>
      <w:r w:rsidR="000B70C7" w:rsidRPr="003A7F9B">
        <w:rPr>
          <w:rFonts w:ascii="Trebuchet MS" w:hAnsi="Trebuchet MS" w:cs="Arial"/>
          <w:sz w:val="24"/>
          <w:szCs w:val="24"/>
        </w:rPr>
        <w:t>ț</w:t>
      </w:r>
      <w:r w:rsidRPr="003A7F9B">
        <w:rPr>
          <w:rFonts w:ascii="Trebuchet MS" w:hAnsi="Trebuchet MS" w:cs="Arial"/>
          <w:sz w:val="24"/>
          <w:szCs w:val="24"/>
        </w:rPr>
        <w:t>elor pe baza cărora se elaborează de către fiecare ofertant propunerea tehnică.</w:t>
      </w:r>
    </w:p>
    <w:p w14:paraId="3856146F" w14:textId="5397CDBF" w:rsidR="00BF6719" w:rsidRPr="003A7F9B" w:rsidRDefault="00BF6719" w:rsidP="004F5506">
      <w:pPr>
        <w:spacing w:after="120"/>
        <w:ind w:firstLine="720"/>
        <w:jc w:val="both"/>
        <w:rPr>
          <w:rFonts w:ascii="Trebuchet MS" w:hAnsi="Trebuchet MS" w:cs="Arial"/>
          <w:sz w:val="24"/>
          <w:szCs w:val="24"/>
        </w:rPr>
      </w:pPr>
      <w:r w:rsidRPr="003A7F9B">
        <w:rPr>
          <w:rFonts w:ascii="Trebuchet MS" w:hAnsi="Trebuchet MS" w:cs="Arial"/>
          <w:sz w:val="24"/>
          <w:szCs w:val="24"/>
        </w:rPr>
        <w:t>Caietul de sarcini con</w:t>
      </w:r>
      <w:r w:rsidR="000B70C7" w:rsidRPr="003A7F9B">
        <w:rPr>
          <w:rFonts w:ascii="Trebuchet MS" w:hAnsi="Trebuchet MS" w:cs="Arial"/>
          <w:sz w:val="24"/>
          <w:szCs w:val="24"/>
        </w:rPr>
        <w:t>ț</w:t>
      </w:r>
      <w:r w:rsidRPr="003A7F9B">
        <w:rPr>
          <w:rFonts w:ascii="Trebuchet MS" w:hAnsi="Trebuchet MS" w:cs="Arial"/>
          <w:sz w:val="24"/>
          <w:szCs w:val="24"/>
        </w:rPr>
        <w:t>ine, în mod obligatoriu, specifica</w:t>
      </w:r>
      <w:r w:rsidR="000B70C7" w:rsidRPr="003A7F9B">
        <w:rPr>
          <w:rFonts w:ascii="Trebuchet MS" w:hAnsi="Trebuchet MS" w:cs="Arial"/>
          <w:sz w:val="24"/>
          <w:szCs w:val="24"/>
        </w:rPr>
        <w:t>ț</w:t>
      </w:r>
      <w:r w:rsidRPr="003A7F9B">
        <w:rPr>
          <w:rFonts w:ascii="Trebuchet MS" w:hAnsi="Trebuchet MS" w:cs="Arial"/>
          <w:sz w:val="24"/>
          <w:szCs w:val="24"/>
        </w:rPr>
        <w:t xml:space="preserve">ii tehnice. Acestea definesc, după caz </w:t>
      </w:r>
      <w:r w:rsidR="000B70C7" w:rsidRPr="003A7F9B">
        <w:rPr>
          <w:rFonts w:ascii="Trebuchet MS" w:hAnsi="Trebuchet MS" w:cs="Arial"/>
          <w:sz w:val="24"/>
          <w:szCs w:val="24"/>
        </w:rPr>
        <w:t>ș</w:t>
      </w:r>
      <w:r w:rsidRPr="003A7F9B">
        <w:rPr>
          <w:rFonts w:ascii="Trebuchet MS" w:hAnsi="Trebuchet MS" w:cs="Arial"/>
          <w:sz w:val="24"/>
          <w:szCs w:val="24"/>
        </w:rPr>
        <w:t xml:space="preserve">i fără a se limita la cele ce urmează, caracteristici referitoare la nivelul calitativ, tehnic </w:t>
      </w:r>
      <w:r w:rsidR="000B70C7" w:rsidRPr="003A7F9B">
        <w:rPr>
          <w:rFonts w:ascii="Trebuchet MS" w:hAnsi="Trebuchet MS" w:cs="Arial"/>
          <w:sz w:val="24"/>
          <w:szCs w:val="24"/>
        </w:rPr>
        <w:t>ș</w:t>
      </w:r>
      <w:r w:rsidRPr="003A7F9B">
        <w:rPr>
          <w:rFonts w:ascii="Trebuchet MS" w:hAnsi="Trebuchet MS" w:cs="Arial"/>
          <w:sz w:val="24"/>
          <w:szCs w:val="24"/>
        </w:rPr>
        <w:t>i de performan</w:t>
      </w:r>
      <w:r w:rsidR="000B70C7" w:rsidRPr="003A7F9B">
        <w:rPr>
          <w:rFonts w:ascii="Trebuchet MS" w:hAnsi="Trebuchet MS" w:cs="Arial"/>
          <w:sz w:val="24"/>
          <w:szCs w:val="24"/>
        </w:rPr>
        <w:t>ț</w:t>
      </w:r>
      <w:r w:rsidRPr="003A7F9B">
        <w:rPr>
          <w:rFonts w:ascii="Trebuchet MS" w:hAnsi="Trebuchet MS" w:cs="Arial"/>
          <w:sz w:val="24"/>
          <w:szCs w:val="24"/>
        </w:rPr>
        <w:t>ă, siguran</w:t>
      </w:r>
      <w:r w:rsidR="000B70C7" w:rsidRPr="003A7F9B">
        <w:rPr>
          <w:rFonts w:ascii="Trebuchet MS" w:hAnsi="Trebuchet MS" w:cs="Arial"/>
          <w:sz w:val="24"/>
          <w:szCs w:val="24"/>
        </w:rPr>
        <w:t>ț</w:t>
      </w:r>
      <w:r w:rsidRPr="003A7F9B">
        <w:rPr>
          <w:rFonts w:ascii="Trebuchet MS" w:hAnsi="Trebuchet MS" w:cs="Arial"/>
          <w:sz w:val="24"/>
          <w:szCs w:val="24"/>
        </w:rPr>
        <w:t xml:space="preserve">a în exploatare, dimensiuni, precum </w:t>
      </w:r>
      <w:r w:rsidR="000B70C7" w:rsidRPr="003A7F9B">
        <w:rPr>
          <w:rFonts w:ascii="Trebuchet MS" w:hAnsi="Trebuchet MS" w:cs="Arial"/>
          <w:sz w:val="24"/>
          <w:szCs w:val="24"/>
        </w:rPr>
        <w:t>ș</w:t>
      </w:r>
      <w:r w:rsidRPr="003A7F9B">
        <w:rPr>
          <w:rFonts w:ascii="Trebuchet MS" w:hAnsi="Trebuchet MS" w:cs="Arial"/>
          <w:sz w:val="24"/>
          <w:szCs w:val="24"/>
        </w:rPr>
        <w:t>i sisteme de asigurare a calită</w:t>
      </w:r>
      <w:r w:rsidR="000B70C7" w:rsidRPr="003A7F9B">
        <w:rPr>
          <w:rFonts w:ascii="Trebuchet MS" w:hAnsi="Trebuchet MS" w:cs="Arial"/>
          <w:sz w:val="24"/>
          <w:szCs w:val="24"/>
        </w:rPr>
        <w:t>ț</w:t>
      </w:r>
      <w:r w:rsidRPr="003A7F9B">
        <w:rPr>
          <w:rFonts w:ascii="Trebuchet MS" w:hAnsi="Trebuchet MS" w:cs="Arial"/>
          <w:sz w:val="24"/>
          <w:szCs w:val="24"/>
        </w:rPr>
        <w:t xml:space="preserve">ii, terminologie, simboluri, teste </w:t>
      </w:r>
      <w:r w:rsidR="000B70C7" w:rsidRPr="003A7F9B">
        <w:rPr>
          <w:rFonts w:ascii="Trebuchet MS" w:hAnsi="Trebuchet MS" w:cs="Arial"/>
          <w:sz w:val="24"/>
          <w:szCs w:val="24"/>
        </w:rPr>
        <w:t>ș</w:t>
      </w:r>
      <w:r w:rsidRPr="003A7F9B">
        <w:rPr>
          <w:rFonts w:ascii="Trebuchet MS" w:hAnsi="Trebuchet MS" w:cs="Arial"/>
          <w:sz w:val="24"/>
          <w:szCs w:val="24"/>
        </w:rPr>
        <w:t>i metode de testare, ambalare, etichetare, marcare, condi</w:t>
      </w:r>
      <w:r w:rsidR="000B70C7" w:rsidRPr="003A7F9B">
        <w:rPr>
          <w:rFonts w:ascii="Trebuchet MS" w:hAnsi="Trebuchet MS" w:cs="Arial"/>
          <w:sz w:val="24"/>
          <w:szCs w:val="24"/>
        </w:rPr>
        <w:t>ț</w:t>
      </w:r>
      <w:r w:rsidRPr="003A7F9B">
        <w:rPr>
          <w:rFonts w:ascii="Trebuchet MS" w:hAnsi="Trebuchet MS" w:cs="Arial"/>
          <w:sz w:val="24"/>
          <w:szCs w:val="24"/>
        </w:rPr>
        <w:t>iile pentru certificarea conformită</w:t>
      </w:r>
      <w:r w:rsidR="000B70C7" w:rsidRPr="003A7F9B">
        <w:rPr>
          <w:rFonts w:ascii="Trebuchet MS" w:hAnsi="Trebuchet MS" w:cs="Arial"/>
          <w:sz w:val="24"/>
          <w:szCs w:val="24"/>
        </w:rPr>
        <w:t>ț</w:t>
      </w:r>
      <w:r w:rsidRPr="003A7F9B">
        <w:rPr>
          <w:rFonts w:ascii="Trebuchet MS" w:hAnsi="Trebuchet MS" w:cs="Arial"/>
          <w:sz w:val="24"/>
          <w:szCs w:val="24"/>
        </w:rPr>
        <w:t>ii cu standarde relevante sau altele asemenea.</w:t>
      </w:r>
    </w:p>
    <w:p w14:paraId="595ABAFE" w14:textId="06F8E265" w:rsidR="00BF6719" w:rsidRPr="003A7F9B" w:rsidRDefault="00BF6719" w:rsidP="004F5506">
      <w:pPr>
        <w:spacing w:after="120"/>
        <w:ind w:firstLine="720"/>
        <w:jc w:val="both"/>
        <w:rPr>
          <w:rFonts w:ascii="Trebuchet MS" w:hAnsi="Trebuchet MS" w:cs="Arial"/>
          <w:sz w:val="24"/>
          <w:szCs w:val="24"/>
        </w:rPr>
      </w:pPr>
      <w:r w:rsidRPr="003A7F9B">
        <w:rPr>
          <w:rFonts w:ascii="Trebuchet MS" w:hAnsi="Trebuchet MS" w:cs="Arial"/>
          <w:sz w:val="24"/>
          <w:szCs w:val="24"/>
        </w:rPr>
        <w:t>În cadrul acestei proceduri, MINISTERUL FINAN</w:t>
      </w:r>
      <w:r w:rsidR="000B70C7" w:rsidRPr="003A7F9B">
        <w:rPr>
          <w:rFonts w:ascii="Trebuchet MS" w:hAnsi="Trebuchet MS" w:cs="Arial"/>
          <w:sz w:val="24"/>
          <w:szCs w:val="24"/>
        </w:rPr>
        <w:t>Ț</w:t>
      </w:r>
      <w:r w:rsidRPr="003A7F9B">
        <w:rPr>
          <w:rFonts w:ascii="Trebuchet MS" w:hAnsi="Trebuchet MS" w:cs="Arial"/>
          <w:sz w:val="24"/>
          <w:szCs w:val="24"/>
        </w:rPr>
        <w:t>ELOR îndepline</w:t>
      </w:r>
      <w:r w:rsidR="000B70C7" w:rsidRPr="003A7F9B">
        <w:rPr>
          <w:rFonts w:ascii="Trebuchet MS" w:hAnsi="Trebuchet MS" w:cs="Arial"/>
          <w:sz w:val="24"/>
          <w:szCs w:val="24"/>
        </w:rPr>
        <w:t>ș</w:t>
      </w:r>
      <w:r w:rsidRPr="003A7F9B">
        <w:rPr>
          <w:rFonts w:ascii="Trebuchet MS" w:hAnsi="Trebuchet MS" w:cs="Arial"/>
          <w:sz w:val="24"/>
          <w:szCs w:val="24"/>
        </w:rPr>
        <w:t>te rolul de Autoritate contractantă, respectiv Achizitor în cadrul Contractului.</w:t>
      </w:r>
    </w:p>
    <w:p w14:paraId="08C485DB" w14:textId="4A0C04A1" w:rsidR="00BF6719" w:rsidRPr="003A7F9B" w:rsidRDefault="00BF6719" w:rsidP="004F5506">
      <w:pPr>
        <w:spacing w:after="120"/>
        <w:ind w:firstLine="720"/>
        <w:jc w:val="both"/>
        <w:rPr>
          <w:rFonts w:ascii="Trebuchet MS" w:hAnsi="Trebuchet MS" w:cs="Arial"/>
          <w:sz w:val="24"/>
          <w:szCs w:val="24"/>
        </w:rPr>
      </w:pPr>
      <w:r w:rsidRPr="003A7F9B">
        <w:rPr>
          <w:rFonts w:ascii="Trebuchet MS" w:hAnsi="Trebuchet MS" w:cs="Arial"/>
          <w:sz w:val="24"/>
          <w:szCs w:val="24"/>
        </w:rPr>
        <w:t xml:space="preserve">Orice activitate descrisă într-un anumit capitol din Caietul de Sarcini </w:t>
      </w:r>
      <w:r w:rsidR="000B70C7" w:rsidRPr="003A7F9B">
        <w:rPr>
          <w:rFonts w:ascii="Trebuchet MS" w:hAnsi="Trebuchet MS" w:cs="Arial"/>
          <w:sz w:val="24"/>
          <w:szCs w:val="24"/>
        </w:rPr>
        <w:t>ș</w:t>
      </w:r>
      <w:r w:rsidRPr="003A7F9B">
        <w:rPr>
          <w:rFonts w:ascii="Trebuchet MS" w:hAnsi="Trebuchet MS" w:cs="Arial"/>
          <w:sz w:val="24"/>
          <w:szCs w:val="24"/>
        </w:rPr>
        <w:t>i nespecificată explicit în alt capitol, trebuie interpretată ca fiind men</w:t>
      </w:r>
      <w:r w:rsidR="000B70C7" w:rsidRPr="003A7F9B">
        <w:rPr>
          <w:rFonts w:ascii="Trebuchet MS" w:hAnsi="Trebuchet MS" w:cs="Arial"/>
          <w:sz w:val="24"/>
          <w:szCs w:val="24"/>
        </w:rPr>
        <w:t>ț</w:t>
      </w:r>
      <w:r w:rsidRPr="003A7F9B">
        <w:rPr>
          <w:rFonts w:ascii="Trebuchet MS" w:hAnsi="Trebuchet MS" w:cs="Arial"/>
          <w:sz w:val="24"/>
          <w:szCs w:val="24"/>
        </w:rPr>
        <w:t>ionată în toate capitolele unde se consideră de către Ofertant că aceasta trebuia men</w:t>
      </w:r>
      <w:r w:rsidR="000B70C7" w:rsidRPr="003A7F9B">
        <w:rPr>
          <w:rFonts w:ascii="Trebuchet MS" w:hAnsi="Trebuchet MS" w:cs="Arial"/>
          <w:sz w:val="24"/>
          <w:szCs w:val="24"/>
        </w:rPr>
        <w:t>ț</w:t>
      </w:r>
      <w:r w:rsidRPr="003A7F9B">
        <w:rPr>
          <w:rFonts w:ascii="Trebuchet MS" w:hAnsi="Trebuchet MS" w:cs="Arial"/>
          <w:sz w:val="24"/>
          <w:szCs w:val="24"/>
        </w:rPr>
        <w:t>ionată pentru asigurarea îndeplinirii obiectului Contractului.</w:t>
      </w:r>
    </w:p>
    <w:p w14:paraId="764FE564" w14:textId="749CABF3" w:rsidR="00BF6719" w:rsidRPr="003A7F9B" w:rsidRDefault="00BF6719" w:rsidP="004F5506">
      <w:pPr>
        <w:spacing w:after="120"/>
        <w:ind w:firstLine="720"/>
        <w:jc w:val="both"/>
        <w:rPr>
          <w:rFonts w:ascii="Trebuchet MS" w:hAnsi="Trebuchet MS" w:cs="Arial"/>
          <w:sz w:val="24"/>
          <w:szCs w:val="24"/>
        </w:rPr>
      </w:pPr>
      <w:r w:rsidRPr="003A7F9B">
        <w:rPr>
          <w:rFonts w:ascii="Trebuchet MS" w:hAnsi="Trebuchet MS" w:cs="Arial"/>
          <w:sz w:val="24"/>
          <w:szCs w:val="24"/>
        </w:rPr>
        <w:t>Ofertele care nu îndeplinesc toate cerin</w:t>
      </w:r>
      <w:r w:rsidR="000B70C7" w:rsidRPr="003A7F9B">
        <w:rPr>
          <w:rFonts w:ascii="Trebuchet MS" w:hAnsi="Trebuchet MS" w:cs="Arial"/>
          <w:sz w:val="24"/>
          <w:szCs w:val="24"/>
        </w:rPr>
        <w:t>ț</w:t>
      </w:r>
      <w:r w:rsidRPr="003A7F9B">
        <w:rPr>
          <w:rFonts w:ascii="Trebuchet MS" w:hAnsi="Trebuchet MS" w:cs="Arial"/>
          <w:sz w:val="24"/>
          <w:szCs w:val="24"/>
        </w:rPr>
        <w:t>ele minimale vor fi declarate neconforme. Nu se acceptă depunerea de oferte alternative. Nu se admit ofertele par</w:t>
      </w:r>
      <w:r w:rsidR="000B70C7" w:rsidRPr="003A7F9B">
        <w:rPr>
          <w:rFonts w:ascii="Trebuchet MS" w:hAnsi="Trebuchet MS" w:cs="Arial"/>
          <w:sz w:val="24"/>
          <w:szCs w:val="24"/>
        </w:rPr>
        <w:t>ț</w:t>
      </w:r>
      <w:r w:rsidRPr="003A7F9B">
        <w:rPr>
          <w:rFonts w:ascii="Trebuchet MS" w:hAnsi="Trebuchet MS" w:cs="Arial"/>
          <w:sz w:val="24"/>
          <w:szCs w:val="24"/>
        </w:rPr>
        <w:t xml:space="preserve">iale din punct de vedere cantitativ </w:t>
      </w:r>
      <w:r w:rsidR="000B70C7" w:rsidRPr="003A7F9B">
        <w:rPr>
          <w:rFonts w:ascii="Trebuchet MS" w:hAnsi="Trebuchet MS" w:cs="Arial"/>
          <w:sz w:val="24"/>
          <w:szCs w:val="24"/>
        </w:rPr>
        <w:t>ș</w:t>
      </w:r>
      <w:r w:rsidRPr="003A7F9B">
        <w:rPr>
          <w:rFonts w:ascii="Trebuchet MS" w:hAnsi="Trebuchet MS" w:cs="Arial"/>
          <w:sz w:val="24"/>
          <w:szCs w:val="24"/>
        </w:rPr>
        <w:t>i calitativ, ci numai ofertele integrale, care corespund tuturor cerin</w:t>
      </w:r>
      <w:r w:rsidR="000B70C7" w:rsidRPr="003A7F9B">
        <w:rPr>
          <w:rFonts w:ascii="Trebuchet MS" w:hAnsi="Trebuchet MS" w:cs="Arial"/>
          <w:sz w:val="24"/>
          <w:szCs w:val="24"/>
        </w:rPr>
        <w:t>ț</w:t>
      </w:r>
      <w:r w:rsidRPr="003A7F9B">
        <w:rPr>
          <w:rFonts w:ascii="Trebuchet MS" w:hAnsi="Trebuchet MS" w:cs="Arial"/>
          <w:sz w:val="24"/>
          <w:szCs w:val="24"/>
        </w:rPr>
        <w:t>elor stabilite prin prezentul caiet de sarcini. Orice ofertă care se abate de la cerin</w:t>
      </w:r>
      <w:r w:rsidR="000B70C7" w:rsidRPr="003A7F9B">
        <w:rPr>
          <w:rFonts w:ascii="Trebuchet MS" w:hAnsi="Trebuchet MS" w:cs="Arial"/>
          <w:sz w:val="24"/>
          <w:szCs w:val="24"/>
        </w:rPr>
        <w:t>ț</w:t>
      </w:r>
      <w:r w:rsidRPr="003A7F9B">
        <w:rPr>
          <w:rFonts w:ascii="Trebuchet MS" w:hAnsi="Trebuchet MS" w:cs="Arial"/>
          <w:sz w:val="24"/>
          <w:szCs w:val="24"/>
        </w:rPr>
        <w:t>ele minimale va fi considerată admisibilă numai în condi</w:t>
      </w:r>
      <w:r w:rsidR="000B70C7" w:rsidRPr="003A7F9B">
        <w:rPr>
          <w:rFonts w:ascii="Trebuchet MS" w:hAnsi="Trebuchet MS" w:cs="Arial"/>
          <w:sz w:val="24"/>
          <w:szCs w:val="24"/>
        </w:rPr>
        <w:t>ț</w:t>
      </w:r>
      <w:r w:rsidRPr="003A7F9B">
        <w:rPr>
          <w:rFonts w:ascii="Trebuchet MS" w:hAnsi="Trebuchet MS" w:cs="Arial"/>
          <w:sz w:val="24"/>
          <w:szCs w:val="24"/>
        </w:rPr>
        <w:t>iile în care aceasta asigură un nivel calitativ superior cerin</w:t>
      </w:r>
      <w:r w:rsidR="000B70C7" w:rsidRPr="003A7F9B">
        <w:rPr>
          <w:rFonts w:ascii="Trebuchet MS" w:hAnsi="Trebuchet MS" w:cs="Arial"/>
          <w:sz w:val="24"/>
          <w:szCs w:val="24"/>
        </w:rPr>
        <w:t>ț</w:t>
      </w:r>
      <w:r w:rsidRPr="003A7F9B">
        <w:rPr>
          <w:rFonts w:ascii="Trebuchet MS" w:hAnsi="Trebuchet MS" w:cs="Arial"/>
          <w:sz w:val="24"/>
          <w:szCs w:val="24"/>
        </w:rPr>
        <w:t>elor minimale.</w:t>
      </w:r>
    </w:p>
    <w:p w14:paraId="72202E6D" w14:textId="190B1332" w:rsidR="00BF6719" w:rsidRPr="003A7F9B" w:rsidRDefault="00BF6719" w:rsidP="004F5506">
      <w:pPr>
        <w:spacing w:after="120"/>
        <w:ind w:firstLine="720"/>
        <w:jc w:val="both"/>
        <w:rPr>
          <w:rFonts w:ascii="Trebuchet MS" w:hAnsi="Trebuchet MS" w:cs="Arial"/>
          <w:sz w:val="24"/>
          <w:szCs w:val="24"/>
        </w:rPr>
      </w:pPr>
      <w:r w:rsidRPr="003A7F9B">
        <w:rPr>
          <w:rFonts w:ascii="Trebuchet MS" w:hAnsi="Trebuchet MS" w:cs="Arial"/>
          <w:sz w:val="24"/>
          <w:szCs w:val="24"/>
        </w:rPr>
        <w:t>În conformitate cu regulile de elaborare a documenta</w:t>
      </w:r>
      <w:r w:rsidR="000B70C7" w:rsidRPr="003A7F9B">
        <w:rPr>
          <w:rFonts w:ascii="Trebuchet MS" w:hAnsi="Trebuchet MS" w:cs="Arial"/>
          <w:sz w:val="24"/>
          <w:szCs w:val="24"/>
        </w:rPr>
        <w:t>ț</w:t>
      </w:r>
      <w:r w:rsidRPr="003A7F9B">
        <w:rPr>
          <w:rFonts w:ascii="Trebuchet MS" w:hAnsi="Trebuchet MS" w:cs="Arial"/>
          <w:sz w:val="24"/>
          <w:szCs w:val="24"/>
        </w:rPr>
        <w:t>iei de atribuire din Legea nr. 98/2016, privind achizi</w:t>
      </w:r>
      <w:r w:rsidR="000B70C7" w:rsidRPr="003A7F9B">
        <w:rPr>
          <w:rFonts w:ascii="Trebuchet MS" w:hAnsi="Trebuchet MS" w:cs="Arial"/>
          <w:sz w:val="24"/>
          <w:szCs w:val="24"/>
        </w:rPr>
        <w:t>ț</w:t>
      </w:r>
      <w:r w:rsidRPr="003A7F9B">
        <w:rPr>
          <w:rFonts w:ascii="Trebuchet MS" w:hAnsi="Trebuchet MS" w:cs="Arial"/>
          <w:sz w:val="24"/>
          <w:szCs w:val="24"/>
        </w:rPr>
        <w:t xml:space="preserve">iile publice, cu modificările </w:t>
      </w:r>
      <w:r w:rsidR="000B70C7" w:rsidRPr="003A7F9B">
        <w:rPr>
          <w:rFonts w:ascii="Trebuchet MS" w:hAnsi="Trebuchet MS" w:cs="Arial"/>
          <w:sz w:val="24"/>
          <w:szCs w:val="24"/>
        </w:rPr>
        <w:t>ș</w:t>
      </w:r>
      <w:r w:rsidRPr="003A7F9B">
        <w:rPr>
          <w:rFonts w:ascii="Trebuchet MS" w:hAnsi="Trebuchet MS" w:cs="Arial"/>
          <w:sz w:val="24"/>
          <w:szCs w:val="24"/>
        </w:rPr>
        <w:t xml:space="preserve">i completările ulterioare, art. 156, alin (2) </w:t>
      </w:r>
      <w:r w:rsidR="000B70C7" w:rsidRPr="003A7F9B">
        <w:rPr>
          <w:rFonts w:ascii="Trebuchet MS" w:hAnsi="Trebuchet MS" w:cs="Arial"/>
          <w:sz w:val="24"/>
          <w:szCs w:val="24"/>
        </w:rPr>
        <w:t>ș</w:t>
      </w:r>
      <w:r w:rsidRPr="003A7F9B">
        <w:rPr>
          <w:rFonts w:ascii="Trebuchet MS" w:hAnsi="Trebuchet MS" w:cs="Arial"/>
          <w:sz w:val="24"/>
          <w:szCs w:val="24"/>
        </w:rPr>
        <w:t>i (3),  specifica</w:t>
      </w:r>
      <w:r w:rsidR="000B70C7" w:rsidRPr="003A7F9B">
        <w:rPr>
          <w:rFonts w:ascii="Trebuchet MS" w:hAnsi="Trebuchet MS" w:cs="Arial"/>
          <w:sz w:val="24"/>
          <w:szCs w:val="24"/>
        </w:rPr>
        <w:t>ț</w:t>
      </w:r>
      <w:r w:rsidRPr="003A7F9B">
        <w:rPr>
          <w:rFonts w:ascii="Trebuchet MS" w:hAnsi="Trebuchet MS" w:cs="Arial"/>
          <w:sz w:val="24"/>
          <w:szCs w:val="24"/>
        </w:rPr>
        <w:t xml:space="preserve">iile tehnice din prezentul Caiet de sarcini care precizează un anumit producător, o anumită origine sau un anumit procedeu care caracterizează produsele sau serviciile furnizate </w:t>
      </w:r>
      <w:r w:rsidR="000B70C7" w:rsidRPr="003A7F9B">
        <w:rPr>
          <w:rFonts w:ascii="Trebuchet MS" w:hAnsi="Trebuchet MS" w:cs="Arial"/>
          <w:sz w:val="24"/>
          <w:szCs w:val="24"/>
        </w:rPr>
        <w:t>ș</w:t>
      </w:r>
      <w:r w:rsidRPr="003A7F9B">
        <w:rPr>
          <w:rFonts w:ascii="Trebuchet MS" w:hAnsi="Trebuchet MS" w:cs="Arial"/>
          <w:sz w:val="24"/>
          <w:szCs w:val="24"/>
        </w:rPr>
        <w:t>i care se referă la mărci, brevete, tipuri, la o origine sau la o produc</w:t>
      </w:r>
      <w:r w:rsidR="000B70C7" w:rsidRPr="003A7F9B">
        <w:rPr>
          <w:rFonts w:ascii="Trebuchet MS" w:hAnsi="Trebuchet MS" w:cs="Arial"/>
          <w:sz w:val="24"/>
          <w:szCs w:val="24"/>
        </w:rPr>
        <w:t>ț</w:t>
      </w:r>
      <w:r w:rsidRPr="003A7F9B">
        <w:rPr>
          <w:rFonts w:ascii="Trebuchet MS" w:hAnsi="Trebuchet MS" w:cs="Arial"/>
          <w:sz w:val="24"/>
          <w:szCs w:val="24"/>
        </w:rPr>
        <w:t>ie specifică se consideră a  fi înso</w:t>
      </w:r>
      <w:r w:rsidR="000B70C7" w:rsidRPr="003A7F9B">
        <w:rPr>
          <w:rFonts w:ascii="Trebuchet MS" w:hAnsi="Trebuchet MS" w:cs="Arial"/>
          <w:sz w:val="24"/>
          <w:szCs w:val="24"/>
        </w:rPr>
        <w:t>ț</w:t>
      </w:r>
      <w:r w:rsidRPr="003A7F9B">
        <w:rPr>
          <w:rFonts w:ascii="Trebuchet MS" w:hAnsi="Trebuchet MS" w:cs="Arial"/>
          <w:sz w:val="24"/>
          <w:szCs w:val="24"/>
        </w:rPr>
        <w:t>ite de cuvintele “sau echivalent”, indiferent dacă aceste cuvinte sunt prevăzute expres sau nu în prezentul document.</w:t>
      </w:r>
    </w:p>
    <w:p w14:paraId="25025D21" w14:textId="67452523" w:rsidR="009B2D0E" w:rsidRPr="00F93F44" w:rsidRDefault="009B2D0E" w:rsidP="00F93F44">
      <w:pPr>
        <w:keepNext/>
        <w:keepLines/>
        <w:numPr>
          <w:ilvl w:val="0"/>
          <w:numId w:val="10"/>
        </w:numPr>
        <w:autoSpaceDE w:val="0"/>
        <w:autoSpaceDN w:val="0"/>
        <w:adjustRightInd w:val="0"/>
        <w:spacing w:before="240" w:after="120"/>
        <w:ind w:left="765" w:hanging="405"/>
        <w:jc w:val="both"/>
        <w:outlineLvl w:val="1"/>
        <w:rPr>
          <w:rFonts w:ascii="Trebuchet MS" w:hAnsi="Trebuchet MS" w:cs="Arial"/>
          <w:b/>
          <w:bCs/>
          <w:sz w:val="24"/>
          <w:szCs w:val="24"/>
        </w:rPr>
      </w:pPr>
      <w:bookmarkStart w:id="3" w:name="_Toc124160877"/>
      <w:r w:rsidRPr="00F93F44">
        <w:rPr>
          <w:rFonts w:ascii="Trebuchet MS" w:hAnsi="Trebuchet MS" w:cs="Arial"/>
          <w:b/>
          <w:bCs/>
          <w:sz w:val="24"/>
          <w:szCs w:val="24"/>
        </w:rPr>
        <w:t>Contextul realizării acestei achizi</w:t>
      </w:r>
      <w:r w:rsidR="000B70C7" w:rsidRPr="00F93F44">
        <w:rPr>
          <w:rFonts w:ascii="Trebuchet MS" w:hAnsi="Trebuchet MS" w:cs="Arial"/>
          <w:b/>
          <w:bCs/>
          <w:sz w:val="24"/>
          <w:szCs w:val="24"/>
        </w:rPr>
        <w:t>ț</w:t>
      </w:r>
      <w:r w:rsidRPr="00F93F44">
        <w:rPr>
          <w:rFonts w:ascii="Trebuchet MS" w:hAnsi="Trebuchet MS" w:cs="Arial"/>
          <w:b/>
          <w:bCs/>
          <w:sz w:val="24"/>
          <w:szCs w:val="24"/>
        </w:rPr>
        <w:t>ii de produse</w:t>
      </w:r>
      <w:bookmarkEnd w:id="3"/>
    </w:p>
    <w:p w14:paraId="66BB876A" w14:textId="51638324" w:rsidR="009B2D0E" w:rsidRPr="00F93F44" w:rsidRDefault="009B2D0E" w:rsidP="00F93F44">
      <w:pPr>
        <w:keepNext/>
        <w:keepLines/>
        <w:numPr>
          <w:ilvl w:val="1"/>
          <w:numId w:val="10"/>
        </w:numPr>
        <w:autoSpaceDE w:val="0"/>
        <w:autoSpaceDN w:val="0"/>
        <w:adjustRightInd w:val="0"/>
        <w:spacing w:before="240" w:after="120"/>
        <w:ind w:left="760" w:hanging="403"/>
        <w:jc w:val="both"/>
        <w:outlineLvl w:val="1"/>
        <w:rPr>
          <w:rFonts w:ascii="Trebuchet MS" w:hAnsi="Trebuchet MS" w:cs="Arial"/>
          <w:b/>
          <w:bCs/>
          <w:sz w:val="24"/>
          <w:szCs w:val="24"/>
        </w:rPr>
      </w:pPr>
      <w:bookmarkStart w:id="4" w:name="_Toc124160878"/>
      <w:r w:rsidRPr="00F93F44">
        <w:rPr>
          <w:rFonts w:ascii="Trebuchet MS" w:hAnsi="Trebuchet MS" w:cs="Arial"/>
          <w:b/>
          <w:bCs/>
          <w:sz w:val="24"/>
          <w:szCs w:val="24"/>
        </w:rPr>
        <w:t>Informa</w:t>
      </w:r>
      <w:r w:rsidR="000B70C7" w:rsidRPr="00F93F44">
        <w:rPr>
          <w:rFonts w:ascii="Trebuchet MS" w:hAnsi="Trebuchet MS" w:cs="Arial"/>
          <w:b/>
          <w:bCs/>
          <w:sz w:val="24"/>
          <w:szCs w:val="24"/>
        </w:rPr>
        <w:t>ț</w:t>
      </w:r>
      <w:r w:rsidRPr="00F93F44">
        <w:rPr>
          <w:rFonts w:ascii="Trebuchet MS" w:hAnsi="Trebuchet MS" w:cs="Arial"/>
          <w:b/>
          <w:bCs/>
          <w:sz w:val="24"/>
          <w:szCs w:val="24"/>
        </w:rPr>
        <w:t xml:space="preserve">ii despre </w:t>
      </w:r>
      <w:r w:rsidR="00202171" w:rsidRPr="00F93F44">
        <w:rPr>
          <w:rFonts w:ascii="Trebuchet MS" w:hAnsi="Trebuchet MS" w:cs="Arial"/>
          <w:b/>
          <w:bCs/>
          <w:sz w:val="24"/>
          <w:szCs w:val="24"/>
        </w:rPr>
        <w:t>Autoritatea contractantă</w:t>
      </w:r>
      <w:bookmarkEnd w:id="4"/>
      <w:r w:rsidR="00202171" w:rsidRPr="00F93F44">
        <w:rPr>
          <w:rFonts w:ascii="Trebuchet MS" w:hAnsi="Trebuchet MS" w:cs="Arial"/>
          <w:b/>
          <w:bCs/>
          <w:sz w:val="24"/>
          <w:szCs w:val="24"/>
        </w:rPr>
        <w:t xml:space="preserve"> </w:t>
      </w:r>
    </w:p>
    <w:p w14:paraId="3D7001AC" w14:textId="0D0EE71A" w:rsidR="00742857" w:rsidRPr="003A7F9B" w:rsidRDefault="00742857" w:rsidP="004F5506">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Ministerul Finan</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 xml:space="preserve">elor este un minister cu rol de sinteză, care se organizează </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i func</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ionează ca organ de specialitate al administra</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 xml:space="preserve">iei publice centrale, cu personalitate juridică, în subordinea Guvernului, care aplică strategia </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i Programul de guvernare în domeniul finan</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elor publice.</w:t>
      </w:r>
    </w:p>
    <w:p w14:paraId="0CFD056B" w14:textId="6850184A" w:rsidR="00742857" w:rsidRPr="003A7F9B" w:rsidRDefault="00742857" w:rsidP="004F5506">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Ministerul Finan</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 xml:space="preserve">elor aplică Programul de guvernare </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 xml:space="preserve">i contribuie la elaborarea </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i implementarea strategiei în domeniul finan</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elor publice, în exercitarea administrării generale a finan</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elor publice, asigurând utilizarea pârghiilor financiare, în concordan</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ă cu cerin</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ele economiei de pia</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 xml:space="preserve">ă </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i pentru stimularea ini</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iativei operatorilor economici.</w:t>
      </w:r>
    </w:p>
    <w:p w14:paraId="61C59CDB" w14:textId="46004B0E" w:rsidR="00742857" w:rsidRPr="003A7F9B" w:rsidRDefault="00742857" w:rsidP="004F5506">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Ministerul Finan</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elor îndepline</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te toate atribu</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 xml:space="preserve">iile </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i are toate competen</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 xml:space="preserve">ele conferite prin legi sau prin alte acte normative în vigoare, monitorizează </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i coordonează atribu</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iile conferite de lege unită</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ilor subordonate.</w:t>
      </w:r>
    </w:p>
    <w:p w14:paraId="751F663B" w14:textId="1518669F" w:rsidR="00742857" w:rsidRPr="003A7F9B" w:rsidRDefault="00742857" w:rsidP="004F5506">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Sediul principal al Ministerului Finan</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elor este în municipiul Bucure</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ti, Bulevardul Libertă</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ii nr. 16, sectorul 5. Ministerul Finan</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elor î</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i desfă</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 xml:space="preserve">oară activitatea </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i în alte sedii de</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inute potrivit legii.</w:t>
      </w:r>
    </w:p>
    <w:p w14:paraId="620A3A6B" w14:textId="71AAD251" w:rsidR="00742857" w:rsidRPr="003A7F9B" w:rsidRDefault="00742857" w:rsidP="004F5506">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Informa</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 xml:space="preserve">ii suplimentare despre </w:t>
      </w:r>
      <w:r w:rsidR="00273942" w:rsidRPr="003A7F9B">
        <w:rPr>
          <w:rFonts w:ascii="Trebuchet MS" w:hAnsi="Trebuchet MS" w:cs="Arial"/>
          <w:sz w:val="24"/>
          <w:szCs w:val="24"/>
          <w:lang w:eastAsia="ro-RO"/>
        </w:rPr>
        <w:t>Autoritatea Contractantă</w:t>
      </w:r>
      <w:r w:rsidRPr="003A7F9B">
        <w:rPr>
          <w:rFonts w:ascii="Trebuchet MS" w:hAnsi="Trebuchet MS" w:cs="Arial"/>
          <w:sz w:val="24"/>
          <w:szCs w:val="24"/>
          <w:lang w:eastAsia="ro-RO"/>
        </w:rPr>
        <w:t>, Ministerul Finan</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elor,  se pot regăsi pe site-ul web oficial al institu</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 xml:space="preserve">iei: </w:t>
      </w:r>
      <w:hyperlink r:id="rId8" w:history="1">
        <w:r w:rsidRPr="003A7F9B">
          <w:rPr>
            <w:rFonts w:ascii="Trebuchet MS" w:hAnsi="Trebuchet MS" w:cs="Arial"/>
            <w:color w:val="548DD4" w:themeColor="text2" w:themeTint="99"/>
            <w:sz w:val="24"/>
            <w:szCs w:val="24"/>
            <w:u w:val="single"/>
            <w:lang w:eastAsia="ro-RO"/>
          </w:rPr>
          <w:t>www.mfinante.gov.ro</w:t>
        </w:r>
      </w:hyperlink>
      <w:r w:rsidRPr="003A7F9B">
        <w:rPr>
          <w:rFonts w:ascii="Trebuchet MS" w:hAnsi="Trebuchet MS" w:cs="Arial"/>
          <w:sz w:val="24"/>
          <w:szCs w:val="24"/>
          <w:lang w:eastAsia="ro-RO"/>
        </w:rPr>
        <w:t>.</w:t>
      </w:r>
    </w:p>
    <w:p w14:paraId="40D53A57" w14:textId="77777777" w:rsidR="00742857" w:rsidRPr="003A7F9B" w:rsidRDefault="00742857" w:rsidP="004F5506">
      <w:pPr>
        <w:tabs>
          <w:tab w:val="left" w:pos="570"/>
        </w:tabs>
        <w:autoSpaceDE w:val="0"/>
        <w:autoSpaceDN w:val="0"/>
        <w:adjustRightInd w:val="0"/>
        <w:spacing w:after="120"/>
        <w:jc w:val="both"/>
        <w:rPr>
          <w:rFonts w:ascii="Trebuchet MS" w:hAnsi="Trebuchet MS" w:cs="Arial"/>
          <w:sz w:val="24"/>
          <w:szCs w:val="24"/>
        </w:rPr>
      </w:pPr>
    </w:p>
    <w:p w14:paraId="0C4AE590" w14:textId="42727EBF" w:rsidR="009B2D0E" w:rsidRPr="00F93F44" w:rsidRDefault="00F67E62" w:rsidP="00F93F44">
      <w:pPr>
        <w:keepNext/>
        <w:keepLines/>
        <w:numPr>
          <w:ilvl w:val="1"/>
          <w:numId w:val="10"/>
        </w:numPr>
        <w:autoSpaceDE w:val="0"/>
        <w:autoSpaceDN w:val="0"/>
        <w:adjustRightInd w:val="0"/>
        <w:spacing w:before="240" w:after="120"/>
        <w:ind w:left="760" w:hanging="403"/>
        <w:jc w:val="both"/>
        <w:outlineLvl w:val="1"/>
        <w:rPr>
          <w:rFonts w:ascii="Trebuchet MS" w:hAnsi="Trebuchet MS" w:cs="Arial"/>
          <w:b/>
          <w:bCs/>
          <w:sz w:val="24"/>
          <w:szCs w:val="24"/>
        </w:rPr>
      </w:pPr>
      <w:r w:rsidRPr="00F93F44">
        <w:rPr>
          <w:rFonts w:ascii="Trebuchet MS" w:hAnsi="Trebuchet MS" w:cs="Arial"/>
          <w:b/>
          <w:bCs/>
          <w:sz w:val="24"/>
          <w:szCs w:val="24"/>
        </w:rPr>
        <w:t xml:space="preserve"> </w:t>
      </w:r>
      <w:bookmarkStart w:id="5" w:name="_Toc124160879"/>
      <w:r w:rsidR="009B2D0E" w:rsidRPr="00F93F44">
        <w:rPr>
          <w:rFonts w:ascii="Trebuchet MS" w:hAnsi="Trebuchet MS" w:cs="Arial"/>
          <w:b/>
          <w:bCs/>
          <w:sz w:val="24"/>
          <w:szCs w:val="24"/>
        </w:rPr>
        <w:t>Informa</w:t>
      </w:r>
      <w:r w:rsidR="000B70C7" w:rsidRPr="00F93F44">
        <w:rPr>
          <w:rFonts w:ascii="Trebuchet MS" w:hAnsi="Trebuchet MS" w:cs="Arial"/>
          <w:b/>
          <w:bCs/>
          <w:sz w:val="24"/>
          <w:szCs w:val="24"/>
        </w:rPr>
        <w:t>ț</w:t>
      </w:r>
      <w:r w:rsidR="009B2D0E" w:rsidRPr="00F93F44">
        <w:rPr>
          <w:rFonts w:ascii="Trebuchet MS" w:hAnsi="Trebuchet MS" w:cs="Arial"/>
          <w:b/>
          <w:bCs/>
          <w:sz w:val="24"/>
          <w:szCs w:val="24"/>
        </w:rPr>
        <w:t>ii despre contextul care a determinat achizi</w:t>
      </w:r>
      <w:r w:rsidR="000B70C7" w:rsidRPr="00F93F44">
        <w:rPr>
          <w:rFonts w:ascii="Trebuchet MS" w:hAnsi="Trebuchet MS" w:cs="Arial"/>
          <w:b/>
          <w:bCs/>
          <w:sz w:val="24"/>
          <w:szCs w:val="24"/>
        </w:rPr>
        <w:t>ț</w:t>
      </w:r>
      <w:r w:rsidR="009B2D0E" w:rsidRPr="00F93F44">
        <w:rPr>
          <w:rFonts w:ascii="Trebuchet MS" w:hAnsi="Trebuchet MS" w:cs="Arial"/>
          <w:b/>
          <w:bCs/>
          <w:sz w:val="24"/>
          <w:szCs w:val="24"/>
        </w:rPr>
        <w:t>ionarea produselor</w:t>
      </w:r>
      <w:bookmarkEnd w:id="5"/>
    </w:p>
    <w:p w14:paraId="0E4A58BB" w14:textId="7C55B19F" w:rsidR="002B1691" w:rsidRPr="003A7F9B" w:rsidRDefault="002B1691" w:rsidP="004F5506">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Sistemul informatic al Ministerului Finan</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elor (MF) este unic în România atât din punct de vedere al complexită</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 xml:space="preserve">ii </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i specificită</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ii aplica</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 xml:space="preserve">iilor, cât </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i al numărului de entită</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i ale administra</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 xml:space="preserve">iei publice </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i entită</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 xml:space="preserve">i private deservite, precum </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i al întinderii teritoriale. Numărul de aplica</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ii informatice, volumul de date, numărul de entită</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 xml:space="preserve">i deservite </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 xml:space="preserve">i numărul de utilizatori interni </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i externi cre</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 xml:space="preserve">te permanent, crescând implicit </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 xml:space="preserve">i volumul de muncă depusă, precum </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 xml:space="preserve">i necesarul de resurse pentru dezvoltarea </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i administrarea sistemului informatic. Actualmente sistemul informatic al Ministerului Finan</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elor este cel mai mare furnizor de date  din România pentru institu</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 xml:space="preserve">iile publice </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i institu</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 xml:space="preserve">iile financiare din România </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i din străinătate.</w:t>
      </w:r>
    </w:p>
    <w:p w14:paraId="0EDEC9E7" w14:textId="77777777" w:rsidR="001122D6" w:rsidRPr="003A7F9B" w:rsidRDefault="002B1691" w:rsidP="004F5506">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 xml:space="preserve">Platformele tehnologice hardware </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i software pe care se bazează func</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 xml:space="preserve">ionarea sistemului informatic MF, constituie un conglomerat complex de echipamente hardware de modele diverse </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 xml:space="preserve">i de software cu versiuni mai vechi </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i mai noi, care au început să intre în dotare în 1998.</w:t>
      </w:r>
    </w:p>
    <w:p w14:paraId="69B2B196" w14:textId="77777777" w:rsidR="001122D6" w:rsidRPr="003A7F9B" w:rsidRDefault="001122D6" w:rsidP="001122D6">
      <w:pPr>
        <w:spacing w:after="120"/>
        <w:ind w:firstLine="851"/>
        <w:jc w:val="both"/>
        <w:rPr>
          <w:rFonts w:ascii="Trebuchet MS" w:hAnsi="Trebuchet MS" w:cs="Arial"/>
          <w:sz w:val="24"/>
          <w:szCs w:val="24"/>
        </w:rPr>
      </w:pPr>
      <w:r w:rsidRPr="003A7F9B">
        <w:rPr>
          <w:rFonts w:ascii="Trebuchet MS" w:hAnsi="Trebuchet MS" w:cs="Arial"/>
          <w:sz w:val="24"/>
          <w:szCs w:val="24"/>
        </w:rPr>
        <w:t>Întregul Sistem Informatic al MF este construit în jurul bazelor de date Oracle și a instrumentelor de administrare specifice (a se vedea Cap. 3.1). Bazele de date distribuite sunt în versiunile 8.0.5 și 8.1.7, iar bazele de dat aflate la nivel central sunt în versiuni 10g, 11g și 19c. Cu excepția bazelor de date în versiunea 19c a căror suport expira în aprilie 2023, restul bazelor de date nu mai beneficiază de suport extins din partea producătorului.</w:t>
      </w:r>
    </w:p>
    <w:p w14:paraId="57475EF5" w14:textId="77777777" w:rsidR="001122D6" w:rsidRPr="003A7F9B" w:rsidRDefault="001122D6" w:rsidP="001122D6">
      <w:pPr>
        <w:spacing w:after="120"/>
        <w:ind w:firstLine="851"/>
        <w:jc w:val="both"/>
        <w:rPr>
          <w:rFonts w:ascii="Trebuchet MS" w:hAnsi="Trebuchet MS" w:cs="Arial"/>
          <w:sz w:val="24"/>
          <w:szCs w:val="24"/>
          <w:lang w:eastAsia="ro-RO"/>
        </w:rPr>
      </w:pPr>
      <w:r w:rsidRPr="003A7F9B">
        <w:rPr>
          <w:rFonts w:ascii="Trebuchet MS" w:hAnsi="Trebuchet MS" w:cs="Arial"/>
          <w:sz w:val="24"/>
          <w:szCs w:val="24"/>
        </w:rPr>
        <w:t>Majoritatea bazelor de date Oracle existente sunt în configurație redundantă cu câte două noduri.</w:t>
      </w:r>
    </w:p>
    <w:p w14:paraId="6812D02B" w14:textId="624CE8ED" w:rsidR="001122D6" w:rsidRPr="003A7F9B" w:rsidRDefault="001122D6" w:rsidP="001122D6">
      <w:pPr>
        <w:spacing w:after="120"/>
        <w:ind w:firstLine="851"/>
        <w:jc w:val="both"/>
        <w:rPr>
          <w:rFonts w:ascii="Trebuchet MS" w:hAnsi="Trebuchet MS" w:cs="Arial"/>
          <w:sz w:val="24"/>
          <w:szCs w:val="24"/>
          <w:lang w:eastAsia="ro-RO"/>
        </w:rPr>
      </w:pPr>
      <w:r w:rsidRPr="003A7F9B">
        <w:rPr>
          <w:rFonts w:ascii="Trebuchet MS" w:hAnsi="Trebuchet MS" w:cs="Arial"/>
          <w:sz w:val="24"/>
          <w:szCs w:val="24"/>
        </w:rPr>
        <w:t xml:space="preserve">Prin prezentul proiect se dorește modernizarea tehnologiilor Oracle existente în mediul de producție, concomitent cu asigurarea unor medii corespunzătoare de </w:t>
      </w:r>
      <w:r w:rsidRPr="003A7F9B">
        <w:rPr>
          <w:rFonts w:ascii="Trebuchet MS" w:hAnsi="Trebuchet MS" w:cs="Arial"/>
          <w:sz w:val="24"/>
          <w:szCs w:val="24"/>
          <w:lang w:val="en-US"/>
        </w:rPr>
        <w:t xml:space="preserve">disaster recovery </w:t>
      </w:r>
      <w:r w:rsidRPr="003A7F9B">
        <w:rPr>
          <w:rFonts w:ascii="Trebuchet MS" w:hAnsi="Trebuchet MS" w:cs="Arial"/>
          <w:sz w:val="24"/>
          <w:szCs w:val="24"/>
        </w:rPr>
        <w:t>(</w:t>
      </w:r>
      <w:r w:rsidRPr="003A7F9B">
        <w:rPr>
          <w:rFonts w:ascii="Trebuchet MS" w:hAnsi="Trebuchet MS" w:cs="Arial"/>
          <w:color w:val="000000"/>
          <w:sz w:val="24"/>
          <w:szCs w:val="24"/>
        </w:rPr>
        <w:t>DR) și Test/Dezvoltare</w:t>
      </w:r>
      <w:r w:rsidRPr="003A7F9B">
        <w:rPr>
          <w:rFonts w:ascii="Trebuchet MS" w:hAnsi="Trebuchet MS" w:cs="Arial"/>
          <w:sz w:val="24"/>
          <w:szCs w:val="24"/>
        </w:rPr>
        <w:t>. Mediul de producție va păstra o arhitectură care poate asigura funcționarea în bune condiții a site-ului principal chiar și în cazul unui defect tehnic pe oricare dintre componente, iar soluția livrată va asigura reluarea activității de business pe mediile DR, dezvoltare și testare, în cazul apariției unei situații de dezastru pe mediul de producție</w:t>
      </w:r>
      <w:r w:rsidR="00C47F01" w:rsidRPr="003A7F9B">
        <w:rPr>
          <w:rFonts w:ascii="Trebuchet MS" w:hAnsi="Trebuchet MS" w:cs="Arial"/>
          <w:sz w:val="24"/>
          <w:szCs w:val="24"/>
        </w:rPr>
        <w:t>, motiv pentru care</w:t>
      </w:r>
      <w:r w:rsidRPr="003A7F9B">
        <w:rPr>
          <w:rFonts w:ascii="Trebuchet MS" w:hAnsi="Trebuchet MS" w:cs="Arial"/>
          <w:sz w:val="24"/>
          <w:szCs w:val="24"/>
        </w:rPr>
        <w:t xml:space="preserve"> se dorește păstrarea unei copii permanent replicate în site-ul secundar.</w:t>
      </w:r>
    </w:p>
    <w:p w14:paraId="504DF68E" w14:textId="34C8E26E" w:rsidR="001122D6" w:rsidRPr="003A7F9B" w:rsidRDefault="001122D6" w:rsidP="001122D6">
      <w:pPr>
        <w:spacing w:after="120"/>
        <w:ind w:firstLine="851"/>
        <w:jc w:val="both"/>
        <w:rPr>
          <w:rFonts w:ascii="Trebuchet MS" w:hAnsi="Trebuchet MS" w:cs="Arial"/>
          <w:sz w:val="24"/>
          <w:szCs w:val="24"/>
          <w:lang w:eastAsia="ro-RO"/>
        </w:rPr>
      </w:pPr>
      <w:r w:rsidRPr="003A7F9B">
        <w:rPr>
          <w:rFonts w:ascii="Trebuchet MS" w:hAnsi="Trebuchet MS" w:cs="Arial"/>
          <w:sz w:val="24"/>
          <w:szCs w:val="24"/>
        </w:rPr>
        <w:t xml:space="preserve">În acest sens, achiziția platformei tehnice destinate modernizării tehnologiilor Oracle existente în mediul de producție, concomitent cu asigurarea unor medii corespunzătoare de </w:t>
      </w:r>
      <w:r w:rsidRPr="003A7F9B">
        <w:rPr>
          <w:rFonts w:ascii="Trebuchet MS" w:hAnsi="Trebuchet MS" w:cs="Arial"/>
          <w:color w:val="000000"/>
          <w:sz w:val="24"/>
          <w:szCs w:val="24"/>
        </w:rPr>
        <w:t>DR și Test/Dezvoltare</w:t>
      </w:r>
      <w:r w:rsidRPr="003A7F9B">
        <w:rPr>
          <w:rFonts w:ascii="Trebuchet MS" w:hAnsi="Trebuchet MS" w:cs="Arial"/>
          <w:sz w:val="24"/>
          <w:szCs w:val="24"/>
        </w:rPr>
        <w:t>, are în vedere asigurarea infrastructurii necesare funcționării Sistemului Informatic al MF, respectiv arhitectura fizică necesară funcționării BD Oracle licențiate cel puțin la versiunea 19c, în condiții de optimizare a costurilor privind licențierea Oracle prin raportare inclusiv la arhitectura existentă.</w:t>
      </w:r>
    </w:p>
    <w:p w14:paraId="4619CD4F" w14:textId="0AA28204" w:rsidR="002B1691" w:rsidRPr="003A7F9B" w:rsidRDefault="002B1691" w:rsidP="004F5506">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Prin această achizi</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ie se au în vedere:</w:t>
      </w:r>
    </w:p>
    <w:p w14:paraId="6649CC12" w14:textId="161C8B18" w:rsidR="000F526C" w:rsidRPr="003A7F9B" w:rsidRDefault="001C0746">
      <w:pPr>
        <w:pStyle w:val="ListParagraph"/>
        <w:numPr>
          <w:ilvl w:val="0"/>
          <w:numId w:val="59"/>
        </w:numPr>
        <w:rPr>
          <w:rFonts w:ascii="Trebuchet MS" w:hAnsi="Trebuchet MS"/>
        </w:rPr>
      </w:pPr>
      <w:r w:rsidRPr="003A7F9B">
        <w:rPr>
          <w:rFonts w:ascii="Trebuchet MS" w:hAnsi="Trebuchet MS"/>
          <w:shd w:val="clear" w:color="auto" w:fill="FFFFFF"/>
        </w:rPr>
        <w:t>Prelungirea suportului software pentru licențele Oracle 19c existente;</w:t>
      </w:r>
    </w:p>
    <w:p w14:paraId="66E636F3" w14:textId="48834530" w:rsidR="002B1691" w:rsidRPr="003A7F9B" w:rsidRDefault="001C0746">
      <w:pPr>
        <w:pStyle w:val="ListParagraph"/>
        <w:numPr>
          <w:ilvl w:val="0"/>
          <w:numId w:val="59"/>
        </w:numPr>
        <w:rPr>
          <w:rFonts w:ascii="Trebuchet MS" w:hAnsi="Trebuchet MS"/>
        </w:rPr>
      </w:pPr>
      <w:r w:rsidRPr="003A7F9B">
        <w:rPr>
          <w:rFonts w:ascii="Trebuchet MS" w:hAnsi="Trebuchet MS"/>
        </w:rPr>
        <w:t>m</w:t>
      </w:r>
      <w:r w:rsidR="002B1691" w:rsidRPr="003A7F9B">
        <w:rPr>
          <w:rFonts w:ascii="Trebuchet MS" w:hAnsi="Trebuchet MS"/>
        </w:rPr>
        <w:t>odernizarea tehnologiilor Oracle existente;</w:t>
      </w:r>
    </w:p>
    <w:p w14:paraId="28D6EDA8" w14:textId="7DE80D09" w:rsidR="002B1691" w:rsidRPr="003A7F9B" w:rsidRDefault="002B1691">
      <w:pPr>
        <w:pStyle w:val="ListParagraph"/>
        <w:numPr>
          <w:ilvl w:val="0"/>
          <w:numId w:val="59"/>
        </w:numPr>
        <w:rPr>
          <w:rFonts w:ascii="Trebuchet MS" w:hAnsi="Trebuchet MS"/>
        </w:rPr>
      </w:pPr>
      <w:r w:rsidRPr="003A7F9B">
        <w:rPr>
          <w:rFonts w:ascii="Trebuchet MS" w:hAnsi="Trebuchet MS"/>
        </w:rPr>
        <w:t xml:space="preserve">asigurarea infrastructurii hardware </w:t>
      </w:r>
      <w:r w:rsidR="000B70C7" w:rsidRPr="003A7F9B">
        <w:rPr>
          <w:rFonts w:ascii="Trebuchet MS" w:hAnsi="Trebuchet MS"/>
        </w:rPr>
        <w:t>ș</w:t>
      </w:r>
      <w:r w:rsidRPr="003A7F9B">
        <w:rPr>
          <w:rFonts w:ascii="Trebuchet MS" w:hAnsi="Trebuchet MS"/>
        </w:rPr>
        <w:t xml:space="preserve">i software pentru </w:t>
      </w:r>
      <w:r w:rsidR="004F5506" w:rsidRPr="003A7F9B">
        <w:rPr>
          <w:rFonts w:ascii="Trebuchet MS" w:hAnsi="Trebuchet MS"/>
        </w:rPr>
        <w:t>proiectele de modernizare a aplica</w:t>
      </w:r>
      <w:r w:rsidR="000B70C7" w:rsidRPr="003A7F9B">
        <w:rPr>
          <w:rFonts w:ascii="Trebuchet MS" w:hAnsi="Trebuchet MS"/>
        </w:rPr>
        <w:t>ț</w:t>
      </w:r>
      <w:r w:rsidR="004F5506" w:rsidRPr="003A7F9B">
        <w:rPr>
          <w:rFonts w:ascii="Trebuchet MS" w:hAnsi="Trebuchet MS"/>
        </w:rPr>
        <w:t>iilor</w:t>
      </w:r>
      <w:r w:rsidRPr="003A7F9B">
        <w:rPr>
          <w:rFonts w:ascii="Trebuchet MS" w:hAnsi="Trebuchet MS"/>
        </w:rPr>
        <w:t xml:space="preserve"> menite să conducă la cre</w:t>
      </w:r>
      <w:r w:rsidR="000B70C7" w:rsidRPr="003A7F9B">
        <w:rPr>
          <w:rFonts w:ascii="Trebuchet MS" w:hAnsi="Trebuchet MS"/>
        </w:rPr>
        <w:t>ș</w:t>
      </w:r>
      <w:r w:rsidRPr="003A7F9B">
        <w:rPr>
          <w:rFonts w:ascii="Trebuchet MS" w:hAnsi="Trebuchet MS"/>
        </w:rPr>
        <w:t>terea performan</w:t>
      </w:r>
      <w:r w:rsidR="000B70C7" w:rsidRPr="003A7F9B">
        <w:rPr>
          <w:rFonts w:ascii="Trebuchet MS" w:hAnsi="Trebuchet MS"/>
        </w:rPr>
        <w:t>ț</w:t>
      </w:r>
      <w:r w:rsidRPr="003A7F9B">
        <w:rPr>
          <w:rFonts w:ascii="Trebuchet MS" w:hAnsi="Trebuchet MS"/>
        </w:rPr>
        <w:t>ei administrative prin asigurarea colectării centralizate a datelor fiscale, în vederea alinierii activită</w:t>
      </w:r>
      <w:r w:rsidR="000B70C7" w:rsidRPr="003A7F9B">
        <w:rPr>
          <w:rFonts w:ascii="Trebuchet MS" w:hAnsi="Trebuchet MS"/>
        </w:rPr>
        <w:t>ț</w:t>
      </w:r>
      <w:r w:rsidRPr="003A7F9B">
        <w:rPr>
          <w:rFonts w:ascii="Trebuchet MS" w:hAnsi="Trebuchet MS"/>
        </w:rPr>
        <w:t xml:space="preserve">ilor de administrare fiscală la standardele europene privind digitalizarea proceselor de monitorizare, colectare </w:t>
      </w:r>
      <w:r w:rsidR="000B70C7" w:rsidRPr="003A7F9B">
        <w:rPr>
          <w:rFonts w:ascii="Trebuchet MS" w:hAnsi="Trebuchet MS"/>
        </w:rPr>
        <w:t>ș</w:t>
      </w:r>
      <w:r w:rsidRPr="003A7F9B">
        <w:rPr>
          <w:rFonts w:ascii="Trebuchet MS" w:hAnsi="Trebuchet MS"/>
        </w:rPr>
        <w:t>i control.</w:t>
      </w:r>
    </w:p>
    <w:p w14:paraId="586816A7" w14:textId="77777777" w:rsidR="002B1691" w:rsidRPr="003A7F9B" w:rsidRDefault="002B1691" w:rsidP="004F5506">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Printre sistemele informatice care vor beneficia de rezultatele proiectului sunt:</w:t>
      </w:r>
    </w:p>
    <w:p w14:paraId="6F81094E" w14:textId="6F021D3F" w:rsidR="00B83D70" w:rsidRPr="003A7F9B" w:rsidRDefault="00B83D70" w:rsidP="004F5506">
      <w:pPr>
        <w:spacing w:after="120"/>
        <w:ind w:firstLine="851"/>
        <w:jc w:val="both"/>
        <w:rPr>
          <w:rFonts w:ascii="Trebuchet MS" w:hAnsi="Trebuchet MS" w:cs="Arial"/>
          <w:sz w:val="24"/>
          <w:szCs w:val="24"/>
          <w:lang w:eastAsia="ro-RO"/>
        </w:rPr>
      </w:pPr>
      <w:r w:rsidRPr="003A7F9B">
        <w:rPr>
          <w:rFonts w:ascii="Trebuchet MS" w:hAnsi="Trebuchet MS" w:cs="Arial"/>
          <w:i/>
          <w:iCs/>
          <w:sz w:val="24"/>
          <w:szCs w:val="24"/>
          <w:lang w:eastAsia="ro-RO"/>
        </w:rPr>
        <w:t xml:space="preserve">Sistemul informatic DEDoc - </w:t>
      </w:r>
      <w:r w:rsidRPr="003A7F9B">
        <w:rPr>
          <w:rFonts w:ascii="Trebuchet MS" w:hAnsi="Trebuchet MS" w:cs="Arial"/>
          <w:sz w:val="24"/>
          <w:szCs w:val="24"/>
          <w:lang w:eastAsia="ro-RO"/>
        </w:rPr>
        <w:t>Depunere electronic</w:t>
      </w:r>
      <w:r w:rsidR="00E76D45" w:rsidRPr="003A7F9B">
        <w:rPr>
          <w:rFonts w:ascii="Trebuchet MS" w:hAnsi="Trebuchet MS" w:cs="Arial"/>
          <w:sz w:val="24"/>
          <w:szCs w:val="24"/>
          <w:lang w:eastAsia="ro-RO"/>
        </w:rPr>
        <w:t>ă</w:t>
      </w:r>
      <w:r w:rsidRPr="003A7F9B">
        <w:rPr>
          <w:rFonts w:ascii="Trebuchet MS" w:hAnsi="Trebuchet MS" w:cs="Arial"/>
          <w:sz w:val="24"/>
          <w:szCs w:val="24"/>
          <w:lang w:eastAsia="ro-RO"/>
        </w:rPr>
        <w:t xml:space="preserve"> Declarații fiscale si informative, situatii financiare, etc.</w:t>
      </w:r>
    </w:p>
    <w:p w14:paraId="2F14BF69" w14:textId="3F28FFC9" w:rsidR="007E7CC0" w:rsidRPr="003A7F9B" w:rsidRDefault="007E7CC0" w:rsidP="004F5506">
      <w:pPr>
        <w:spacing w:after="120"/>
        <w:ind w:firstLine="851"/>
        <w:jc w:val="both"/>
        <w:rPr>
          <w:rFonts w:ascii="Trebuchet MS" w:hAnsi="Trebuchet MS" w:cs="Arial"/>
          <w:color w:val="000000"/>
          <w:sz w:val="24"/>
          <w:szCs w:val="24"/>
        </w:rPr>
      </w:pPr>
      <w:r w:rsidRPr="003A7F9B">
        <w:rPr>
          <w:rFonts w:ascii="Trebuchet MS" w:hAnsi="Trebuchet MS" w:cs="Arial"/>
          <w:sz w:val="24"/>
          <w:szCs w:val="24"/>
          <w:lang w:eastAsia="ro-RO"/>
        </w:rPr>
        <w:t xml:space="preserve">Prin această această achiziție se dorește </w:t>
      </w:r>
      <w:r w:rsidRPr="003A7F9B">
        <w:rPr>
          <w:rFonts w:ascii="Trebuchet MS" w:hAnsi="Trebuchet MS" w:cs="Arial"/>
          <w:sz w:val="24"/>
          <w:szCs w:val="24"/>
          <w:shd w:val="clear" w:color="auto" w:fill="FFFFFF"/>
        </w:rPr>
        <w:t>asigurarea licențelor software pentru baza de date OLTP aferentă Sistemului informatic „DEDoc”</w:t>
      </w:r>
      <w:r w:rsidR="00F831EB" w:rsidRPr="003A7F9B">
        <w:rPr>
          <w:rFonts w:ascii="Trebuchet MS" w:hAnsi="Trebuchet MS" w:cs="Arial"/>
          <w:sz w:val="24"/>
          <w:szCs w:val="24"/>
          <w:shd w:val="clear" w:color="auto" w:fill="FFFFFF"/>
        </w:rPr>
        <w:t xml:space="preserve"> </w:t>
      </w:r>
      <w:r w:rsidR="00B828D7" w:rsidRPr="003A7F9B">
        <w:rPr>
          <w:rFonts w:ascii="Trebuchet MS" w:hAnsi="Trebuchet MS" w:cs="Arial"/>
          <w:sz w:val="24"/>
          <w:szCs w:val="24"/>
          <w:shd w:val="clear" w:color="auto" w:fill="FFFFFF"/>
        </w:rPr>
        <w:t>(DB#1 din Cap. 3.1.7)</w:t>
      </w:r>
      <w:r w:rsidRPr="003A7F9B">
        <w:rPr>
          <w:rFonts w:ascii="Trebuchet MS" w:hAnsi="Trebuchet MS" w:cs="Arial"/>
          <w:sz w:val="24"/>
          <w:szCs w:val="24"/>
          <w:shd w:val="clear" w:color="auto" w:fill="FFFFFF"/>
        </w:rPr>
        <w:t xml:space="preserve">, </w:t>
      </w:r>
      <w:r w:rsidRPr="003A7F9B">
        <w:rPr>
          <w:rFonts w:ascii="Trebuchet MS" w:hAnsi="Trebuchet MS" w:cs="Arial"/>
          <w:color w:val="000000"/>
          <w:sz w:val="24"/>
          <w:szCs w:val="24"/>
        </w:rPr>
        <w:t>cel puțin la versiunea 19C, în condiții de optimizare a costurilor privind licențierea Oracle prin raportare inclusiv la arhitectura existentă. Achiziția se va demara printr-un Contract subsecvent în cadrul Acordului-Cadru, fiind condiționată de existența serviciilor de migrare a bazei de date</w:t>
      </w:r>
      <w:r w:rsidR="007C590B" w:rsidRPr="003A7F9B">
        <w:rPr>
          <w:rFonts w:ascii="Trebuchet MS" w:hAnsi="Trebuchet MS" w:cs="Arial"/>
          <w:color w:val="000000"/>
          <w:sz w:val="24"/>
          <w:szCs w:val="24"/>
        </w:rPr>
        <w:t xml:space="preserve"> sau a aplicațiilor</w:t>
      </w:r>
      <w:r w:rsidRPr="003A7F9B">
        <w:rPr>
          <w:rFonts w:ascii="Trebuchet MS" w:hAnsi="Trebuchet MS" w:cs="Arial"/>
          <w:color w:val="000000"/>
          <w:sz w:val="24"/>
          <w:szCs w:val="24"/>
        </w:rPr>
        <w:t xml:space="preserve"> care nu fac obiectul prezentului Caiet de sarcini.</w:t>
      </w:r>
    </w:p>
    <w:p w14:paraId="3C3811A8" w14:textId="23F92A59" w:rsidR="005E54A5" w:rsidRPr="003A7F9B" w:rsidRDefault="005E54A5" w:rsidP="004F5506">
      <w:pPr>
        <w:spacing w:after="120"/>
        <w:ind w:firstLine="851"/>
        <w:jc w:val="both"/>
        <w:rPr>
          <w:rFonts w:ascii="Trebuchet MS" w:hAnsi="Trebuchet MS" w:cs="Arial"/>
          <w:color w:val="000000"/>
          <w:sz w:val="24"/>
          <w:szCs w:val="24"/>
        </w:rPr>
      </w:pPr>
    </w:p>
    <w:p w14:paraId="0A5295E7" w14:textId="2F6630E7" w:rsidR="005E54A5" w:rsidRPr="003A7F9B" w:rsidRDefault="005E54A5" w:rsidP="005E54A5">
      <w:pPr>
        <w:spacing w:after="120"/>
        <w:ind w:firstLine="851"/>
        <w:jc w:val="both"/>
        <w:rPr>
          <w:rFonts w:ascii="Trebuchet MS" w:hAnsi="Trebuchet MS" w:cs="Arial"/>
          <w:sz w:val="24"/>
          <w:szCs w:val="24"/>
          <w:lang w:eastAsia="ro-RO"/>
        </w:rPr>
      </w:pPr>
      <w:r w:rsidRPr="003A7F9B">
        <w:rPr>
          <w:rFonts w:ascii="Trebuchet MS" w:hAnsi="Trebuchet MS" w:cs="Arial"/>
          <w:i/>
          <w:iCs/>
          <w:sz w:val="24"/>
          <w:szCs w:val="24"/>
          <w:lang w:eastAsia="ro-RO"/>
        </w:rPr>
        <w:t>Sistemul informatic SAIVEN</w:t>
      </w:r>
      <w:r w:rsidRPr="003A7F9B">
        <w:rPr>
          <w:rFonts w:ascii="Trebuchet MS" w:hAnsi="Trebuchet MS" w:cs="Arial"/>
          <w:sz w:val="24"/>
          <w:szCs w:val="24"/>
          <w:lang w:eastAsia="ro-RO"/>
        </w:rPr>
        <w:t xml:space="preserve"> - Sistemul național de Administrare a Impozitului pe VENit și a </w:t>
      </w:r>
      <w:r w:rsidR="003A7F9B" w:rsidRPr="003A7F9B">
        <w:rPr>
          <w:rFonts w:ascii="Trebuchet MS" w:hAnsi="Trebuchet MS" w:cs="Arial"/>
          <w:sz w:val="24"/>
          <w:szCs w:val="24"/>
          <w:lang w:eastAsia="ro-RO"/>
        </w:rPr>
        <w:t>contribu</w:t>
      </w:r>
      <w:r w:rsidR="003A7F9B">
        <w:rPr>
          <w:rFonts w:ascii="Trebuchet MS" w:hAnsi="Trebuchet MS" w:cs="Arial"/>
          <w:sz w:val="24"/>
          <w:szCs w:val="24"/>
          <w:lang w:eastAsia="ro-RO"/>
        </w:rPr>
        <w:t>ț</w:t>
      </w:r>
      <w:r w:rsidR="003A7F9B" w:rsidRPr="003A7F9B">
        <w:rPr>
          <w:rFonts w:ascii="Trebuchet MS" w:hAnsi="Trebuchet MS" w:cs="Arial"/>
          <w:sz w:val="24"/>
          <w:szCs w:val="24"/>
          <w:lang w:eastAsia="ro-RO"/>
        </w:rPr>
        <w:t xml:space="preserve">iilor </w:t>
      </w:r>
      <w:r w:rsidRPr="003A7F9B">
        <w:rPr>
          <w:rFonts w:ascii="Trebuchet MS" w:hAnsi="Trebuchet MS" w:cs="Arial"/>
          <w:sz w:val="24"/>
          <w:szCs w:val="24"/>
          <w:lang w:eastAsia="ro-RO"/>
        </w:rPr>
        <w:t xml:space="preserve">de </w:t>
      </w:r>
      <w:r w:rsidR="003A7F9B" w:rsidRPr="003A7F9B">
        <w:rPr>
          <w:rFonts w:ascii="Trebuchet MS" w:hAnsi="Trebuchet MS" w:cs="Arial"/>
          <w:sz w:val="24"/>
          <w:szCs w:val="24"/>
          <w:lang w:eastAsia="ro-RO"/>
        </w:rPr>
        <w:t>asigur</w:t>
      </w:r>
      <w:r w:rsidR="003A7F9B">
        <w:rPr>
          <w:rFonts w:ascii="Trebuchet MS" w:hAnsi="Trebuchet MS" w:cs="Arial"/>
          <w:sz w:val="24"/>
          <w:szCs w:val="24"/>
          <w:lang w:eastAsia="ro-RO"/>
        </w:rPr>
        <w:t>ă</w:t>
      </w:r>
      <w:r w:rsidR="003A7F9B" w:rsidRPr="003A7F9B">
        <w:rPr>
          <w:rFonts w:ascii="Trebuchet MS" w:hAnsi="Trebuchet MS" w:cs="Arial"/>
          <w:sz w:val="24"/>
          <w:szCs w:val="24"/>
          <w:lang w:eastAsia="ro-RO"/>
        </w:rPr>
        <w:t xml:space="preserve">ri </w:t>
      </w:r>
      <w:r w:rsidRPr="003A7F9B">
        <w:rPr>
          <w:rFonts w:ascii="Trebuchet MS" w:hAnsi="Trebuchet MS" w:cs="Arial"/>
          <w:sz w:val="24"/>
          <w:szCs w:val="24"/>
          <w:lang w:eastAsia="ro-RO"/>
        </w:rPr>
        <w:t>sociale – PERSOANE FIZICE.</w:t>
      </w:r>
    </w:p>
    <w:p w14:paraId="6CDF05AF" w14:textId="1E456260" w:rsidR="005E54A5" w:rsidRPr="003A7F9B" w:rsidRDefault="005E54A5" w:rsidP="005E54A5">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 xml:space="preserve">• Pune la dispoziția utilizatorilor din unitățile fiscale funcții pentru realizarea tuturor </w:t>
      </w:r>
      <w:r w:rsidR="003A7F9B" w:rsidRPr="003A7F9B">
        <w:rPr>
          <w:rFonts w:ascii="Trebuchet MS" w:hAnsi="Trebuchet MS" w:cs="Arial"/>
          <w:sz w:val="24"/>
          <w:szCs w:val="24"/>
          <w:lang w:eastAsia="ro-RO"/>
        </w:rPr>
        <w:t>opera</w:t>
      </w:r>
      <w:r w:rsidR="003A7F9B">
        <w:rPr>
          <w:rFonts w:ascii="Trebuchet MS" w:hAnsi="Trebuchet MS" w:cs="Arial"/>
          <w:sz w:val="24"/>
          <w:szCs w:val="24"/>
          <w:lang w:eastAsia="ro-RO"/>
        </w:rPr>
        <w:t>ț</w:t>
      </w:r>
      <w:r w:rsidR="003A7F9B" w:rsidRPr="003A7F9B">
        <w:rPr>
          <w:rFonts w:ascii="Trebuchet MS" w:hAnsi="Trebuchet MS" w:cs="Arial"/>
          <w:sz w:val="24"/>
          <w:szCs w:val="24"/>
          <w:lang w:eastAsia="ro-RO"/>
        </w:rPr>
        <w:t xml:space="preserve">iunilor  </w:t>
      </w:r>
      <w:r w:rsidRPr="003A7F9B">
        <w:rPr>
          <w:rFonts w:ascii="Trebuchet MS" w:hAnsi="Trebuchet MS" w:cs="Arial"/>
          <w:sz w:val="24"/>
          <w:szCs w:val="24"/>
          <w:lang w:eastAsia="ro-RO"/>
        </w:rPr>
        <w:t xml:space="preserve">legate de administrarea impozitului pe venitul persoanelor fizice și a </w:t>
      </w:r>
      <w:r w:rsidR="003A7F9B" w:rsidRPr="003A7F9B">
        <w:rPr>
          <w:rFonts w:ascii="Trebuchet MS" w:hAnsi="Trebuchet MS" w:cs="Arial"/>
          <w:sz w:val="24"/>
          <w:szCs w:val="24"/>
          <w:lang w:eastAsia="ro-RO"/>
        </w:rPr>
        <w:t>contribu</w:t>
      </w:r>
      <w:r w:rsidR="003A7F9B">
        <w:rPr>
          <w:rFonts w:ascii="Trebuchet MS" w:hAnsi="Trebuchet MS" w:cs="Arial"/>
          <w:sz w:val="24"/>
          <w:szCs w:val="24"/>
          <w:lang w:eastAsia="ro-RO"/>
        </w:rPr>
        <w:t>ț</w:t>
      </w:r>
      <w:r w:rsidR="003A7F9B" w:rsidRPr="003A7F9B">
        <w:rPr>
          <w:rFonts w:ascii="Trebuchet MS" w:hAnsi="Trebuchet MS" w:cs="Arial"/>
          <w:sz w:val="24"/>
          <w:szCs w:val="24"/>
          <w:lang w:eastAsia="ro-RO"/>
        </w:rPr>
        <w:t xml:space="preserve">iilor </w:t>
      </w:r>
      <w:r w:rsidRPr="003A7F9B">
        <w:rPr>
          <w:rFonts w:ascii="Trebuchet MS" w:hAnsi="Trebuchet MS" w:cs="Arial"/>
          <w:sz w:val="24"/>
          <w:szCs w:val="24"/>
          <w:lang w:eastAsia="ro-RO"/>
        </w:rPr>
        <w:t xml:space="preserve">de </w:t>
      </w:r>
      <w:r w:rsidR="003A7F9B" w:rsidRPr="003A7F9B">
        <w:rPr>
          <w:rFonts w:ascii="Trebuchet MS" w:hAnsi="Trebuchet MS" w:cs="Arial"/>
          <w:sz w:val="24"/>
          <w:szCs w:val="24"/>
          <w:lang w:eastAsia="ro-RO"/>
        </w:rPr>
        <w:t>asigur</w:t>
      </w:r>
      <w:r w:rsidR="003A7F9B">
        <w:rPr>
          <w:rFonts w:ascii="Trebuchet MS" w:hAnsi="Trebuchet MS" w:cs="Arial"/>
          <w:sz w:val="24"/>
          <w:szCs w:val="24"/>
          <w:lang w:eastAsia="ro-RO"/>
        </w:rPr>
        <w:t>ă</w:t>
      </w:r>
      <w:r w:rsidR="003A7F9B" w:rsidRPr="003A7F9B">
        <w:rPr>
          <w:rFonts w:ascii="Trebuchet MS" w:hAnsi="Trebuchet MS" w:cs="Arial"/>
          <w:sz w:val="24"/>
          <w:szCs w:val="24"/>
          <w:lang w:eastAsia="ro-RO"/>
        </w:rPr>
        <w:t xml:space="preserve">ri </w:t>
      </w:r>
      <w:r w:rsidRPr="003A7F9B">
        <w:rPr>
          <w:rFonts w:ascii="Trebuchet MS" w:hAnsi="Trebuchet MS" w:cs="Arial"/>
          <w:sz w:val="24"/>
          <w:szCs w:val="24"/>
          <w:lang w:eastAsia="ro-RO"/>
        </w:rPr>
        <w:t>sociale obligatorii.</w:t>
      </w:r>
    </w:p>
    <w:p w14:paraId="42E9FA98" w14:textId="189B553F" w:rsidR="005E54A5" w:rsidRPr="003A7F9B" w:rsidRDefault="005E54A5" w:rsidP="005E54A5">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 xml:space="preserve">• Asigura </w:t>
      </w:r>
      <w:r w:rsidR="003A7F9B" w:rsidRPr="003A7F9B">
        <w:rPr>
          <w:rFonts w:ascii="Trebuchet MS" w:hAnsi="Trebuchet MS" w:cs="Arial"/>
          <w:sz w:val="24"/>
          <w:szCs w:val="24"/>
          <w:lang w:eastAsia="ro-RO"/>
        </w:rPr>
        <w:t>func</w:t>
      </w:r>
      <w:r w:rsidR="003A7F9B">
        <w:rPr>
          <w:rFonts w:ascii="Trebuchet MS" w:hAnsi="Trebuchet MS" w:cs="Arial"/>
          <w:sz w:val="24"/>
          <w:szCs w:val="24"/>
          <w:lang w:eastAsia="ro-RO"/>
        </w:rPr>
        <w:t>ț</w:t>
      </w:r>
      <w:r w:rsidR="003A7F9B" w:rsidRPr="003A7F9B">
        <w:rPr>
          <w:rFonts w:ascii="Trebuchet MS" w:hAnsi="Trebuchet MS" w:cs="Arial"/>
          <w:sz w:val="24"/>
          <w:szCs w:val="24"/>
          <w:lang w:eastAsia="ro-RO"/>
        </w:rPr>
        <w:t xml:space="preserve">iile </w:t>
      </w:r>
      <w:r w:rsidRPr="003A7F9B">
        <w:rPr>
          <w:rFonts w:ascii="Trebuchet MS" w:hAnsi="Trebuchet MS" w:cs="Arial"/>
          <w:sz w:val="24"/>
          <w:szCs w:val="24"/>
          <w:lang w:eastAsia="ro-RO"/>
        </w:rPr>
        <w:t xml:space="preserve">de raportare pentru utilizatorii din unitatile operative ale ANAF, pentru nivelul central și </w:t>
      </w:r>
      <w:r w:rsidR="003A7F9B" w:rsidRPr="003A7F9B">
        <w:rPr>
          <w:rFonts w:ascii="Trebuchet MS" w:hAnsi="Trebuchet MS" w:cs="Arial"/>
          <w:sz w:val="24"/>
          <w:szCs w:val="24"/>
          <w:lang w:eastAsia="ro-RO"/>
        </w:rPr>
        <w:t>solicit</w:t>
      </w:r>
      <w:r w:rsidR="003A7F9B">
        <w:rPr>
          <w:rFonts w:ascii="Trebuchet MS" w:hAnsi="Trebuchet MS" w:cs="Arial"/>
          <w:sz w:val="24"/>
          <w:szCs w:val="24"/>
          <w:lang w:eastAsia="ro-RO"/>
        </w:rPr>
        <w:t>ă</w:t>
      </w:r>
      <w:r w:rsidR="003A7F9B" w:rsidRPr="003A7F9B">
        <w:rPr>
          <w:rFonts w:ascii="Trebuchet MS" w:hAnsi="Trebuchet MS" w:cs="Arial"/>
          <w:sz w:val="24"/>
          <w:szCs w:val="24"/>
          <w:lang w:eastAsia="ro-RO"/>
        </w:rPr>
        <w:t xml:space="preserve">ri </w:t>
      </w:r>
      <w:r w:rsidRPr="003A7F9B">
        <w:rPr>
          <w:rFonts w:ascii="Trebuchet MS" w:hAnsi="Trebuchet MS" w:cs="Arial"/>
          <w:sz w:val="24"/>
          <w:szCs w:val="24"/>
          <w:lang w:eastAsia="ro-RO"/>
        </w:rPr>
        <w:t>ad-hoc de situații statistice</w:t>
      </w:r>
    </w:p>
    <w:p w14:paraId="253F61FA" w14:textId="73B010E2" w:rsidR="005E54A5" w:rsidRPr="003A7F9B" w:rsidRDefault="005E54A5" w:rsidP="005E54A5">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 xml:space="preserve">• </w:t>
      </w:r>
      <w:r w:rsidR="003A7F9B" w:rsidRPr="003A7F9B">
        <w:rPr>
          <w:rFonts w:ascii="Trebuchet MS" w:hAnsi="Trebuchet MS" w:cs="Arial"/>
          <w:sz w:val="24"/>
          <w:szCs w:val="24"/>
          <w:lang w:eastAsia="ro-RO"/>
        </w:rPr>
        <w:t>Realizeaz</w:t>
      </w:r>
      <w:r w:rsidR="003A7F9B">
        <w:rPr>
          <w:rFonts w:ascii="Trebuchet MS" w:hAnsi="Trebuchet MS" w:cs="Arial"/>
          <w:sz w:val="24"/>
          <w:szCs w:val="24"/>
          <w:lang w:eastAsia="ro-RO"/>
        </w:rPr>
        <w:t>ă</w:t>
      </w:r>
      <w:r w:rsidR="003A7F9B" w:rsidRPr="003A7F9B">
        <w:rPr>
          <w:rFonts w:ascii="Trebuchet MS" w:hAnsi="Trebuchet MS" w:cs="Arial"/>
          <w:sz w:val="24"/>
          <w:szCs w:val="24"/>
          <w:lang w:eastAsia="ro-RO"/>
        </w:rPr>
        <w:t xml:space="preserve"> </w:t>
      </w:r>
      <w:r w:rsidRPr="003A7F9B">
        <w:rPr>
          <w:rFonts w:ascii="Trebuchet MS" w:hAnsi="Trebuchet MS" w:cs="Arial"/>
          <w:sz w:val="24"/>
          <w:szCs w:val="24"/>
          <w:lang w:eastAsia="ro-RO"/>
        </w:rPr>
        <w:t xml:space="preserve">transmiterea informațiilor despre venitul persoanelor fizice și despre </w:t>
      </w:r>
      <w:r w:rsidR="003A7F9B" w:rsidRPr="003A7F9B">
        <w:rPr>
          <w:rFonts w:ascii="Trebuchet MS" w:hAnsi="Trebuchet MS" w:cs="Arial"/>
          <w:sz w:val="24"/>
          <w:szCs w:val="24"/>
          <w:lang w:eastAsia="ro-RO"/>
        </w:rPr>
        <w:t>contribu</w:t>
      </w:r>
      <w:r w:rsidR="003A7F9B">
        <w:rPr>
          <w:rFonts w:ascii="Trebuchet MS" w:hAnsi="Trebuchet MS" w:cs="Arial"/>
          <w:sz w:val="24"/>
          <w:szCs w:val="24"/>
          <w:lang w:eastAsia="ro-RO"/>
        </w:rPr>
        <w:t>ț</w:t>
      </w:r>
      <w:r w:rsidR="003A7F9B" w:rsidRPr="003A7F9B">
        <w:rPr>
          <w:rFonts w:ascii="Trebuchet MS" w:hAnsi="Trebuchet MS" w:cs="Arial"/>
          <w:sz w:val="24"/>
          <w:szCs w:val="24"/>
          <w:lang w:eastAsia="ro-RO"/>
        </w:rPr>
        <w:t xml:space="preserve">iile </w:t>
      </w:r>
      <w:r w:rsidRPr="003A7F9B">
        <w:rPr>
          <w:rFonts w:ascii="Trebuchet MS" w:hAnsi="Trebuchet MS" w:cs="Arial"/>
          <w:sz w:val="24"/>
          <w:szCs w:val="24"/>
          <w:lang w:eastAsia="ro-RO"/>
        </w:rPr>
        <w:t xml:space="preserve">sociale obligatorii către </w:t>
      </w:r>
      <w:r w:rsidR="003A7F9B" w:rsidRPr="003A7F9B">
        <w:rPr>
          <w:rFonts w:ascii="Trebuchet MS" w:hAnsi="Trebuchet MS" w:cs="Arial"/>
          <w:sz w:val="24"/>
          <w:szCs w:val="24"/>
          <w:lang w:eastAsia="ro-RO"/>
        </w:rPr>
        <w:t>ter</w:t>
      </w:r>
      <w:r w:rsidR="003A7F9B">
        <w:rPr>
          <w:rFonts w:ascii="Trebuchet MS" w:hAnsi="Trebuchet MS" w:cs="Arial"/>
          <w:sz w:val="24"/>
          <w:szCs w:val="24"/>
          <w:lang w:eastAsia="ro-RO"/>
        </w:rPr>
        <w:t>ț</w:t>
      </w:r>
      <w:r w:rsidR="003A7F9B" w:rsidRPr="003A7F9B">
        <w:rPr>
          <w:rFonts w:ascii="Trebuchet MS" w:hAnsi="Trebuchet MS" w:cs="Arial"/>
          <w:sz w:val="24"/>
          <w:szCs w:val="24"/>
          <w:lang w:eastAsia="ro-RO"/>
        </w:rPr>
        <w:t>e institu</w:t>
      </w:r>
      <w:r w:rsidR="003A7F9B">
        <w:rPr>
          <w:rFonts w:ascii="Trebuchet MS" w:hAnsi="Trebuchet MS" w:cs="Arial"/>
          <w:sz w:val="24"/>
          <w:szCs w:val="24"/>
          <w:lang w:eastAsia="ro-RO"/>
        </w:rPr>
        <w:t>ț</w:t>
      </w:r>
      <w:r w:rsidR="003A7F9B" w:rsidRPr="003A7F9B">
        <w:rPr>
          <w:rFonts w:ascii="Trebuchet MS" w:hAnsi="Trebuchet MS" w:cs="Arial"/>
          <w:sz w:val="24"/>
          <w:szCs w:val="24"/>
          <w:lang w:eastAsia="ro-RO"/>
        </w:rPr>
        <w:t>ii</w:t>
      </w:r>
      <w:r w:rsidRPr="003A7F9B">
        <w:rPr>
          <w:rFonts w:ascii="Trebuchet MS" w:hAnsi="Trebuchet MS" w:cs="Arial"/>
          <w:sz w:val="24"/>
          <w:szCs w:val="24"/>
          <w:lang w:eastAsia="ro-RO"/>
        </w:rPr>
        <w:t>/</w:t>
      </w:r>
      <w:r w:rsidR="003A7F9B" w:rsidRPr="003A7F9B">
        <w:rPr>
          <w:rFonts w:ascii="Trebuchet MS" w:hAnsi="Trebuchet MS" w:cs="Arial"/>
          <w:sz w:val="24"/>
          <w:szCs w:val="24"/>
          <w:lang w:eastAsia="ro-RO"/>
        </w:rPr>
        <w:t>entit</w:t>
      </w:r>
      <w:r w:rsidR="003A7F9B">
        <w:rPr>
          <w:rFonts w:ascii="Trebuchet MS" w:hAnsi="Trebuchet MS" w:cs="Arial"/>
          <w:sz w:val="24"/>
          <w:szCs w:val="24"/>
          <w:lang w:eastAsia="ro-RO"/>
        </w:rPr>
        <w:t>ăț</w:t>
      </w:r>
      <w:r w:rsidR="003A7F9B" w:rsidRPr="003A7F9B">
        <w:rPr>
          <w:rFonts w:ascii="Trebuchet MS" w:hAnsi="Trebuchet MS" w:cs="Arial"/>
          <w:sz w:val="24"/>
          <w:szCs w:val="24"/>
          <w:lang w:eastAsia="ro-RO"/>
        </w:rPr>
        <w:t xml:space="preserve">i </w:t>
      </w:r>
      <w:r w:rsidRPr="003A7F9B">
        <w:rPr>
          <w:rFonts w:ascii="Trebuchet MS" w:hAnsi="Trebuchet MS" w:cs="Arial"/>
          <w:sz w:val="24"/>
          <w:szCs w:val="24"/>
          <w:lang w:eastAsia="ro-RO"/>
        </w:rPr>
        <w:t xml:space="preserve">conform protocoalelor de colaborare(ex: CNAS, CNPP, INS, Curtea de Conturi, BNR, ARB, UNEJ), respectiv </w:t>
      </w:r>
      <w:r w:rsidR="003A7F9B" w:rsidRPr="003A7F9B">
        <w:rPr>
          <w:rFonts w:ascii="Trebuchet MS" w:hAnsi="Trebuchet MS" w:cs="Arial"/>
          <w:sz w:val="24"/>
          <w:szCs w:val="24"/>
          <w:lang w:eastAsia="ro-RO"/>
        </w:rPr>
        <w:t>realizeaz</w:t>
      </w:r>
      <w:r w:rsidR="003A7F9B">
        <w:rPr>
          <w:rFonts w:ascii="Trebuchet MS" w:hAnsi="Trebuchet MS" w:cs="Arial"/>
          <w:sz w:val="24"/>
          <w:szCs w:val="24"/>
          <w:lang w:eastAsia="ro-RO"/>
        </w:rPr>
        <w:t>ă</w:t>
      </w:r>
      <w:r w:rsidR="003A7F9B" w:rsidRPr="003A7F9B">
        <w:rPr>
          <w:rFonts w:ascii="Trebuchet MS" w:hAnsi="Trebuchet MS" w:cs="Arial"/>
          <w:sz w:val="24"/>
          <w:szCs w:val="24"/>
          <w:lang w:eastAsia="ro-RO"/>
        </w:rPr>
        <w:t xml:space="preserve"> </w:t>
      </w:r>
      <w:r w:rsidRPr="003A7F9B">
        <w:rPr>
          <w:rFonts w:ascii="Trebuchet MS" w:hAnsi="Trebuchet MS" w:cs="Arial"/>
          <w:sz w:val="24"/>
          <w:szCs w:val="24"/>
          <w:lang w:eastAsia="ro-RO"/>
        </w:rPr>
        <w:t>punerea la dispoziția altor sisteme informatice a datelor stabilite prin ordine de ministru/</w:t>
      </w:r>
      <w:r w:rsidR="003A7F9B" w:rsidRPr="003A7F9B">
        <w:rPr>
          <w:rFonts w:ascii="Trebuchet MS" w:hAnsi="Trebuchet MS" w:cs="Arial"/>
          <w:sz w:val="24"/>
          <w:szCs w:val="24"/>
          <w:lang w:eastAsia="ro-RO"/>
        </w:rPr>
        <w:t>pre</w:t>
      </w:r>
      <w:r w:rsidR="003A7F9B">
        <w:rPr>
          <w:rFonts w:ascii="Trebuchet MS" w:hAnsi="Trebuchet MS" w:cs="Arial"/>
          <w:sz w:val="24"/>
          <w:szCs w:val="24"/>
          <w:lang w:eastAsia="ro-RO"/>
        </w:rPr>
        <w:t>ș</w:t>
      </w:r>
      <w:r w:rsidR="003A7F9B" w:rsidRPr="003A7F9B">
        <w:rPr>
          <w:rFonts w:ascii="Trebuchet MS" w:hAnsi="Trebuchet MS" w:cs="Arial"/>
          <w:sz w:val="24"/>
          <w:szCs w:val="24"/>
          <w:lang w:eastAsia="ro-RO"/>
        </w:rPr>
        <w:t xml:space="preserve">edinte </w:t>
      </w:r>
      <w:r w:rsidRPr="003A7F9B">
        <w:rPr>
          <w:rFonts w:ascii="Trebuchet MS" w:hAnsi="Trebuchet MS" w:cs="Arial"/>
          <w:sz w:val="24"/>
          <w:szCs w:val="24"/>
          <w:lang w:eastAsia="ro-RO"/>
        </w:rPr>
        <w:t>ANAF (ex: SPV, ghiseul.ro, PATRIMVEN, RESTANTE, MonitorSP, Indicatori, Capacitate Colectare)</w:t>
      </w:r>
      <w:r w:rsidR="007B6ACE" w:rsidRPr="003A7F9B">
        <w:rPr>
          <w:rFonts w:ascii="Trebuchet MS" w:hAnsi="Trebuchet MS" w:cs="Arial"/>
          <w:sz w:val="24"/>
          <w:szCs w:val="24"/>
          <w:lang w:eastAsia="ro-RO"/>
        </w:rPr>
        <w:t>.</w:t>
      </w:r>
    </w:p>
    <w:p w14:paraId="2F186BE2" w14:textId="205AE318" w:rsidR="007B6ACE" w:rsidRPr="003A7F9B" w:rsidRDefault="007B6ACE" w:rsidP="00B974A2">
      <w:pPr>
        <w:spacing w:after="120"/>
        <w:ind w:firstLine="851"/>
        <w:jc w:val="both"/>
        <w:rPr>
          <w:rFonts w:ascii="Trebuchet MS" w:hAnsi="Trebuchet MS" w:cs="Arial"/>
          <w:color w:val="000000"/>
          <w:sz w:val="24"/>
          <w:szCs w:val="24"/>
        </w:rPr>
      </w:pPr>
      <w:r w:rsidRPr="003A7F9B">
        <w:rPr>
          <w:rFonts w:ascii="Trebuchet MS" w:hAnsi="Trebuchet MS" w:cs="Arial"/>
          <w:sz w:val="24"/>
          <w:szCs w:val="24"/>
          <w:lang w:eastAsia="ro-RO"/>
        </w:rPr>
        <w:t xml:space="preserve">Prin această această achiziție se dorește </w:t>
      </w:r>
      <w:r w:rsidRPr="003A7F9B">
        <w:rPr>
          <w:rFonts w:ascii="Trebuchet MS" w:hAnsi="Trebuchet MS" w:cs="Arial"/>
          <w:sz w:val="24"/>
          <w:szCs w:val="24"/>
          <w:shd w:val="clear" w:color="auto" w:fill="FFFFFF"/>
        </w:rPr>
        <w:t>asigurarea licențelor software pentru baza de date OLTP aferentă Sistemului informatic „SAIVEN”</w:t>
      </w:r>
      <w:r w:rsidR="005F3D2E" w:rsidRPr="003A7F9B">
        <w:rPr>
          <w:rFonts w:ascii="Trebuchet MS" w:hAnsi="Trebuchet MS" w:cs="Arial"/>
          <w:sz w:val="24"/>
          <w:szCs w:val="24"/>
          <w:shd w:val="clear" w:color="auto" w:fill="FFFFFF"/>
        </w:rPr>
        <w:t xml:space="preserve"> (DB#</w:t>
      </w:r>
      <w:r w:rsidR="007D5824" w:rsidRPr="003A7F9B">
        <w:rPr>
          <w:rFonts w:ascii="Trebuchet MS" w:hAnsi="Trebuchet MS" w:cs="Arial"/>
          <w:sz w:val="24"/>
          <w:szCs w:val="24"/>
          <w:shd w:val="clear" w:color="auto" w:fill="FFFFFF"/>
        </w:rPr>
        <w:t>2</w:t>
      </w:r>
      <w:r w:rsidR="005F3D2E" w:rsidRPr="003A7F9B">
        <w:rPr>
          <w:rFonts w:ascii="Trebuchet MS" w:hAnsi="Trebuchet MS" w:cs="Arial"/>
          <w:sz w:val="24"/>
          <w:szCs w:val="24"/>
          <w:shd w:val="clear" w:color="auto" w:fill="FFFFFF"/>
        </w:rPr>
        <w:t xml:space="preserve"> din Cap. 3.1.7)</w:t>
      </w:r>
      <w:r w:rsidRPr="003A7F9B">
        <w:rPr>
          <w:rFonts w:ascii="Trebuchet MS" w:hAnsi="Trebuchet MS" w:cs="Arial"/>
          <w:sz w:val="24"/>
          <w:szCs w:val="24"/>
          <w:shd w:val="clear" w:color="auto" w:fill="FFFFFF"/>
        </w:rPr>
        <w:t xml:space="preserve">, </w:t>
      </w:r>
      <w:r w:rsidRPr="003A7F9B">
        <w:rPr>
          <w:rFonts w:ascii="Trebuchet MS" w:hAnsi="Trebuchet MS" w:cs="Arial"/>
          <w:color w:val="000000"/>
          <w:sz w:val="24"/>
          <w:szCs w:val="24"/>
        </w:rPr>
        <w:t xml:space="preserve">cel puțin la versiunea 19C, în condiții de optimizare a costurilor privind licențierea Oracle prin raportare inclusiv la arhitectura existentă. </w:t>
      </w:r>
      <w:r w:rsidR="000F29D7" w:rsidRPr="003A7F9B">
        <w:rPr>
          <w:rFonts w:ascii="Trebuchet MS" w:hAnsi="Trebuchet MS" w:cs="Arial"/>
          <w:color w:val="000000"/>
          <w:sz w:val="24"/>
          <w:szCs w:val="24"/>
        </w:rPr>
        <w:t xml:space="preserve">Totodată, prin această achiziție se dorește asigurarea licențelor pentru middleware (APP#1 - APP#10 </w:t>
      </w:r>
      <w:r w:rsidR="000F29D7" w:rsidRPr="003A7F9B">
        <w:rPr>
          <w:rFonts w:ascii="Trebuchet MS" w:hAnsi="Trebuchet MS" w:cs="Arial"/>
          <w:sz w:val="24"/>
          <w:szCs w:val="24"/>
          <w:shd w:val="clear" w:color="auto" w:fill="FFFFFF"/>
        </w:rPr>
        <w:t>din Cap. 3.1.</w:t>
      </w:r>
      <w:r w:rsidR="002B3205" w:rsidRPr="003A7F9B">
        <w:rPr>
          <w:rFonts w:ascii="Trebuchet MS" w:hAnsi="Trebuchet MS" w:cs="Arial"/>
          <w:sz w:val="24"/>
          <w:szCs w:val="24"/>
          <w:shd w:val="clear" w:color="auto" w:fill="FFFFFF"/>
        </w:rPr>
        <w:t>9</w:t>
      </w:r>
      <w:r w:rsidR="000F29D7" w:rsidRPr="003A7F9B">
        <w:rPr>
          <w:rFonts w:ascii="Trebuchet MS" w:hAnsi="Trebuchet MS" w:cs="Arial"/>
          <w:sz w:val="24"/>
          <w:szCs w:val="24"/>
          <w:shd w:val="clear" w:color="auto" w:fill="FFFFFF"/>
        </w:rPr>
        <w:t xml:space="preserve">). </w:t>
      </w:r>
      <w:r w:rsidRPr="003A7F9B">
        <w:rPr>
          <w:rFonts w:ascii="Trebuchet MS" w:hAnsi="Trebuchet MS" w:cs="Arial"/>
          <w:color w:val="000000"/>
          <w:sz w:val="24"/>
          <w:szCs w:val="24"/>
        </w:rPr>
        <w:t xml:space="preserve">Achiziția se va </w:t>
      </w:r>
      <w:r w:rsidR="003A7F9B">
        <w:rPr>
          <w:rFonts w:ascii="Trebuchet MS" w:hAnsi="Trebuchet MS" w:cs="Arial"/>
          <w:color w:val="000000"/>
          <w:sz w:val="24"/>
          <w:szCs w:val="24"/>
        </w:rPr>
        <w:t>realiza</w:t>
      </w:r>
      <w:r w:rsidRPr="003A7F9B">
        <w:rPr>
          <w:rFonts w:ascii="Trebuchet MS" w:hAnsi="Trebuchet MS" w:cs="Arial"/>
          <w:color w:val="000000"/>
          <w:sz w:val="24"/>
          <w:szCs w:val="24"/>
        </w:rPr>
        <w:t xml:space="preserve"> printr-un Contract subsecvent în cadrul Acordului-Cadru, fiind condiționată de existența serviciilor de migrare a bazei de date </w:t>
      </w:r>
      <w:r w:rsidR="007C590B" w:rsidRPr="003A7F9B">
        <w:rPr>
          <w:rFonts w:ascii="Trebuchet MS" w:hAnsi="Trebuchet MS" w:cs="Arial"/>
          <w:color w:val="000000"/>
          <w:sz w:val="24"/>
          <w:szCs w:val="24"/>
        </w:rPr>
        <w:t xml:space="preserve">sau a aplicațiilor </w:t>
      </w:r>
      <w:r w:rsidRPr="003A7F9B">
        <w:rPr>
          <w:rFonts w:ascii="Trebuchet MS" w:hAnsi="Trebuchet MS" w:cs="Arial"/>
          <w:color w:val="000000"/>
          <w:sz w:val="24"/>
          <w:szCs w:val="24"/>
        </w:rPr>
        <w:t>care nu fac obiectul prezentului Caiet de sarcini.</w:t>
      </w:r>
    </w:p>
    <w:p w14:paraId="0BB694F0" w14:textId="3BC5F658" w:rsidR="00B83D70" w:rsidRPr="003A7F9B" w:rsidRDefault="00B83D70" w:rsidP="004F5506">
      <w:pPr>
        <w:spacing w:after="120"/>
        <w:ind w:firstLine="851"/>
        <w:jc w:val="both"/>
        <w:rPr>
          <w:rFonts w:ascii="Trebuchet MS" w:hAnsi="Trebuchet MS" w:cs="Arial"/>
          <w:i/>
          <w:iCs/>
          <w:sz w:val="24"/>
          <w:szCs w:val="24"/>
          <w:lang w:eastAsia="ro-RO"/>
        </w:rPr>
      </w:pPr>
    </w:p>
    <w:p w14:paraId="3488620A" w14:textId="1CFF2BD9" w:rsidR="00DA6461" w:rsidRPr="003A7F9B" w:rsidRDefault="00DA6461" w:rsidP="004F5506">
      <w:pPr>
        <w:spacing w:after="120"/>
        <w:ind w:firstLine="851"/>
        <w:jc w:val="both"/>
        <w:rPr>
          <w:rFonts w:ascii="Trebuchet MS" w:hAnsi="Trebuchet MS" w:cs="Arial"/>
          <w:sz w:val="24"/>
          <w:szCs w:val="24"/>
          <w:lang w:eastAsia="ro-RO"/>
        </w:rPr>
      </w:pPr>
      <w:r w:rsidRPr="003A7F9B">
        <w:rPr>
          <w:rFonts w:ascii="Trebuchet MS" w:hAnsi="Trebuchet MS" w:cs="Arial"/>
          <w:i/>
          <w:iCs/>
          <w:sz w:val="24"/>
          <w:szCs w:val="24"/>
          <w:lang w:eastAsia="ro-RO"/>
        </w:rPr>
        <w:t xml:space="preserve">Sistemul informatic Data Warehouse - </w:t>
      </w:r>
      <w:r w:rsidRPr="003A7F9B">
        <w:rPr>
          <w:rFonts w:ascii="Trebuchet MS" w:hAnsi="Trebuchet MS" w:cs="Arial"/>
          <w:sz w:val="24"/>
          <w:szCs w:val="24"/>
          <w:lang w:eastAsia="ro-RO"/>
        </w:rPr>
        <w:t>Sistem informatic de colectare/prelucrare/ analiza/raportare centralizata a informațiilor.</w:t>
      </w:r>
    </w:p>
    <w:p w14:paraId="120C720F" w14:textId="3AC21540" w:rsidR="00DA6461" w:rsidRPr="003A7F9B" w:rsidRDefault="00DA6461" w:rsidP="004F5506">
      <w:pPr>
        <w:spacing w:after="120"/>
        <w:ind w:firstLine="851"/>
        <w:jc w:val="both"/>
        <w:rPr>
          <w:rFonts w:ascii="Trebuchet MS" w:hAnsi="Trebuchet MS" w:cs="Arial"/>
          <w:i/>
          <w:iCs/>
          <w:sz w:val="24"/>
          <w:szCs w:val="24"/>
          <w:lang w:eastAsia="ro-RO"/>
        </w:rPr>
      </w:pPr>
      <w:r w:rsidRPr="003A7F9B">
        <w:rPr>
          <w:rFonts w:ascii="Trebuchet MS" w:hAnsi="Trebuchet MS" w:cs="Arial"/>
          <w:sz w:val="24"/>
          <w:szCs w:val="24"/>
          <w:lang w:eastAsia="ro-RO"/>
        </w:rPr>
        <w:t xml:space="preserve">Prin această această achiziție se dorește </w:t>
      </w:r>
      <w:r w:rsidRPr="003A7F9B">
        <w:rPr>
          <w:rFonts w:ascii="Trebuchet MS" w:hAnsi="Trebuchet MS" w:cs="Arial"/>
          <w:sz w:val="24"/>
          <w:szCs w:val="24"/>
          <w:shd w:val="clear" w:color="auto" w:fill="FFFFFF"/>
        </w:rPr>
        <w:t>asigurarea licențelor software pentru baza de date OLAP aferentă Sistemului informatic „Data Warehouse”</w:t>
      </w:r>
      <w:r w:rsidR="00747FB6" w:rsidRPr="003A7F9B">
        <w:rPr>
          <w:rFonts w:ascii="Trebuchet MS" w:hAnsi="Trebuchet MS" w:cs="Arial"/>
          <w:sz w:val="24"/>
          <w:szCs w:val="24"/>
          <w:shd w:val="clear" w:color="auto" w:fill="FFFFFF"/>
        </w:rPr>
        <w:t xml:space="preserve"> (DB#3 din Cap. 3.1.7)</w:t>
      </w:r>
      <w:r w:rsidRPr="003A7F9B">
        <w:rPr>
          <w:rFonts w:ascii="Trebuchet MS" w:hAnsi="Trebuchet MS" w:cs="Arial"/>
          <w:sz w:val="24"/>
          <w:szCs w:val="24"/>
          <w:shd w:val="clear" w:color="auto" w:fill="FFFFFF"/>
        </w:rPr>
        <w:t xml:space="preserve">, </w:t>
      </w:r>
      <w:r w:rsidRPr="003A7F9B">
        <w:rPr>
          <w:rFonts w:ascii="Trebuchet MS" w:hAnsi="Trebuchet MS" w:cs="Arial"/>
          <w:color w:val="000000"/>
          <w:sz w:val="24"/>
          <w:szCs w:val="24"/>
        </w:rPr>
        <w:t xml:space="preserve">cel puțin la versiunea 19C, în condiții de optimizare a costurilor privind licențierea Oracle prin raportare inclusiv la arhitectura existentă. </w:t>
      </w:r>
      <w:r w:rsidR="00CC305E" w:rsidRPr="003A7F9B">
        <w:rPr>
          <w:rFonts w:ascii="Trebuchet MS" w:hAnsi="Trebuchet MS" w:cs="Arial"/>
          <w:color w:val="000000"/>
          <w:sz w:val="24"/>
          <w:szCs w:val="24"/>
        </w:rPr>
        <w:t xml:space="preserve">Totodată, prin această achiziție se dorește asigurarea licențelor pentru middleware (APP#11 și APP#12 </w:t>
      </w:r>
      <w:r w:rsidR="00CC305E" w:rsidRPr="003A7F9B">
        <w:rPr>
          <w:rFonts w:ascii="Trebuchet MS" w:hAnsi="Trebuchet MS" w:cs="Arial"/>
          <w:sz w:val="24"/>
          <w:szCs w:val="24"/>
          <w:shd w:val="clear" w:color="auto" w:fill="FFFFFF"/>
        </w:rPr>
        <w:t>din Cap. 3.1.</w:t>
      </w:r>
      <w:r w:rsidR="002B3205" w:rsidRPr="003A7F9B">
        <w:rPr>
          <w:rFonts w:ascii="Trebuchet MS" w:hAnsi="Trebuchet MS" w:cs="Arial"/>
          <w:sz w:val="24"/>
          <w:szCs w:val="24"/>
          <w:shd w:val="clear" w:color="auto" w:fill="FFFFFF"/>
        </w:rPr>
        <w:t>9</w:t>
      </w:r>
      <w:r w:rsidR="00CC305E" w:rsidRPr="003A7F9B">
        <w:rPr>
          <w:rFonts w:ascii="Trebuchet MS" w:hAnsi="Trebuchet MS" w:cs="Arial"/>
          <w:sz w:val="24"/>
          <w:szCs w:val="24"/>
          <w:shd w:val="clear" w:color="auto" w:fill="FFFFFF"/>
        </w:rPr>
        <w:t xml:space="preserve">). </w:t>
      </w:r>
      <w:r w:rsidRPr="003A7F9B">
        <w:rPr>
          <w:rFonts w:ascii="Trebuchet MS" w:hAnsi="Trebuchet MS" w:cs="Arial"/>
          <w:color w:val="000000"/>
          <w:sz w:val="24"/>
          <w:szCs w:val="24"/>
        </w:rPr>
        <w:t xml:space="preserve">Achiziția licențelor respective se va demara printr-un Contract subsecvent în cadrul Acordului-Cadru, fiind condiționată de existența serviciilor de migrare a bazei de date </w:t>
      </w:r>
      <w:r w:rsidR="007C590B" w:rsidRPr="003A7F9B">
        <w:rPr>
          <w:rFonts w:ascii="Trebuchet MS" w:hAnsi="Trebuchet MS" w:cs="Arial"/>
          <w:color w:val="000000"/>
          <w:sz w:val="24"/>
          <w:szCs w:val="24"/>
        </w:rPr>
        <w:t xml:space="preserve">sau a aplicațiilor </w:t>
      </w:r>
      <w:r w:rsidRPr="003A7F9B">
        <w:rPr>
          <w:rFonts w:ascii="Trebuchet MS" w:hAnsi="Trebuchet MS" w:cs="Arial"/>
          <w:color w:val="000000"/>
          <w:sz w:val="24"/>
          <w:szCs w:val="24"/>
        </w:rPr>
        <w:t>care nu fac obiectul prezentului Caiet de sarcini.</w:t>
      </w:r>
    </w:p>
    <w:p w14:paraId="6BFCDEFB" w14:textId="4CB32067" w:rsidR="00020F1F" w:rsidRPr="003A7F9B" w:rsidRDefault="00020F1F" w:rsidP="00020F1F">
      <w:pPr>
        <w:spacing w:after="120"/>
        <w:ind w:firstLine="851"/>
        <w:jc w:val="both"/>
        <w:rPr>
          <w:rFonts w:ascii="Trebuchet MS" w:hAnsi="Trebuchet MS" w:cs="Arial"/>
          <w:sz w:val="24"/>
          <w:szCs w:val="24"/>
          <w:lang w:eastAsia="ro-RO"/>
        </w:rPr>
      </w:pPr>
      <w:r w:rsidRPr="003A7F9B">
        <w:rPr>
          <w:rFonts w:ascii="Trebuchet MS" w:hAnsi="Trebuchet MS" w:cs="Arial"/>
          <w:i/>
          <w:iCs/>
          <w:sz w:val="24"/>
          <w:szCs w:val="24"/>
          <w:lang w:eastAsia="ro-RO"/>
        </w:rPr>
        <w:t>AEOI</w:t>
      </w:r>
      <w:r w:rsidRPr="003A7F9B">
        <w:rPr>
          <w:rFonts w:ascii="Trebuchet MS" w:hAnsi="Trebuchet MS" w:cs="Arial"/>
          <w:sz w:val="24"/>
          <w:szCs w:val="24"/>
          <w:lang w:eastAsia="ro-RO"/>
        </w:rPr>
        <w:t xml:space="preserve"> </w:t>
      </w:r>
      <w:r w:rsidRPr="003A7F9B">
        <w:rPr>
          <w:rFonts w:ascii="Trebuchet MS" w:hAnsi="Trebuchet MS" w:cs="Arial"/>
          <w:sz w:val="24"/>
          <w:szCs w:val="24"/>
          <w:lang w:eastAsia="ro-RO"/>
        </w:rPr>
        <w:softHyphen/>
        <w:t>- Sistem informatic de asigurare a Schimbului Automat de Informații - permite gestionarea veniturilor realizate de către persoanele rezidente și transmiterea lor către organele fiscale.</w:t>
      </w:r>
    </w:p>
    <w:p w14:paraId="5F032C9B" w14:textId="45462131" w:rsidR="00020F1F" w:rsidRPr="003A7F9B" w:rsidRDefault="00020F1F" w:rsidP="00020F1F">
      <w:pPr>
        <w:spacing w:after="120"/>
        <w:ind w:firstLine="851"/>
        <w:jc w:val="both"/>
        <w:rPr>
          <w:rFonts w:ascii="Trebuchet MS" w:hAnsi="Trebuchet MS" w:cs="Arial"/>
          <w:sz w:val="24"/>
          <w:szCs w:val="24"/>
          <w:lang w:eastAsia="ro-RO"/>
        </w:rPr>
      </w:pPr>
      <w:r w:rsidRPr="003A7F9B">
        <w:rPr>
          <w:rFonts w:ascii="Trebuchet MS" w:hAnsi="Trebuchet MS" w:cs="Arial"/>
          <w:i/>
          <w:iCs/>
          <w:sz w:val="24"/>
          <w:szCs w:val="24"/>
          <w:lang w:val="en-US" w:eastAsia="ro-RO"/>
        </w:rPr>
        <w:t>Mini One Stop Shop</w:t>
      </w:r>
      <w:r w:rsidRPr="003A7F9B">
        <w:rPr>
          <w:rFonts w:ascii="Trebuchet MS" w:hAnsi="Trebuchet MS" w:cs="Arial"/>
          <w:i/>
          <w:iCs/>
          <w:sz w:val="24"/>
          <w:szCs w:val="24"/>
          <w:lang w:eastAsia="ro-RO"/>
        </w:rPr>
        <w:t xml:space="preserve"> </w:t>
      </w:r>
      <w:r w:rsidRPr="003A7F9B">
        <w:rPr>
          <w:rFonts w:ascii="Trebuchet MS" w:hAnsi="Trebuchet MS" w:cs="Arial"/>
          <w:sz w:val="24"/>
          <w:szCs w:val="24"/>
          <w:lang w:eastAsia="ro-RO"/>
        </w:rPr>
        <w:t>- permite realizarea schimbului de informații privind datele de înregistrare ale operatorilor economici din Statele Membre ale  Uniunii Europene, date despre deconturile TVA și plățile efectuate în ceea ce privește furnizarea de servicii electronice, de telecomunicații, de radiodifuziune și televiziune.</w:t>
      </w:r>
    </w:p>
    <w:p w14:paraId="17D32608" w14:textId="77777777" w:rsidR="00020F1F" w:rsidRPr="003A7F9B" w:rsidRDefault="00020F1F" w:rsidP="00020F1F">
      <w:pPr>
        <w:spacing w:after="120"/>
        <w:ind w:firstLine="851"/>
        <w:jc w:val="both"/>
        <w:rPr>
          <w:rFonts w:ascii="Trebuchet MS" w:hAnsi="Trebuchet MS" w:cs="Arial"/>
          <w:sz w:val="24"/>
          <w:szCs w:val="24"/>
          <w:lang w:eastAsia="ro-RO"/>
        </w:rPr>
      </w:pPr>
      <w:r w:rsidRPr="003A7F9B">
        <w:rPr>
          <w:rFonts w:ascii="Trebuchet MS" w:hAnsi="Trebuchet MS" w:cs="Arial"/>
          <w:i/>
          <w:iCs/>
          <w:sz w:val="24"/>
          <w:szCs w:val="24"/>
          <w:lang w:eastAsia="ro-RO"/>
        </w:rPr>
        <w:t>VATREFUND</w:t>
      </w:r>
      <w:r w:rsidRPr="003A7F9B">
        <w:rPr>
          <w:rFonts w:ascii="Trebuchet MS" w:hAnsi="Trebuchet MS" w:cs="Arial"/>
          <w:sz w:val="24"/>
          <w:szCs w:val="24"/>
          <w:lang w:eastAsia="ro-RO"/>
        </w:rPr>
        <w:t xml:space="preserve"> (Sistemul Electronic de Rambursare TVA Intracomunitară) are ca obiectiv principal rambursarea către agenții economici din cadrul Uniunii Europene înregistrați în scopuri de TVA într-un Stat Membru al Uniunii Europene, a TVA-ului colectat într-un alt Stat Membru.</w:t>
      </w:r>
    </w:p>
    <w:p w14:paraId="1A66ADB7" w14:textId="77777777" w:rsidR="00020F1F" w:rsidRPr="003A7F9B" w:rsidRDefault="00020F1F" w:rsidP="00020F1F">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Modulul care susține cu ajutorul căruia instituția își poate ține la zi o evidență conform prevederilor legale.</w:t>
      </w:r>
    </w:p>
    <w:p w14:paraId="227022F2" w14:textId="04E0174F" w:rsidR="00020F1F" w:rsidRPr="003A7F9B" w:rsidRDefault="00020F1F" w:rsidP="00020F1F">
      <w:pPr>
        <w:spacing w:after="120"/>
        <w:ind w:firstLine="851"/>
        <w:jc w:val="both"/>
        <w:rPr>
          <w:rFonts w:ascii="Trebuchet MS" w:hAnsi="Trebuchet MS" w:cs="Arial"/>
          <w:color w:val="000000"/>
          <w:sz w:val="24"/>
          <w:szCs w:val="24"/>
        </w:rPr>
      </w:pPr>
      <w:r w:rsidRPr="003A7F9B">
        <w:rPr>
          <w:rFonts w:ascii="Trebuchet MS" w:hAnsi="Trebuchet MS" w:cs="Arial"/>
          <w:sz w:val="24"/>
          <w:szCs w:val="24"/>
          <w:lang w:eastAsia="ro-RO"/>
        </w:rPr>
        <w:t>Prin această această achiziție se dorește prelungirea suportului software pentru licențele enumerate la Cap. 3.1.4, care deservesc</w:t>
      </w:r>
      <w:r w:rsidRPr="003A7F9B">
        <w:rPr>
          <w:rFonts w:ascii="Trebuchet MS" w:hAnsi="Trebuchet MS" w:cs="Arial"/>
          <w:sz w:val="24"/>
          <w:szCs w:val="24"/>
          <w:shd w:val="clear" w:color="auto" w:fill="FFFFFF"/>
        </w:rPr>
        <w:t xml:space="preserve"> Sistemele informatice „AEOI”, „Mini One Stop Shop”, „VATREFUND” </w:t>
      </w:r>
      <w:r w:rsidR="00517AA1" w:rsidRPr="003A7F9B">
        <w:rPr>
          <w:rFonts w:ascii="Trebuchet MS" w:hAnsi="Trebuchet MS" w:cs="Arial"/>
          <w:sz w:val="24"/>
          <w:szCs w:val="24"/>
          <w:shd w:val="clear" w:color="auto" w:fill="FFFFFF"/>
        </w:rPr>
        <w:t xml:space="preserve">(DB#7 din Cap. 3.1.7) </w:t>
      </w:r>
      <w:r w:rsidRPr="003A7F9B">
        <w:rPr>
          <w:rFonts w:ascii="Trebuchet MS" w:hAnsi="Trebuchet MS" w:cs="Arial"/>
          <w:sz w:val="24"/>
          <w:szCs w:val="24"/>
          <w:shd w:val="clear" w:color="auto" w:fill="FFFFFF"/>
        </w:rPr>
        <w:t>și „</w:t>
      </w:r>
      <w:r w:rsidRPr="003A7F9B">
        <w:rPr>
          <w:rFonts w:ascii="Trebuchet MS" w:hAnsi="Trebuchet MS" w:cs="Arial"/>
          <w:sz w:val="24"/>
          <w:szCs w:val="24"/>
          <w:lang w:eastAsia="ro-RO"/>
        </w:rPr>
        <w:t>Contabilitatea Mijloacelor Fixe</w:t>
      </w:r>
      <w:r w:rsidRPr="003A7F9B">
        <w:rPr>
          <w:rFonts w:ascii="Trebuchet MS" w:hAnsi="Trebuchet MS" w:cs="Arial"/>
          <w:sz w:val="24"/>
          <w:szCs w:val="24"/>
          <w:shd w:val="clear" w:color="auto" w:fill="FFFFFF"/>
        </w:rPr>
        <w:t>”</w:t>
      </w:r>
      <w:r w:rsidR="00517AA1" w:rsidRPr="003A7F9B">
        <w:rPr>
          <w:rFonts w:ascii="Trebuchet MS" w:hAnsi="Trebuchet MS" w:cs="Arial"/>
          <w:sz w:val="24"/>
          <w:szCs w:val="24"/>
          <w:shd w:val="clear" w:color="auto" w:fill="FFFFFF"/>
        </w:rPr>
        <w:t xml:space="preserve"> (DB#14 din Cap. 3.1.7)</w:t>
      </w:r>
      <w:r w:rsidRPr="003A7F9B">
        <w:rPr>
          <w:rFonts w:ascii="Trebuchet MS" w:hAnsi="Trebuchet MS" w:cs="Arial"/>
          <w:sz w:val="24"/>
          <w:szCs w:val="24"/>
          <w:shd w:val="clear" w:color="auto" w:fill="FFFFFF"/>
        </w:rPr>
        <w:t xml:space="preserve">. </w:t>
      </w:r>
      <w:r w:rsidR="00033B38" w:rsidRPr="003A7F9B">
        <w:rPr>
          <w:rFonts w:ascii="Trebuchet MS" w:hAnsi="Trebuchet MS" w:cs="Arial"/>
          <w:sz w:val="24"/>
          <w:szCs w:val="24"/>
          <w:shd w:val="clear" w:color="auto" w:fill="FFFFFF"/>
        </w:rPr>
        <w:t xml:space="preserve">În plus, se dorește criptarea datelor pentru Sistemele informatice „AEOI”, „Mini One Stop Shop” și „VATREFUND” (DB#7 din Cap. 3.1.7). </w:t>
      </w:r>
      <w:r w:rsidRPr="003A7F9B">
        <w:rPr>
          <w:rFonts w:ascii="Trebuchet MS" w:hAnsi="Trebuchet MS" w:cs="Arial"/>
          <w:color w:val="000000"/>
          <w:sz w:val="24"/>
          <w:szCs w:val="24"/>
        </w:rPr>
        <w:t>Achiziția suportului software respectiv se va realiza prin primul Contract subsecvent din Acordul-Cadru.</w:t>
      </w:r>
    </w:p>
    <w:p w14:paraId="612BE357" w14:textId="01EDA1DD" w:rsidR="009A3704" w:rsidRPr="003A7F9B" w:rsidRDefault="009A3704" w:rsidP="00020F1F">
      <w:pPr>
        <w:spacing w:after="120"/>
        <w:ind w:firstLine="851"/>
        <w:jc w:val="both"/>
        <w:rPr>
          <w:rFonts w:ascii="Trebuchet MS" w:hAnsi="Trebuchet MS" w:cs="Arial"/>
          <w:sz w:val="24"/>
          <w:szCs w:val="24"/>
          <w:lang w:eastAsia="ro-RO"/>
        </w:rPr>
      </w:pPr>
      <w:r w:rsidRPr="003A7F9B">
        <w:rPr>
          <w:rFonts w:ascii="Trebuchet MS" w:hAnsi="Trebuchet MS" w:cs="Arial"/>
          <w:i/>
          <w:iCs/>
          <w:sz w:val="24"/>
          <w:szCs w:val="24"/>
          <w:lang w:eastAsia="ro-RO"/>
        </w:rPr>
        <w:t>Sistemul informatic EMCS</w:t>
      </w:r>
      <w:r w:rsidRPr="003A7F9B">
        <w:rPr>
          <w:rFonts w:ascii="Trebuchet MS" w:hAnsi="Trebuchet MS" w:cs="Arial"/>
          <w:sz w:val="24"/>
          <w:szCs w:val="24"/>
          <w:lang w:eastAsia="ro-RO"/>
        </w:rPr>
        <w:t xml:space="preserve"> - Sistem de </w:t>
      </w:r>
      <w:r w:rsidR="003A7F9B" w:rsidRPr="003A7F9B">
        <w:rPr>
          <w:rFonts w:ascii="Trebuchet MS" w:hAnsi="Trebuchet MS" w:cs="Arial"/>
          <w:sz w:val="24"/>
          <w:szCs w:val="24"/>
          <w:lang w:eastAsia="ro-RO"/>
        </w:rPr>
        <w:t>urm</w:t>
      </w:r>
      <w:r w:rsidR="003A7F9B">
        <w:rPr>
          <w:rFonts w:ascii="Trebuchet MS" w:hAnsi="Trebuchet MS" w:cs="Arial"/>
          <w:sz w:val="24"/>
          <w:szCs w:val="24"/>
          <w:lang w:eastAsia="ro-RO"/>
        </w:rPr>
        <w:t>ă</w:t>
      </w:r>
      <w:r w:rsidR="003A7F9B" w:rsidRPr="003A7F9B">
        <w:rPr>
          <w:rFonts w:ascii="Trebuchet MS" w:hAnsi="Trebuchet MS" w:cs="Arial"/>
          <w:sz w:val="24"/>
          <w:szCs w:val="24"/>
          <w:lang w:eastAsia="ro-RO"/>
        </w:rPr>
        <w:t xml:space="preserve">rire </w:t>
      </w:r>
      <w:r w:rsidR="003A7F9B">
        <w:rPr>
          <w:rFonts w:ascii="Trebuchet MS" w:hAnsi="Trebuchet MS" w:cs="Arial"/>
          <w:sz w:val="24"/>
          <w:szCs w:val="24"/>
          <w:lang w:eastAsia="ro-RO"/>
        </w:rPr>
        <w:t>ș</w:t>
      </w:r>
      <w:r w:rsidR="003A7F9B" w:rsidRPr="003A7F9B">
        <w:rPr>
          <w:rFonts w:ascii="Trebuchet MS" w:hAnsi="Trebuchet MS" w:cs="Arial"/>
          <w:sz w:val="24"/>
          <w:szCs w:val="24"/>
          <w:lang w:eastAsia="ro-RO"/>
        </w:rPr>
        <w:t xml:space="preserve">i </w:t>
      </w:r>
      <w:r w:rsidRPr="003A7F9B">
        <w:rPr>
          <w:rFonts w:ascii="Trebuchet MS" w:hAnsi="Trebuchet MS" w:cs="Arial"/>
          <w:sz w:val="24"/>
          <w:szCs w:val="24"/>
          <w:lang w:eastAsia="ro-RO"/>
        </w:rPr>
        <w:t>control a</w:t>
      </w:r>
      <w:r w:rsidR="003A7F9B">
        <w:rPr>
          <w:rFonts w:ascii="Trebuchet MS" w:hAnsi="Trebuchet MS" w:cs="Arial"/>
          <w:sz w:val="24"/>
          <w:szCs w:val="24"/>
          <w:lang w:eastAsia="ro-RO"/>
        </w:rPr>
        <w:t>l</w:t>
      </w:r>
      <w:r w:rsidRPr="003A7F9B">
        <w:rPr>
          <w:rFonts w:ascii="Trebuchet MS" w:hAnsi="Trebuchet MS" w:cs="Arial"/>
          <w:sz w:val="24"/>
          <w:szCs w:val="24"/>
          <w:lang w:eastAsia="ro-RO"/>
        </w:rPr>
        <w:t xml:space="preserve"> </w:t>
      </w:r>
      <w:r w:rsidR="003A7F9B" w:rsidRPr="003A7F9B">
        <w:rPr>
          <w:rFonts w:ascii="Trebuchet MS" w:hAnsi="Trebuchet MS" w:cs="Arial"/>
          <w:sz w:val="24"/>
          <w:szCs w:val="24"/>
          <w:lang w:eastAsia="ro-RO"/>
        </w:rPr>
        <w:t>mi</w:t>
      </w:r>
      <w:r w:rsidR="003A7F9B">
        <w:rPr>
          <w:rFonts w:ascii="Trebuchet MS" w:hAnsi="Trebuchet MS" w:cs="Arial"/>
          <w:sz w:val="24"/>
          <w:szCs w:val="24"/>
          <w:lang w:eastAsia="ro-RO"/>
        </w:rPr>
        <w:t>ș</w:t>
      </w:r>
      <w:r w:rsidR="003A7F9B" w:rsidRPr="003A7F9B">
        <w:rPr>
          <w:rFonts w:ascii="Trebuchet MS" w:hAnsi="Trebuchet MS" w:cs="Arial"/>
          <w:sz w:val="24"/>
          <w:szCs w:val="24"/>
          <w:lang w:eastAsia="ro-RO"/>
        </w:rPr>
        <w:t xml:space="preserve">cării </w:t>
      </w:r>
      <w:r w:rsidRPr="003A7F9B">
        <w:rPr>
          <w:rFonts w:ascii="Trebuchet MS" w:hAnsi="Trebuchet MS" w:cs="Arial"/>
          <w:sz w:val="24"/>
          <w:szCs w:val="24"/>
          <w:lang w:eastAsia="ro-RO"/>
        </w:rPr>
        <w:t>produselor accizabile - EMCS - Excise Movement and Control System - are 7 componente: NSEA_Autorizari, SEED_RO, EMCS_RO_Miscari, NSEA_Riscuri, NSEA_Garantii, EMCS_RO_Stocuri, EMCS_RO_Administrare (Monitorizare)</w:t>
      </w:r>
      <w:r w:rsidR="00F76850" w:rsidRPr="003A7F9B">
        <w:rPr>
          <w:rFonts w:ascii="Trebuchet MS" w:hAnsi="Trebuchet MS" w:cs="Arial"/>
          <w:sz w:val="24"/>
          <w:szCs w:val="24"/>
          <w:lang w:eastAsia="ro-RO"/>
        </w:rPr>
        <w:t>.</w:t>
      </w:r>
    </w:p>
    <w:p w14:paraId="5DE0AB9B" w14:textId="14673EE1" w:rsidR="00F76850" w:rsidRPr="003A7F9B" w:rsidRDefault="00F76850" w:rsidP="00F76850">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 xml:space="preserve">Prin această această achiziție se dorește </w:t>
      </w:r>
      <w:r w:rsidRPr="003A7F9B">
        <w:rPr>
          <w:rFonts w:ascii="Trebuchet MS" w:hAnsi="Trebuchet MS" w:cs="Arial"/>
          <w:sz w:val="24"/>
          <w:szCs w:val="24"/>
          <w:shd w:val="clear" w:color="auto" w:fill="FFFFFF"/>
        </w:rPr>
        <w:t>asigurarea infrastructurii fizice și a licențelor software pentru baza de date OLTP aferentă Sistemului informatic „EMCS”</w:t>
      </w:r>
      <w:r w:rsidR="008C071D" w:rsidRPr="003A7F9B">
        <w:rPr>
          <w:rFonts w:ascii="Trebuchet MS" w:hAnsi="Trebuchet MS" w:cs="Arial"/>
          <w:sz w:val="24"/>
          <w:szCs w:val="24"/>
          <w:shd w:val="clear" w:color="auto" w:fill="FFFFFF"/>
        </w:rPr>
        <w:t xml:space="preserve"> (DB#8 din Cap. 3.1.7)</w:t>
      </w:r>
      <w:r w:rsidRPr="003A7F9B">
        <w:rPr>
          <w:rFonts w:ascii="Trebuchet MS" w:hAnsi="Trebuchet MS" w:cs="Arial"/>
          <w:sz w:val="24"/>
          <w:szCs w:val="24"/>
          <w:shd w:val="clear" w:color="auto" w:fill="FFFFFF"/>
        </w:rPr>
        <w:t xml:space="preserve">, </w:t>
      </w:r>
      <w:r w:rsidRPr="003A7F9B">
        <w:rPr>
          <w:rFonts w:ascii="Trebuchet MS" w:hAnsi="Trebuchet MS" w:cs="Arial"/>
          <w:color w:val="000000"/>
          <w:sz w:val="24"/>
          <w:szCs w:val="24"/>
        </w:rPr>
        <w:t xml:space="preserve">cel puțin la versiunea 19C, în condiții de optimizare a costurilor privind licențierea Oracle prin raportare inclusiv la arhitectura existentă. Achiziția se va demara printr-un Contract subsecvent în cadrul Acordului-Cadru, fiind condiționată de existența serviciilor de migrare a bazei de date </w:t>
      </w:r>
      <w:r w:rsidR="007C590B" w:rsidRPr="003A7F9B">
        <w:rPr>
          <w:rFonts w:ascii="Trebuchet MS" w:hAnsi="Trebuchet MS" w:cs="Arial"/>
          <w:color w:val="000000"/>
          <w:sz w:val="24"/>
          <w:szCs w:val="24"/>
        </w:rPr>
        <w:t xml:space="preserve">sau a aplicațiilor </w:t>
      </w:r>
      <w:r w:rsidRPr="003A7F9B">
        <w:rPr>
          <w:rFonts w:ascii="Trebuchet MS" w:hAnsi="Trebuchet MS" w:cs="Arial"/>
          <w:color w:val="000000"/>
          <w:sz w:val="24"/>
          <w:szCs w:val="24"/>
        </w:rPr>
        <w:t>care nu fac obiectul prezentului Caiet de sarcini.</w:t>
      </w:r>
    </w:p>
    <w:p w14:paraId="67CBD67D" w14:textId="48B32AB8" w:rsidR="00A5138E" w:rsidRPr="003A7F9B" w:rsidRDefault="00A5138E" w:rsidP="00020F1F">
      <w:pPr>
        <w:spacing w:after="120"/>
        <w:ind w:firstLine="851"/>
        <w:jc w:val="both"/>
        <w:rPr>
          <w:rFonts w:ascii="Trebuchet MS" w:hAnsi="Trebuchet MS" w:cs="Arial"/>
          <w:sz w:val="24"/>
          <w:szCs w:val="24"/>
          <w:lang w:eastAsia="ro-RO"/>
        </w:rPr>
      </w:pPr>
      <w:r w:rsidRPr="003A7F9B">
        <w:rPr>
          <w:rFonts w:ascii="Trebuchet MS" w:hAnsi="Trebuchet MS" w:cs="Arial"/>
          <w:i/>
          <w:iCs/>
          <w:sz w:val="24"/>
          <w:szCs w:val="24"/>
          <w:lang w:eastAsia="ro-RO"/>
        </w:rPr>
        <w:t xml:space="preserve">Sistemul informatic VIES. </w:t>
      </w:r>
      <w:r w:rsidRPr="003A7F9B">
        <w:rPr>
          <w:rFonts w:ascii="Trebuchet MS" w:hAnsi="Trebuchet MS" w:cs="Arial"/>
          <w:sz w:val="24"/>
          <w:szCs w:val="24"/>
          <w:lang w:eastAsia="ro-RO"/>
        </w:rPr>
        <w:t>Principalul scop al sistemului VIES constă în realizarea schimbului de informa</w:t>
      </w:r>
      <w:r w:rsidR="00CC5C39" w:rsidRPr="003A7F9B">
        <w:rPr>
          <w:rFonts w:ascii="Trebuchet MS" w:hAnsi="Trebuchet MS" w:cs="Arial"/>
          <w:sz w:val="24"/>
          <w:szCs w:val="24"/>
          <w:lang w:eastAsia="ro-RO"/>
        </w:rPr>
        <w:t>ț</w:t>
      </w:r>
      <w:r w:rsidRPr="003A7F9B">
        <w:rPr>
          <w:rFonts w:ascii="Trebuchet MS" w:hAnsi="Trebuchet MS" w:cs="Arial"/>
          <w:sz w:val="24"/>
          <w:szCs w:val="24"/>
          <w:lang w:eastAsia="ro-RO"/>
        </w:rPr>
        <w:t>ii privind livr</w:t>
      </w:r>
      <w:r w:rsidR="00CC5C39" w:rsidRPr="003A7F9B">
        <w:rPr>
          <w:rFonts w:ascii="Trebuchet MS" w:hAnsi="Trebuchet MS" w:cs="Arial"/>
          <w:sz w:val="24"/>
          <w:szCs w:val="24"/>
          <w:lang w:eastAsia="ro-RO"/>
        </w:rPr>
        <w:t>ă</w:t>
      </w:r>
      <w:r w:rsidRPr="003A7F9B">
        <w:rPr>
          <w:rFonts w:ascii="Trebuchet MS" w:hAnsi="Trebuchet MS" w:cs="Arial"/>
          <w:sz w:val="24"/>
          <w:szCs w:val="24"/>
          <w:lang w:eastAsia="ro-RO"/>
        </w:rPr>
        <w:t>rile intracomunitare.</w:t>
      </w:r>
    </w:p>
    <w:p w14:paraId="151301D5" w14:textId="1C7AB31B" w:rsidR="00A5138E" w:rsidRPr="003A7F9B" w:rsidRDefault="00A5138E" w:rsidP="00020F1F">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 xml:space="preserve">Prin această această achiziție se dorește </w:t>
      </w:r>
      <w:r w:rsidRPr="003A7F9B">
        <w:rPr>
          <w:rFonts w:ascii="Trebuchet MS" w:hAnsi="Trebuchet MS" w:cs="Arial"/>
          <w:sz w:val="24"/>
          <w:szCs w:val="24"/>
          <w:shd w:val="clear" w:color="auto" w:fill="FFFFFF"/>
        </w:rPr>
        <w:t>asigurarea infrastructurii fizice și a licențelor software pentru baza de date OLTP aferentă Sistemului informatic „</w:t>
      </w:r>
      <w:r w:rsidR="00A527E4" w:rsidRPr="003A7F9B">
        <w:rPr>
          <w:rFonts w:ascii="Trebuchet MS" w:hAnsi="Trebuchet MS" w:cs="Arial"/>
          <w:sz w:val="24"/>
          <w:szCs w:val="24"/>
          <w:shd w:val="clear" w:color="auto" w:fill="FFFFFF"/>
        </w:rPr>
        <w:t>VIES</w:t>
      </w:r>
      <w:r w:rsidRPr="003A7F9B">
        <w:rPr>
          <w:rFonts w:ascii="Trebuchet MS" w:hAnsi="Trebuchet MS" w:cs="Arial"/>
          <w:sz w:val="24"/>
          <w:szCs w:val="24"/>
          <w:shd w:val="clear" w:color="auto" w:fill="FFFFFF"/>
        </w:rPr>
        <w:t>”</w:t>
      </w:r>
      <w:r w:rsidR="00C03216" w:rsidRPr="003A7F9B">
        <w:rPr>
          <w:rFonts w:ascii="Trebuchet MS" w:hAnsi="Trebuchet MS" w:cs="Arial"/>
          <w:sz w:val="24"/>
          <w:szCs w:val="24"/>
          <w:shd w:val="clear" w:color="auto" w:fill="FFFFFF"/>
        </w:rPr>
        <w:t xml:space="preserve"> (DB#9 din Cap. 3.1.7)</w:t>
      </w:r>
      <w:r w:rsidRPr="003A7F9B">
        <w:rPr>
          <w:rFonts w:ascii="Trebuchet MS" w:hAnsi="Trebuchet MS" w:cs="Arial"/>
          <w:sz w:val="24"/>
          <w:szCs w:val="24"/>
          <w:shd w:val="clear" w:color="auto" w:fill="FFFFFF"/>
        </w:rPr>
        <w:t xml:space="preserve">, </w:t>
      </w:r>
      <w:r w:rsidRPr="003A7F9B">
        <w:rPr>
          <w:rFonts w:ascii="Trebuchet MS" w:hAnsi="Trebuchet MS" w:cs="Arial"/>
          <w:color w:val="000000"/>
          <w:sz w:val="24"/>
          <w:szCs w:val="24"/>
        </w:rPr>
        <w:t xml:space="preserve">cel puțin la versiunea 19C, în condiții de optimizare a costurilor privind licențierea Oracle prin raportare inclusiv la arhitectura existentă. Achiziția se va demara printr-un Contract subsecvent în cadrul Acordului-Cadru, fiind condiționată de existența serviciilor de migrare a bazei de date </w:t>
      </w:r>
      <w:r w:rsidR="00CC5C39" w:rsidRPr="003A7F9B">
        <w:rPr>
          <w:rFonts w:ascii="Trebuchet MS" w:hAnsi="Trebuchet MS" w:cs="Arial"/>
          <w:color w:val="000000"/>
          <w:sz w:val="24"/>
          <w:szCs w:val="24"/>
        </w:rPr>
        <w:t xml:space="preserve">sau a aplicației, </w:t>
      </w:r>
      <w:r w:rsidRPr="003A7F9B">
        <w:rPr>
          <w:rFonts w:ascii="Trebuchet MS" w:hAnsi="Trebuchet MS" w:cs="Arial"/>
          <w:color w:val="000000"/>
          <w:sz w:val="24"/>
          <w:szCs w:val="24"/>
        </w:rPr>
        <w:t>care nu fac obiectul prezentului Caiet de sarcini.</w:t>
      </w:r>
    </w:p>
    <w:p w14:paraId="6255EF9F" w14:textId="77777777" w:rsidR="00D6188B" w:rsidRPr="003A7F9B" w:rsidRDefault="00D6188B" w:rsidP="00D6188B">
      <w:pPr>
        <w:spacing w:after="120"/>
        <w:ind w:firstLine="851"/>
        <w:jc w:val="both"/>
        <w:rPr>
          <w:rFonts w:ascii="Trebuchet MS" w:hAnsi="Trebuchet MS" w:cs="Arial"/>
          <w:sz w:val="24"/>
          <w:szCs w:val="24"/>
          <w:lang w:eastAsia="ro-RO"/>
        </w:rPr>
      </w:pPr>
      <w:r w:rsidRPr="003A7F9B">
        <w:rPr>
          <w:rFonts w:ascii="Trebuchet MS" w:hAnsi="Trebuchet MS" w:cs="Arial"/>
          <w:i/>
          <w:iCs/>
          <w:sz w:val="24"/>
          <w:szCs w:val="24"/>
          <w:lang w:eastAsia="ro-RO"/>
        </w:rPr>
        <w:t xml:space="preserve">Sistemul informatic „eFactura” </w:t>
      </w:r>
      <w:r w:rsidRPr="003A7F9B">
        <w:rPr>
          <w:rFonts w:ascii="Trebuchet MS" w:hAnsi="Trebuchet MS" w:cs="Arial"/>
          <w:sz w:val="24"/>
          <w:szCs w:val="24"/>
          <w:lang w:eastAsia="ro-RO"/>
        </w:rPr>
        <w:t>– sistem de facturare electronică unic care interpune administrația în procesul de emitere/transmitere și primire/arhivare a documentului fiscal primar (factura).</w:t>
      </w:r>
    </w:p>
    <w:p w14:paraId="15D69B94" w14:textId="5D171C89" w:rsidR="00D6188B" w:rsidRPr="003A7F9B" w:rsidRDefault="00D6188B" w:rsidP="00D6188B">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 xml:space="preserve">Prin această această achiziție se dorește </w:t>
      </w:r>
      <w:r w:rsidRPr="003A7F9B">
        <w:rPr>
          <w:rFonts w:ascii="Trebuchet MS" w:hAnsi="Trebuchet MS" w:cs="Arial"/>
          <w:sz w:val="24"/>
          <w:szCs w:val="24"/>
          <w:shd w:val="clear" w:color="auto" w:fill="FFFFFF"/>
        </w:rPr>
        <w:t>asigurarea infrastructurii fizice și a licențelor software pentru baza de date OLTP aferente Sistemului informatic „eFactură”</w:t>
      </w:r>
      <w:r w:rsidR="00FA714D" w:rsidRPr="003A7F9B">
        <w:rPr>
          <w:rFonts w:ascii="Trebuchet MS" w:hAnsi="Trebuchet MS" w:cs="Arial"/>
          <w:sz w:val="24"/>
          <w:szCs w:val="24"/>
          <w:shd w:val="clear" w:color="auto" w:fill="FFFFFF"/>
        </w:rPr>
        <w:t xml:space="preserve"> (DB#11 din Cap. 3.1.7)</w:t>
      </w:r>
      <w:r w:rsidRPr="003A7F9B">
        <w:rPr>
          <w:rFonts w:ascii="Trebuchet MS" w:hAnsi="Trebuchet MS" w:cs="Arial"/>
          <w:sz w:val="24"/>
          <w:szCs w:val="24"/>
          <w:shd w:val="clear" w:color="auto" w:fill="FFFFFF"/>
        </w:rPr>
        <w:t xml:space="preserve">, </w:t>
      </w:r>
      <w:r w:rsidRPr="003A7F9B">
        <w:rPr>
          <w:rFonts w:ascii="Trebuchet MS" w:hAnsi="Trebuchet MS" w:cs="Arial"/>
          <w:color w:val="000000"/>
          <w:sz w:val="24"/>
          <w:szCs w:val="24"/>
        </w:rPr>
        <w:t>cel puțin la versiunea 19C, în condiții de optimizare a costurilor privind licențierea Oracle prin raportare inclusiv la arhitectura existentă. Achiziția se va realiza prin primul Contract subsecvent din Acordul-Cadru.</w:t>
      </w:r>
    </w:p>
    <w:p w14:paraId="0D26334B" w14:textId="77777777" w:rsidR="001D7BB8" w:rsidRPr="003A7F9B" w:rsidRDefault="001D7BB8" w:rsidP="001D7BB8">
      <w:pPr>
        <w:spacing w:after="120"/>
        <w:ind w:firstLine="851"/>
        <w:jc w:val="both"/>
        <w:rPr>
          <w:rFonts w:ascii="Trebuchet MS" w:hAnsi="Trebuchet MS" w:cs="Arial"/>
          <w:sz w:val="24"/>
          <w:szCs w:val="24"/>
          <w:lang w:eastAsia="ro-RO"/>
        </w:rPr>
      </w:pPr>
      <w:r w:rsidRPr="003A7F9B">
        <w:rPr>
          <w:rFonts w:ascii="Trebuchet MS" w:hAnsi="Trebuchet MS" w:cs="Arial"/>
          <w:i/>
          <w:iCs/>
          <w:sz w:val="24"/>
          <w:szCs w:val="24"/>
          <w:lang w:eastAsia="ro-RO"/>
        </w:rPr>
        <w:t>Sistemul informatic „SAF-T”</w:t>
      </w:r>
      <w:r w:rsidRPr="003A7F9B">
        <w:rPr>
          <w:rFonts w:ascii="Trebuchet MS" w:hAnsi="Trebuchet MS" w:cs="Arial"/>
          <w:sz w:val="24"/>
          <w:szCs w:val="24"/>
          <w:lang w:eastAsia="ro-RO"/>
        </w:rPr>
        <w:t xml:space="preserve"> – implementarea unui fișier standard de audit pentru toți contribuabilii pentru conformarea fiscală acestora, reducerea fraudei fiscale și asigurarea unei analize de risc eficiente.</w:t>
      </w:r>
    </w:p>
    <w:p w14:paraId="0D8A7747" w14:textId="6D5FE275" w:rsidR="001D7BB8" w:rsidRPr="003A7F9B" w:rsidRDefault="001D7BB8" w:rsidP="001D7BB8">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 xml:space="preserve">Prin această această achiziție se dorește </w:t>
      </w:r>
      <w:r w:rsidRPr="003A7F9B">
        <w:rPr>
          <w:rFonts w:ascii="Trebuchet MS" w:hAnsi="Trebuchet MS" w:cs="Arial"/>
          <w:sz w:val="24"/>
          <w:szCs w:val="24"/>
          <w:shd w:val="clear" w:color="auto" w:fill="FFFFFF"/>
        </w:rPr>
        <w:t>asigurarea infrastructurii fizice și a licențelor software pentru baza de date OLTP aferentă Sistemului informatic „SAF-T”</w:t>
      </w:r>
      <w:r w:rsidR="00FA714D" w:rsidRPr="003A7F9B">
        <w:rPr>
          <w:rFonts w:ascii="Trebuchet MS" w:hAnsi="Trebuchet MS" w:cs="Arial"/>
          <w:sz w:val="24"/>
          <w:szCs w:val="24"/>
          <w:shd w:val="clear" w:color="auto" w:fill="FFFFFF"/>
        </w:rPr>
        <w:t xml:space="preserve"> (DB#12 din Cap. 3.1.7)</w:t>
      </w:r>
      <w:r w:rsidRPr="003A7F9B">
        <w:rPr>
          <w:rFonts w:ascii="Trebuchet MS" w:hAnsi="Trebuchet MS" w:cs="Arial"/>
          <w:sz w:val="24"/>
          <w:szCs w:val="24"/>
          <w:shd w:val="clear" w:color="auto" w:fill="FFFFFF"/>
        </w:rPr>
        <w:t xml:space="preserve">, </w:t>
      </w:r>
      <w:r w:rsidRPr="003A7F9B">
        <w:rPr>
          <w:rFonts w:ascii="Trebuchet MS" w:hAnsi="Trebuchet MS" w:cs="Arial"/>
          <w:color w:val="000000"/>
          <w:sz w:val="24"/>
          <w:szCs w:val="24"/>
        </w:rPr>
        <w:t>cel puțin la versiunea 19C, în condiții de optimizare a costurilor privind licențierea Oracle prin raportare inclusiv la arhitectura existentă. Achiziția se va demara printr-un Contract subsecvent în cadrul Acordului-Cadru, fiind condiționată de existența serviciilor de migrare a bazelor de date</w:t>
      </w:r>
      <w:r w:rsidR="007C590B" w:rsidRPr="003A7F9B">
        <w:rPr>
          <w:rFonts w:ascii="Trebuchet MS" w:hAnsi="Trebuchet MS" w:cs="Arial"/>
          <w:color w:val="000000"/>
          <w:sz w:val="24"/>
          <w:szCs w:val="24"/>
        </w:rPr>
        <w:t xml:space="preserve"> sau a aplicațiilor</w:t>
      </w:r>
      <w:r w:rsidRPr="003A7F9B">
        <w:rPr>
          <w:rFonts w:ascii="Trebuchet MS" w:hAnsi="Trebuchet MS" w:cs="Arial"/>
          <w:color w:val="000000"/>
          <w:sz w:val="24"/>
          <w:szCs w:val="24"/>
        </w:rPr>
        <w:t xml:space="preserve"> care nu fac obiectul prezentului Caiet de sarcini.</w:t>
      </w:r>
    </w:p>
    <w:p w14:paraId="18953DE3" w14:textId="77777777" w:rsidR="001D7BB8" w:rsidRPr="003A7F9B" w:rsidRDefault="001D7BB8" w:rsidP="004F5506">
      <w:pPr>
        <w:spacing w:after="120"/>
        <w:ind w:firstLine="851"/>
        <w:jc w:val="both"/>
        <w:rPr>
          <w:rFonts w:ascii="Trebuchet MS" w:hAnsi="Trebuchet MS" w:cs="Arial"/>
          <w:i/>
          <w:iCs/>
          <w:sz w:val="24"/>
          <w:szCs w:val="24"/>
          <w:lang w:eastAsia="ro-RO"/>
        </w:rPr>
      </w:pPr>
    </w:p>
    <w:p w14:paraId="2C39EF98" w14:textId="617675E2" w:rsidR="002B1691" w:rsidRPr="003A7F9B" w:rsidRDefault="002B1691" w:rsidP="004F5506">
      <w:pPr>
        <w:spacing w:after="120"/>
        <w:ind w:firstLine="851"/>
        <w:jc w:val="both"/>
        <w:rPr>
          <w:rFonts w:ascii="Trebuchet MS" w:hAnsi="Trebuchet MS" w:cs="Arial"/>
          <w:sz w:val="24"/>
          <w:szCs w:val="24"/>
          <w:lang w:eastAsia="ro-RO"/>
        </w:rPr>
      </w:pPr>
      <w:r w:rsidRPr="003A7F9B">
        <w:rPr>
          <w:rFonts w:ascii="Trebuchet MS" w:hAnsi="Trebuchet MS" w:cs="Arial"/>
          <w:i/>
          <w:iCs/>
          <w:sz w:val="24"/>
          <w:szCs w:val="24"/>
          <w:lang w:eastAsia="ro-RO"/>
        </w:rPr>
        <w:t>Sistemul informatic „Case de marcat”</w:t>
      </w:r>
      <w:r w:rsidRPr="003A7F9B">
        <w:rPr>
          <w:rFonts w:ascii="Trebuchet MS" w:hAnsi="Trebuchet MS" w:cs="Arial"/>
          <w:sz w:val="24"/>
          <w:szCs w:val="24"/>
          <w:lang w:eastAsia="ro-RO"/>
        </w:rPr>
        <w:t xml:space="preserve">. Acesta asigură conectarea aparatelor de marcat la un sistem centralizat, colectarea în mod permanent, automat </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i protejat a informa</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 xml:space="preserve">iilor de la acestea precum </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 xml:space="preserve">i analiza </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i generarea de rapoarte de monitorizare opera</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 xml:space="preserve">ională </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i de securitate a sistemelor.</w:t>
      </w:r>
    </w:p>
    <w:p w14:paraId="02088567" w14:textId="6BB922D7" w:rsidR="00A35C4E" w:rsidRPr="003A7F9B" w:rsidRDefault="00A35C4E" w:rsidP="004F5506">
      <w:pPr>
        <w:spacing w:after="120"/>
        <w:ind w:firstLine="851"/>
        <w:jc w:val="both"/>
        <w:rPr>
          <w:rFonts w:ascii="Trebuchet MS" w:hAnsi="Trebuchet MS" w:cs="Arial"/>
          <w:color w:val="000000"/>
          <w:sz w:val="24"/>
          <w:szCs w:val="24"/>
        </w:rPr>
      </w:pPr>
      <w:r w:rsidRPr="003A7F9B">
        <w:rPr>
          <w:rFonts w:ascii="Trebuchet MS" w:hAnsi="Trebuchet MS" w:cs="Arial"/>
          <w:sz w:val="24"/>
          <w:szCs w:val="24"/>
          <w:lang w:eastAsia="ro-RO"/>
        </w:rPr>
        <w:t xml:space="preserve">Prin această această achiziție se dorește </w:t>
      </w:r>
      <w:r w:rsidRPr="003A7F9B">
        <w:rPr>
          <w:rFonts w:ascii="Trebuchet MS" w:hAnsi="Trebuchet MS" w:cs="Arial"/>
          <w:sz w:val="24"/>
          <w:szCs w:val="24"/>
          <w:shd w:val="clear" w:color="auto" w:fill="FFFFFF"/>
        </w:rPr>
        <w:t>asigurarea</w:t>
      </w:r>
      <w:r w:rsidR="005868A5" w:rsidRPr="003A7F9B">
        <w:rPr>
          <w:rFonts w:ascii="Trebuchet MS" w:hAnsi="Trebuchet MS" w:cs="Arial"/>
          <w:sz w:val="24"/>
          <w:szCs w:val="24"/>
          <w:shd w:val="clear" w:color="auto" w:fill="FFFFFF"/>
        </w:rPr>
        <w:t xml:space="preserve"> infrastructurii fizice</w:t>
      </w:r>
      <w:r w:rsidR="00FA3E39" w:rsidRPr="003A7F9B">
        <w:rPr>
          <w:rFonts w:ascii="Trebuchet MS" w:hAnsi="Trebuchet MS" w:cs="Arial"/>
          <w:sz w:val="24"/>
          <w:szCs w:val="24"/>
          <w:shd w:val="clear" w:color="auto" w:fill="FFFFFF"/>
        </w:rPr>
        <w:t xml:space="preserve">, </w:t>
      </w:r>
      <w:r w:rsidR="005868A5" w:rsidRPr="003A7F9B">
        <w:rPr>
          <w:rFonts w:ascii="Trebuchet MS" w:hAnsi="Trebuchet MS" w:cs="Arial"/>
          <w:sz w:val="24"/>
          <w:szCs w:val="24"/>
          <w:shd w:val="clear" w:color="auto" w:fill="FFFFFF"/>
        </w:rPr>
        <w:t>a</w:t>
      </w:r>
      <w:r w:rsidRPr="003A7F9B">
        <w:rPr>
          <w:rFonts w:ascii="Trebuchet MS" w:hAnsi="Trebuchet MS" w:cs="Arial"/>
          <w:sz w:val="24"/>
          <w:szCs w:val="24"/>
          <w:shd w:val="clear" w:color="auto" w:fill="FFFFFF"/>
        </w:rPr>
        <w:t xml:space="preserve"> licențelor software </w:t>
      </w:r>
      <w:r w:rsidR="00D51C54" w:rsidRPr="003A7F9B">
        <w:rPr>
          <w:rFonts w:ascii="Trebuchet MS" w:hAnsi="Trebuchet MS" w:cs="Arial"/>
          <w:sz w:val="24"/>
          <w:szCs w:val="24"/>
          <w:shd w:val="clear" w:color="auto" w:fill="FFFFFF"/>
        </w:rPr>
        <w:t xml:space="preserve">pentru </w:t>
      </w:r>
      <w:r w:rsidR="001105A2" w:rsidRPr="003A7F9B">
        <w:rPr>
          <w:rFonts w:ascii="Trebuchet MS" w:hAnsi="Trebuchet MS" w:cs="Arial"/>
          <w:sz w:val="24"/>
          <w:szCs w:val="24"/>
          <w:shd w:val="clear" w:color="auto" w:fill="FFFFFF"/>
        </w:rPr>
        <w:t>baz</w:t>
      </w:r>
      <w:r w:rsidR="005868A5" w:rsidRPr="003A7F9B">
        <w:rPr>
          <w:rFonts w:ascii="Trebuchet MS" w:hAnsi="Trebuchet MS" w:cs="Arial"/>
          <w:sz w:val="24"/>
          <w:szCs w:val="24"/>
          <w:shd w:val="clear" w:color="auto" w:fill="FFFFFF"/>
        </w:rPr>
        <w:t>a</w:t>
      </w:r>
      <w:r w:rsidR="001105A2" w:rsidRPr="003A7F9B">
        <w:rPr>
          <w:rFonts w:ascii="Trebuchet MS" w:hAnsi="Trebuchet MS" w:cs="Arial"/>
          <w:sz w:val="24"/>
          <w:szCs w:val="24"/>
          <w:shd w:val="clear" w:color="auto" w:fill="FFFFFF"/>
        </w:rPr>
        <w:t xml:space="preserve"> de date OLTP</w:t>
      </w:r>
      <w:r w:rsidR="005868A5" w:rsidRPr="003A7F9B">
        <w:rPr>
          <w:rFonts w:ascii="Trebuchet MS" w:hAnsi="Trebuchet MS" w:cs="Arial"/>
          <w:sz w:val="24"/>
          <w:szCs w:val="24"/>
          <w:shd w:val="clear" w:color="auto" w:fill="FFFFFF"/>
        </w:rPr>
        <w:t xml:space="preserve"> și a licențelor software pentru baza de date OLAP,</w:t>
      </w:r>
      <w:r w:rsidR="001105A2" w:rsidRPr="003A7F9B">
        <w:rPr>
          <w:rFonts w:ascii="Trebuchet MS" w:hAnsi="Trebuchet MS" w:cs="Arial"/>
          <w:sz w:val="24"/>
          <w:szCs w:val="24"/>
          <w:shd w:val="clear" w:color="auto" w:fill="FFFFFF"/>
        </w:rPr>
        <w:t xml:space="preserve"> aferente Sistemului informatic „Case de marcat”</w:t>
      </w:r>
      <w:r w:rsidR="00FA714D" w:rsidRPr="003A7F9B">
        <w:rPr>
          <w:rFonts w:ascii="Trebuchet MS" w:hAnsi="Trebuchet MS" w:cs="Arial"/>
          <w:sz w:val="24"/>
          <w:szCs w:val="24"/>
          <w:shd w:val="clear" w:color="auto" w:fill="FFFFFF"/>
        </w:rPr>
        <w:t xml:space="preserve"> (DB#13 din Cap. 3.1.7)</w:t>
      </w:r>
      <w:r w:rsidR="00D51C54" w:rsidRPr="003A7F9B">
        <w:rPr>
          <w:rFonts w:ascii="Trebuchet MS" w:hAnsi="Trebuchet MS" w:cs="Arial"/>
          <w:sz w:val="24"/>
          <w:szCs w:val="24"/>
          <w:shd w:val="clear" w:color="auto" w:fill="FFFFFF"/>
        </w:rPr>
        <w:t xml:space="preserve">, </w:t>
      </w:r>
      <w:r w:rsidRPr="003A7F9B">
        <w:rPr>
          <w:rFonts w:ascii="Trebuchet MS" w:hAnsi="Trebuchet MS" w:cs="Arial"/>
          <w:color w:val="000000"/>
          <w:sz w:val="24"/>
          <w:szCs w:val="24"/>
        </w:rPr>
        <w:t>cel puțin la versiunea 19C</w:t>
      </w:r>
      <w:r w:rsidR="00D51C54" w:rsidRPr="003A7F9B">
        <w:rPr>
          <w:rFonts w:ascii="Trebuchet MS" w:hAnsi="Trebuchet MS" w:cs="Arial"/>
          <w:color w:val="000000"/>
          <w:sz w:val="24"/>
          <w:szCs w:val="24"/>
        </w:rPr>
        <w:t>,</w:t>
      </w:r>
      <w:r w:rsidRPr="003A7F9B">
        <w:rPr>
          <w:rFonts w:ascii="Trebuchet MS" w:hAnsi="Trebuchet MS" w:cs="Arial"/>
          <w:color w:val="000000"/>
          <w:sz w:val="24"/>
          <w:szCs w:val="24"/>
        </w:rPr>
        <w:t xml:space="preserve"> în condiții de optimizare a costurilor privind licențierea Oracle prin raportare inclusiv la arhitectura existentă</w:t>
      </w:r>
      <w:r w:rsidR="00F63E93" w:rsidRPr="003A7F9B">
        <w:rPr>
          <w:rFonts w:ascii="Trebuchet MS" w:hAnsi="Trebuchet MS" w:cs="Arial"/>
          <w:color w:val="000000"/>
          <w:sz w:val="24"/>
          <w:szCs w:val="24"/>
        </w:rPr>
        <w:t>.</w:t>
      </w:r>
      <w:r w:rsidR="001105A2" w:rsidRPr="003A7F9B">
        <w:rPr>
          <w:rFonts w:ascii="Trebuchet MS" w:hAnsi="Trebuchet MS" w:cs="Arial"/>
          <w:color w:val="000000"/>
          <w:sz w:val="24"/>
          <w:szCs w:val="24"/>
        </w:rPr>
        <w:t xml:space="preserve"> Achiziția </w:t>
      </w:r>
      <w:r w:rsidR="005868A5" w:rsidRPr="003A7F9B">
        <w:rPr>
          <w:rFonts w:ascii="Trebuchet MS" w:hAnsi="Trebuchet MS" w:cs="Arial"/>
          <w:color w:val="000000"/>
          <w:sz w:val="24"/>
          <w:szCs w:val="24"/>
        </w:rPr>
        <w:t xml:space="preserve">infrastructurii fizice și a </w:t>
      </w:r>
      <w:r w:rsidR="001105A2" w:rsidRPr="003A7F9B">
        <w:rPr>
          <w:rFonts w:ascii="Trebuchet MS" w:hAnsi="Trebuchet MS" w:cs="Arial"/>
          <w:color w:val="000000"/>
          <w:sz w:val="24"/>
          <w:szCs w:val="24"/>
        </w:rPr>
        <w:t xml:space="preserve">licențelor </w:t>
      </w:r>
      <w:r w:rsidR="005868A5" w:rsidRPr="003A7F9B">
        <w:rPr>
          <w:rFonts w:ascii="Trebuchet MS" w:hAnsi="Trebuchet MS" w:cs="Arial"/>
          <w:color w:val="000000"/>
          <w:sz w:val="24"/>
          <w:szCs w:val="24"/>
        </w:rPr>
        <w:t>pentru baza de date OLTP</w:t>
      </w:r>
      <w:r w:rsidR="001105A2" w:rsidRPr="003A7F9B">
        <w:rPr>
          <w:rFonts w:ascii="Trebuchet MS" w:hAnsi="Trebuchet MS" w:cs="Arial"/>
          <w:color w:val="000000"/>
          <w:sz w:val="24"/>
          <w:szCs w:val="24"/>
        </w:rPr>
        <w:t xml:space="preserve"> se va</w:t>
      </w:r>
      <w:r w:rsidR="0004648C" w:rsidRPr="003A7F9B">
        <w:rPr>
          <w:rFonts w:ascii="Trebuchet MS" w:hAnsi="Trebuchet MS" w:cs="Arial"/>
          <w:color w:val="000000"/>
          <w:sz w:val="24"/>
          <w:szCs w:val="24"/>
        </w:rPr>
        <w:t xml:space="preserve"> demara printr-un Contract subsecvent în cadrul Acordului-Cadru, </w:t>
      </w:r>
      <w:r w:rsidR="00204A07" w:rsidRPr="003A7F9B">
        <w:rPr>
          <w:rFonts w:ascii="Trebuchet MS" w:hAnsi="Trebuchet MS" w:cs="Arial"/>
          <w:color w:val="000000"/>
          <w:sz w:val="24"/>
          <w:szCs w:val="24"/>
        </w:rPr>
        <w:t>fiind condiționată de existența serviciilor de migrare</w:t>
      </w:r>
      <w:r w:rsidR="00C63B04" w:rsidRPr="003A7F9B">
        <w:rPr>
          <w:rFonts w:ascii="Trebuchet MS" w:hAnsi="Trebuchet MS" w:cs="Arial"/>
          <w:color w:val="000000"/>
          <w:sz w:val="24"/>
          <w:szCs w:val="24"/>
        </w:rPr>
        <w:t xml:space="preserve"> a bazelor de date</w:t>
      </w:r>
      <w:r w:rsidR="00E7327F" w:rsidRPr="003A7F9B">
        <w:rPr>
          <w:rFonts w:ascii="Trebuchet MS" w:hAnsi="Trebuchet MS" w:cs="Arial"/>
          <w:color w:val="000000"/>
          <w:sz w:val="24"/>
          <w:szCs w:val="24"/>
        </w:rPr>
        <w:t xml:space="preserve"> care nu fac obiectul prezentului Caiet de sarcini</w:t>
      </w:r>
      <w:r w:rsidR="00204A07" w:rsidRPr="003A7F9B">
        <w:rPr>
          <w:rFonts w:ascii="Trebuchet MS" w:hAnsi="Trebuchet MS" w:cs="Arial"/>
          <w:color w:val="000000"/>
          <w:sz w:val="24"/>
          <w:szCs w:val="24"/>
        </w:rPr>
        <w:t>.</w:t>
      </w:r>
      <w:r w:rsidR="001105A2" w:rsidRPr="003A7F9B">
        <w:rPr>
          <w:rFonts w:ascii="Trebuchet MS" w:hAnsi="Trebuchet MS" w:cs="Arial"/>
          <w:color w:val="000000"/>
          <w:sz w:val="24"/>
          <w:szCs w:val="24"/>
        </w:rPr>
        <w:t xml:space="preserve"> </w:t>
      </w:r>
      <w:r w:rsidR="005868A5" w:rsidRPr="003A7F9B">
        <w:rPr>
          <w:rFonts w:ascii="Trebuchet MS" w:hAnsi="Trebuchet MS" w:cs="Arial"/>
          <w:color w:val="000000"/>
          <w:sz w:val="24"/>
          <w:szCs w:val="24"/>
        </w:rPr>
        <w:t xml:space="preserve">Licențele software pentru baza de date OLAP </w:t>
      </w:r>
      <w:r w:rsidR="00FA714D" w:rsidRPr="003A7F9B">
        <w:rPr>
          <w:rFonts w:ascii="Trebuchet MS" w:hAnsi="Trebuchet MS" w:cs="Arial"/>
          <w:color w:val="000000"/>
          <w:sz w:val="24"/>
          <w:szCs w:val="24"/>
        </w:rPr>
        <w:t xml:space="preserve">(care pentru moment se află în DB#3) </w:t>
      </w:r>
      <w:r w:rsidR="005868A5" w:rsidRPr="003A7F9B">
        <w:rPr>
          <w:rFonts w:ascii="Trebuchet MS" w:hAnsi="Trebuchet MS" w:cs="Arial"/>
          <w:color w:val="000000"/>
          <w:sz w:val="24"/>
          <w:szCs w:val="24"/>
        </w:rPr>
        <w:t xml:space="preserve">vor fi achiziționate prin Contracte subsecvente în cadrul Acordului-Cadru, </w:t>
      </w:r>
      <w:r w:rsidR="00EE7EC8" w:rsidRPr="003A7F9B">
        <w:rPr>
          <w:rFonts w:ascii="Trebuchet MS" w:hAnsi="Trebuchet MS" w:cs="Arial"/>
          <w:color w:val="000000"/>
          <w:sz w:val="24"/>
          <w:szCs w:val="24"/>
        </w:rPr>
        <w:t>pe măsura creșterii volumului de date pe care se efectuează analiza de risc.</w:t>
      </w:r>
    </w:p>
    <w:p w14:paraId="4AF6D61B" w14:textId="1E9334BA" w:rsidR="008B08D8" w:rsidRPr="003A7F9B" w:rsidRDefault="002B1691" w:rsidP="008B08D8">
      <w:pPr>
        <w:spacing w:after="120"/>
        <w:ind w:firstLine="851"/>
        <w:jc w:val="both"/>
        <w:rPr>
          <w:rFonts w:ascii="Trebuchet MS" w:hAnsi="Trebuchet MS" w:cs="Arial"/>
          <w:sz w:val="24"/>
          <w:szCs w:val="24"/>
          <w:lang w:eastAsia="ro-RO"/>
        </w:rPr>
      </w:pPr>
      <w:r w:rsidRPr="00DE5936">
        <w:rPr>
          <w:rFonts w:ascii="Trebuchet MS" w:hAnsi="Trebuchet MS" w:cs="Arial"/>
          <w:i/>
          <w:iCs/>
          <w:sz w:val="24"/>
          <w:szCs w:val="24"/>
          <w:lang w:eastAsia="ro-RO"/>
        </w:rPr>
        <w:t>Sistemul informatic ForExeBug</w:t>
      </w:r>
      <w:r w:rsidR="000F2E0B" w:rsidRPr="00DE5936">
        <w:rPr>
          <w:rFonts w:ascii="Trebuchet MS" w:hAnsi="Trebuchet MS" w:cs="Arial"/>
          <w:i/>
          <w:iCs/>
          <w:sz w:val="24"/>
          <w:szCs w:val="24"/>
          <w:lang w:eastAsia="ro-RO"/>
        </w:rPr>
        <w:t xml:space="preserve"> </w:t>
      </w:r>
      <w:r w:rsidR="008B08D8" w:rsidRPr="003A7F9B">
        <w:rPr>
          <w:rFonts w:ascii="Trebuchet MS" w:hAnsi="Trebuchet MS" w:cs="Arial"/>
          <w:sz w:val="24"/>
          <w:szCs w:val="24"/>
          <w:lang w:eastAsia="ro-RO"/>
        </w:rPr>
        <w:t>contribuie la îmbunătăţirea managementului fondurilor publice şi creşterea eficienţei administraţiei publice centrale şi locale şi a transparenţei administrative, prin cunoaşterea în timp real a informaţiilor de detaliu privind alocarea, angajarea şi utilizarea fondurilor publice, pe subdiviziunile clasificaţiei bugetare, atât la nivel de detaliu, cât şi la nivel agregat pe diferite paliere.</w:t>
      </w:r>
    </w:p>
    <w:p w14:paraId="7A80B913" w14:textId="2177080D" w:rsidR="008B08D8" w:rsidRPr="003A7F9B" w:rsidRDefault="008B08D8" w:rsidP="008B08D8">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 xml:space="preserve">Sistemul oferă ordonatorilor de credite acces la rapoartele de execuţie bugetară proprii </w:t>
      </w:r>
      <w:r w:rsidR="00DE5936">
        <w:rPr>
          <w:rFonts w:ascii="Trebuchet MS" w:hAnsi="Trebuchet MS" w:cs="Arial"/>
          <w:sz w:val="24"/>
          <w:szCs w:val="24"/>
          <w:lang w:eastAsia="ro-RO"/>
        </w:rPr>
        <w:t>ș</w:t>
      </w:r>
      <w:r w:rsidR="00DE5936" w:rsidRPr="003A7F9B">
        <w:rPr>
          <w:rFonts w:ascii="Trebuchet MS" w:hAnsi="Trebuchet MS" w:cs="Arial"/>
          <w:sz w:val="24"/>
          <w:szCs w:val="24"/>
          <w:lang w:eastAsia="ro-RO"/>
        </w:rPr>
        <w:t xml:space="preserve">i </w:t>
      </w:r>
      <w:r w:rsidRPr="003A7F9B">
        <w:rPr>
          <w:rFonts w:ascii="Trebuchet MS" w:hAnsi="Trebuchet MS" w:cs="Arial"/>
          <w:sz w:val="24"/>
          <w:szCs w:val="24"/>
          <w:lang w:eastAsia="ro-RO"/>
        </w:rPr>
        <w:t xml:space="preserve">ale ordonatorilor de credite din subordine, precum </w:t>
      </w:r>
      <w:r w:rsidR="00DE5936">
        <w:rPr>
          <w:rFonts w:ascii="Trebuchet MS" w:hAnsi="Trebuchet MS" w:cs="Arial"/>
          <w:sz w:val="24"/>
          <w:szCs w:val="24"/>
          <w:lang w:eastAsia="ro-RO"/>
        </w:rPr>
        <w:t>ș</w:t>
      </w:r>
      <w:r w:rsidR="00DE5936" w:rsidRPr="003A7F9B">
        <w:rPr>
          <w:rFonts w:ascii="Trebuchet MS" w:hAnsi="Trebuchet MS" w:cs="Arial"/>
          <w:sz w:val="24"/>
          <w:szCs w:val="24"/>
          <w:lang w:eastAsia="ro-RO"/>
        </w:rPr>
        <w:t xml:space="preserve">i </w:t>
      </w:r>
      <w:r w:rsidRPr="003A7F9B">
        <w:rPr>
          <w:rFonts w:ascii="Trebuchet MS" w:hAnsi="Trebuchet MS" w:cs="Arial"/>
          <w:sz w:val="24"/>
          <w:szCs w:val="24"/>
          <w:lang w:eastAsia="ro-RO"/>
        </w:rPr>
        <w:t xml:space="preserve">la extrasele conturilor deschise la unităţile trezoreriei statului. Totodată, sistemul elaborează situaţiile financiare individuale </w:t>
      </w:r>
      <w:r w:rsidR="00DE5936">
        <w:rPr>
          <w:rFonts w:ascii="Trebuchet MS" w:hAnsi="Trebuchet MS" w:cs="Arial"/>
          <w:sz w:val="24"/>
          <w:szCs w:val="24"/>
          <w:lang w:eastAsia="ro-RO"/>
        </w:rPr>
        <w:t>ș</w:t>
      </w:r>
      <w:r w:rsidR="00DE5936" w:rsidRPr="003A7F9B">
        <w:rPr>
          <w:rFonts w:ascii="Trebuchet MS" w:hAnsi="Trebuchet MS" w:cs="Arial"/>
          <w:sz w:val="24"/>
          <w:szCs w:val="24"/>
          <w:lang w:eastAsia="ro-RO"/>
        </w:rPr>
        <w:t xml:space="preserve">i </w:t>
      </w:r>
      <w:r w:rsidRPr="003A7F9B">
        <w:rPr>
          <w:rFonts w:ascii="Trebuchet MS" w:hAnsi="Trebuchet MS" w:cs="Arial"/>
          <w:sz w:val="24"/>
          <w:szCs w:val="24"/>
          <w:lang w:eastAsia="ro-RO"/>
        </w:rPr>
        <w:t xml:space="preserve">centralizate/consolidate ale ordonatorilor principali de credite şi oferă acces la rapoartele introduse în sistem de către ordonatorii de credite din subordine. </w:t>
      </w:r>
    </w:p>
    <w:p w14:paraId="374903FD" w14:textId="6E7C96E4" w:rsidR="008B08D8" w:rsidRPr="003A7F9B" w:rsidRDefault="008B08D8" w:rsidP="008B08D8">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 xml:space="preserve">Sistemul informatic Forexebug îi oferă cetăţeanului o mai bună informare în </w:t>
      </w:r>
      <w:r w:rsidR="00DE5936" w:rsidRPr="003A7F9B">
        <w:rPr>
          <w:rFonts w:ascii="Trebuchet MS" w:hAnsi="Trebuchet MS" w:cs="Arial"/>
          <w:sz w:val="24"/>
          <w:szCs w:val="24"/>
          <w:lang w:eastAsia="ro-RO"/>
        </w:rPr>
        <w:t>rela</w:t>
      </w:r>
      <w:r w:rsidR="00DE5936">
        <w:rPr>
          <w:rFonts w:ascii="Trebuchet MS" w:hAnsi="Trebuchet MS" w:cs="Arial"/>
          <w:sz w:val="24"/>
          <w:szCs w:val="24"/>
          <w:lang w:eastAsia="ro-RO"/>
        </w:rPr>
        <w:t>ț</w:t>
      </w:r>
      <w:r w:rsidR="00DE5936" w:rsidRPr="003A7F9B">
        <w:rPr>
          <w:rFonts w:ascii="Trebuchet MS" w:hAnsi="Trebuchet MS" w:cs="Arial"/>
          <w:sz w:val="24"/>
          <w:szCs w:val="24"/>
          <w:lang w:eastAsia="ro-RO"/>
        </w:rPr>
        <w:t xml:space="preserve">ia </w:t>
      </w:r>
      <w:r w:rsidRPr="003A7F9B">
        <w:rPr>
          <w:rFonts w:ascii="Trebuchet MS" w:hAnsi="Trebuchet MS" w:cs="Arial"/>
          <w:sz w:val="24"/>
          <w:szCs w:val="24"/>
          <w:lang w:eastAsia="ro-RO"/>
        </w:rPr>
        <w:t>cu sectorul public, referitor la utilizarea fondurilor publice.</w:t>
      </w:r>
    </w:p>
    <w:p w14:paraId="139DB7D6" w14:textId="3CB588B3" w:rsidR="008B08D8" w:rsidRPr="003A7F9B" w:rsidRDefault="008B08D8" w:rsidP="008B08D8">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 xml:space="preserve">Principalele </w:t>
      </w:r>
      <w:r w:rsidR="00DE5936" w:rsidRPr="003A7F9B">
        <w:rPr>
          <w:rFonts w:ascii="Trebuchet MS" w:hAnsi="Trebuchet MS" w:cs="Arial"/>
          <w:sz w:val="24"/>
          <w:szCs w:val="24"/>
          <w:lang w:eastAsia="ro-RO"/>
        </w:rPr>
        <w:t>functionalit</w:t>
      </w:r>
      <w:r w:rsidR="00DE5936">
        <w:rPr>
          <w:rFonts w:ascii="Trebuchet MS" w:hAnsi="Trebuchet MS" w:cs="Arial"/>
          <w:sz w:val="24"/>
          <w:szCs w:val="24"/>
          <w:lang w:eastAsia="ro-RO"/>
        </w:rPr>
        <w:t>ăț</w:t>
      </w:r>
      <w:r w:rsidR="00DE5936" w:rsidRPr="003A7F9B">
        <w:rPr>
          <w:rFonts w:ascii="Trebuchet MS" w:hAnsi="Trebuchet MS" w:cs="Arial"/>
          <w:sz w:val="24"/>
          <w:szCs w:val="24"/>
          <w:lang w:eastAsia="ro-RO"/>
        </w:rPr>
        <w:t xml:space="preserve">i </w:t>
      </w:r>
      <w:r w:rsidRPr="003A7F9B">
        <w:rPr>
          <w:rFonts w:ascii="Trebuchet MS" w:hAnsi="Trebuchet MS" w:cs="Arial"/>
          <w:sz w:val="24"/>
          <w:szCs w:val="24"/>
          <w:lang w:eastAsia="ro-RO"/>
        </w:rPr>
        <w:t>ale sistemului informatic Forexebug sunt:</w:t>
      </w:r>
    </w:p>
    <w:p w14:paraId="24A24EC2" w14:textId="7F2DD30F" w:rsidR="008B08D8" w:rsidRPr="003A7F9B" w:rsidRDefault="00951B96" w:rsidP="00DE5936">
      <w:pPr>
        <w:pStyle w:val="ListParagraph"/>
        <w:numPr>
          <w:ilvl w:val="0"/>
          <w:numId w:val="121"/>
        </w:numPr>
        <w:tabs>
          <w:tab w:val="clear" w:pos="567"/>
        </w:tabs>
        <w:ind w:left="1418"/>
        <w:rPr>
          <w:rFonts w:ascii="Trebuchet MS" w:eastAsiaTheme="minorHAnsi" w:hAnsi="Trebuchet MS"/>
          <w:color w:val="auto"/>
        </w:rPr>
      </w:pPr>
      <w:r w:rsidRPr="003A7F9B">
        <w:rPr>
          <w:rFonts w:ascii="Trebuchet MS" w:eastAsiaTheme="minorHAnsi" w:hAnsi="Trebuchet MS"/>
          <w:color w:val="auto"/>
        </w:rPr>
        <w:t>D</w:t>
      </w:r>
      <w:r w:rsidR="008B08D8" w:rsidRPr="003A7F9B">
        <w:rPr>
          <w:rFonts w:ascii="Trebuchet MS" w:eastAsiaTheme="minorHAnsi" w:hAnsi="Trebuchet MS"/>
          <w:color w:val="auto"/>
        </w:rPr>
        <w:t>epunerea situațiilor financiare de către fiecare entitate raportoare (instituții publice și operatori economici reclasificați), în format electronic, standardizat, securizat, cu creșterea gradului de încredere a datelor colectate, prin validări încrucișate cu date din sistem;</w:t>
      </w:r>
    </w:p>
    <w:p w14:paraId="01B41CEE" w14:textId="77777777" w:rsidR="008B08D8" w:rsidRPr="003A7F9B" w:rsidRDefault="008B08D8" w:rsidP="00DE5936">
      <w:pPr>
        <w:pStyle w:val="ListParagraph"/>
        <w:numPr>
          <w:ilvl w:val="0"/>
          <w:numId w:val="121"/>
        </w:numPr>
        <w:tabs>
          <w:tab w:val="clear" w:pos="567"/>
        </w:tabs>
        <w:ind w:left="1418"/>
        <w:rPr>
          <w:rFonts w:ascii="Trebuchet MS" w:eastAsiaTheme="minorHAnsi" w:hAnsi="Trebuchet MS"/>
          <w:color w:val="auto"/>
        </w:rPr>
      </w:pPr>
      <w:r w:rsidRPr="003A7F9B">
        <w:rPr>
          <w:rFonts w:ascii="Trebuchet MS" w:eastAsiaTheme="minorHAnsi" w:hAnsi="Trebuchet MS"/>
          <w:color w:val="auto"/>
        </w:rPr>
        <w:t>generarea automată de rapoarte de sinteză (standard si ad-hoc);</w:t>
      </w:r>
    </w:p>
    <w:p w14:paraId="5D810408" w14:textId="59063786" w:rsidR="008B08D8" w:rsidRPr="003A7F9B" w:rsidRDefault="008B08D8" w:rsidP="00DE5936">
      <w:pPr>
        <w:pStyle w:val="ListParagraph"/>
        <w:numPr>
          <w:ilvl w:val="0"/>
          <w:numId w:val="121"/>
        </w:numPr>
        <w:tabs>
          <w:tab w:val="clear" w:pos="567"/>
        </w:tabs>
        <w:ind w:left="1418"/>
        <w:rPr>
          <w:rFonts w:ascii="Trebuchet MS" w:eastAsiaTheme="minorHAnsi" w:hAnsi="Trebuchet MS"/>
          <w:color w:val="auto"/>
        </w:rPr>
      </w:pPr>
      <w:r w:rsidRPr="003A7F9B">
        <w:rPr>
          <w:rFonts w:ascii="Trebuchet MS" w:eastAsiaTheme="minorHAnsi" w:hAnsi="Trebuchet MS"/>
          <w:color w:val="auto"/>
        </w:rPr>
        <w:t xml:space="preserve">validarea bugetelor individuale ale </w:t>
      </w:r>
      <w:r w:rsidR="00DE5936" w:rsidRPr="003A7F9B">
        <w:rPr>
          <w:rFonts w:ascii="Trebuchet MS" w:eastAsiaTheme="minorHAnsi" w:hAnsi="Trebuchet MS"/>
          <w:color w:val="auto"/>
        </w:rPr>
        <w:t>entit</w:t>
      </w:r>
      <w:r w:rsidR="00DE5936">
        <w:rPr>
          <w:rFonts w:ascii="Trebuchet MS" w:eastAsiaTheme="minorHAnsi" w:hAnsi="Trebuchet MS"/>
          <w:color w:val="auto"/>
        </w:rPr>
        <w:t>ăț</w:t>
      </w:r>
      <w:r w:rsidR="00DE5936" w:rsidRPr="003A7F9B">
        <w:rPr>
          <w:rFonts w:ascii="Trebuchet MS" w:eastAsiaTheme="minorHAnsi" w:hAnsi="Trebuchet MS"/>
          <w:color w:val="auto"/>
        </w:rPr>
        <w:t xml:space="preserve">ilor </w:t>
      </w:r>
      <w:r w:rsidRPr="003A7F9B">
        <w:rPr>
          <w:rFonts w:ascii="Trebuchet MS" w:eastAsiaTheme="minorHAnsi" w:hAnsi="Trebuchet MS"/>
          <w:color w:val="auto"/>
        </w:rPr>
        <w:t xml:space="preserve">publice </w:t>
      </w:r>
      <w:r w:rsidR="00DE5936">
        <w:rPr>
          <w:rFonts w:ascii="Trebuchet MS" w:eastAsiaTheme="minorHAnsi" w:hAnsi="Trebuchet MS"/>
          <w:color w:val="auto"/>
        </w:rPr>
        <w:t>ș</w:t>
      </w:r>
      <w:r w:rsidR="00DE5936" w:rsidRPr="003A7F9B">
        <w:rPr>
          <w:rFonts w:ascii="Trebuchet MS" w:eastAsiaTheme="minorHAnsi" w:hAnsi="Trebuchet MS"/>
          <w:color w:val="auto"/>
        </w:rPr>
        <w:t xml:space="preserve">i </w:t>
      </w:r>
      <w:r w:rsidRPr="003A7F9B">
        <w:rPr>
          <w:rFonts w:ascii="Trebuchet MS" w:eastAsiaTheme="minorHAnsi" w:hAnsi="Trebuchet MS"/>
          <w:color w:val="auto"/>
        </w:rPr>
        <w:t xml:space="preserve">transmiterea acestora </w:t>
      </w:r>
      <w:r w:rsidR="00DE5936" w:rsidRPr="003A7F9B">
        <w:rPr>
          <w:rFonts w:ascii="Trebuchet MS" w:eastAsiaTheme="minorHAnsi" w:hAnsi="Trebuchet MS"/>
          <w:color w:val="auto"/>
        </w:rPr>
        <w:t>c</w:t>
      </w:r>
      <w:r w:rsidR="00DE5936">
        <w:rPr>
          <w:rFonts w:ascii="Trebuchet MS" w:eastAsiaTheme="minorHAnsi" w:hAnsi="Trebuchet MS"/>
          <w:color w:val="auto"/>
        </w:rPr>
        <w:t>ă</w:t>
      </w:r>
      <w:r w:rsidR="00DE5936" w:rsidRPr="003A7F9B">
        <w:rPr>
          <w:rFonts w:ascii="Trebuchet MS" w:eastAsiaTheme="minorHAnsi" w:hAnsi="Trebuchet MS"/>
          <w:color w:val="auto"/>
        </w:rPr>
        <w:t xml:space="preserve">tre </w:t>
      </w:r>
      <w:r w:rsidRPr="003A7F9B">
        <w:rPr>
          <w:rFonts w:ascii="Trebuchet MS" w:eastAsiaTheme="minorHAnsi" w:hAnsi="Trebuchet MS"/>
          <w:color w:val="auto"/>
        </w:rPr>
        <w:t>diferite sisteme interne ale MF;</w:t>
      </w:r>
    </w:p>
    <w:p w14:paraId="39849115" w14:textId="457F9913" w:rsidR="008B08D8" w:rsidRPr="003A7F9B" w:rsidRDefault="008B08D8" w:rsidP="00DE5936">
      <w:pPr>
        <w:pStyle w:val="ListParagraph"/>
        <w:numPr>
          <w:ilvl w:val="0"/>
          <w:numId w:val="121"/>
        </w:numPr>
        <w:tabs>
          <w:tab w:val="clear" w:pos="567"/>
        </w:tabs>
        <w:ind w:left="1418"/>
        <w:rPr>
          <w:rFonts w:ascii="Trebuchet MS" w:eastAsiaTheme="minorHAnsi" w:hAnsi="Trebuchet MS"/>
          <w:color w:val="auto"/>
        </w:rPr>
      </w:pPr>
      <w:r w:rsidRPr="003A7F9B">
        <w:rPr>
          <w:rFonts w:ascii="Trebuchet MS" w:eastAsiaTheme="minorHAnsi" w:hAnsi="Trebuchet MS"/>
          <w:color w:val="auto"/>
        </w:rPr>
        <w:t xml:space="preserve">gestionarea Nomenclatoarelor Generale, a Registrului </w:t>
      </w:r>
      <w:r w:rsidR="00DE5936" w:rsidRPr="003A7F9B">
        <w:rPr>
          <w:rFonts w:ascii="Trebuchet MS" w:eastAsiaTheme="minorHAnsi" w:hAnsi="Trebuchet MS"/>
          <w:color w:val="auto"/>
        </w:rPr>
        <w:t>Entit</w:t>
      </w:r>
      <w:r w:rsidR="00DE5936">
        <w:rPr>
          <w:rFonts w:ascii="Trebuchet MS" w:eastAsiaTheme="minorHAnsi" w:hAnsi="Trebuchet MS"/>
          <w:color w:val="auto"/>
        </w:rPr>
        <w:t>ăț</w:t>
      </w:r>
      <w:r w:rsidR="00DE5936" w:rsidRPr="003A7F9B">
        <w:rPr>
          <w:rFonts w:ascii="Trebuchet MS" w:eastAsiaTheme="minorHAnsi" w:hAnsi="Trebuchet MS"/>
          <w:color w:val="auto"/>
        </w:rPr>
        <w:t xml:space="preserve">ilor </w:t>
      </w:r>
      <w:r w:rsidRPr="003A7F9B">
        <w:rPr>
          <w:rFonts w:ascii="Trebuchet MS" w:eastAsiaTheme="minorHAnsi" w:hAnsi="Trebuchet MS"/>
          <w:color w:val="auto"/>
        </w:rPr>
        <w:t xml:space="preserve">Publice, pentru generarea </w:t>
      </w:r>
      <w:r w:rsidR="00DE5936">
        <w:rPr>
          <w:rFonts w:ascii="Trebuchet MS" w:eastAsiaTheme="minorHAnsi" w:hAnsi="Trebuchet MS"/>
          <w:color w:val="auto"/>
        </w:rPr>
        <w:t>ș</w:t>
      </w:r>
      <w:r w:rsidR="00DE5936" w:rsidRPr="003A7F9B">
        <w:rPr>
          <w:rFonts w:ascii="Trebuchet MS" w:eastAsiaTheme="minorHAnsi" w:hAnsi="Trebuchet MS"/>
          <w:color w:val="auto"/>
        </w:rPr>
        <w:t xml:space="preserve">i </w:t>
      </w:r>
      <w:r w:rsidR="00DE5936">
        <w:rPr>
          <w:rFonts w:ascii="Trebuchet MS" w:eastAsiaTheme="minorHAnsi" w:hAnsi="Trebuchet MS"/>
          <w:color w:val="auto"/>
        </w:rPr>
        <w:t>î</w:t>
      </w:r>
      <w:r w:rsidR="00DE5936" w:rsidRPr="003A7F9B">
        <w:rPr>
          <w:rFonts w:ascii="Trebuchet MS" w:eastAsiaTheme="minorHAnsi" w:hAnsi="Trebuchet MS"/>
          <w:color w:val="auto"/>
        </w:rPr>
        <w:t>ntre</w:t>
      </w:r>
      <w:r w:rsidR="00DE5936">
        <w:rPr>
          <w:rFonts w:ascii="Trebuchet MS" w:eastAsiaTheme="minorHAnsi" w:hAnsi="Trebuchet MS"/>
          <w:color w:val="auto"/>
        </w:rPr>
        <w:t>ț</w:t>
      </w:r>
      <w:r w:rsidR="00DE5936" w:rsidRPr="003A7F9B">
        <w:rPr>
          <w:rFonts w:ascii="Trebuchet MS" w:eastAsiaTheme="minorHAnsi" w:hAnsi="Trebuchet MS"/>
          <w:color w:val="auto"/>
        </w:rPr>
        <w:t xml:space="preserve">inerea </w:t>
      </w:r>
      <w:r w:rsidRPr="003A7F9B">
        <w:rPr>
          <w:rFonts w:ascii="Trebuchet MS" w:eastAsiaTheme="minorHAnsi" w:hAnsi="Trebuchet MS"/>
          <w:color w:val="auto"/>
        </w:rPr>
        <w:t xml:space="preserve">de matrici (MCVB, COFOG3, etc), pentru gestionarea </w:t>
      </w:r>
      <w:r w:rsidR="00DE5936" w:rsidRPr="003A7F9B">
        <w:rPr>
          <w:rFonts w:ascii="Trebuchet MS" w:eastAsiaTheme="minorHAnsi" w:hAnsi="Trebuchet MS"/>
          <w:color w:val="auto"/>
        </w:rPr>
        <w:t>obliga</w:t>
      </w:r>
      <w:r w:rsidR="00DE5936">
        <w:rPr>
          <w:rFonts w:ascii="Trebuchet MS" w:eastAsiaTheme="minorHAnsi" w:hAnsi="Trebuchet MS"/>
          <w:color w:val="auto"/>
        </w:rPr>
        <w:t>ț</w:t>
      </w:r>
      <w:r w:rsidR="00DE5936" w:rsidRPr="003A7F9B">
        <w:rPr>
          <w:rFonts w:ascii="Trebuchet MS" w:eastAsiaTheme="minorHAnsi" w:hAnsi="Trebuchet MS"/>
          <w:color w:val="auto"/>
        </w:rPr>
        <w:t xml:space="preserve">iilor </w:t>
      </w:r>
      <w:r w:rsidRPr="003A7F9B">
        <w:rPr>
          <w:rFonts w:ascii="Trebuchet MS" w:eastAsiaTheme="minorHAnsi" w:hAnsi="Trebuchet MS"/>
          <w:color w:val="auto"/>
        </w:rPr>
        <w:t xml:space="preserve">de raportare, frecvente </w:t>
      </w:r>
      <w:r w:rsidR="00DE5936">
        <w:rPr>
          <w:rFonts w:ascii="Trebuchet MS" w:eastAsiaTheme="minorHAnsi" w:hAnsi="Trebuchet MS"/>
          <w:color w:val="auto"/>
        </w:rPr>
        <w:t>ș</w:t>
      </w:r>
      <w:r w:rsidRPr="003A7F9B">
        <w:rPr>
          <w:rFonts w:ascii="Trebuchet MS" w:eastAsiaTheme="minorHAnsi" w:hAnsi="Trebuchet MS"/>
          <w:color w:val="auto"/>
        </w:rPr>
        <w:t>i calendar depuneri, validarea manuala a formularelor;</w:t>
      </w:r>
    </w:p>
    <w:p w14:paraId="2DBE94DE" w14:textId="7DD6DEF3" w:rsidR="008B08D8" w:rsidRPr="003A7F9B" w:rsidRDefault="008B08D8" w:rsidP="00DE5936">
      <w:pPr>
        <w:pStyle w:val="ListParagraph"/>
        <w:numPr>
          <w:ilvl w:val="0"/>
          <w:numId w:val="121"/>
        </w:numPr>
        <w:tabs>
          <w:tab w:val="clear" w:pos="567"/>
        </w:tabs>
        <w:ind w:left="1418"/>
        <w:rPr>
          <w:rFonts w:ascii="Trebuchet MS" w:eastAsiaTheme="minorHAnsi" w:hAnsi="Trebuchet MS"/>
          <w:color w:val="auto"/>
        </w:rPr>
      </w:pPr>
      <w:r w:rsidRPr="003A7F9B">
        <w:rPr>
          <w:rFonts w:ascii="Trebuchet MS" w:eastAsiaTheme="minorHAnsi" w:hAnsi="Trebuchet MS"/>
          <w:color w:val="auto"/>
        </w:rPr>
        <w:t>vizualizarea si desc</w:t>
      </w:r>
      <w:r w:rsidR="00DE5936">
        <w:rPr>
          <w:rFonts w:ascii="Trebuchet MS" w:eastAsiaTheme="minorHAnsi" w:hAnsi="Trebuchet MS"/>
          <w:color w:val="auto"/>
        </w:rPr>
        <w:t>ă</w:t>
      </w:r>
      <w:r w:rsidRPr="003A7F9B">
        <w:rPr>
          <w:rFonts w:ascii="Trebuchet MS" w:eastAsiaTheme="minorHAnsi" w:hAnsi="Trebuchet MS"/>
          <w:color w:val="auto"/>
        </w:rPr>
        <w:t xml:space="preserve">rcarea documentelor generate de sistemele informatice ale MF (extrase de cont, </w:t>
      </w:r>
      <w:r w:rsidR="00DE5936" w:rsidRPr="003A7F9B">
        <w:rPr>
          <w:rFonts w:ascii="Trebuchet MS" w:eastAsiaTheme="minorHAnsi" w:hAnsi="Trebuchet MS"/>
          <w:color w:val="auto"/>
        </w:rPr>
        <w:t>notific</w:t>
      </w:r>
      <w:r w:rsidR="00DE5936">
        <w:rPr>
          <w:rFonts w:ascii="Trebuchet MS" w:eastAsiaTheme="minorHAnsi" w:hAnsi="Trebuchet MS"/>
          <w:color w:val="auto"/>
        </w:rPr>
        <w:t>ă</w:t>
      </w:r>
      <w:r w:rsidR="00DE5936" w:rsidRPr="003A7F9B">
        <w:rPr>
          <w:rFonts w:ascii="Trebuchet MS" w:eastAsiaTheme="minorHAnsi" w:hAnsi="Trebuchet MS"/>
          <w:color w:val="auto"/>
        </w:rPr>
        <w:t>ri</w:t>
      </w:r>
      <w:r w:rsidRPr="003A7F9B">
        <w:rPr>
          <w:rFonts w:ascii="Trebuchet MS" w:eastAsiaTheme="minorHAnsi" w:hAnsi="Trebuchet MS"/>
          <w:color w:val="auto"/>
        </w:rPr>
        <w:t xml:space="preserve">, rapoarte de </w:t>
      </w:r>
      <w:r w:rsidR="00DE5936" w:rsidRPr="003A7F9B">
        <w:rPr>
          <w:rFonts w:ascii="Trebuchet MS" w:eastAsiaTheme="minorHAnsi" w:hAnsi="Trebuchet MS"/>
          <w:color w:val="auto"/>
        </w:rPr>
        <w:t>execu</w:t>
      </w:r>
      <w:r w:rsidR="00DE5936">
        <w:rPr>
          <w:rFonts w:ascii="Trebuchet MS" w:eastAsiaTheme="minorHAnsi" w:hAnsi="Trebuchet MS"/>
          <w:color w:val="auto"/>
        </w:rPr>
        <w:t>ț</w:t>
      </w:r>
      <w:r w:rsidR="00DE5936" w:rsidRPr="003A7F9B">
        <w:rPr>
          <w:rFonts w:ascii="Trebuchet MS" w:eastAsiaTheme="minorHAnsi" w:hAnsi="Trebuchet MS"/>
          <w:color w:val="auto"/>
        </w:rPr>
        <w:t>ie</w:t>
      </w:r>
      <w:r w:rsidRPr="003A7F9B">
        <w:rPr>
          <w:rFonts w:ascii="Trebuchet MS" w:eastAsiaTheme="minorHAnsi" w:hAnsi="Trebuchet MS"/>
          <w:color w:val="auto"/>
        </w:rPr>
        <w:t>, rapoarte financiare, facturi electronice);</w:t>
      </w:r>
    </w:p>
    <w:p w14:paraId="0361D202" w14:textId="585E1226" w:rsidR="008B08D8" w:rsidRPr="003A7F9B" w:rsidRDefault="008B08D8" w:rsidP="00DE5936">
      <w:pPr>
        <w:pStyle w:val="ListParagraph"/>
        <w:numPr>
          <w:ilvl w:val="0"/>
          <w:numId w:val="121"/>
        </w:numPr>
        <w:tabs>
          <w:tab w:val="clear" w:pos="567"/>
        </w:tabs>
        <w:ind w:left="1418"/>
        <w:rPr>
          <w:rFonts w:ascii="Trebuchet MS" w:eastAsiaTheme="minorHAnsi" w:hAnsi="Trebuchet MS"/>
          <w:color w:val="auto"/>
        </w:rPr>
      </w:pPr>
      <w:r w:rsidRPr="003A7F9B">
        <w:rPr>
          <w:rFonts w:ascii="Trebuchet MS" w:eastAsiaTheme="minorHAnsi" w:hAnsi="Trebuchet MS"/>
          <w:color w:val="auto"/>
        </w:rPr>
        <w:t>controlul angajamentelor bugetare ale entităților raportoare în vederea îmbunătățirii disciplinei financiare (fiscale) și prevenirea formării arieratelor instituțiilor publice;</w:t>
      </w:r>
    </w:p>
    <w:p w14:paraId="5AC24388" w14:textId="613462FB" w:rsidR="008B08D8" w:rsidRPr="003A7F9B" w:rsidRDefault="008B08D8" w:rsidP="00DE5936">
      <w:pPr>
        <w:pStyle w:val="ListParagraph"/>
        <w:numPr>
          <w:ilvl w:val="0"/>
          <w:numId w:val="121"/>
        </w:numPr>
        <w:tabs>
          <w:tab w:val="clear" w:pos="567"/>
        </w:tabs>
        <w:ind w:left="1418"/>
        <w:rPr>
          <w:rFonts w:ascii="Trebuchet MS" w:eastAsiaTheme="minorHAnsi" w:hAnsi="Trebuchet MS"/>
          <w:color w:val="auto"/>
        </w:rPr>
      </w:pPr>
      <w:r w:rsidRPr="003A7F9B">
        <w:rPr>
          <w:rFonts w:ascii="Trebuchet MS" w:eastAsiaTheme="minorHAnsi" w:hAnsi="Trebuchet MS"/>
          <w:color w:val="auto"/>
        </w:rPr>
        <w:t>încadrarea angajamentelor legale și bugetare în bugetul aprobat, cât și încadrarea plăților dispuse în limita angajamentelor încheiate și a recepțiilor efectuate;</w:t>
      </w:r>
    </w:p>
    <w:p w14:paraId="69A5AA12" w14:textId="62C93586" w:rsidR="008B08D8" w:rsidRPr="003A7F9B" w:rsidRDefault="008B08D8" w:rsidP="00DE5936">
      <w:pPr>
        <w:pStyle w:val="ListParagraph"/>
        <w:numPr>
          <w:ilvl w:val="0"/>
          <w:numId w:val="121"/>
        </w:numPr>
        <w:tabs>
          <w:tab w:val="clear" w:pos="567"/>
        </w:tabs>
        <w:ind w:left="1418"/>
        <w:rPr>
          <w:rFonts w:ascii="Trebuchet MS" w:eastAsiaTheme="minorHAnsi" w:hAnsi="Trebuchet MS"/>
          <w:color w:val="auto"/>
        </w:rPr>
      </w:pPr>
      <w:r w:rsidRPr="003A7F9B">
        <w:rPr>
          <w:rFonts w:ascii="Trebuchet MS" w:eastAsiaTheme="minorHAnsi" w:hAnsi="Trebuchet MS"/>
          <w:color w:val="auto"/>
        </w:rPr>
        <w:t>asigură informații privind utilizarea resurselor bugetare la nivelul individual al entității publice și la nivelul ordonatorului principal de credite;</w:t>
      </w:r>
    </w:p>
    <w:p w14:paraId="137A6370" w14:textId="5F9F1D38" w:rsidR="008B08D8" w:rsidRPr="003A7F9B" w:rsidRDefault="008B08D8" w:rsidP="00DE5936">
      <w:pPr>
        <w:pStyle w:val="ListParagraph"/>
        <w:numPr>
          <w:ilvl w:val="0"/>
          <w:numId w:val="121"/>
        </w:numPr>
        <w:tabs>
          <w:tab w:val="clear" w:pos="567"/>
        </w:tabs>
        <w:ind w:left="1418"/>
        <w:rPr>
          <w:rFonts w:ascii="Trebuchet MS" w:eastAsiaTheme="minorHAnsi" w:hAnsi="Trebuchet MS"/>
          <w:color w:val="auto"/>
        </w:rPr>
      </w:pPr>
      <w:r w:rsidRPr="003A7F9B">
        <w:rPr>
          <w:rFonts w:ascii="Trebuchet MS" w:eastAsiaTheme="minorHAnsi" w:hAnsi="Trebuchet MS"/>
          <w:color w:val="auto"/>
        </w:rPr>
        <w:t>permite obținerea situațiilor financiare individuale (bilanțul, contul de rezultat patrimonial, fluxul de trezorerie, anexe la situațiile financiare și alte rapoarte individuale);</w:t>
      </w:r>
    </w:p>
    <w:p w14:paraId="59456C91" w14:textId="276416AD" w:rsidR="008B08D8" w:rsidRPr="003A7F9B" w:rsidRDefault="008B08D8" w:rsidP="00DE5936">
      <w:pPr>
        <w:pStyle w:val="ListParagraph"/>
        <w:numPr>
          <w:ilvl w:val="0"/>
          <w:numId w:val="121"/>
        </w:numPr>
        <w:tabs>
          <w:tab w:val="clear" w:pos="567"/>
        </w:tabs>
        <w:ind w:left="1418"/>
        <w:rPr>
          <w:rFonts w:ascii="Trebuchet MS" w:eastAsiaTheme="minorHAnsi" w:hAnsi="Trebuchet MS"/>
          <w:color w:val="auto"/>
        </w:rPr>
      </w:pPr>
      <w:r w:rsidRPr="003A7F9B">
        <w:rPr>
          <w:rFonts w:ascii="Trebuchet MS" w:eastAsiaTheme="minorHAnsi" w:hAnsi="Trebuchet MS"/>
          <w:color w:val="auto"/>
        </w:rPr>
        <w:t>permite ob</w:t>
      </w:r>
      <w:r w:rsidR="00DE5936">
        <w:rPr>
          <w:rFonts w:ascii="Trebuchet MS" w:eastAsiaTheme="minorHAnsi" w:hAnsi="Trebuchet MS"/>
          <w:color w:val="auto"/>
        </w:rPr>
        <w:t>ț</w:t>
      </w:r>
      <w:r w:rsidRPr="003A7F9B">
        <w:rPr>
          <w:rFonts w:ascii="Trebuchet MS" w:eastAsiaTheme="minorHAnsi" w:hAnsi="Trebuchet MS"/>
          <w:color w:val="auto"/>
        </w:rPr>
        <w:t>inerea de situații financiare agregate și consolidate la nivel de ordonator principal de credite, pe baza balanțelor de verificare și a rapoartelor introduse de entitățile publice în sistem în format electronic, standardizat, securizat;</w:t>
      </w:r>
    </w:p>
    <w:p w14:paraId="5762EF4F" w14:textId="136FA804" w:rsidR="008B08D8" w:rsidRPr="003A7F9B" w:rsidRDefault="008B08D8" w:rsidP="00DE5936">
      <w:pPr>
        <w:pStyle w:val="ListParagraph"/>
        <w:numPr>
          <w:ilvl w:val="0"/>
          <w:numId w:val="121"/>
        </w:numPr>
        <w:tabs>
          <w:tab w:val="clear" w:pos="567"/>
        </w:tabs>
        <w:ind w:left="1418"/>
        <w:rPr>
          <w:rFonts w:ascii="Trebuchet MS" w:eastAsiaTheme="minorHAnsi" w:hAnsi="Trebuchet MS"/>
          <w:color w:val="auto"/>
        </w:rPr>
      </w:pPr>
      <w:r w:rsidRPr="003A7F9B">
        <w:rPr>
          <w:rFonts w:ascii="Trebuchet MS" w:eastAsiaTheme="minorHAnsi" w:hAnsi="Trebuchet MS"/>
          <w:color w:val="auto"/>
        </w:rPr>
        <w:t xml:space="preserve">permite obținerea de informații și rapoarte la nivel de detaliu (COFOG3),  rapoarte agregate și consolidate, privind operațiunile de plăți și încasări derulate de entitățile publice, care sunt puse la </w:t>
      </w:r>
      <w:r w:rsidR="00DE5936" w:rsidRPr="003A7F9B">
        <w:rPr>
          <w:rFonts w:ascii="Trebuchet MS" w:eastAsiaTheme="minorHAnsi" w:hAnsi="Trebuchet MS"/>
          <w:color w:val="auto"/>
        </w:rPr>
        <w:t>dispozi</w:t>
      </w:r>
      <w:r w:rsidR="00DE5936">
        <w:rPr>
          <w:rFonts w:ascii="Trebuchet MS" w:eastAsiaTheme="minorHAnsi" w:hAnsi="Trebuchet MS"/>
          <w:color w:val="auto"/>
        </w:rPr>
        <w:t>ț</w:t>
      </w:r>
      <w:r w:rsidR="00DE5936" w:rsidRPr="003A7F9B">
        <w:rPr>
          <w:rFonts w:ascii="Trebuchet MS" w:eastAsiaTheme="minorHAnsi" w:hAnsi="Trebuchet MS"/>
          <w:color w:val="auto"/>
        </w:rPr>
        <w:t>ia entit</w:t>
      </w:r>
      <w:r w:rsidR="00DE5936">
        <w:rPr>
          <w:rFonts w:ascii="Trebuchet MS" w:eastAsiaTheme="minorHAnsi" w:hAnsi="Trebuchet MS"/>
          <w:color w:val="auto"/>
        </w:rPr>
        <w:t>ăț</w:t>
      </w:r>
      <w:r w:rsidR="00DE5936" w:rsidRPr="003A7F9B">
        <w:rPr>
          <w:rFonts w:ascii="Trebuchet MS" w:eastAsiaTheme="minorHAnsi" w:hAnsi="Trebuchet MS"/>
          <w:color w:val="auto"/>
        </w:rPr>
        <w:t xml:space="preserve">ilor </w:t>
      </w:r>
      <w:r w:rsidRPr="003A7F9B">
        <w:rPr>
          <w:rFonts w:ascii="Trebuchet MS" w:eastAsiaTheme="minorHAnsi" w:hAnsi="Trebuchet MS"/>
          <w:color w:val="auto"/>
        </w:rPr>
        <w:t xml:space="preserve">publice </w:t>
      </w:r>
      <w:r w:rsidR="00DE5936">
        <w:rPr>
          <w:rFonts w:ascii="Trebuchet MS" w:eastAsiaTheme="minorHAnsi" w:hAnsi="Trebuchet MS"/>
          <w:color w:val="auto"/>
        </w:rPr>
        <w:t>ș</w:t>
      </w:r>
      <w:r w:rsidR="00DE5936" w:rsidRPr="003A7F9B">
        <w:rPr>
          <w:rFonts w:ascii="Trebuchet MS" w:eastAsiaTheme="minorHAnsi" w:hAnsi="Trebuchet MS"/>
          <w:color w:val="auto"/>
        </w:rPr>
        <w:t xml:space="preserve">i </w:t>
      </w:r>
      <w:r w:rsidRPr="003A7F9B">
        <w:rPr>
          <w:rFonts w:ascii="Trebuchet MS" w:eastAsiaTheme="minorHAnsi" w:hAnsi="Trebuchet MS"/>
          <w:color w:val="auto"/>
        </w:rPr>
        <w:t xml:space="preserve">a publicului larg. </w:t>
      </w:r>
    </w:p>
    <w:p w14:paraId="5BC87BA0" w14:textId="0301AB5C" w:rsidR="002B1691" w:rsidRPr="00DE5936" w:rsidRDefault="00AD43F8" w:rsidP="00DE5936">
      <w:pPr>
        <w:spacing w:after="120"/>
        <w:jc w:val="both"/>
        <w:rPr>
          <w:rFonts w:ascii="Trebuchet MS" w:hAnsi="Trebuchet MS" w:cs="Arial"/>
          <w:sz w:val="24"/>
          <w:szCs w:val="24"/>
          <w:lang w:eastAsia="ro-RO"/>
        </w:rPr>
      </w:pPr>
      <w:r w:rsidRPr="003A7F9B">
        <w:rPr>
          <w:rFonts w:ascii="Trebuchet MS" w:hAnsi="Trebuchet MS" w:cs="Arial"/>
          <w:sz w:val="24"/>
          <w:szCs w:val="24"/>
          <w:lang w:eastAsia="ro-RO"/>
        </w:rPr>
        <w:tab/>
        <w:t xml:space="preserve">  </w:t>
      </w:r>
      <w:r w:rsidR="002B1691" w:rsidRPr="003A7F9B">
        <w:rPr>
          <w:rFonts w:ascii="Trebuchet MS" w:hAnsi="Trebuchet MS" w:cs="Arial"/>
          <w:sz w:val="24"/>
          <w:szCs w:val="24"/>
          <w:lang w:eastAsia="ro-RO"/>
        </w:rPr>
        <w:t>Prin func</w:t>
      </w:r>
      <w:r w:rsidR="000B70C7" w:rsidRPr="003A7F9B">
        <w:rPr>
          <w:rFonts w:ascii="Trebuchet MS" w:hAnsi="Trebuchet MS" w:cs="Arial"/>
          <w:sz w:val="24"/>
          <w:szCs w:val="24"/>
          <w:lang w:eastAsia="ro-RO"/>
        </w:rPr>
        <w:t>ț</w:t>
      </w:r>
      <w:r w:rsidR="002B1691" w:rsidRPr="003A7F9B">
        <w:rPr>
          <w:rFonts w:ascii="Trebuchet MS" w:hAnsi="Trebuchet MS" w:cs="Arial"/>
          <w:sz w:val="24"/>
          <w:szCs w:val="24"/>
          <w:lang w:eastAsia="ro-RO"/>
        </w:rPr>
        <w:t>ionalită</w:t>
      </w:r>
      <w:r w:rsidR="000B70C7" w:rsidRPr="003A7F9B">
        <w:rPr>
          <w:rFonts w:ascii="Trebuchet MS" w:hAnsi="Trebuchet MS" w:cs="Arial"/>
          <w:sz w:val="24"/>
          <w:szCs w:val="24"/>
          <w:lang w:eastAsia="ro-RO"/>
        </w:rPr>
        <w:t>ț</w:t>
      </w:r>
      <w:r w:rsidR="002B1691" w:rsidRPr="003A7F9B">
        <w:rPr>
          <w:rFonts w:ascii="Trebuchet MS" w:hAnsi="Trebuchet MS" w:cs="Arial"/>
          <w:sz w:val="24"/>
          <w:szCs w:val="24"/>
          <w:lang w:eastAsia="ro-RO"/>
        </w:rPr>
        <w:t>ile implementate sistemul informatic ForExeBug este un sistem critic din punct de vedere al raportărilor execu</w:t>
      </w:r>
      <w:r w:rsidR="000B70C7" w:rsidRPr="00DE5936">
        <w:rPr>
          <w:rFonts w:ascii="Trebuchet MS" w:hAnsi="Trebuchet MS" w:cs="Arial"/>
          <w:sz w:val="24"/>
          <w:szCs w:val="24"/>
          <w:lang w:eastAsia="ro-RO"/>
        </w:rPr>
        <w:t>ț</w:t>
      </w:r>
      <w:r w:rsidR="002B1691" w:rsidRPr="00DE5936">
        <w:rPr>
          <w:rFonts w:ascii="Trebuchet MS" w:hAnsi="Trebuchet MS" w:cs="Arial"/>
          <w:sz w:val="24"/>
          <w:szCs w:val="24"/>
          <w:lang w:eastAsia="ro-RO"/>
        </w:rPr>
        <w:t xml:space="preserve">iei de venituri </w:t>
      </w:r>
      <w:r w:rsidR="000B70C7" w:rsidRPr="00DE5936">
        <w:rPr>
          <w:rFonts w:ascii="Trebuchet MS" w:hAnsi="Trebuchet MS" w:cs="Arial"/>
          <w:sz w:val="24"/>
          <w:szCs w:val="24"/>
          <w:lang w:eastAsia="ro-RO"/>
        </w:rPr>
        <w:t>ș</w:t>
      </w:r>
      <w:r w:rsidR="002B1691" w:rsidRPr="00DE5936">
        <w:rPr>
          <w:rFonts w:ascii="Trebuchet MS" w:hAnsi="Trebuchet MS" w:cs="Arial"/>
          <w:sz w:val="24"/>
          <w:szCs w:val="24"/>
          <w:lang w:eastAsia="ro-RO"/>
        </w:rPr>
        <w:t xml:space="preserve">i cheltuieli a bugetului general consolidat </w:t>
      </w:r>
      <w:r w:rsidR="000B70C7" w:rsidRPr="00DE5936">
        <w:rPr>
          <w:rFonts w:ascii="Trebuchet MS" w:hAnsi="Trebuchet MS" w:cs="Arial"/>
          <w:sz w:val="24"/>
          <w:szCs w:val="24"/>
          <w:lang w:eastAsia="ro-RO"/>
        </w:rPr>
        <w:t>ș</w:t>
      </w:r>
      <w:r w:rsidR="002B1691" w:rsidRPr="00DE5936">
        <w:rPr>
          <w:rFonts w:ascii="Trebuchet MS" w:hAnsi="Trebuchet MS" w:cs="Arial"/>
          <w:sz w:val="24"/>
          <w:szCs w:val="24"/>
          <w:lang w:eastAsia="ro-RO"/>
        </w:rPr>
        <w:t>i al raportărilor către Banca Na</w:t>
      </w:r>
      <w:r w:rsidR="000B70C7" w:rsidRPr="00DE5936">
        <w:rPr>
          <w:rFonts w:ascii="Trebuchet MS" w:hAnsi="Trebuchet MS" w:cs="Arial"/>
          <w:sz w:val="24"/>
          <w:szCs w:val="24"/>
          <w:lang w:eastAsia="ro-RO"/>
        </w:rPr>
        <w:t>ț</w:t>
      </w:r>
      <w:r w:rsidR="002B1691" w:rsidRPr="00DE5936">
        <w:rPr>
          <w:rFonts w:ascii="Trebuchet MS" w:hAnsi="Trebuchet MS" w:cs="Arial"/>
          <w:sz w:val="24"/>
          <w:szCs w:val="24"/>
          <w:lang w:eastAsia="ro-RO"/>
        </w:rPr>
        <w:t xml:space="preserve">ională a României, Institutul National de Statistică </w:t>
      </w:r>
      <w:r w:rsidR="000B70C7" w:rsidRPr="00DE5936">
        <w:rPr>
          <w:rFonts w:ascii="Trebuchet MS" w:hAnsi="Trebuchet MS" w:cs="Arial"/>
          <w:sz w:val="24"/>
          <w:szCs w:val="24"/>
          <w:lang w:eastAsia="ro-RO"/>
        </w:rPr>
        <w:t>ș</w:t>
      </w:r>
      <w:r w:rsidR="002B1691" w:rsidRPr="00DE5936">
        <w:rPr>
          <w:rFonts w:ascii="Trebuchet MS" w:hAnsi="Trebuchet MS" w:cs="Arial"/>
          <w:sz w:val="24"/>
          <w:szCs w:val="24"/>
          <w:lang w:eastAsia="ro-RO"/>
        </w:rPr>
        <w:t xml:space="preserve">i organisme ale Uniunii Europene. </w:t>
      </w:r>
    </w:p>
    <w:p w14:paraId="353B9240" w14:textId="1071841C" w:rsidR="002B1691" w:rsidRPr="003A7F9B" w:rsidRDefault="002B1691" w:rsidP="004F5506">
      <w:pPr>
        <w:spacing w:after="120"/>
        <w:ind w:firstLine="851"/>
        <w:jc w:val="both"/>
        <w:rPr>
          <w:rFonts w:ascii="Trebuchet MS" w:hAnsi="Trebuchet MS" w:cs="Arial"/>
          <w:sz w:val="24"/>
          <w:szCs w:val="24"/>
          <w:lang w:eastAsia="ro-RO"/>
        </w:rPr>
      </w:pPr>
      <w:r w:rsidRPr="00DE5936">
        <w:rPr>
          <w:rFonts w:ascii="Trebuchet MS" w:hAnsi="Trebuchet MS" w:cs="Arial"/>
          <w:sz w:val="24"/>
          <w:szCs w:val="24"/>
          <w:lang w:eastAsia="ro-RO"/>
        </w:rPr>
        <w:t xml:space="preserve">Sistemul informatic ForExeBug integrează date din diferite sisteme interne ale MFP (existente </w:t>
      </w:r>
      <w:r w:rsidR="000B70C7" w:rsidRPr="00DE5936">
        <w:rPr>
          <w:rFonts w:ascii="Trebuchet MS" w:hAnsi="Trebuchet MS" w:cs="Arial"/>
          <w:sz w:val="24"/>
          <w:szCs w:val="24"/>
          <w:lang w:eastAsia="ro-RO"/>
        </w:rPr>
        <w:t>ș</w:t>
      </w:r>
      <w:r w:rsidRPr="00DE5936">
        <w:rPr>
          <w:rFonts w:ascii="Trebuchet MS" w:hAnsi="Trebuchet MS" w:cs="Arial"/>
          <w:sz w:val="24"/>
          <w:szCs w:val="24"/>
          <w:lang w:eastAsia="ro-RO"/>
        </w:rPr>
        <w:t>i nou create), într-un depozit central ca bază pentru a ob</w:t>
      </w:r>
      <w:r w:rsidR="000B70C7" w:rsidRPr="00DE5936">
        <w:rPr>
          <w:rFonts w:ascii="Trebuchet MS" w:hAnsi="Trebuchet MS" w:cs="Arial"/>
          <w:sz w:val="24"/>
          <w:szCs w:val="24"/>
          <w:lang w:eastAsia="ro-RO"/>
        </w:rPr>
        <w:t>ț</w:t>
      </w:r>
      <w:r w:rsidRPr="00DE5936">
        <w:rPr>
          <w:rFonts w:ascii="Trebuchet MS" w:hAnsi="Trebuchet MS" w:cs="Arial"/>
          <w:sz w:val="24"/>
          <w:szCs w:val="24"/>
          <w:lang w:eastAsia="ro-RO"/>
        </w:rPr>
        <w:t xml:space="preserve">ine rapoartele de analiză </w:t>
      </w:r>
      <w:r w:rsidR="000B70C7" w:rsidRPr="00DE5936">
        <w:rPr>
          <w:rFonts w:ascii="Trebuchet MS" w:hAnsi="Trebuchet MS" w:cs="Arial"/>
          <w:sz w:val="24"/>
          <w:szCs w:val="24"/>
          <w:lang w:eastAsia="ro-RO"/>
        </w:rPr>
        <w:t>ș</w:t>
      </w:r>
      <w:r w:rsidRPr="00DE5936">
        <w:rPr>
          <w:rFonts w:ascii="Trebuchet MS" w:hAnsi="Trebuchet MS" w:cs="Arial"/>
          <w:sz w:val="24"/>
          <w:szCs w:val="24"/>
          <w:lang w:eastAsia="ro-RO"/>
        </w:rPr>
        <w:t>i sinteză necesare atingerii obiectivului principal - cre</w:t>
      </w:r>
      <w:r w:rsidR="000B70C7" w:rsidRPr="00DE5936">
        <w:rPr>
          <w:rFonts w:ascii="Trebuchet MS" w:hAnsi="Trebuchet MS" w:cs="Arial"/>
          <w:sz w:val="24"/>
          <w:szCs w:val="24"/>
          <w:lang w:eastAsia="ro-RO"/>
        </w:rPr>
        <w:t>ș</w:t>
      </w:r>
      <w:r w:rsidRPr="00DE5936">
        <w:rPr>
          <w:rFonts w:ascii="Trebuchet MS" w:hAnsi="Trebuchet MS" w:cs="Arial"/>
          <w:sz w:val="24"/>
          <w:szCs w:val="24"/>
          <w:lang w:eastAsia="ro-RO"/>
        </w:rPr>
        <w:t>terea eficien</w:t>
      </w:r>
      <w:r w:rsidR="000B70C7" w:rsidRPr="00DE5936">
        <w:rPr>
          <w:rFonts w:ascii="Trebuchet MS" w:hAnsi="Trebuchet MS" w:cs="Arial"/>
          <w:sz w:val="24"/>
          <w:szCs w:val="24"/>
          <w:lang w:eastAsia="ro-RO"/>
        </w:rPr>
        <w:t>ț</w:t>
      </w:r>
      <w:r w:rsidRPr="00DE5936">
        <w:rPr>
          <w:rFonts w:ascii="Trebuchet MS" w:hAnsi="Trebuchet MS" w:cs="Arial"/>
          <w:sz w:val="24"/>
          <w:szCs w:val="24"/>
          <w:lang w:eastAsia="ro-RO"/>
        </w:rPr>
        <w:t>ei administra</w:t>
      </w:r>
      <w:r w:rsidR="000B70C7" w:rsidRPr="00DE5936">
        <w:rPr>
          <w:rFonts w:ascii="Trebuchet MS" w:hAnsi="Trebuchet MS" w:cs="Arial"/>
          <w:sz w:val="24"/>
          <w:szCs w:val="24"/>
          <w:lang w:eastAsia="ro-RO"/>
        </w:rPr>
        <w:t>ț</w:t>
      </w:r>
      <w:r w:rsidRPr="00DE5936">
        <w:rPr>
          <w:rFonts w:ascii="Trebuchet MS" w:hAnsi="Trebuchet MS" w:cs="Arial"/>
          <w:sz w:val="24"/>
          <w:szCs w:val="24"/>
          <w:lang w:eastAsia="ro-RO"/>
        </w:rPr>
        <w:t xml:space="preserve">iei publice centrale </w:t>
      </w:r>
      <w:r w:rsidR="000B70C7" w:rsidRPr="00DE5936">
        <w:rPr>
          <w:rFonts w:ascii="Trebuchet MS" w:hAnsi="Trebuchet MS" w:cs="Arial"/>
          <w:sz w:val="24"/>
          <w:szCs w:val="24"/>
          <w:lang w:eastAsia="ro-RO"/>
        </w:rPr>
        <w:t>ș</w:t>
      </w:r>
      <w:r w:rsidRPr="00DE5936">
        <w:rPr>
          <w:rFonts w:ascii="Trebuchet MS" w:hAnsi="Trebuchet MS" w:cs="Arial"/>
          <w:sz w:val="24"/>
          <w:szCs w:val="24"/>
          <w:lang w:eastAsia="ro-RO"/>
        </w:rPr>
        <w:t xml:space="preserve">i locale </w:t>
      </w:r>
      <w:r w:rsidR="000B70C7" w:rsidRPr="00DE5936">
        <w:rPr>
          <w:rFonts w:ascii="Trebuchet MS" w:hAnsi="Trebuchet MS" w:cs="Arial"/>
          <w:sz w:val="24"/>
          <w:szCs w:val="24"/>
          <w:lang w:eastAsia="ro-RO"/>
        </w:rPr>
        <w:t>ș</w:t>
      </w:r>
      <w:r w:rsidRPr="00DE5936">
        <w:rPr>
          <w:rFonts w:ascii="Trebuchet MS" w:hAnsi="Trebuchet MS" w:cs="Arial"/>
          <w:sz w:val="24"/>
          <w:szCs w:val="24"/>
          <w:lang w:eastAsia="ro-RO"/>
        </w:rPr>
        <w:t>i a transparen</w:t>
      </w:r>
      <w:r w:rsidR="000B70C7" w:rsidRPr="00DE5936">
        <w:rPr>
          <w:rFonts w:ascii="Trebuchet MS" w:hAnsi="Trebuchet MS" w:cs="Arial"/>
          <w:sz w:val="24"/>
          <w:szCs w:val="24"/>
          <w:lang w:eastAsia="ro-RO"/>
        </w:rPr>
        <w:t>ț</w:t>
      </w:r>
      <w:r w:rsidRPr="00DE5936">
        <w:rPr>
          <w:rFonts w:ascii="Trebuchet MS" w:hAnsi="Trebuchet MS" w:cs="Arial"/>
          <w:sz w:val="24"/>
          <w:szCs w:val="24"/>
          <w:lang w:eastAsia="ro-RO"/>
        </w:rPr>
        <w:t>ei administrative.</w:t>
      </w:r>
    </w:p>
    <w:p w14:paraId="2B2BB968" w14:textId="77777777" w:rsidR="00AD43F8" w:rsidRPr="003A7F9B" w:rsidRDefault="00AD43F8" w:rsidP="00AD43F8">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Prin această această achiziție se doresc următoarele:</w:t>
      </w:r>
    </w:p>
    <w:p w14:paraId="1E34DC84" w14:textId="05651897" w:rsidR="00AD43F8" w:rsidRPr="003A7F9B" w:rsidRDefault="00AD43F8" w:rsidP="00AD43F8">
      <w:pPr>
        <w:pStyle w:val="ListParagraph"/>
        <w:numPr>
          <w:ilvl w:val="0"/>
          <w:numId w:val="133"/>
        </w:numPr>
        <w:rPr>
          <w:rFonts w:ascii="Trebuchet MS" w:hAnsi="Trebuchet MS"/>
        </w:rPr>
      </w:pPr>
      <w:r w:rsidRPr="003A7F9B">
        <w:rPr>
          <w:rFonts w:ascii="Trebuchet MS" w:hAnsi="Trebuchet MS"/>
        </w:rPr>
        <w:t>prelungirea suportului software pentru licențele existente, care deservesc</w:t>
      </w:r>
      <w:r w:rsidRPr="003A7F9B">
        <w:rPr>
          <w:rFonts w:ascii="Trebuchet MS" w:hAnsi="Trebuchet MS"/>
          <w:shd w:val="clear" w:color="auto" w:fill="FFFFFF"/>
        </w:rPr>
        <w:t xml:space="preserve"> Sistemele informatice „ForExeBug” și „</w:t>
      </w:r>
      <w:r w:rsidRPr="003A7F9B">
        <w:rPr>
          <w:rFonts w:ascii="Trebuchet MS" w:hAnsi="Trebuchet MS"/>
        </w:rPr>
        <w:t>CAB</w:t>
      </w:r>
      <w:r w:rsidRPr="003A7F9B">
        <w:rPr>
          <w:rFonts w:ascii="Trebuchet MS" w:hAnsi="Trebuchet MS"/>
          <w:shd w:val="clear" w:color="auto" w:fill="FFFFFF"/>
        </w:rPr>
        <w:t>”</w:t>
      </w:r>
      <w:r w:rsidR="009340C4" w:rsidRPr="003A7F9B">
        <w:rPr>
          <w:rFonts w:ascii="Trebuchet MS" w:hAnsi="Trebuchet MS"/>
          <w:shd w:val="clear" w:color="auto" w:fill="FFFFFF"/>
        </w:rPr>
        <w:t xml:space="preserve"> (Cap. 3.1.4 și Cap. 3.1.5)</w:t>
      </w:r>
      <w:r w:rsidRPr="003A7F9B">
        <w:rPr>
          <w:rFonts w:ascii="Trebuchet MS" w:hAnsi="Trebuchet MS"/>
          <w:shd w:val="clear" w:color="auto" w:fill="FFFFFF"/>
        </w:rPr>
        <w:t xml:space="preserve">. </w:t>
      </w:r>
      <w:r w:rsidRPr="003A7F9B">
        <w:rPr>
          <w:rFonts w:ascii="Trebuchet MS" w:hAnsi="Trebuchet MS"/>
        </w:rPr>
        <w:t>Achiziția suportului software respectiv se va realiza prin primul Contract subsecvent din Acordul-Cadru</w:t>
      </w:r>
      <w:r w:rsidR="00935255" w:rsidRPr="003A7F9B">
        <w:rPr>
          <w:rFonts w:ascii="Trebuchet MS" w:hAnsi="Trebuchet MS"/>
        </w:rPr>
        <w:t>;</w:t>
      </w:r>
    </w:p>
    <w:p w14:paraId="3AB62DEE" w14:textId="36E1DE2A" w:rsidR="00935255" w:rsidRPr="00DE5936" w:rsidRDefault="00935255" w:rsidP="00AD43F8">
      <w:pPr>
        <w:pStyle w:val="ListParagraph"/>
        <w:numPr>
          <w:ilvl w:val="0"/>
          <w:numId w:val="133"/>
        </w:numPr>
        <w:rPr>
          <w:rFonts w:ascii="Trebuchet MS" w:hAnsi="Trebuchet MS"/>
        </w:rPr>
      </w:pPr>
      <w:r w:rsidRPr="003A7F9B">
        <w:rPr>
          <w:rFonts w:ascii="Trebuchet MS" w:hAnsi="Trebuchet MS"/>
        </w:rPr>
        <w:t xml:space="preserve">suplimentarea </w:t>
      </w:r>
      <w:r w:rsidRPr="003A7F9B">
        <w:rPr>
          <w:rFonts w:ascii="Trebuchet MS" w:hAnsi="Trebuchet MS"/>
          <w:shd w:val="clear" w:color="auto" w:fill="FFFFFF"/>
        </w:rPr>
        <w:t>licențelor software pentru baza de date OLAP aferentă Sistemului informatic</w:t>
      </w:r>
      <w:r w:rsidRPr="003A7F9B">
        <w:rPr>
          <w:rFonts w:ascii="Trebuchet MS" w:hAnsi="Trebuchet MS"/>
        </w:rPr>
        <w:t xml:space="preserve"> </w:t>
      </w:r>
      <w:r w:rsidRPr="003A7F9B">
        <w:rPr>
          <w:rFonts w:ascii="Trebuchet MS" w:hAnsi="Trebuchet MS"/>
          <w:shd w:val="clear" w:color="auto" w:fill="FFFFFF"/>
        </w:rPr>
        <w:t>„ForExeBug”</w:t>
      </w:r>
      <w:r w:rsidR="00191EB8" w:rsidRPr="003A7F9B">
        <w:rPr>
          <w:rFonts w:ascii="Trebuchet MS" w:hAnsi="Trebuchet MS"/>
          <w:shd w:val="clear" w:color="auto" w:fill="FFFFFF"/>
        </w:rPr>
        <w:t>, inclusiv opțiunile RAC și Partitioning</w:t>
      </w:r>
      <w:r w:rsidR="007C7256" w:rsidRPr="003A7F9B">
        <w:rPr>
          <w:rFonts w:ascii="Trebuchet MS" w:hAnsi="Trebuchet MS"/>
          <w:shd w:val="clear" w:color="auto" w:fill="FFFFFF"/>
        </w:rPr>
        <w:t>;</w:t>
      </w:r>
    </w:p>
    <w:p w14:paraId="0736D6D4" w14:textId="72178A70" w:rsidR="007C7256" w:rsidRPr="00DE5936" w:rsidRDefault="00AD43F8" w:rsidP="00AD43F8">
      <w:pPr>
        <w:pStyle w:val="ListParagraph"/>
        <w:numPr>
          <w:ilvl w:val="0"/>
          <w:numId w:val="133"/>
        </w:numPr>
        <w:rPr>
          <w:rFonts w:ascii="Trebuchet MS" w:eastAsiaTheme="minorHAnsi" w:hAnsi="Trebuchet MS"/>
          <w:color w:val="auto"/>
        </w:rPr>
      </w:pPr>
      <w:r w:rsidRPr="003A7F9B">
        <w:rPr>
          <w:rFonts w:ascii="Trebuchet MS" w:hAnsi="Trebuchet MS"/>
          <w:shd w:val="clear" w:color="auto" w:fill="FFFFFF"/>
        </w:rPr>
        <w:t xml:space="preserve">asigurarea </w:t>
      </w:r>
      <w:r w:rsidR="007C7256" w:rsidRPr="003A7F9B">
        <w:rPr>
          <w:rFonts w:ascii="Trebuchet MS" w:hAnsi="Trebuchet MS"/>
          <w:shd w:val="clear" w:color="auto" w:fill="FFFFFF"/>
        </w:rPr>
        <w:t xml:space="preserve">infrastructurii fizice pentru </w:t>
      </w:r>
      <w:r w:rsidRPr="003A7F9B">
        <w:rPr>
          <w:rFonts w:ascii="Trebuchet MS" w:hAnsi="Trebuchet MS"/>
          <w:shd w:val="clear" w:color="auto" w:fill="FFFFFF"/>
        </w:rPr>
        <w:t>baz</w:t>
      </w:r>
      <w:r w:rsidR="007C7256" w:rsidRPr="003A7F9B">
        <w:rPr>
          <w:rFonts w:ascii="Trebuchet MS" w:hAnsi="Trebuchet MS"/>
          <w:shd w:val="clear" w:color="auto" w:fill="FFFFFF"/>
        </w:rPr>
        <w:t>ele</w:t>
      </w:r>
      <w:r w:rsidRPr="003A7F9B">
        <w:rPr>
          <w:rFonts w:ascii="Trebuchet MS" w:hAnsi="Trebuchet MS"/>
          <w:shd w:val="clear" w:color="auto" w:fill="FFFFFF"/>
        </w:rPr>
        <w:t xml:space="preserve"> de date OLTP </w:t>
      </w:r>
      <w:r w:rsidR="007C7256" w:rsidRPr="003A7F9B">
        <w:rPr>
          <w:rFonts w:ascii="Trebuchet MS" w:hAnsi="Trebuchet MS"/>
          <w:shd w:val="clear" w:color="auto" w:fill="FFFFFF"/>
        </w:rPr>
        <w:t>și OL</w:t>
      </w:r>
      <w:r w:rsidR="00191EB8" w:rsidRPr="003A7F9B">
        <w:rPr>
          <w:rFonts w:ascii="Trebuchet MS" w:hAnsi="Trebuchet MS"/>
          <w:shd w:val="clear" w:color="auto" w:fill="FFFFFF"/>
        </w:rPr>
        <w:t>AP</w:t>
      </w:r>
      <w:r w:rsidR="007C7256" w:rsidRPr="003A7F9B">
        <w:rPr>
          <w:rFonts w:ascii="Trebuchet MS" w:hAnsi="Trebuchet MS"/>
          <w:shd w:val="clear" w:color="auto" w:fill="FFFFFF"/>
        </w:rPr>
        <w:t xml:space="preserve"> </w:t>
      </w:r>
      <w:r w:rsidRPr="003A7F9B">
        <w:rPr>
          <w:rFonts w:ascii="Trebuchet MS" w:hAnsi="Trebuchet MS"/>
          <w:shd w:val="clear" w:color="auto" w:fill="FFFFFF"/>
        </w:rPr>
        <w:t>aferent</w:t>
      </w:r>
      <w:r w:rsidR="007C7256" w:rsidRPr="003A7F9B">
        <w:rPr>
          <w:rFonts w:ascii="Trebuchet MS" w:hAnsi="Trebuchet MS"/>
          <w:shd w:val="clear" w:color="auto" w:fill="FFFFFF"/>
        </w:rPr>
        <w:t xml:space="preserve">e </w:t>
      </w:r>
      <w:r w:rsidR="007C7256" w:rsidRPr="00DE5936">
        <w:rPr>
          <w:rFonts w:ascii="Trebuchet MS" w:eastAsiaTheme="minorHAnsi" w:hAnsi="Trebuchet MS"/>
          <w:color w:val="auto"/>
        </w:rPr>
        <w:t>Sistemelor informatice „ForExeBug” și „CAB”</w:t>
      </w:r>
      <w:r w:rsidR="00BA2EB8" w:rsidRPr="003A7F9B">
        <w:rPr>
          <w:rFonts w:ascii="Trebuchet MS" w:eastAsiaTheme="minorHAnsi" w:hAnsi="Trebuchet MS"/>
          <w:color w:val="auto"/>
        </w:rPr>
        <w:t xml:space="preserve"> </w:t>
      </w:r>
      <w:r w:rsidR="00BA2EB8" w:rsidRPr="003A7F9B">
        <w:rPr>
          <w:rFonts w:ascii="Trebuchet MS" w:hAnsi="Trebuchet MS"/>
          <w:shd w:val="clear" w:color="auto" w:fill="FFFFFF"/>
        </w:rPr>
        <w:t>(DB#15 și DB#16 din Cap. 3.1.7)</w:t>
      </w:r>
      <w:r w:rsidR="007C7256" w:rsidRPr="00DE5936">
        <w:rPr>
          <w:rFonts w:ascii="Trebuchet MS" w:eastAsiaTheme="minorHAnsi" w:hAnsi="Trebuchet MS"/>
          <w:color w:val="auto"/>
        </w:rPr>
        <w:t>.</w:t>
      </w:r>
    </w:p>
    <w:p w14:paraId="3A0416CB" w14:textId="07B51698" w:rsidR="00AD43F8" w:rsidRPr="00DE5936" w:rsidRDefault="007C7256" w:rsidP="00DE5936">
      <w:pPr>
        <w:ind w:left="912"/>
        <w:rPr>
          <w:rFonts w:ascii="Trebuchet MS" w:hAnsi="Trebuchet MS" w:cs="Arial"/>
          <w:sz w:val="24"/>
          <w:szCs w:val="24"/>
          <w:lang w:eastAsia="ro-RO"/>
        </w:rPr>
      </w:pPr>
      <w:r w:rsidRPr="003A7F9B">
        <w:rPr>
          <w:rFonts w:ascii="Trebuchet MS" w:hAnsi="Trebuchet MS" w:cs="Arial"/>
          <w:color w:val="000000"/>
          <w:sz w:val="24"/>
          <w:szCs w:val="24"/>
        </w:rPr>
        <w:t>Achiziția se va realiza prin primul Contract subsecvent din Acordul-Cadru.</w:t>
      </w:r>
    </w:p>
    <w:p w14:paraId="7AA41D80" w14:textId="1194D8A4" w:rsidR="002B1691" w:rsidRPr="00DE5936" w:rsidRDefault="002B1691" w:rsidP="004F5506">
      <w:pPr>
        <w:spacing w:after="120"/>
        <w:ind w:firstLine="851"/>
        <w:jc w:val="both"/>
        <w:rPr>
          <w:rFonts w:ascii="Trebuchet MS" w:hAnsi="Trebuchet MS" w:cs="Arial"/>
          <w:sz w:val="24"/>
          <w:szCs w:val="24"/>
          <w:lang w:eastAsia="ro-RO"/>
        </w:rPr>
      </w:pPr>
      <w:r w:rsidRPr="00DE5936">
        <w:rPr>
          <w:rFonts w:ascii="Trebuchet MS" w:hAnsi="Trebuchet MS" w:cs="Arial"/>
          <w:i/>
          <w:iCs/>
          <w:sz w:val="24"/>
          <w:szCs w:val="24"/>
          <w:lang w:eastAsia="ro-RO"/>
        </w:rPr>
        <w:t>Sistemul informatic PatrimVen</w:t>
      </w:r>
      <w:r w:rsidRPr="00DE5936">
        <w:rPr>
          <w:rFonts w:ascii="Trebuchet MS" w:hAnsi="Trebuchet MS" w:cs="Arial"/>
          <w:sz w:val="24"/>
          <w:szCs w:val="24"/>
          <w:lang w:eastAsia="ro-RO"/>
        </w:rPr>
        <w:t xml:space="preserve"> este utilizat în prezent de peste 2.100 institu</w:t>
      </w:r>
      <w:r w:rsidR="000B70C7" w:rsidRPr="00DE5936">
        <w:rPr>
          <w:rFonts w:ascii="Trebuchet MS" w:hAnsi="Trebuchet MS" w:cs="Arial"/>
          <w:sz w:val="24"/>
          <w:szCs w:val="24"/>
          <w:lang w:eastAsia="ro-RO"/>
        </w:rPr>
        <w:t>ț</w:t>
      </w:r>
      <w:r w:rsidRPr="00DE5936">
        <w:rPr>
          <w:rFonts w:ascii="Trebuchet MS" w:hAnsi="Trebuchet MS" w:cs="Arial"/>
          <w:sz w:val="24"/>
          <w:szCs w:val="24"/>
          <w:lang w:eastAsia="ro-RO"/>
        </w:rPr>
        <w:t>ii publice prin 6.000 de func</w:t>
      </w:r>
      <w:r w:rsidR="000B70C7" w:rsidRPr="00DE5936">
        <w:rPr>
          <w:rFonts w:ascii="Trebuchet MS" w:hAnsi="Trebuchet MS" w:cs="Arial"/>
          <w:sz w:val="24"/>
          <w:szCs w:val="24"/>
          <w:lang w:eastAsia="ro-RO"/>
        </w:rPr>
        <w:t>ț</w:t>
      </w:r>
      <w:r w:rsidRPr="00DE5936">
        <w:rPr>
          <w:rFonts w:ascii="Trebuchet MS" w:hAnsi="Trebuchet MS" w:cs="Arial"/>
          <w:sz w:val="24"/>
          <w:szCs w:val="24"/>
          <w:lang w:eastAsia="ro-RO"/>
        </w:rPr>
        <w:t>ionari. Numărul institu</w:t>
      </w:r>
      <w:r w:rsidR="000B70C7" w:rsidRPr="00DE5936">
        <w:rPr>
          <w:rFonts w:ascii="Trebuchet MS" w:hAnsi="Trebuchet MS" w:cs="Arial"/>
          <w:sz w:val="24"/>
          <w:szCs w:val="24"/>
          <w:lang w:eastAsia="ro-RO"/>
        </w:rPr>
        <w:t>ț</w:t>
      </w:r>
      <w:r w:rsidRPr="00DE5936">
        <w:rPr>
          <w:rFonts w:ascii="Trebuchet MS" w:hAnsi="Trebuchet MS" w:cs="Arial"/>
          <w:sz w:val="24"/>
          <w:szCs w:val="24"/>
          <w:lang w:eastAsia="ro-RO"/>
        </w:rPr>
        <w:t xml:space="preserve">iilor înrolate </w:t>
      </w:r>
      <w:r w:rsidR="000B70C7" w:rsidRPr="00DE5936">
        <w:rPr>
          <w:rFonts w:ascii="Trebuchet MS" w:hAnsi="Trebuchet MS" w:cs="Arial"/>
          <w:sz w:val="24"/>
          <w:szCs w:val="24"/>
          <w:lang w:eastAsia="ro-RO"/>
        </w:rPr>
        <w:t>ș</w:t>
      </w:r>
      <w:r w:rsidRPr="00DE5936">
        <w:rPr>
          <w:rFonts w:ascii="Trebuchet MS" w:hAnsi="Trebuchet MS" w:cs="Arial"/>
          <w:sz w:val="24"/>
          <w:szCs w:val="24"/>
          <w:lang w:eastAsia="ro-RO"/>
        </w:rPr>
        <w:t>i al utilizatorilor este în continua cre</w:t>
      </w:r>
      <w:r w:rsidR="000B70C7" w:rsidRPr="00DE5936">
        <w:rPr>
          <w:rFonts w:ascii="Trebuchet MS" w:hAnsi="Trebuchet MS" w:cs="Arial"/>
          <w:sz w:val="24"/>
          <w:szCs w:val="24"/>
          <w:lang w:eastAsia="ro-RO"/>
        </w:rPr>
        <w:t>ș</w:t>
      </w:r>
      <w:r w:rsidRPr="00DE5936">
        <w:rPr>
          <w:rFonts w:ascii="Trebuchet MS" w:hAnsi="Trebuchet MS" w:cs="Arial"/>
          <w:sz w:val="24"/>
          <w:szCs w:val="24"/>
          <w:lang w:eastAsia="ro-RO"/>
        </w:rPr>
        <w:t>tere. A răspuns la peste 6 milioane de interogări complexe.</w:t>
      </w:r>
    </w:p>
    <w:p w14:paraId="050CABCB" w14:textId="6CCD14B4" w:rsidR="002B1691" w:rsidRPr="00DE5936" w:rsidRDefault="002B1691" w:rsidP="004F5506">
      <w:pPr>
        <w:spacing w:after="120"/>
        <w:ind w:firstLine="851"/>
        <w:jc w:val="both"/>
        <w:rPr>
          <w:rFonts w:ascii="Trebuchet MS" w:hAnsi="Trebuchet MS" w:cs="Arial"/>
          <w:sz w:val="24"/>
          <w:szCs w:val="24"/>
          <w:lang w:eastAsia="ro-RO"/>
        </w:rPr>
      </w:pPr>
      <w:r w:rsidRPr="00DE5936">
        <w:rPr>
          <w:rFonts w:ascii="Trebuchet MS" w:hAnsi="Trebuchet MS" w:cs="Arial"/>
          <w:sz w:val="24"/>
          <w:szCs w:val="24"/>
          <w:lang w:eastAsia="ro-RO"/>
        </w:rPr>
        <w:t xml:space="preserve">Sistemul informatic este format din software aplicativ proprietatea statului, software de mijloc </w:t>
      </w:r>
      <w:r w:rsidR="000B70C7" w:rsidRPr="00DE5936">
        <w:rPr>
          <w:rFonts w:ascii="Trebuchet MS" w:hAnsi="Trebuchet MS" w:cs="Arial"/>
          <w:sz w:val="24"/>
          <w:szCs w:val="24"/>
          <w:lang w:eastAsia="ro-RO"/>
        </w:rPr>
        <w:t>ș</w:t>
      </w:r>
      <w:r w:rsidRPr="00DE5936">
        <w:rPr>
          <w:rFonts w:ascii="Trebuchet MS" w:hAnsi="Trebuchet MS" w:cs="Arial"/>
          <w:sz w:val="24"/>
          <w:szCs w:val="24"/>
          <w:lang w:eastAsia="ro-RO"/>
        </w:rPr>
        <w:t>i de bază apar</w:t>
      </w:r>
      <w:r w:rsidR="000B70C7" w:rsidRPr="00DE5936">
        <w:rPr>
          <w:rFonts w:ascii="Trebuchet MS" w:hAnsi="Trebuchet MS" w:cs="Arial"/>
          <w:sz w:val="24"/>
          <w:szCs w:val="24"/>
          <w:lang w:eastAsia="ro-RO"/>
        </w:rPr>
        <w:t>ț</w:t>
      </w:r>
      <w:r w:rsidRPr="00DE5936">
        <w:rPr>
          <w:rFonts w:ascii="Trebuchet MS" w:hAnsi="Trebuchet MS" w:cs="Arial"/>
          <w:sz w:val="24"/>
          <w:szCs w:val="24"/>
          <w:lang w:eastAsia="ro-RO"/>
        </w:rPr>
        <w:t xml:space="preserve">inând Oracle, IBM, </w:t>
      </w:r>
      <w:r w:rsidRPr="00DE5936">
        <w:rPr>
          <w:rFonts w:ascii="Trebuchet MS" w:hAnsi="Trebuchet MS" w:cs="Arial"/>
          <w:sz w:val="24"/>
          <w:szCs w:val="24"/>
          <w:lang w:val="en-US" w:eastAsia="ro-RO"/>
        </w:rPr>
        <w:t>Quest</w:t>
      </w:r>
      <w:r w:rsidRPr="00DE5936">
        <w:rPr>
          <w:rFonts w:ascii="Trebuchet MS" w:hAnsi="Trebuchet MS" w:cs="Arial"/>
          <w:sz w:val="24"/>
          <w:szCs w:val="24"/>
          <w:lang w:eastAsia="ro-RO"/>
        </w:rPr>
        <w:t xml:space="preserve">, TIBCO precum </w:t>
      </w:r>
      <w:r w:rsidR="000B70C7" w:rsidRPr="00DE5936">
        <w:rPr>
          <w:rFonts w:ascii="Trebuchet MS" w:hAnsi="Trebuchet MS" w:cs="Arial"/>
          <w:sz w:val="24"/>
          <w:szCs w:val="24"/>
          <w:lang w:eastAsia="ro-RO"/>
        </w:rPr>
        <w:t>ș</w:t>
      </w:r>
      <w:r w:rsidRPr="00DE5936">
        <w:rPr>
          <w:rFonts w:ascii="Trebuchet MS" w:hAnsi="Trebuchet MS" w:cs="Arial"/>
          <w:sz w:val="24"/>
          <w:szCs w:val="24"/>
          <w:lang w:eastAsia="ro-RO"/>
        </w:rPr>
        <w:t>i hardware achizi</w:t>
      </w:r>
      <w:r w:rsidR="000B70C7" w:rsidRPr="00DE5936">
        <w:rPr>
          <w:rFonts w:ascii="Trebuchet MS" w:hAnsi="Trebuchet MS" w:cs="Arial"/>
          <w:sz w:val="24"/>
          <w:szCs w:val="24"/>
          <w:lang w:eastAsia="ro-RO"/>
        </w:rPr>
        <w:t>ț</w:t>
      </w:r>
      <w:r w:rsidRPr="00DE5936">
        <w:rPr>
          <w:rFonts w:ascii="Trebuchet MS" w:hAnsi="Trebuchet MS" w:cs="Arial"/>
          <w:sz w:val="24"/>
          <w:szCs w:val="24"/>
          <w:lang w:eastAsia="ro-RO"/>
        </w:rPr>
        <w:t xml:space="preserve">ionat de la IBM. Software-ul de mijloc </w:t>
      </w:r>
      <w:r w:rsidR="000B70C7" w:rsidRPr="00DE5936">
        <w:rPr>
          <w:rFonts w:ascii="Trebuchet MS" w:hAnsi="Trebuchet MS" w:cs="Arial"/>
          <w:sz w:val="24"/>
          <w:szCs w:val="24"/>
          <w:lang w:eastAsia="ro-RO"/>
        </w:rPr>
        <w:t>ș</w:t>
      </w:r>
      <w:r w:rsidRPr="00DE5936">
        <w:rPr>
          <w:rFonts w:ascii="Trebuchet MS" w:hAnsi="Trebuchet MS" w:cs="Arial"/>
          <w:sz w:val="24"/>
          <w:szCs w:val="24"/>
          <w:lang w:eastAsia="ro-RO"/>
        </w:rPr>
        <w:t xml:space="preserve">i de bază precum </w:t>
      </w:r>
      <w:r w:rsidR="000B70C7" w:rsidRPr="00DE5936">
        <w:rPr>
          <w:rFonts w:ascii="Trebuchet MS" w:hAnsi="Trebuchet MS" w:cs="Arial"/>
          <w:sz w:val="24"/>
          <w:szCs w:val="24"/>
          <w:lang w:eastAsia="ro-RO"/>
        </w:rPr>
        <w:t>ș</w:t>
      </w:r>
      <w:r w:rsidRPr="00DE5936">
        <w:rPr>
          <w:rFonts w:ascii="Trebuchet MS" w:hAnsi="Trebuchet MS" w:cs="Arial"/>
          <w:sz w:val="24"/>
          <w:szCs w:val="24"/>
          <w:lang w:eastAsia="ro-RO"/>
        </w:rPr>
        <w:t>i hardware-ul utilizate de Patrimven sunt partajate cu alte sisteme informatice.</w:t>
      </w:r>
    </w:p>
    <w:p w14:paraId="52273AA0" w14:textId="26AFF5D4" w:rsidR="002B1691" w:rsidRPr="00DE5936" w:rsidRDefault="002B1691" w:rsidP="004F5506">
      <w:pPr>
        <w:spacing w:after="120"/>
        <w:ind w:firstLine="851"/>
        <w:jc w:val="both"/>
        <w:rPr>
          <w:rFonts w:ascii="Trebuchet MS" w:hAnsi="Trebuchet MS" w:cs="Arial"/>
          <w:sz w:val="24"/>
          <w:szCs w:val="24"/>
          <w:lang w:eastAsia="ro-RO"/>
        </w:rPr>
      </w:pPr>
      <w:r w:rsidRPr="00DE5936">
        <w:rPr>
          <w:rFonts w:ascii="Trebuchet MS" w:hAnsi="Trebuchet MS" w:cs="Arial"/>
          <w:sz w:val="24"/>
          <w:szCs w:val="24"/>
          <w:lang w:eastAsia="ro-RO"/>
        </w:rPr>
        <w:t xml:space="preserve">PatrimVen este interconectat cu mai multe sisteme informatice, principalele fiind: Depozit de date DW, Sistem de Administrare a Impozitului pe Venit SAIVEN, Documente electronice DEDoc, Notificări/Mesagerie SNMmail </w:t>
      </w:r>
      <w:r w:rsidR="000B70C7" w:rsidRPr="00DE5936">
        <w:rPr>
          <w:rFonts w:ascii="Trebuchet MS" w:hAnsi="Trebuchet MS" w:cs="Arial"/>
          <w:sz w:val="24"/>
          <w:szCs w:val="24"/>
          <w:lang w:eastAsia="ro-RO"/>
        </w:rPr>
        <w:t>ș</w:t>
      </w:r>
      <w:r w:rsidRPr="00DE5936">
        <w:rPr>
          <w:rFonts w:ascii="Trebuchet MS" w:hAnsi="Trebuchet MS" w:cs="Arial"/>
          <w:sz w:val="24"/>
          <w:szCs w:val="24"/>
          <w:lang w:eastAsia="ro-RO"/>
        </w:rPr>
        <w:t>i Arhiva Electronică AE.</w:t>
      </w:r>
    </w:p>
    <w:p w14:paraId="4600E896" w14:textId="77777777" w:rsidR="002B1691" w:rsidRPr="00DE5936" w:rsidRDefault="002B1691" w:rsidP="004F5506">
      <w:pPr>
        <w:spacing w:after="120"/>
        <w:ind w:firstLine="851"/>
        <w:jc w:val="both"/>
        <w:rPr>
          <w:rFonts w:ascii="Trebuchet MS" w:hAnsi="Trebuchet MS" w:cs="Arial"/>
          <w:sz w:val="24"/>
          <w:szCs w:val="24"/>
          <w:lang w:eastAsia="ro-RO"/>
        </w:rPr>
      </w:pPr>
      <w:r w:rsidRPr="00DE5936">
        <w:rPr>
          <w:rFonts w:ascii="Trebuchet MS" w:hAnsi="Trebuchet MS" w:cs="Arial"/>
          <w:sz w:val="24"/>
          <w:szCs w:val="24"/>
          <w:lang w:eastAsia="ro-RO"/>
        </w:rPr>
        <w:t>Prin extinderea PatrimVen se au în vedere:</w:t>
      </w:r>
    </w:p>
    <w:p w14:paraId="2BE7A1E1" w14:textId="4959CA78" w:rsidR="002B1691" w:rsidRPr="00DE5936" w:rsidRDefault="002B1691">
      <w:pPr>
        <w:pStyle w:val="ListParagraph"/>
        <w:numPr>
          <w:ilvl w:val="0"/>
          <w:numId w:val="60"/>
        </w:numPr>
        <w:rPr>
          <w:rFonts w:ascii="Trebuchet MS" w:hAnsi="Trebuchet MS"/>
        </w:rPr>
      </w:pPr>
      <w:r w:rsidRPr="00DE5936">
        <w:rPr>
          <w:rFonts w:ascii="Trebuchet MS" w:hAnsi="Trebuchet MS"/>
        </w:rPr>
        <w:t xml:space="preserve">Înrolarea tuturor primăriilor (circa 3.200) precum </w:t>
      </w:r>
      <w:r w:rsidR="000B70C7" w:rsidRPr="00DE5936">
        <w:rPr>
          <w:rFonts w:ascii="Trebuchet MS" w:hAnsi="Trebuchet MS"/>
        </w:rPr>
        <w:t>ș</w:t>
      </w:r>
      <w:r w:rsidRPr="00DE5936">
        <w:rPr>
          <w:rFonts w:ascii="Trebuchet MS" w:hAnsi="Trebuchet MS"/>
        </w:rPr>
        <w:t xml:space="preserve">i a tuturor celorlalte </w:t>
      </w:r>
      <w:r w:rsidR="000B70C7" w:rsidRPr="00DE5936">
        <w:rPr>
          <w:rFonts w:ascii="Trebuchet MS" w:hAnsi="Trebuchet MS"/>
        </w:rPr>
        <w:t>instituții</w:t>
      </w:r>
      <w:r w:rsidRPr="00DE5936">
        <w:rPr>
          <w:rFonts w:ascii="Trebuchet MS" w:hAnsi="Trebuchet MS"/>
        </w:rPr>
        <w:t xml:space="preserve"> publice (circa 10.500), deci cre</w:t>
      </w:r>
      <w:r w:rsidR="000B70C7" w:rsidRPr="00DE5936">
        <w:rPr>
          <w:rFonts w:ascii="Trebuchet MS" w:hAnsi="Trebuchet MS"/>
        </w:rPr>
        <w:t>ș</w:t>
      </w:r>
      <w:r w:rsidRPr="00DE5936">
        <w:rPr>
          <w:rFonts w:ascii="Trebuchet MS" w:hAnsi="Trebuchet MS"/>
        </w:rPr>
        <w:t>terea la 13.700 de institu</w:t>
      </w:r>
      <w:r w:rsidR="000B70C7" w:rsidRPr="00DE5936">
        <w:rPr>
          <w:rFonts w:ascii="Trebuchet MS" w:hAnsi="Trebuchet MS"/>
        </w:rPr>
        <w:t>ț</w:t>
      </w:r>
      <w:r w:rsidRPr="00DE5936">
        <w:rPr>
          <w:rFonts w:ascii="Trebuchet MS" w:hAnsi="Trebuchet MS"/>
        </w:rPr>
        <w:t>ii publice care sa acceseze sistemul prin minim 20.000 de utilizatori;</w:t>
      </w:r>
    </w:p>
    <w:p w14:paraId="7039F0FA" w14:textId="11E249F4" w:rsidR="002B1691" w:rsidRPr="00DE5936" w:rsidRDefault="002B1691">
      <w:pPr>
        <w:pStyle w:val="ListParagraph"/>
        <w:numPr>
          <w:ilvl w:val="0"/>
          <w:numId w:val="60"/>
        </w:numPr>
        <w:rPr>
          <w:rFonts w:ascii="Trebuchet MS" w:hAnsi="Trebuchet MS"/>
        </w:rPr>
      </w:pPr>
      <w:r w:rsidRPr="00DE5936">
        <w:rPr>
          <w:rFonts w:ascii="Trebuchet MS" w:hAnsi="Trebuchet MS"/>
        </w:rPr>
        <w:t>cre</w:t>
      </w:r>
      <w:r w:rsidR="000B70C7" w:rsidRPr="00DE5936">
        <w:rPr>
          <w:rFonts w:ascii="Trebuchet MS" w:hAnsi="Trebuchet MS"/>
        </w:rPr>
        <w:t>ș</w:t>
      </w:r>
      <w:r w:rsidRPr="00DE5936">
        <w:rPr>
          <w:rFonts w:ascii="Trebuchet MS" w:hAnsi="Trebuchet MS"/>
        </w:rPr>
        <w:t>terea fiabilită</w:t>
      </w:r>
      <w:r w:rsidR="000B70C7" w:rsidRPr="00DE5936">
        <w:rPr>
          <w:rFonts w:ascii="Trebuchet MS" w:hAnsi="Trebuchet MS"/>
        </w:rPr>
        <w:t>ț</w:t>
      </w:r>
      <w:r w:rsidRPr="00DE5936">
        <w:rPr>
          <w:rFonts w:ascii="Trebuchet MS" w:hAnsi="Trebuchet MS"/>
        </w:rPr>
        <w:t>ii componentelor sistemului pentru asigurarea unei disponibilită</w:t>
      </w:r>
      <w:r w:rsidR="000B70C7" w:rsidRPr="00DE5936">
        <w:rPr>
          <w:rFonts w:ascii="Trebuchet MS" w:hAnsi="Trebuchet MS"/>
        </w:rPr>
        <w:t>ț</w:t>
      </w:r>
      <w:r w:rsidRPr="00DE5936">
        <w:rPr>
          <w:rFonts w:ascii="Trebuchet MS" w:hAnsi="Trebuchet MS"/>
        </w:rPr>
        <w:t>i de 98%.</w:t>
      </w:r>
    </w:p>
    <w:p w14:paraId="578505F8" w14:textId="739B5B0E" w:rsidR="00951B96" w:rsidRPr="003A7F9B" w:rsidRDefault="00951B96" w:rsidP="00951B96">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 xml:space="preserve">Prin această această achiziție se dorește </w:t>
      </w:r>
      <w:r w:rsidRPr="003A7F9B">
        <w:rPr>
          <w:rFonts w:ascii="Trebuchet MS" w:hAnsi="Trebuchet MS" w:cs="Arial"/>
          <w:sz w:val="24"/>
          <w:szCs w:val="24"/>
          <w:shd w:val="clear" w:color="auto" w:fill="FFFFFF"/>
        </w:rPr>
        <w:t>asigurarea licențelor software pentru baz</w:t>
      </w:r>
      <w:r w:rsidR="0097160D" w:rsidRPr="003A7F9B">
        <w:rPr>
          <w:rFonts w:ascii="Trebuchet MS" w:hAnsi="Trebuchet MS" w:cs="Arial"/>
          <w:sz w:val="24"/>
          <w:szCs w:val="24"/>
          <w:shd w:val="clear" w:color="auto" w:fill="FFFFFF"/>
        </w:rPr>
        <w:t>ele</w:t>
      </w:r>
      <w:r w:rsidRPr="003A7F9B">
        <w:rPr>
          <w:rFonts w:ascii="Trebuchet MS" w:hAnsi="Trebuchet MS" w:cs="Arial"/>
          <w:sz w:val="24"/>
          <w:szCs w:val="24"/>
          <w:shd w:val="clear" w:color="auto" w:fill="FFFFFF"/>
        </w:rPr>
        <w:t xml:space="preserve"> de date OLTP </w:t>
      </w:r>
      <w:r w:rsidR="0097160D" w:rsidRPr="003A7F9B">
        <w:rPr>
          <w:rFonts w:ascii="Trebuchet MS" w:hAnsi="Trebuchet MS" w:cs="Arial"/>
          <w:sz w:val="24"/>
          <w:szCs w:val="24"/>
          <w:shd w:val="clear" w:color="auto" w:fill="FFFFFF"/>
        </w:rPr>
        <w:t>utilizate de către</w:t>
      </w:r>
      <w:r w:rsidRPr="003A7F9B">
        <w:rPr>
          <w:rFonts w:ascii="Trebuchet MS" w:hAnsi="Trebuchet MS" w:cs="Arial"/>
          <w:sz w:val="24"/>
          <w:szCs w:val="24"/>
          <w:shd w:val="clear" w:color="auto" w:fill="FFFFFF"/>
        </w:rPr>
        <w:t xml:space="preserve"> Sistemului informatic „</w:t>
      </w:r>
      <w:r w:rsidRPr="003A7F9B">
        <w:rPr>
          <w:rFonts w:ascii="Trebuchet MS" w:hAnsi="Trebuchet MS" w:cs="Arial"/>
          <w:sz w:val="24"/>
          <w:szCs w:val="24"/>
          <w:lang w:eastAsia="ro-RO"/>
        </w:rPr>
        <w:t>PatrimVen</w:t>
      </w:r>
      <w:r w:rsidRPr="003A7F9B">
        <w:rPr>
          <w:rFonts w:ascii="Trebuchet MS" w:hAnsi="Trebuchet MS" w:cs="Arial"/>
          <w:sz w:val="24"/>
          <w:szCs w:val="24"/>
          <w:shd w:val="clear" w:color="auto" w:fill="FFFFFF"/>
        </w:rPr>
        <w:t>”</w:t>
      </w:r>
      <w:r w:rsidR="0097160D" w:rsidRPr="003A7F9B">
        <w:rPr>
          <w:rFonts w:ascii="Trebuchet MS" w:hAnsi="Trebuchet MS" w:cs="Arial"/>
          <w:sz w:val="24"/>
          <w:szCs w:val="24"/>
          <w:shd w:val="clear" w:color="auto" w:fill="FFFFFF"/>
        </w:rPr>
        <w:t xml:space="preserve"> (DB#1 - DB#5 și DB#7,  din Cap. 3.1.7)</w:t>
      </w:r>
      <w:r w:rsidRPr="003A7F9B">
        <w:rPr>
          <w:rFonts w:ascii="Trebuchet MS" w:hAnsi="Trebuchet MS" w:cs="Arial"/>
          <w:sz w:val="24"/>
          <w:szCs w:val="24"/>
          <w:shd w:val="clear" w:color="auto" w:fill="FFFFFF"/>
        </w:rPr>
        <w:t xml:space="preserve">, </w:t>
      </w:r>
      <w:r w:rsidRPr="003A7F9B">
        <w:rPr>
          <w:rFonts w:ascii="Trebuchet MS" w:hAnsi="Trebuchet MS" w:cs="Arial"/>
          <w:color w:val="000000"/>
          <w:sz w:val="24"/>
          <w:szCs w:val="24"/>
        </w:rPr>
        <w:t xml:space="preserve">cel puțin la versiunea 19C, în condiții de optimizare a costurilor privind licențierea Oracle prin raportare inclusiv la arhitectura existentă. Achiziția licențelor respective se va demara printr-un Contract subsecvent în cadrul Acordului-Cadru, fiind condiționată de existența serviciilor de migrare a bazelor de date </w:t>
      </w:r>
      <w:r w:rsidR="007C590B" w:rsidRPr="003A7F9B">
        <w:rPr>
          <w:rFonts w:ascii="Trebuchet MS" w:hAnsi="Trebuchet MS" w:cs="Arial"/>
          <w:color w:val="000000"/>
          <w:sz w:val="24"/>
          <w:szCs w:val="24"/>
        </w:rPr>
        <w:t xml:space="preserve">sau a aplicațiilor </w:t>
      </w:r>
      <w:r w:rsidRPr="003A7F9B">
        <w:rPr>
          <w:rFonts w:ascii="Trebuchet MS" w:hAnsi="Trebuchet MS" w:cs="Arial"/>
          <w:color w:val="000000"/>
          <w:sz w:val="24"/>
          <w:szCs w:val="24"/>
        </w:rPr>
        <w:t>care nu fac obiectul prezentului Caiet de sarcini.</w:t>
      </w:r>
    </w:p>
    <w:p w14:paraId="4C34BC9C" w14:textId="06D1FFA2" w:rsidR="002B1691" w:rsidRPr="00DE5936" w:rsidRDefault="002B1691" w:rsidP="004F5506">
      <w:pPr>
        <w:spacing w:after="120"/>
        <w:ind w:firstLine="851"/>
        <w:jc w:val="both"/>
        <w:rPr>
          <w:rFonts w:ascii="Trebuchet MS" w:hAnsi="Trebuchet MS" w:cs="Arial"/>
          <w:sz w:val="24"/>
          <w:szCs w:val="24"/>
          <w:lang w:eastAsia="ro-RO"/>
        </w:rPr>
      </w:pPr>
      <w:r w:rsidRPr="00DE5936">
        <w:rPr>
          <w:rFonts w:ascii="Trebuchet MS" w:hAnsi="Trebuchet MS" w:cs="Arial"/>
          <w:i/>
          <w:iCs/>
          <w:sz w:val="24"/>
          <w:szCs w:val="24"/>
          <w:lang w:eastAsia="ro-RO"/>
        </w:rPr>
        <w:t>Sistemul informatic SPV</w:t>
      </w:r>
      <w:r w:rsidRPr="00DE5936">
        <w:rPr>
          <w:rFonts w:ascii="Trebuchet MS" w:hAnsi="Trebuchet MS" w:cs="Arial"/>
          <w:sz w:val="24"/>
          <w:szCs w:val="24"/>
          <w:lang w:eastAsia="ro-RO"/>
        </w:rPr>
        <w:t xml:space="preserve"> este un sistem informatic complex, creat să u</w:t>
      </w:r>
      <w:r w:rsidR="000B70C7" w:rsidRPr="00DE5936">
        <w:rPr>
          <w:rFonts w:ascii="Trebuchet MS" w:hAnsi="Trebuchet MS" w:cs="Arial"/>
          <w:sz w:val="24"/>
          <w:szCs w:val="24"/>
          <w:lang w:eastAsia="ro-RO"/>
        </w:rPr>
        <w:t>ș</w:t>
      </w:r>
      <w:r w:rsidRPr="00DE5936">
        <w:rPr>
          <w:rFonts w:ascii="Trebuchet MS" w:hAnsi="Trebuchet MS" w:cs="Arial"/>
          <w:sz w:val="24"/>
          <w:szCs w:val="24"/>
          <w:lang w:eastAsia="ro-RO"/>
        </w:rPr>
        <w:t>ureze comunicarea între administra</w:t>
      </w:r>
      <w:r w:rsidR="000B70C7" w:rsidRPr="00DE5936">
        <w:rPr>
          <w:rFonts w:ascii="Trebuchet MS" w:hAnsi="Trebuchet MS" w:cs="Arial"/>
          <w:sz w:val="24"/>
          <w:szCs w:val="24"/>
          <w:lang w:eastAsia="ro-RO"/>
        </w:rPr>
        <w:t>ț</w:t>
      </w:r>
      <w:r w:rsidRPr="00DE5936">
        <w:rPr>
          <w:rFonts w:ascii="Trebuchet MS" w:hAnsi="Trebuchet MS" w:cs="Arial"/>
          <w:sz w:val="24"/>
          <w:szCs w:val="24"/>
          <w:lang w:eastAsia="ro-RO"/>
        </w:rPr>
        <w:t xml:space="preserve">ia centrală </w:t>
      </w:r>
      <w:r w:rsidR="000B70C7" w:rsidRPr="00DE5936">
        <w:rPr>
          <w:rFonts w:ascii="Trebuchet MS" w:hAnsi="Trebuchet MS" w:cs="Arial"/>
          <w:sz w:val="24"/>
          <w:szCs w:val="24"/>
          <w:lang w:eastAsia="ro-RO"/>
        </w:rPr>
        <w:t>ș</w:t>
      </w:r>
      <w:r w:rsidRPr="00DE5936">
        <w:rPr>
          <w:rFonts w:ascii="Trebuchet MS" w:hAnsi="Trebuchet MS" w:cs="Arial"/>
          <w:sz w:val="24"/>
          <w:szCs w:val="24"/>
          <w:lang w:eastAsia="ro-RO"/>
        </w:rPr>
        <w:t>i contribuabil, dedicat eliminării birocra</w:t>
      </w:r>
      <w:r w:rsidR="000B70C7" w:rsidRPr="00DE5936">
        <w:rPr>
          <w:rFonts w:ascii="Trebuchet MS" w:hAnsi="Trebuchet MS" w:cs="Arial"/>
          <w:sz w:val="24"/>
          <w:szCs w:val="24"/>
          <w:lang w:eastAsia="ro-RO"/>
        </w:rPr>
        <w:t>ț</w:t>
      </w:r>
      <w:r w:rsidRPr="00DE5936">
        <w:rPr>
          <w:rFonts w:ascii="Trebuchet MS" w:hAnsi="Trebuchet MS" w:cs="Arial"/>
          <w:sz w:val="24"/>
          <w:szCs w:val="24"/>
          <w:lang w:eastAsia="ro-RO"/>
        </w:rPr>
        <w:t xml:space="preserve">iei </w:t>
      </w:r>
      <w:r w:rsidR="000B70C7" w:rsidRPr="00DE5936">
        <w:rPr>
          <w:rFonts w:ascii="Trebuchet MS" w:hAnsi="Trebuchet MS" w:cs="Arial"/>
          <w:sz w:val="24"/>
          <w:szCs w:val="24"/>
          <w:lang w:eastAsia="ro-RO"/>
        </w:rPr>
        <w:t>ș</w:t>
      </w:r>
      <w:r w:rsidRPr="00DE5936">
        <w:rPr>
          <w:rFonts w:ascii="Trebuchet MS" w:hAnsi="Trebuchet MS" w:cs="Arial"/>
          <w:sz w:val="24"/>
          <w:szCs w:val="24"/>
          <w:lang w:eastAsia="ro-RO"/>
        </w:rPr>
        <w:t>i simplificării procedurilor pentru contribuabili.</w:t>
      </w:r>
    </w:p>
    <w:p w14:paraId="1E3481F1" w14:textId="3CE8FC1B" w:rsidR="002B1691" w:rsidRPr="00DE5936" w:rsidRDefault="002B1691" w:rsidP="004F5506">
      <w:pPr>
        <w:spacing w:after="120"/>
        <w:ind w:firstLine="851"/>
        <w:jc w:val="both"/>
        <w:rPr>
          <w:rFonts w:ascii="Trebuchet MS" w:hAnsi="Trebuchet MS" w:cs="Arial"/>
          <w:sz w:val="24"/>
          <w:szCs w:val="24"/>
          <w:lang w:eastAsia="ro-RO"/>
        </w:rPr>
      </w:pPr>
      <w:r w:rsidRPr="00DE5936">
        <w:rPr>
          <w:rFonts w:ascii="Trebuchet MS" w:hAnsi="Trebuchet MS" w:cs="Arial"/>
          <w:sz w:val="24"/>
          <w:szCs w:val="24"/>
          <w:lang w:eastAsia="ro-RO"/>
        </w:rPr>
        <w:t>Obiectivele SPV:</w:t>
      </w:r>
    </w:p>
    <w:p w14:paraId="5F69C926" w14:textId="6E5AB13D" w:rsidR="002B1691" w:rsidRPr="00DE5936" w:rsidRDefault="000B70C7">
      <w:pPr>
        <w:pStyle w:val="ListParagraph"/>
        <w:numPr>
          <w:ilvl w:val="0"/>
          <w:numId w:val="61"/>
        </w:numPr>
        <w:rPr>
          <w:rFonts w:ascii="Trebuchet MS" w:hAnsi="Trebuchet MS"/>
        </w:rPr>
      </w:pPr>
      <w:r w:rsidRPr="00DE5936">
        <w:rPr>
          <w:rFonts w:ascii="Trebuchet MS" w:hAnsi="Trebuchet MS"/>
        </w:rPr>
        <w:t>c</w:t>
      </w:r>
      <w:r w:rsidR="002B1691" w:rsidRPr="00DE5936">
        <w:rPr>
          <w:rFonts w:ascii="Trebuchet MS" w:hAnsi="Trebuchet MS"/>
        </w:rPr>
        <w:t>omunicarea actelor administrativ-fiscale în format electronic;</w:t>
      </w:r>
    </w:p>
    <w:p w14:paraId="7856A565" w14:textId="3ABD5A1D" w:rsidR="002B1691" w:rsidRPr="00DE5936" w:rsidRDefault="002B1691">
      <w:pPr>
        <w:pStyle w:val="ListParagraph"/>
        <w:numPr>
          <w:ilvl w:val="0"/>
          <w:numId w:val="61"/>
        </w:numPr>
        <w:rPr>
          <w:rFonts w:ascii="Trebuchet MS" w:hAnsi="Trebuchet MS"/>
        </w:rPr>
      </w:pPr>
      <w:r w:rsidRPr="00DE5936">
        <w:rPr>
          <w:rFonts w:ascii="Trebuchet MS" w:hAnsi="Trebuchet MS"/>
        </w:rPr>
        <w:t>facilitatea ob</w:t>
      </w:r>
      <w:r w:rsidR="000B70C7" w:rsidRPr="00DE5936">
        <w:rPr>
          <w:rFonts w:ascii="Trebuchet MS" w:hAnsi="Trebuchet MS"/>
        </w:rPr>
        <w:t>ț</w:t>
      </w:r>
      <w:r w:rsidRPr="00DE5936">
        <w:rPr>
          <w:rFonts w:ascii="Trebuchet MS" w:hAnsi="Trebuchet MS"/>
        </w:rPr>
        <w:t>inerii de duplicate;</w:t>
      </w:r>
    </w:p>
    <w:p w14:paraId="2F1417CB" w14:textId="17670C9B" w:rsidR="002B1691" w:rsidRPr="00DE5936" w:rsidRDefault="002B1691">
      <w:pPr>
        <w:pStyle w:val="ListParagraph"/>
        <w:numPr>
          <w:ilvl w:val="0"/>
          <w:numId w:val="61"/>
        </w:numPr>
        <w:rPr>
          <w:rFonts w:ascii="Trebuchet MS" w:hAnsi="Trebuchet MS"/>
        </w:rPr>
      </w:pPr>
      <w:r w:rsidRPr="00DE5936">
        <w:rPr>
          <w:rFonts w:ascii="Trebuchet MS" w:hAnsi="Trebuchet MS"/>
        </w:rPr>
        <w:t>ob</w:t>
      </w:r>
      <w:r w:rsidR="000B70C7" w:rsidRPr="00DE5936">
        <w:rPr>
          <w:rFonts w:ascii="Trebuchet MS" w:hAnsi="Trebuchet MS"/>
        </w:rPr>
        <w:t>ț</w:t>
      </w:r>
      <w:r w:rsidRPr="00DE5936">
        <w:rPr>
          <w:rFonts w:ascii="Trebuchet MS" w:hAnsi="Trebuchet MS"/>
        </w:rPr>
        <w:t>inerea de documente în format electronic fără deplasare la ghi</w:t>
      </w:r>
      <w:r w:rsidR="000B70C7" w:rsidRPr="00DE5936">
        <w:rPr>
          <w:rFonts w:ascii="Trebuchet MS" w:hAnsi="Trebuchet MS"/>
        </w:rPr>
        <w:t>ș</w:t>
      </w:r>
      <w:r w:rsidRPr="00DE5936">
        <w:rPr>
          <w:rFonts w:ascii="Trebuchet MS" w:hAnsi="Trebuchet MS"/>
        </w:rPr>
        <w:t>eu;</w:t>
      </w:r>
    </w:p>
    <w:p w14:paraId="30E18337" w14:textId="77777777" w:rsidR="002B1691" w:rsidRPr="00DE5936" w:rsidRDefault="002B1691">
      <w:pPr>
        <w:pStyle w:val="ListParagraph"/>
        <w:numPr>
          <w:ilvl w:val="0"/>
          <w:numId w:val="61"/>
        </w:numPr>
        <w:rPr>
          <w:rFonts w:ascii="Trebuchet MS" w:hAnsi="Trebuchet MS"/>
        </w:rPr>
      </w:pPr>
      <w:r w:rsidRPr="00DE5936">
        <w:rPr>
          <w:rFonts w:ascii="Trebuchet MS" w:hAnsi="Trebuchet MS"/>
        </w:rPr>
        <w:t>eliminarea cât mai multor acte în format hârtie;</w:t>
      </w:r>
    </w:p>
    <w:p w14:paraId="56739EDC" w14:textId="56549CA0" w:rsidR="002B1691" w:rsidRPr="00DE5936" w:rsidRDefault="002B1691">
      <w:pPr>
        <w:pStyle w:val="ListParagraph"/>
        <w:numPr>
          <w:ilvl w:val="0"/>
          <w:numId w:val="61"/>
        </w:numPr>
        <w:rPr>
          <w:rFonts w:ascii="Trebuchet MS" w:hAnsi="Trebuchet MS"/>
        </w:rPr>
      </w:pPr>
      <w:r w:rsidRPr="00DE5936">
        <w:rPr>
          <w:rFonts w:ascii="Trebuchet MS" w:hAnsi="Trebuchet MS"/>
        </w:rPr>
        <w:t>depunerea declara</w:t>
      </w:r>
      <w:r w:rsidR="000B70C7" w:rsidRPr="00DE5936">
        <w:rPr>
          <w:rFonts w:ascii="Trebuchet MS" w:hAnsi="Trebuchet MS"/>
        </w:rPr>
        <w:t>ț</w:t>
      </w:r>
      <w:r w:rsidRPr="00DE5936">
        <w:rPr>
          <w:rFonts w:ascii="Trebuchet MS" w:hAnsi="Trebuchet MS"/>
        </w:rPr>
        <w:t>iilor prin mijloace de transmitere la distan</w:t>
      </w:r>
      <w:r w:rsidR="000B70C7" w:rsidRPr="00DE5936">
        <w:rPr>
          <w:rFonts w:ascii="Trebuchet MS" w:hAnsi="Trebuchet MS"/>
        </w:rPr>
        <w:t>ț</w:t>
      </w:r>
      <w:r w:rsidRPr="00DE5936">
        <w:rPr>
          <w:rFonts w:ascii="Trebuchet MS" w:hAnsi="Trebuchet MS"/>
        </w:rPr>
        <w:t>ă;</w:t>
      </w:r>
    </w:p>
    <w:p w14:paraId="2CA23B82" w14:textId="77777777" w:rsidR="002B1691" w:rsidRPr="00DE5936" w:rsidRDefault="002B1691">
      <w:pPr>
        <w:pStyle w:val="ListParagraph"/>
        <w:numPr>
          <w:ilvl w:val="0"/>
          <w:numId w:val="61"/>
        </w:numPr>
        <w:rPr>
          <w:rFonts w:ascii="Trebuchet MS" w:hAnsi="Trebuchet MS"/>
        </w:rPr>
      </w:pPr>
      <w:r w:rsidRPr="00DE5936">
        <w:rPr>
          <w:rFonts w:ascii="Trebuchet MS" w:hAnsi="Trebuchet MS"/>
        </w:rPr>
        <w:t>comunicarea în mediul virtual cu organele fiscale competente.</w:t>
      </w:r>
    </w:p>
    <w:p w14:paraId="66D1BF0B" w14:textId="688D8865" w:rsidR="002B1691" w:rsidRPr="00DE5936" w:rsidRDefault="002B1691" w:rsidP="004F5506">
      <w:pPr>
        <w:spacing w:after="120"/>
        <w:ind w:firstLine="851"/>
        <w:jc w:val="both"/>
        <w:rPr>
          <w:rFonts w:ascii="Trebuchet MS" w:hAnsi="Trebuchet MS" w:cs="Arial"/>
          <w:sz w:val="24"/>
          <w:szCs w:val="24"/>
          <w:lang w:eastAsia="ro-RO"/>
        </w:rPr>
      </w:pPr>
      <w:r w:rsidRPr="00DE5936">
        <w:rPr>
          <w:rFonts w:ascii="Trebuchet MS" w:hAnsi="Trebuchet MS" w:cs="Arial"/>
          <w:sz w:val="24"/>
          <w:szCs w:val="24"/>
          <w:lang w:eastAsia="ro-RO"/>
        </w:rPr>
        <w:t>Servicii electronice furnizate pentru persoane fizice:</w:t>
      </w:r>
    </w:p>
    <w:p w14:paraId="179AFA84" w14:textId="284E54F7" w:rsidR="002B1691" w:rsidRPr="00DE5936" w:rsidRDefault="000B70C7">
      <w:pPr>
        <w:pStyle w:val="ListParagraph"/>
        <w:numPr>
          <w:ilvl w:val="0"/>
          <w:numId w:val="62"/>
        </w:numPr>
        <w:rPr>
          <w:rFonts w:ascii="Trebuchet MS" w:hAnsi="Trebuchet MS"/>
        </w:rPr>
      </w:pPr>
      <w:r w:rsidRPr="00DE5936">
        <w:rPr>
          <w:rFonts w:ascii="Trebuchet MS" w:hAnsi="Trebuchet MS"/>
        </w:rPr>
        <w:t>d</w:t>
      </w:r>
      <w:r w:rsidR="002B1691" w:rsidRPr="00DE5936">
        <w:rPr>
          <w:rFonts w:ascii="Trebuchet MS" w:hAnsi="Trebuchet MS"/>
        </w:rPr>
        <w:t>epunere declara</w:t>
      </w:r>
      <w:r w:rsidRPr="00DE5936">
        <w:rPr>
          <w:rFonts w:ascii="Trebuchet MS" w:hAnsi="Trebuchet MS"/>
        </w:rPr>
        <w:t>ț</w:t>
      </w:r>
      <w:r w:rsidR="002B1691" w:rsidRPr="00DE5936">
        <w:rPr>
          <w:rFonts w:ascii="Trebuchet MS" w:hAnsi="Trebuchet MS"/>
        </w:rPr>
        <w:t>ii;</w:t>
      </w:r>
    </w:p>
    <w:p w14:paraId="2F89548C" w14:textId="388B8341" w:rsidR="002B1691" w:rsidRPr="00DE5936" w:rsidRDefault="002B1691">
      <w:pPr>
        <w:pStyle w:val="ListParagraph"/>
        <w:numPr>
          <w:ilvl w:val="0"/>
          <w:numId w:val="62"/>
        </w:numPr>
        <w:rPr>
          <w:rFonts w:ascii="Trebuchet MS" w:hAnsi="Trebuchet MS"/>
        </w:rPr>
      </w:pPr>
      <w:r w:rsidRPr="00DE5936">
        <w:rPr>
          <w:rFonts w:ascii="Trebuchet MS" w:hAnsi="Trebuchet MS"/>
        </w:rPr>
        <w:t xml:space="preserve">primire documente (răspunsuri </w:t>
      </w:r>
      <w:r w:rsidR="000B70C7" w:rsidRPr="00DE5936">
        <w:rPr>
          <w:rFonts w:ascii="Trebuchet MS" w:hAnsi="Trebuchet MS"/>
        </w:rPr>
        <w:t>ș</w:t>
      </w:r>
      <w:r w:rsidRPr="00DE5936">
        <w:rPr>
          <w:rFonts w:ascii="Trebuchet MS" w:hAnsi="Trebuchet MS"/>
        </w:rPr>
        <w:t>i acte administrativ-fiscale);</w:t>
      </w:r>
    </w:p>
    <w:p w14:paraId="427D5A59" w14:textId="5647C1FC" w:rsidR="002B1691" w:rsidRPr="00DE5936" w:rsidRDefault="002B1691">
      <w:pPr>
        <w:pStyle w:val="ListParagraph"/>
        <w:numPr>
          <w:ilvl w:val="0"/>
          <w:numId w:val="62"/>
        </w:numPr>
        <w:rPr>
          <w:rFonts w:ascii="Trebuchet MS" w:hAnsi="Trebuchet MS"/>
        </w:rPr>
      </w:pPr>
      <w:r w:rsidRPr="00DE5936">
        <w:rPr>
          <w:rFonts w:ascii="Trebuchet MS" w:hAnsi="Trebuchet MS"/>
        </w:rPr>
        <w:t>solicitări de informa</w:t>
      </w:r>
      <w:r w:rsidR="000B70C7" w:rsidRPr="00DE5936">
        <w:rPr>
          <w:rFonts w:ascii="Trebuchet MS" w:hAnsi="Trebuchet MS"/>
        </w:rPr>
        <w:t>ț</w:t>
      </w:r>
      <w:r w:rsidRPr="00DE5936">
        <w:rPr>
          <w:rFonts w:ascii="Trebuchet MS" w:hAnsi="Trebuchet MS"/>
        </w:rPr>
        <w:t>ii sau documente;</w:t>
      </w:r>
    </w:p>
    <w:p w14:paraId="5DFFD9DA" w14:textId="77777777" w:rsidR="002B1691" w:rsidRPr="00DE5936" w:rsidRDefault="002B1691">
      <w:pPr>
        <w:pStyle w:val="ListParagraph"/>
        <w:numPr>
          <w:ilvl w:val="0"/>
          <w:numId w:val="62"/>
        </w:numPr>
        <w:rPr>
          <w:rFonts w:ascii="Trebuchet MS" w:hAnsi="Trebuchet MS"/>
        </w:rPr>
      </w:pPr>
      <w:r w:rsidRPr="00DE5936">
        <w:rPr>
          <w:rFonts w:ascii="Trebuchet MS" w:hAnsi="Trebuchet MS"/>
        </w:rPr>
        <w:t>formular de contact;</w:t>
      </w:r>
    </w:p>
    <w:p w14:paraId="3B557203" w14:textId="77777777" w:rsidR="002B1691" w:rsidRPr="00DE5936" w:rsidRDefault="002B1691">
      <w:pPr>
        <w:pStyle w:val="ListParagraph"/>
        <w:numPr>
          <w:ilvl w:val="0"/>
          <w:numId w:val="62"/>
        </w:numPr>
        <w:rPr>
          <w:rFonts w:ascii="Trebuchet MS" w:hAnsi="Trebuchet MS"/>
        </w:rPr>
      </w:pPr>
      <w:r w:rsidRPr="00DE5936">
        <w:rPr>
          <w:rFonts w:ascii="Trebuchet MS" w:hAnsi="Trebuchet MS"/>
        </w:rPr>
        <w:t>profil utilizator;</w:t>
      </w:r>
    </w:p>
    <w:p w14:paraId="5803B38E" w14:textId="77777777" w:rsidR="002B1691" w:rsidRPr="00DE5936" w:rsidRDefault="002B1691">
      <w:pPr>
        <w:pStyle w:val="ListParagraph"/>
        <w:numPr>
          <w:ilvl w:val="0"/>
          <w:numId w:val="62"/>
        </w:numPr>
        <w:rPr>
          <w:rFonts w:ascii="Trebuchet MS" w:hAnsi="Trebuchet MS"/>
        </w:rPr>
      </w:pPr>
      <w:r w:rsidRPr="00DE5936">
        <w:rPr>
          <w:rFonts w:ascii="Trebuchet MS" w:hAnsi="Trebuchet MS"/>
        </w:rPr>
        <w:t>ANAF – RSS.</w:t>
      </w:r>
    </w:p>
    <w:p w14:paraId="210C3FF4" w14:textId="54FAD1BD" w:rsidR="002B1691" w:rsidRPr="00DE5936" w:rsidRDefault="002B1691" w:rsidP="004F5506">
      <w:pPr>
        <w:spacing w:after="120"/>
        <w:ind w:firstLine="851"/>
        <w:jc w:val="both"/>
        <w:rPr>
          <w:rFonts w:ascii="Trebuchet MS" w:hAnsi="Trebuchet MS" w:cs="Arial"/>
          <w:sz w:val="24"/>
          <w:szCs w:val="24"/>
          <w:lang w:eastAsia="ro-RO"/>
        </w:rPr>
      </w:pPr>
      <w:r w:rsidRPr="00DE5936">
        <w:rPr>
          <w:rFonts w:ascii="Trebuchet MS" w:hAnsi="Trebuchet MS" w:cs="Arial"/>
          <w:sz w:val="24"/>
          <w:szCs w:val="24"/>
          <w:lang w:eastAsia="ro-RO"/>
        </w:rPr>
        <w:t>Servicii electronice furnizate pentru persoane juridice:</w:t>
      </w:r>
    </w:p>
    <w:p w14:paraId="6DFE46A9" w14:textId="39A856B8" w:rsidR="002B1691" w:rsidRPr="00DE5936" w:rsidRDefault="002B1691" w:rsidP="004F5506">
      <w:pPr>
        <w:spacing w:after="120"/>
        <w:ind w:firstLine="851"/>
        <w:jc w:val="both"/>
        <w:rPr>
          <w:rFonts w:ascii="Trebuchet MS" w:hAnsi="Trebuchet MS" w:cs="Arial"/>
          <w:sz w:val="24"/>
          <w:szCs w:val="24"/>
          <w:lang w:eastAsia="ro-RO"/>
        </w:rPr>
      </w:pPr>
      <w:r w:rsidRPr="00DE5936">
        <w:rPr>
          <w:rFonts w:ascii="Trebuchet MS" w:hAnsi="Trebuchet MS" w:cs="Arial"/>
          <w:sz w:val="24"/>
          <w:szCs w:val="24"/>
          <w:lang w:eastAsia="ro-RO"/>
        </w:rPr>
        <w:t>În plus fa</w:t>
      </w:r>
      <w:r w:rsidR="000B70C7" w:rsidRPr="00DE5936">
        <w:rPr>
          <w:rFonts w:ascii="Trebuchet MS" w:hAnsi="Trebuchet MS" w:cs="Arial"/>
          <w:sz w:val="24"/>
          <w:szCs w:val="24"/>
          <w:lang w:eastAsia="ro-RO"/>
        </w:rPr>
        <w:t>ț</w:t>
      </w:r>
      <w:r w:rsidRPr="00DE5936">
        <w:rPr>
          <w:rFonts w:ascii="Trebuchet MS" w:hAnsi="Trebuchet MS" w:cs="Arial"/>
          <w:sz w:val="24"/>
          <w:szCs w:val="24"/>
          <w:lang w:eastAsia="ro-RO"/>
        </w:rPr>
        <w:t>ă de meniul pentru persoane fizice, se regăsesc:</w:t>
      </w:r>
    </w:p>
    <w:p w14:paraId="4EE9A520" w14:textId="77777777" w:rsidR="002B1691" w:rsidRPr="00DE5936" w:rsidRDefault="002B1691">
      <w:pPr>
        <w:pStyle w:val="ListParagraph"/>
        <w:numPr>
          <w:ilvl w:val="0"/>
          <w:numId w:val="63"/>
        </w:numPr>
        <w:rPr>
          <w:rFonts w:ascii="Trebuchet MS" w:hAnsi="Trebuchet MS"/>
        </w:rPr>
      </w:pPr>
      <w:r w:rsidRPr="00DE5936">
        <w:rPr>
          <w:rFonts w:ascii="Trebuchet MS" w:hAnsi="Trebuchet MS"/>
        </w:rPr>
        <w:t>Instrumente specifice;</w:t>
      </w:r>
    </w:p>
    <w:p w14:paraId="74708D78" w14:textId="2F70CE48" w:rsidR="002B1691" w:rsidRPr="00DE5936" w:rsidRDefault="002B1691">
      <w:pPr>
        <w:pStyle w:val="ListParagraph"/>
        <w:numPr>
          <w:ilvl w:val="0"/>
          <w:numId w:val="63"/>
        </w:numPr>
        <w:rPr>
          <w:rFonts w:ascii="Trebuchet MS" w:hAnsi="Trebuchet MS"/>
        </w:rPr>
      </w:pPr>
      <w:r w:rsidRPr="00DE5936">
        <w:rPr>
          <w:rFonts w:ascii="Trebuchet MS" w:hAnsi="Trebuchet MS"/>
        </w:rPr>
        <w:t>vizualizare istoric declara</w:t>
      </w:r>
      <w:r w:rsidR="000B70C7" w:rsidRPr="00DE5936">
        <w:rPr>
          <w:rFonts w:ascii="Trebuchet MS" w:hAnsi="Trebuchet MS"/>
        </w:rPr>
        <w:t>ț</w:t>
      </w:r>
      <w:r w:rsidRPr="00DE5936">
        <w:rPr>
          <w:rFonts w:ascii="Trebuchet MS" w:hAnsi="Trebuchet MS"/>
        </w:rPr>
        <w:t>ii 318, 319;</w:t>
      </w:r>
    </w:p>
    <w:p w14:paraId="1CF0346D" w14:textId="77777777" w:rsidR="002B1691" w:rsidRPr="00DE5936" w:rsidRDefault="002B1691">
      <w:pPr>
        <w:pStyle w:val="ListParagraph"/>
        <w:numPr>
          <w:ilvl w:val="0"/>
          <w:numId w:val="63"/>
        </w:numPr>
        <w:rPr>
          <w:rFonts w:ascii="Trebuchet MS" w:hAnsi="Trebuchet MS"/>
        </w:rPr>
      </w:pPr>
      <w:r w:rsidRPr="00DE5936">
        <w:rPr>
          <w:rFonts w:ascii="Trebuchet MS" w:hAnsi="Trebuchet MS"/>
          <w:lang w:val="en-US"/>
        </w:rPr>
        <w:t>Mini One Stop Shop</w:t>
      </w:r>
      <w:r w:rsidRPr="00DE5936">
        <w:rPr>
          <w:rFonts w:ascii="Trebuchet MS" w:hAnsi="Trebuchet MS"/>
        </w:rPr>
        <w:t>;</w:t>
      </w:r>
    </w:p>
    <w:p w14:paraId="4617E894" w14:textId="2DC2C766" w:rsidR="002B1691" w:rsidRPr="00DE5936" w:rsidRDefault="002B1691">
      <w:pPr>
        <w:pStyle w:val="ListParagraph"/>
        <w:numPr>
          <w:ilvl w:val="0"/>
          <w:numId w:val="63"/>
        </w:numPr>
        <w:rPr>
          <w:rFonts w:ascii="Trebuchet MS" w:hAnsi="Trebuchet MS"/>
        </w:rPr>
      </w:pPr>
      <w:r w:rsidRPr="00DE5936">
        <w:rPr>
          <w:rFonts w:ascii="Trebuchet MS" w:hAnsi="Trebuchet MS"/>
        </w:rPr>
        <w:t>rapoarte tranzac</w:t>
      </w:r>
      <w:r w:rsidR="000B70C7" w:rsidRPr="00DE5936">
        <w:rPr>
          <w:rFonts w:ascii="Trebuchet MS" w:hAnsi="Trebuchet MS"/>
        </w:rPr>
        <w:t>ț</w:t>
      </w:r>
      <w:r w:rsidRPr="00DE5936">
        <w:rPr>
          <w:rFonts w:ascii="Trebuchet MS" w:hAnsi="Trebuchet MS"/>
        </w:rPr>
        <w:t>ii numerar/transferuri externe;</w:t>
      </w:r>
    </w:p>
    <w:p w14:paraId="1E424B56" w14:textId="77777777" w:rsidR="002B1691" w:rsidRPr="00DE5936" w:rsidRDefault="002B1691">
      <w:pPr>
        <w:pStyle w:val="ListParagraph"/>
        <w:numPr>
          <w:ilvl w:val="0"/>
          <w:numId w:val="63"/>
        </w:numPr>
        <w:rPr>
          <w:rFonts w:ascii="Trebuchet MS" w:hAnsi="Trebuchet MS"/>
        </w:rPr>
      </w:pPr>
      <w:r w:rsidRPr="00DE5936">
        <w:rPr>
          <w:rFonts w:ascii="Trebuchet MS" w:hAnsi="Trebuchet MS"/>
        </w:rPr>
        <w:t>date de identificare persoane nerezidente;</w:t>
      </w:r>
    </w:p>
    <w:p w14:paraId="7050E659" w14:textId="77777777" w:rsidR="002B1691" w:rsidRPr="00DE5936" w:rsidRDefault="002B1691">
      <w:pPr>
        <w:pStyle w:val="ListParagraph"/>
        <w:numPr>
          <w:ilvl w:val="0"/>
          <w:numId w:val="63"/>
        </w:numPr>
        <w:rPr>
          <w:rFonts w:ascii="Trebuchet MS" w:hAnsi="Trebuchet MS"/>
        </w:rPr>
      </w:pPr>
      <w:r w:rsidRPr="00DE5936">
        <w:rPr>
          <w:rFonts w:ascii="Trebuchet MS" w:hAnsi="Trebuchet MS"/>
        </w:rPr>
        <w:t>generator numere de inventar;</w:t>
      </w:r>
    </w:p>
    <w:p w14:paraId="6AA1E8CE" w14:textId="77777777" w:rsidR="002B1691" w:rsidRPr="00DE5936" w:rsidRDefault="002B1691">
      <w:pPr>
        <w:pStyle w:val="ListParagraph"/>
        <w:numPr>
          <w:ilvl w:val="0"/>
          <w:numId w:val="63"/>
        </w:numPr>
        <w:rPr>
          <w:rFonts w:ascii="Trebuchet MS" w:hAnsi="Trebuchet MS"/>
        </w:rPr>
      </w:pPr>
      <w:r w:rsidRPr="00DE5936">
        <w:rPr>
          <w:rFonts w:ascii="Trebuchet MS" w:hAnsi="Trebuchet MS"/>
        </w:rPr>
        <w:t>extrase de cont;</w:t>
      </w:r>
    </w:p>
    <w:p w14:paraId="606D0611" w14:textId="6F87E39A" w:rsidR="002B1691" w:rsidRPr="00DE5936" w:rsidRDefault="002B1691">
      <w:pPr>
        <w:pStyle w:val="ListParagraph"/>
        <w:numPr>
          <w:ilvl w:val="0"/>
          <w:numId w:val="63"/>
        </w:numPr>
        <w:rPr>
          <w:rFonts w:ascii="Trebuchet MS" w:hAnsi="Trebuchet MS"/>
        </w:rPr>
      </w:pPr>
      <w:r w:rsidRPr="00DE5936">
        <w:rPr>
          <w:rFonts w:ascii="Trebuchet MS" w:hAnsi="Trebuchet MS"/>
        </w:rPr>
        <w:t>depunere declara</w:t>
      </w:r>
      <w:r w:rsidR="000B70C7" w:rsidRPr="00DE5936">
        <w:rPr>
          <w:rFonts w:ascii="Trebuchet MS" w:hAnsi="Trebuchet MS"/>
        </w:rPr>
        <w:t>ț</w:t>
      </w:r>
      <w:r w:rsidRPr="00DE5936">
        <w:rPr>
          <w:rFonts w:ascii="Trebuchet MS" w:hAnsi="Trebuchet MS"/>
        </w:rPr>
        <w:t>ii în format PDF cu xml ata</w:t>
      </w:r>
      <w:r w:rsidR="000B70C7" w:rsidRPr="00DE5936">
        <w:rPr>
          <w:rFonts w:ascii="Trebuchet MS" w:hAnsi="Trebuchet MS"/>
        </w:rPr>
        <w:t>ș</w:t>
      </w:r>
      <w:r w:rsidRPr="00DE5936">
        <w:rPr>
          <w:rFonts w:ascii="Trebuchet MS" w:hAnsi="Trebuchet MS"/>
        </w:rPr>
        <w:t>at.</w:t>
      </w:r>
    </w:p>
    <w:p w14:paraId="518EB535" w14:textId="453BC760" w:rsidR="002B1691" w:rsidRPr="00DE5936" w:rsidRDefault="002B1691" w:rsidP="004F5506">
      <w:pPr>
        <w:spacing w:after="120"/>
        <w:ind w:firstLine="851"/>
        <w:jc w:val="both"/>
        <w:rPr>
          <w:rFonts w:ascii="Trebuchet MS" w:hAnsi="Trebuchet MS" w:cs="Arial"/>
          <w:sz w:val="24"/>
          <w:szCs w:val="24"/>
          <w:lang w:eastAsia="ro-RO"/>
        </w:rPr>
      </w:pPr>
      <w:r w:rsidRPr="00DE5936">
        <w:rPr>
          <w:rFonts w:ascii="Trebuchet MS" w:hAnsi="Trebuchet MS" w:cs="Arial"/>
          <w:sz w:val="24"/>
          <w:szCs w:val="24"/>
          <w:lang w:eastAsia="ro-RO"/>
        </w:rPr>
        <w:t>În contextul simplificări, pe portalul public ANAF a fost creat un serviciu prin care orice ter</w:t>
      </w:r>
      <w:r w:rsidR="000B70C7" w:rsidRPr="00DE5936">
        <w:rPr>
          <w:rFonts w:ascii="Trebuchet MS" w:hAnsi="Trebuchet MS" w:cs="Arial"/>
          <w:sz w:val="24"/>
          <w:szCs w:val="24"/>
          <w:lang w:eastAsia="ro-RO"/>
        </w:rPr>
        <w:t>ț</w:t>
      </w:r>
      <w:r w:rsidRPr="00DE5936">
        <w:rPr>
          <w:rFonts w:ascii="Trebuchet MS" w:hAnsi="Trebuchet MS" w:cs="Arial"/>
          <w:sz w:val="24"/>
          <w:szCs w:val="24"/>
          <w:lang w:eastAsia="ro-RO"/>
        </w:rPr>
        <w:t>ă persoană poate verifica autenticitatea unui document eliberat în format electronic prin SPV.</w:t>
      </w:r>
    </w:p>
    <w:p w14:paraId="5F3B4B10" w14:textId="1A517E50" w:rsidR="001C0746" w:rsidRPr="00DE5936" w:rsidRDefault="001C0746" w:rsidP="008F6B10">
      <w:pPr>
        <w:spacing w:after="120"/>
        <w:ind w:firstLine="709"/>
        <w:jc w:val="both"/>
        <w:rPr>
          <w:rFonts w:ascii="Trebuchet MS" w:hAnsi="Trebuchet MS" w:cs="Arial"/>
          <w:sz w:val="24"/>
          <w:szCs w:val="24"/>
          <w:lang w:eastAsia="ro-RO"/>
        </w:rPr>
      </w:pPr>
    </w:p>
    <w:p w14:paraId="670BB549" w14:textId="77777777" w:rsidR="004C0AB6" w:rsidRPr="003A7F9B" w:rsidRDefault="004C0AB6" w:rsidP="004C0AB6">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 xml:space="preserve">Prin această această achiziție se dorește </w:t>
      </w:r>
      <w:r w:rsidRPr="003A7F9B">
        <w:rPr>
          <w:rFonts w:ascii="Trebuchet MS" w:hAnsi="Trebuchet MS" w:cs="Arial"/>
          <w:sz w:val="24"/>
          <w:szCs w:val="24"/>
          <w:shd w:val="clear" w:color="auto" w:fill="FFFFFF"/>
        </w:rPr>
        <w:t xml:space="preserve">asigurarea licențelor software pentru bazele de date OLTP utilizate de către Sistemului informatic „SPV” (DB#1 - DB#5 și DB#7,  din Cap. 3.1.7), </w:t>
      </w:r>
      <w:r w:rsidRPr="003A7F9B">
        <w:rPr>
          <w:rFonts w:ascii="Trebuchet MS" w:hAnsi="Trebuchet MS" w:cs="Arial"/>
          <w:color w:val="000000"/>
          <w:sz w:val="24"/>
          <w:szCs w:val="24"/>
        </w:rPr>
        <w:t>cel puțin la versiunea 19C, în condiții de optimizare a costurilor privind licențierea Oracle prin raportare inclusiv la arhitectura existentă. Achiziția licențelor respective se va demara printr-un Contract subsecvent în cadrul Acordului-Cadru, fiind condiționată de existența serviciilor de migrare a bazelor de date sau a aplicațiilor care nu fac obiectul prezentului Caiet de sarcini.</w:t>
      </w:r>
    </w:p>
    <w:p w14:paraId="001CD015" w14:textId="22F64E0D" w:rsidR="008F6B10" w:rsidRPr="00DE5936" w:rsidRDefault="008F6B10" w:rsidP="008F6B10">
      <w:pPr>
        <w:autoSpaceDE w:val="0"/>
        <w:autoSpaceDN w:val="0"/>
        <w:adjustRightInd w:val="0"/>
        <w:spacing w:after="120"/>
        <w:ind w:firstLine="720"/>
        <w:jc w:val="both"/>
        <w:rPr>
          <w:rFonts w:ascii="Trebuchet MS" w:hAnsi="Trebuchet MS" w:cs="Arial"/>
          <w:sz w:val="24"/>
          <w:szCs w:val="24"/>
          <w:lang w:eastAsia="ro-RO"/>
        </w:rPr>
      </w:pPr>
      <w:r w:rsidRPr="00DE5936">
        <w:rPr>
          <w:rFonts w:ascii="Trebuchet MS" w:hAnsi="Trebuchet MS" w:cs="Arial"/>
          <w:i/>
          <w:iCs/>
          <w:sz w:val="24"/>
          <w:szCs w:val="24"/>
          <w:lang w:eastAsia="ro-RO"/>
        </w:rPr>
        <w:t>Sistemul informatic NOM_PERS_ROL</w:t>
      </w:r>
      <w:r w:rsidRPr="00DE5936">
        <w:rPr>
          <w:rFonts w:ascii="Trebuchet MS" w:hAnsi="Trebuchet MS" w:cs="Arial"/>
          <w:sz w:val="24"/>
          <w:szCs w:val="24"/>
          <w:lang w:eastAsia="ro-RO"/>
        </w:rPr>
        <w:t xml:space="preserve"> - Sistemul informatic pentru gestionarea </w:t>
      </w:r>
      <w:r w:rsidR="000B70C7" w:rsidRPr="00DE5936">
        <w:rPr>
          <w:rFonts w:ascii="Trebuchet MS" w:hAnsi="Trebuchet MS" w:cs="Arial"/>
          <w:sz w:val="24"/>
          <w:szCs w:val="24"/>
          <w:lang w:eastAsia="ro-RO"/>
        </w:rPr>
        <w:t>ș</w:t>
      </w:r>
      <w:r w:rsidRPr="00DE5936">
        <w:rPr>
          <w:rFonts w:ascii="Trebuchet MS" w:hAnsi="Trebuchet MS" w:cs="Arial"/>
          <w:sz w:val="24"/>
          <w:szCs w:val="24"/>
          <w:lang w:eastAsia="ro-RO"/>
        </w:rPr>
        <w:t>i administrarea Nomenclatoarelor Generale, pentru Eviden</w:t>
      </w:r>
      <w:r w:rsidR="000B70C7" w:rsidRPr="00DE5936">
        <w:rPr>
          <w:rFonts w:ascii="Trebuchet MS" w:hAnsi="Trebuchet MS" w:cs="Arial"/>
          <w:sz w:val="24"/>
          <w:szCs w:val="24"/>
          <w:lang w:eastAsia="ro-RO"/>
        </w:rPr>
        <w:t>ț</w:t>
      </w:r>
      <w:r w:rsidRPr="00DE5936">
        <w:rPr>
          <w:rFonts w:ascii="Trebuchet MS" w:hAnsi="Trebuchet MS" w:cs="Arial"/>
          <w:sz w:val="24"/>
          <w:szCs w:val="24"/>
          <w:lang w:eastAsia="ro-RO"/>
        </w:rPr>
        <w:t>a Organiza</w:t>
      </w:r>
      <w:r w:rsidR="000B70C7" w:rsidRPr="00DE5936">
        <w:rPr>
          <w:rFonts w:ascii="Trebuchet MS" w:hAnsi="Trebuchet MS" w:cs="Arial"/>
          <w:sz w:val="24"/>
          <w:szCs w:val="24"/>
          <w:lang w:eastAsia="ro-RO"/>
        </w:rPr>
        <w:t>ț</w:t>
      </w:r>
      <w:r w:rsidRPr="00DE5936">
        <w:rPr>
          <w:rFonts w:ascii="Trebuchet MS" w:hAnsi="Trebuchet MS" w:cs="Arial"/>
          <w:sz w:val="24"/>
          <w:szCs w:val="24"/>
          <w:lang w:eastAsia="ro-RO"/>
        </w:rPr>
        <w:t xml:space="preserve">iei </w:t>
      </w:r>
      <w:r w:rsidR="000B70C7" w:rsidRPr="00DE5936">
        <w:rPr>
          <w:rFonts w:ascii="Trebuchet MS" w:hAnsi="Trebuchet MS" w:cs="Arial"/>
          <w:sz w:val="24"/>
          <w:szCs w:val="24"/>
          <w:lang w:eastAsia="ro-RO"/>
        </w:rPr>
        <w:t>ș</w:t>
      </w:r>
      <w:r w:rsidRPr="00DE5936">
        <w:rPr>
          <w:rFonts w:ascii="Trebuchet MS" w:hAnsi="Trebuchet MS" w:cs="Arial"/>
          <w:sz w:val="24"/>
          <w:szCs w:val="24"/>
          <w:lang w:eastAsia="ro-RO"/>
        </w:rPr>
        <w:t xml:space="preserve">i a Resurselor Umane </w:t>
      </w:r>
      <w:r w:rsidR="000B70C7" w:rsidRPr="00DE5936">
        <w:rPr>
          <w:rFonts w:ascii="Trebuchet MS" w:hAnsi="Trebuchet MS" w:cs="Arial"/>
          <w:sz w:val="24"/>
          <w:szCs w:val="24"/>
          <w:lang w:eastAsia="ro-RO"/>
        </w:rPr>
        <w:t>ș</w:t>
      </w:r>
      <w:r w:rsidRPr="00DE5936">
        <w:rPr>
          <w:rFonts w:ascii="Trebuchet MS" w:hAnsi="Trebuchet MS" w:cs="Arial"/>
          <w:sz w:val="24"/>
          <w:szCs w:val="24"/>
          <w:lang w:eastAsia="ro-RO"/>
        </w:rPr>
        <w:t>i pentru Eviden</w:t>
      </w:r>
      <w:r w:rsidR="000B70C7" w:rsidRPr="00DE5936">
        <w:rPr>
          <w:rFonts w:ascii="Trebuchet MS" w:hAnsi="Trebuchet MS" w:cs="Arial"/>
          <w:sz w:val="24"/>
          <w:szCs w:val="24"/>
          <w:lang w:eastAsia="ro-RO"/>
        </w:rPr>
        <w:t>ț</w:t>
      </w:r>
      <w:r w:rsidRPr="00DE5936">
        <w:rPr>
          <w:rFonts w:ascii="Trebuchet MS" w:hAnsi="Trebuchet MS" w:cs="Arial"/>
          <w:sz w:val="24"/>
          <w:szCs w:val="24"/>
          <w:lang w:eastAsia="ro-RO"/>
        </w:rPr>
        <w:t>a Rolurilor pentru Aplica</w:t>
      </w:r>
      <w:r w:rsidR="000B70C7" w:rsidRPr="00DE5936">
        <w:rPr>
          <w:rFonts w:ascii="Trebuchet MS" w:hAnsi="Trebuchet MS" w:cs="Arial"/>
          <w:sz w:val="24"/>
          <w:szCs w:val="24"/>
          <w:lang w:eastAsia="ro-RO"/>
        </w:rPr>
        <w:t>ț</w:t>
      </w:r>
      <w:r w:rsidRPr="00DE5936">
        <w:rPr>
          <w:rFonts w:ascii="Trebuchet MS" w:hAnsi="Trebuchet MS" w:cs="Arial"/>
          <w:sz w:val="24"/>
          <w:szCs w:val="24"/>
          <w:lang w:eastAsia="ro-RO"/>
        </w:rPr>
        <w:t xml:space="preserve">iile Informatice M.F. - A.N.A.F, este format din trei subsisteme (componente), respectiv: </w:t>
      </w:r>
    </w:p>
    <w:p w14:paraId="6C6763EF" w14:textId="43678513" w:rsidR="008F6B10" w:rsidRPr="00DE5936" w:rsidRDefault="008F6B10" w:rsidP="002D5643">
      <w:pPr>
        <w:pStyle w:val="Default"/>
        <w:numPr>
          <w:ilvl w:val="0"/>
          <w:numId w:val="105"/>
        </w:numPr>
        <w:spacing w:after="120" w:line="276" w:lineRule="auto"/>
        <w:jc w:val="both"/>
        <w:rPr>
          <w:rFonts w:ascii="Trebuchet MS" w:hAnsi="Trebuchet MS" w:cs="Arial"/>
          <w:color w:val="auto"/>
          <w:lang w:val="ro-RO" w:eastAsia="ro-RO"/>
        </w:rPr>
      </w:pPr>
      <w:r w:rsidRPr="00DE5936">
        <w:rPr>
          <w:rFonts w:ascii="Trebuchet MS" w:hAnsi="Trebuchet MS" w:cs="Arial"/>
          <w:color w:val="auto"/>
          <w:lang w:val="ro-RO" w:eastAsia="ro-RO"/>
        </w:rPr>
        <w:t>NOMEN – Sistem informatic pentru gestionarea Nomenclatoarelor Generale ale Ministerului Finan</w:t>
      </w:r>
      <w:r w:rsidR="000B70C7" w:rsidRPr="00DE5936">
        <w:rPr>
          <w:rFonts w:ascii="Trebuchet MS" w:hAnsi="Trebuchet MS" w:cs="Arial"/>
          <w:color w:val="auto"/>
          <w:lang w:val="ro-RO" w:eastAsia="ro-RO"/>
        </w:rPr>
        <w:t>ț</w:t>
      </w:r>
      <w:r w:rsidRPr="00DE5936">
        <w:rPr>
          <w:rFonts w:ascii="Trebuchet MS" w:hAnsi="Trebuchet MS" w:cs="Arial"/>
          <w:color w:val="auto"/>
          <w:lang w:val="ro-RO" w:eastAsia="ro-RO"/>
        </w:rPr>
        <w:t xml:space="preserve">elor </w:t>
      </w:r>
      <w:r w:rsidR="000B70C7" w:rsidRPr="00DE5936">
        <w:rPr>
          <w:rFonts w:ascii="Trebuchet MS" w:hAnsi="Trebuchet MS" w:cs="Arial"/>
          <w:color w:val="auto"/>
          <w:lang w:val="ro-RO" w:eastAsia="ro-RO"/>
        </w:rPr>
        <w:t>ș</w:t>
      </w:r>
      <w:r w:rsidRPr="00DE5936">
        <w:rPr>
          <w:rFonts w:ascii="Trebuchet MS" w:hAnsi="Trebuchet MS" w:cs="Arial"/>
          <w:color w:val="auto"/>
          <w:lang w:val="ro-RO" w:eastAsia="ro-RO"/>
        </w:rPr>
        <w:t>i A.N.A.F. NOMEN are menirea alimentării permanente a tuturor sistemelor informatice implementate la nivelul Ministerului de Finan</w:t>
      </w:r>
      <w:r w:rsidR="000B70C7" w:rsidRPr="00DE5936">
        <w:rPr>
          <w:rFonts w:ascii="Trebuchet MS" w:hAnsi="Trebuchet MS" w:cs="Arial"/>
          <w:color w:val="auto"/>
          <w:lang w:val="ro-RO" w:eastAsia="ro-RO"/>
        </w:rPr>
        <w:t>ț</w:t>
      </w:r>
      <w:r w:rsidRPr="00DE5936">
        <w:rPr>
          <w:rFonts w:ascii="Trebuchet MS" w:hAnsi="Trebuchet MS" w:cs="Arial"/>
          <w:color w:val="auto"/>
          <w:lang w:val="ro-RO" w:eastAsia="ro-RO"/>
        </w:rPr>
        <w:t xml:space="preserve">e </w:t>
      </w:r>
      <w:r w:rsidR="000B70C7" w:rsidRPr="00DE5936">
        <w:rPr>
          <w:rFonts w:ascii="Trebuchet MS" w:hAnsi="Trebuchet MS" w:cs="Arial"/>
          <w:color w:val="auto"/>
          <w:lang w:val="ro-RO" w:eastAsia="ro-RO"/>
        </w:rPr>
        <w:t>ș</w:t>
      </w:r>
      <w:r w:rsidRPr="00DE5936">
        <w:rPr>
          <w:rFonts w:ascii="Trebuchet MS" w:hAnsi="Trebuchet MS" w:cs="Arial"/>
          <w:color w:val="auto"/>
          <w:lang w:val="ro-RO" w:eastAsia="ro-RO"/>
        </w:rPr>
        <w:t>i A.N.A.F., cu informa</w:t>
      </w:r>
      <w:r w:rsidR="000B70C7" w:rsidRPr="00DE5936">
        <w:rPr>
          <w:rFonts w:ascii="Trebuchet MS" w:hAnsi="Trebuchet MS" w:cs="Arial"/>
          <w:color w:val="auto"/>
          <w:lang w:val="ro-RO" w:eastAsia="ro-RO"/>
        </w:rPr>
        <w:t>ț</w:t>
      </w:r>
      <w:r w:rsidRPr="00DE5936">
        <w:rPr>
          <w:rFonts w:ascii="Trebuchet MS" w:hAnsi="Trebuchet MS" w:cs="Arial"/>
          <w:color w:val="auto"/>
          <w:lang w:val="ro-RO" w:eastAsia="ro-RO"/>
        </w:rPr>
        <w:t>ii specifice nomenclatoarelor generale;</w:t>
      </w:r>
    </w:p>
    <w:p w14:paraId="5571AB68" w14:textId="756904B6" w:rsidR="008F6B10" w:rsidRPr="00DE5936" w:rsidRDefault="008F6B10" w:rsidP="002D5643">
      <w:pPr>
        <w:pStyle w:val="Default"/>
        <w:numPr>
          <w:ilvl w:val="0"/>
          <w:numId w:val="105"/>
        </w:numPr>
        <w:spacing w:after="120" w:line="276" w:lineRule="auto"/>
        <w:jc w:val="both"/>
        <w:rPr>
          <w:rFonts w:ascii="Trebuchet MS" w:hAnsi="Trebuchet MS" w:cs="Arial"/>
          <w:color w:val="auto"/>
          <w:lang w:val="ro-RO" w:eastAsia="ro-RO"/>
        </w:rPr>
      </w:pPr>
      <w:r w:rsidRPr="00DE5936">
        <w:rPr>
          <w:rFonts w:ascii="Trebuchet MS" w:hAnsi="Trebuchet MS" w:cs="Arial"/>
          <w:color w:val="auto"/>
          <w:lang w:val="ro-RO" w:eastAsia="ro-RO"/>
        </w:rPr>
        <w:t>ONIX - Sistem informatic Eviden</w:t>
      </w:r>
      <w:r w:rsidR="000B70C7" w:rsidRPr="00DE5936">
        <w:rPr>
          <w:rFonts w:ascii="Trebuchet MS" w:hAnsi="Trebuchet MS" w:cs="Arial"/>
          <w:color w:val="auto"/>
          <w:lang w:val="ro-RO" w:eastAsia="ro-RO"/>
        </w:rPr>
        <w:t>ț</w:t>
      </w:r>
      <w:r w:rsidRPr="00DE5936">
        <w:rPr>
          <w:rFonts w:ascii="Trebuchet MS" w:hAnsi="Trebuchet MS" w:cs="Arial"/>
          <w:color w:val="auto"/>
          <w:lang w:val="ro-RO" w:eastAsia="ro-RO"/>
        </w:rPr>
        <w:t>a Organiza</w:t>
      </w:r>
      <w:r w:rsidR="000B70C7" w:rsidRPr="00DE5936">
        <w:rPr>
          <w:rFonts w:ascii="Trebuchet MS" w:hAnsi="Trebuchet MS" w:cs="Arial"/>
          <w:color w:val="auto"/>
          <w:lang w:val="ro-RO" w:eastAsia="ro-RO"/>
        </w:rPr>
        <w:t>ț</w:t>
      </w:r>
      <w:r w:rsidRPr="00DE5936">
        <w:rPr>
          <w:rFonts w:ascii="Trebuchet MS" w:hAnsi="Trebuchet MS" w:cs="Arial"/>
          <w:color w:val="auto"/>
          <w:lang w:val="ro-RO" w:eastAsia="ro-RO"/>
        </w:rPr>
        <w:t xml:space="preserve">iei </w:t>
      </w:r>
      <w:r w:rsidR="000B70C7" w:rsidRPr="00DE5936">
        <w:rPr>
          <w:rFonts w:ascii="Trebuchet MS" w:hAnsi="Trebuchet MS" w:cs="Arial"/>
          <w:color w:val="auto"/>
          <w:lang w:val="ro-RO" w:eastAsia="ro-RO"/>
        </w:rPr>
        <w:t>ș</w:t>
      </w:r>
      <w:r w:rsidRPr="00DE5936">
        <w:rPr>
          <w:rFonts w:ascii="Trebuchet MS" w:hAnsi="Trebuchet MS" w:cs="Arial"/>
          <w:color w:val="auto"/>
          <w:lang w:val="ro-RO" w:eastAsia="ro-RO"/>
        </w:rPr>
        <w:t xml:space="preserve">i a Resurselor Umane. </w:t>
      </w:r>
      <w:r w:rsidRPr="00DE5936">
        <w:rPr>
          <w:rFonts w:ascii="Trebuchet MS" w:hAnsi="Trebuchet MS" w:cs="Arial"/>
          <w:lang w:val="ro-RO" w:eastAsia="ro-RO"/>
        </w:rPr>
        <w:t>ONIX este componenta sistemului informatic NOM_PERS_ROL destinat administrării Organiza</w:t>
      </w:r>
      <w:r w:rsidR="000B70C7" w:rsidRPr="00DE5936">
        <w:rPr>
          <w:rFonts w:ascii="Trebuchet MS" w:hAnsi="Trebuchet MS" w:cs="Arial"/>
          <w:lang w:val="ro-RO" w:eastAsia="ro-RO"/>
        </w:rPr>
        <w:t>ț</w:t>
      </w:r>
      <w:r w:rsidRPr="00DE5936">
        <w:rPr>
          <w:rFonts w:ascii="Trebuchet MS" w:hAnsi="Trebuchet MS" w:cs="Arial"/>
          <w:lang w:val="ro-RO" w:eastAsia="ro-RO"/>
        </w:rPr>
        <w:t xml:space="preserve">iei </w:t>
      </w:r>
      <w:r w:rsidR="000B70C7" w:rsidRPr="00DE5936">
        <w:rPr>
          <w:rFonts w:ascii="Trebuchet MS" w:hAnsi="Trebuchet MS" w:cs="Arial"/>
          <w:lang w:val="ro-RO" w:eastAsia="ro-RO"/>
        </w:rPr>
        <w:t>ș</w:t>
      </w:r>
      <w:r w:rsidRPr="00DE5936">
        <w:rPr>
          <w:rFonts w:ascii="Trebuchet MS" w:hAnsi="Trebuchet MS" w:cs="Arial"/>
          <w:lang w:val="ro-RO" w:eastAsia="ro-RO"/>
        </w:rPr>
        <w:t xml:space="preserve">i Resurselor Umane din M.F. - A.N.A.F., atât de la nivel central, cât </w:t>
      </w:r>
      <w:r w:rsidR="000B70C7" w:rsidRPr="00DE5936">
        <w:rPr>
          <w:rFonts w:ascii="Trebuchet MS" w:hAnsi="Trebuchet MS" w:cs="Arial"/>
          <w:lang w:val="ro-RO" w:eastAsia="ro-RO"/>
        </w:rPr>
        <w:t>ș</w:t>
      </w:r>
      <w:r w:rsidRPr="00DE5936">
        <w:rPr>
          <w:rFonts w:ascii="Trebuchet MS" w:hAnsi="Trebuchet MS" w:cs="Arial"/>
          <w:lang w:val="ro-RO" w:eastAsia="ro-RO"/>
        </w:rPr>
        <w:t>i teritorial;</w:t>
      </w:r>
    </w:p>
    <w:p w14:paraId="04C98615" w14:textId="58E6C003" w:rsidR="008F6B10" w:rsidRPr="00DE5936" w:rsidRDefault="008F6B10" w:rsidP="002D5643">
      <w:pPr>
        <w:pStyle w:val="ListParagraph"/>
        <w:numPr>
          <w:ilvl w:val="0"/>
          <w:numId w:val="105"/>
        </w:numPr>
        <w:autoSpaceDE w:val="0"/>
        <w:autoSpaceDN w:val="0"/>
        <w:adjustRightInd w:val="0"/>
        <w:rPr>
          <w:rFonts w:ascii="Trebuchet MS" w:hAnsi="Trebuchet MS"/>
        </w:rPr>
      </w:pPr>
      <w:r w:rsidRPr="00DE5936">
        <w:rPr>
          <w:rFonts w:ascii="Trebuchet MS" w:hAnsi="Trebuchet MS"/>
        </w:rPr>
        <w:t>APLIC_ROL - Sistem informatic de Eviden</w:t>
      </w:r>
      <w:r w:rsidR="000B70C7" w:rsidRPr="00DE5936">
        <w:rPr>
          <w:rFonts w:ascii="Trebuchet MS" w:hAnsi="Trebuchet MS"/>
        </w:rPr>
        <w:t>ț</w:t>
      </w:r>
      <w:r w:rsidRPr="00DE5936">
        <w:rPr>
          <w:rFonts w:ascii="Trebuchet MS" w:hAnsi="Trebuchet MS"/>
        </w:rPr>
        <w:t>ă a Rolurilor pentru Aplica</w:t>
      </w:r>
      <w:r w:rsidR="000B70C7" w:rsidRPr="00DE5936">
        <w:rPr>
          <w:rFonts w:ascii="Trebuchet MS" w:hAnsi="Trebuchet MS"/>
        </w:rPr>
        <w:t>ț</w:t>
      </w:r>
      <w:r w:rsidRPr="00DE5936">
        <w:rPr>
          <w:rFonts w:ascii="Trebuchet MS" w:hAnsi="Trebuchet MS"/>
        </w:rPr>
        <w:t xml:space="preserve">iile Informatice M.F. - A.N.A.F. </w:t>
      </w:r>
    </w:p>
    <w:p w14:paraId="37E2229B" w14:textId="351B6F8C" w:rsidR="00CB0AE5" w:rsidRPr="003A7F9B" w:rsidRDefault="00CB0AE5" w:rsidP="00CB0AE5">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 xml:space="preserve">Următoarele Sisteme informatice </w:t>
      </w:r>
      <w:r w:rsidR="004C0AB6" w:rsidRPr="003A7F9B">
        <w:rPr>
          <w:rFonts w:ascii="Trebuchet MS" w:hAnsi="Trebuchet MS" w:cs="Arial"/>
          <w:sz w:val="24"/>
          <w:szCs w:val="24"/>
          <w:lang w:eastAsia="ro-RO"/>
        </w:rPr>
        <w:t xml:space="preserve">sunt </w:t>
      </w:r>
      <w:r w:rsidRPr="003A7F9B">
        <w:rPr>
          <w:rFonts w:ascii="Trebuchet MS" w:hAnsi="Trebuchet MS" w:cs="Arial"/>
          <w:sz w:val="24"/>
          <w:szCs w:val="24"/>
          <w:lang w:eastAsia="ro-RO"/>
        </w:rPr>
        <w:t>în prezent</w:t>
      </w:r>
      <w:r w:rsidR="00425E43" w:rsidRPr="003A7F9B">
        <w:rPr>
          <w:rFonts w:ascii="Trebuchet MS" w:hAnsi="Trebuchet MS" w:cs="Arial"/>
          <w:sz w:val="24"/>
          <w:szCs w:val="24"/>
          <w:lang w:eastAsia="ro-RO"/>
        </w:rPr>
        <w:t xml:space="preserve"> într-o arhitectură </w:t>
      </w:r>
      <w:r w:rsidRPr="003A7F9B">
        <w:rPr>
          <w:rFonts w:ascii="Trebuchet MS" w:hAnsi="Trebuchet MS" w:cs="Arial"/>
          <w:sz w:val="24"/>
          <w:szCs w:val="24"/>
          <w:lang w:eastAsia="ro-RO"/>
        </w:rPr>
        <w:t>distribuit</w:t>
      </w:r>
      <w:r w:rsidR="00425E43" w:rsidRPr="003A7F9B">
        <w:rPr>
          <w:rFonts w:ascii="Trebuchet MS" w:hAnsi="Trebuchet MS" w:cs="Arial"/>
          <w:sz w:val="24"/>
          <w:szCs w:val="24"/>
          <w:lang w:eastAsia="ro-RO"/>
        </w:rPr>
        <w:t>ă</w:t>
      </w:r>
      <w:r w:rsidRPr="003A7F9B">
        <w:rPr>
          <w:rFonts w:ascii="Trebuchet MS" w:hAnsi="Trebuchet MS" w:cs="Arial"/>
          <w:sz w:val="24"/>
          <w:szCs w:val="24"/>
          <w:lang w:eastAsia="ro-RO"/>
        </w:rPr>
        <w:t xml:space="preserve"> la nivel teritorial și urmează să fie centralizate prin proiecte dedicate de migrare. Prin această această achiziție se dorește </w:t>
      </w:r>
      <w:r w:rsidRPr="003A7F9B">
        <w:rPr>
          <w:rFonts w:ascii="Trebuchet MS" w:hAnsi="Trebuchet MS" w:cs="Arial"/>
          <w:sz w:val="24"/>
          <w:szCs w:val="24"/>
          <w:shd w:val="clear" w:color="auto" w:fill="FFFFFF"/>
        </w:rPr>
        <w:t xml:space="preserve">asigurarea infrastructurii fizice și a licențelor software pentru bazele de date OLTP și OLAP, </w:t>
      </w:r>
      <w:r w:rsidRPr="003A7F9B">
        <w:rPr>
          <w:rFonts w:ascii="Trebuchet MS" w:hAnsi="Trebuchet MS" w:cs="Arial"/>
          <w:color w:val="000000"/>
          <w:sz w:val="24"/>
          <w:szCs w:val="24"/>
        </w:rPr>
        <w:t xml:space="preserve">cel puțin la versiunea 19C, în condiții de optimizare a costurilor privind licențierea Oracle prin raportare inclusiv la arhitectura existentă. Achiziția licențelor respective se va demara printr-un Contract subsecvent în cadrul Acordului-Cadru, fiind condiționată de existența serviciilor de migrare a </w:t>
      </w:r>
      <w:r w:rsidR="006160A8" w:rsidRPr="003A7F9B">
        <w:rPr>
          <w:rFonts w:ascii="Trebuchet MS" w:hAnsi="Trebuchet MS" w:cs="Arial"/>
          <w:color w:val="000000"/>
          <w:sz w:val="24"/>
          <w:szCs w:val="24"/>
        </w:rPr>
        <w:t xml:space="preserve">aplicațiilor, care </w:t>
      </w:r>
      <w:r w:rsidRPr="003A7F9B">
        <w:rPr>
          <w:rFonts w:ascii="Trebuchet MS" w:hAnsi="Trebuchet MS" w:cs="Arial"/>
          <w:color w:val="000000"/>
          <w:sz w:val="24"/>
          <w:szCs w:val="24"/>
        </w:rPr>
        <w:t>nu fac obiectul prezentului Caiet de sarcini.</w:t>
      </w:r>
    </w:p>
    <w:p w14:paraId="21CD2203" w14:textId="5CCD66E7" w:rsidR="00CB0AE5" w:rsidRPr="003A7F9B" w:rsidRDefault="005C7F32" w:rsidP="00EB356E">
      <w:pPr>
        <w:spacing w:after="120"/>
        <w:ind w:firstLine="720"/>
        <w:jc w:val="both"/>
        <w:rPr>
          <w:rFonts w:ascii="Trebuchet MS" w:hAnsi="Trebuchet MS" w:cs="Arial"/>
          <w:sz w:val="24"/>
          <w:szCs w:val="24"/>
          <w:lang w:eastAsia="ro-RO"/>
        </w:rPr>
      </w:pPr>
      <w:r w:rsidRPr="003A7F9B">
        <w:rPr>
          <w:rFonts w:ascii="Trebuchet MS" w:hAnsi="Trebuchet MS" w:cs="Arial"/>
          <w:sz w:val="24"/>
          <w:szCs w:val="24"/>
          <w:lang w:eastAsia="ro-RO"/>
        </w:rPr>
        <w:t>Respectivele Sisteme informatice sunt:</w:t>
      </w:r>
    </w:p>
    <w:p w14:paraId="7BA5CC5B" w14:textId="0D2AF036" w:rsidR="00C11CE7" w:rsidRPr="00E8518E" w:rsidRDefault="00C11CE7" w:rsidP="006A00B5">
      <w:pPr>
        <w:spacing w:after="120"/>
        <w:ind w:firstLine="851"/>
        <w:jc w:val="both"/>
        <w:rPr>
          <w:rFonts w:ascii="Trebuchet MS" w:hAnsi="Trebuchet MS" w:cs="Arial"/>
          <w:color w:val="000000"/>
          <w:sz w:val="24"/>
          <w:szCs w:val="24"/>
        </w:rPr>
      </w:pPr>
      <w:bookmarkStart w:id="6" w:name="_Toc76025375"/>
      <w:bookmarkStart w:id="7" w:name="_Toc77934932"/>
      <w:bookmarkStart w:id="8" w:name="_Toc76025597"/>
      <w:r w:rsidRPr="006A00B5">
        <w:rPr>
          <w:rFonts w:ascii="Trebuchet MS" w:hAnsi="Trebuchet MS"/>
          <w:i/>
          <w:color w:val="000000"/>
          <w:sz w:val="24"/>
          <w:szCs w:val="24"/>
        </w:rPr>
        <w:t>Soluție informatică pentru a</w:t>
      </w:r>
      <w:r w:rsidRPr="006A00B5">
        <w:rPr>
          <w:rFonts w:ascii="Trebuchet MS" w:hAnsi="Trebuchet MS" w:cs="Arial"/>
          <w:i/>
          <w:color w:val="000000"/>
          <w:sz w:val="24"/>
          <w:szCs w:val="24"/>
        </w:rPr>
        <w:t xml:space="preserve">dministrarea contribuabililor persoane juridice și alte entități fără personalitate juridică- </w:t>
      </w:r>
      <w:r w:rsidRPr="006A00B5">
        <w:rPr>
          <w:rFonts w:ascii="Trebuchet MS" w:hAnsi="Trebuchet MS"/>
          <w:i/>
          <w:color w:val="000000"/>
          <w:sz w:val="24"/>
          <w:szCs w:val="24"/>
        </w:rPr>
        <w:t>„</w:t>
      </w:r>
      <w:r w:rsidRPr="006A00B5">
        <w:rPr>
          <w:rFonts w:ascii="Trebuchet MS" w:hAnsi="Trebuchet MS" w:cs="Arial"/>
          <w:i/>
          <w:color w:val="000000"/>
          <w:sz w:val="24"/>
          <w:szCs w:val="24"/>
        </w:rPr>
        <w:t>Servicii fiscale eficiente pentru administrație și cetățeni – SFERA</w:t>
      </w:r>
      <w:r w:rsidRPr="006A00B5">
        <w:rPr>
          <w:rFonts w:ascii="Trebuchet MS" w:hAnsi="Trebuchet MS"/>
          <w:i/>
          <w:color w:val="000000"/>
          <w:sz w:val="24"/>
          <w:szCs w:val="24"/>
        </w:rPr>
        <w:t>"</w:t>
      </w:r>
      <w:bookmarkEnd w:id="6"/>
      <w:bookmarkEnd w:id="7"/>
      <w:bookmarkEnd w:id="8"/>
      <w:r w:rsidR="001636B6" w:rsidRPr="006A00B5">
        <w:rPr>
          <w:color w:val="000000"/>
        </w:rPr>
        <w:t xml:space="preserve">. </w:t>
      </w:r>
      <w:r w:rsidRPr="00E8518E">
        <w:rPr>
          <w:rFonts w:ascii="Trebuchet MS" w:hAnsi="Trebuchet MS" w:cs="Arial"/>
          <w:color w:val="000000"/>
          <w:sz w:val="24"/>
          <w:szCs w:val="24"/>
        </w:rPr>
        <w:t>Scopul implement</w:t>
      </w:r>
      <w:r w:rsidR="004C0AB6" w:rsidRPr="00E8518E">
        <w:rPr>
          <w:rFonts w:ascii="Trebuchet MS" w:hAnsi="Trebuchet MS" w:cs="Arial"/>
          <w:color w:val="000000"/>
          <w:sz w:val="24"/>
          <w:szCs w:val="24"/>
        </w:rPr>
        <w:t>ă</w:t>
      </w:r>
      <w:r w:rsidRPr="00E8518E">
        <w:rPr>
          <w:rFonts w:ascii="Trebuchet MS" w:hAnsi="Trebuchet MS" w:cs="Arial"/>
          <w:color w:val="000000"/>
          <w:sz w:val="24"/>
          <w:szCs w:val="24"/>
        </w:rPr>
        <w:t xml:space="preserve">rii acestui sistem este de a îmbunătăți interacțiunea cu cetățenii a entităților și autorităților cu atribuții de administrare fiscală aflate în subordinea Ministerului Finanțelor (MF), respectiv îmbunătățirea eficienței interne a acestor instituții prin actualizarea sistemelor informatice de administrare fiscală a contribuabililor persoane juridice și alte entități fără personalitate juridică și asigurarea interoperabilității acestora cu sistemele informatice ale instituțiilor statului care dețin și pot furniza informații utile în activitatea de colectare a impozitelor/taxelor și contribuțiilor la bugetul general consolidat. </w:t>
      </w:r>
    </w:p>
    <w:p w14:paraId="229DC82E" w14:textId="77777777" w:rsidR="00C11CE7" w:rsidRPr="004C0AB6" w:rsidRDefault="00C11CE7" w:rsidP="004C0AB6">
      <w:pPr>
        <w:ind w:firstLine="720"/>
        <w:jc w:val="both"/>
        <w:rPr>
          <w:rFonts w:ascii="Trebuchet MS" w:hAnsi="Trebuchet MS" w:cs="Arial"/>
          <w:sz w:val="24"/>
          <w:szCs w:val="24"/>
        </w:rPr>
      </w:pPr>
      <w:r w:rsidRPr="003A7F9B">
        <w:rPr>
          <w:rFonts w:ascii="Trebuchet MS" w:hAnsi="Trebuchet MS" w:cs="Arial"/>
          <w:sz w:val="24"/>
          <w:szCs w:val="24"/>
        </w:rPr>
        <w:t>Necesitatea implementării acestuia a fost fundamentată și aprobată în Planul Național de Redresare și Reziliență (PNRR) aprobat de Comisia Europeană în luna septembrie 2021. De asemenea, el se află în concordanță cu Strategia pentru Consolidarea Administrației Publice întrucât</w:t>
      </w:r>
      <w:r w:rsidRPr="00DE5936">
        <w:rPr>
          <w:rFonts w:ascii="Trebuchet MS" w:hAnsi="Trebuchet MS" w:cs="Arial"/>
          <w:sz w:val="24"/>
          <w:szCs w:val="24"/>
        </w:rPr>
        <w:t xml:space="preserve"> contribuie la simplificarea procedurilor administrative aplicabile cetăţenilo</w:t>
      </w:r>
      <w:r w:rsidRPr="004C0AB6">
        <w:rPr>
          <w:rFonts w:ascii="Trebuchet MS" w:hAnsi="Trebuchet MS" w:cs="Arial"/>
          <w:sz w:val="24"/>
          <w:szCs w:val="24"/>
        </w:rPr>
        <w:t>r și mediului de afaceri.</w:t>
      </w:r>
    </w:p>
    <w:p w14:paraId="1A154FC6" w14:textId="2D748D3B" w:rsidR="00C11CE7" w:rsidRPr="004C0AB6" w:rsidRDefault="00C11CE7" w:rsidP="001636B6">
      <w:pPr>
        <w:spacing w:after="120"/>
        <w:ind w:firstLine="720"/>
        <w:jc w:val="both"/>
        <w:rPr>
          <w:rFonts w:ascii="Trebuchet MS" w:hAnsi="Trebuchet MS" w:cs="Arial"/>
          <w:sz w:val="24"/>
          <w:szCs w:val="24"/>
          <w:lang w:val="it-IT"/>
        </w:rPr>
      </w:pPr>
      <w:r w:rsidRPr="004C0AB6">
        <w:rPr>
          <w:rFonts w:ascii="Trebuchet MS" w:hAnsi="Trebuchet MS" w:cs="Arial"/>
          <w:sz w:val="24"/>
          <w:szCs w:val="24"/>
          <w:lang w:eastAsia="ro-RO"/>
        </w:rPr>
        <w:t xml:space="preserve">Componentele sistemului SFERA care vor fi migrate și centralizate sunt </w:t>
      </w:r>
      <w:r w:rsidRPr="004C0AB6">
        <w:rPr>
          <w:rFonts w:ascii="Trebuchet MS" w:hAnsi="Trebuchet MS" w:cs="Arial"/>
          <w:sz w:val="24"/>
          <w:szCs w:val="24"/>
        </w:rPr>
        <w:t>dezvoltate în tehnologie client – server Oracle 8.05, avand 252 de baze de date distribuite la nivelul organelor fiscale competente în administrarea contribuabililor gestionaţi de ANAF</w:t>
      </w:r>
      <w:r w:rsidRPr="004C0AB6">
        <w:rPr>
          <w:rFonts w:ascii="Trebuchet MS" w:hAnsi="Trebuchet MS" w:cs="Arial"/>
          <w:sz w:val="24"/>
          <w:szCs w:val="24"/>
          <w:lang w:val="it-IT"/>
        </w:rPr>
        <w:t>. Dimensiunea curentă a acestor baze de date este de 11 Tb, acestea fiind accesate de 20.000 de utilizatori.</w:t>
      </w:r>
    </w:p>
    <w:p w14:paraId="2283EF6F" w14:textId="77777777" w:rsidR="004C0AB6" w:rsidRDefault="004C0AB6" w:rsidP="004C0AB6">
      <w:pPr>
        <w:ind w:firstLine="720"/>
        <w:jc w:val="both"/>
        <w:rPr>
          <w:rFonts w:ascii="Trebuchet MS" w:hAnsi="Trebuchet MS" w:cs="Arial"/>
          <w:sz w:val="24"/>
          <w:szCs w:val="24"/>
          <w:lang w:eastAsia="ro-RO"/>
        </w:rPr>
      </w:pPr>
      <w:r w:rsidRPr="004C0AB6">
        <w:rPr>
          <w:rFonts w:ascii="Trebuchet MS" w:hAnsi="Trebuchet MS" w:cs="Arial"/>
          <w:sz w:val="24"/>
          <w:szCs w:val="24"/>
          <w:lang w:eastAsia="ro-RO"/>
        </w:rPr>
        <w:t>Componentele sistemului SFERA</w:t>
      </w:r>
      <w:r>
        <w:rPr>
          <w:rFonts w:ascii="Trebuchet MS" w:hAnsi="Trebuchet MS" w:cs="Arial"/>
          <w:sz w:val="24"/>
          <w:szCs w:val="24"/>
          <w:lang w:eastAsia="ro-RO"/>
        </w:rPr>
        <w:t xml:space="preserve"> sunt:</w:t>
      </w:r>
    </w:p>
    <w:p w14:paraId="484E26B6" w14:textId="3A85444D" w:rsidR="00C11CE7" w:rsidRPr="00DE5936" w:rsidRDefault="00C11CE7" w:rsidP="004C0AB6">
      <w:pPr>
        <w:ind w:firstLine="720"/>
        <w:jc w:val="both"/>
        <w:rPr>
          <w:rFonts w:ascii="Trebuchet MS" w:eastAsia="Arial" w:hAnsi="Trebuchet MS" w:cs="Arial"/>
          <w:sz w:val="24"/>
          <w:szCs w:val="24"/>
        </w:rPr>
      </w:pPr>
      <w:r w:rsidRPr="004C0AB6">
        <w:rPr>
          <w:rFonts w:ascii="Trebuchet MS" w:hAnsi="Trebuchet MS" w:cs="Arial"/>
          <w:i/>
          <w:iCs/>
          <w:sz w:val="24"/>
          <w:szCs w:val="24"/>
        </w:rPr>
        <w:t>Sistemul informatic SIAC (Sistem Informatic de Administrare a Creanţelor fiscale)</w:t>
      </w:r>
      <w:r w:rsidR="001636B6" w:rsidRPr="003A7F9B">
        <w:rPr>
          <w:rFonts w:ascii="Trebuchet MS" w:hAnsi="Trebuchet MS" w:cs="Arial"/>
          <w:i/>
          <w:iCs/>
          <w:sz w:val="24"/>
          <w:szCs w:val="24"/>
        </w:rPr>
        <w:t xml:space="preserve">. </w:t>
      </w:r>
      <w:r w:rsidRPr="003A7F9B">
        <w:rPr>
          <w:rFonts w:ascii="Trebuchet MS" w:eastAsia="Arial" w:hAnsi="Trebuchet MS" w:cs="Arial"/>
          <w:sz w:val="24"/>
          <w:szCs w:val="24"/>
        </w:rPr>
        <w:t xml:space="preserve">Aplicaţia SIAC (Sistem Informatic de Administrare al Creanţelor Fiscale) este o aplicaţie care urmăreşte stadiul realizării creanţelor fiscale. </w:t>
      </w:r>
    </w:p>
    <w:p w14:paraId="793002A2" w14:textId="77777777" w:rsidR="00C11CE7" w:rsidRPr="004C0AB6" w:rsidRDefault="00C11CE7" w:rsidP="004C0AB6">
      <w:pPr>
        <w:spacing w:after="0"/>
        <w:ind w:firstLine="720"/>
        <w:jc w:val="both"/>
        <w:rPr>
          <w:rFonts w:ascii="Trebuchet MS" w:eastAsia="Arial" w:hAnsi="Trebuchet MS" w:cs="Arial"/>
          <w:sz w:val="24"/>
          <w:szCs w:val="24"/>
        </w:rPr>
      </w:pPr>
      <w:r w:rsidRPr="00DE5936">
        <w:rPr>
          <w:rFonts w:ascii="Trebuchet MS" w:eastAsia="Arial" w:hAnsi="Trebuchet MS" w:cs="Arial"/>
          <w:sz w:val="24"/>
          <w:szCs w:val="24"/>
        </w:rPr>
        <w:t>Sistemul SIAC este alimentat cu date în proporţie de 99%, din aplicaţia DECIMP, privind declaraţiile de impozite şi taxe, decizii de impunere de la i</w:t>
      </w:r>
      <w:r w:rsidRPr="004C0AB6">
        <w:rPr>
          <w:rFonts w:ascii="Trebuchet MS" w:eastAsia="Arial" w:hAnsi="Trebuchet MS" w:cs="Arial"/>
          <w:sz w:val="24"/>
          <w:szCs w:val="24"/>
        </w:rPr>
        <w:t>nspecţia fiscală, etc. şi TREZOR cu privire la încasări şi operaţii de compensare între conturi bugetare.</w:t>
      </w:r>
    </w:p>
    <w:p w14:paraId="41E1FDFB" w14:textId="77777777" w:rsidR="00C11CE7" w:rsidRPr="004C0AB6" w:rsidRDefault="00C11CE7" w:rsidP="004C0AB6">
      <w:pPr>
        <w:spacing w:after="0"/>
        <w:ind w:firstLine="720"/>
        <w:jc w:val="both"/>
        <w:rPr>
          <w:rFonts w:ascii="Trebuchet MS" w:eastAsia="Arial" w:hAnsi="Trebuchet MS" w:cs="Arial"/>
          <w:sz w:val="24"/>
          <w:szCs w:val="24"/>
        </w:rPr>
      </w:pPr>
      <w:r w:rsidRPr="004C0AB6">
        <w:rPr>
          <w:rFonts w:ascii="Trebuchet MS" w:eastAsia="Arial" w:hAnsi="Trebuchet MS" w:cs="Arial"/>
          <w:sz w:val="24"/>
          <w:szCs w:val="24"/>
        </w:rPr>
        <w:t>Interfaţa dintre aplicaţia DECIMP şi SIAC este alimentată automat, ori de câte ori este preluată o declaraţie (cu triggeri activi la nivelul tabelelor), având în vedere că cele două aplicaţii sunt pe acelaşi server, iar schimbul de date cu aplicaţia TREZOR se realizează zilnic, o dată pe zi, la închiderea zilei în Trezorerie, printr-un fişier DMP (export ORACLE), care conţine toate mişcările zilei respective în Trezorerie. Intre Sistemul SIAC şi TREZOR există o comunicare bidirecţională, în sensul că SIAC transmite zilnic în Trezorerie operaţiuni cu privire la mişcarea între conturi bugetare a sumelor încasate, reprezentând: distribuiri din conturile unice, repartizarea impozitului pe salarii pentru punctele de lucru, distribuire din contul de popriri, compensări la cererea contribuabilului sau din oficiu, diverse corecţii.</w:t>
      </w:r>
    </w:p>
    <w:p w14:paraId="15D96D37" w14:textId="77777777" w:rsidR="00C11CE7" w:rsidRPr="004C0AB6" w:rsidRDefault="00C11CE7" w:rsidP="004C0AB6">
      <w:pPr>
        <w:spacing w:after="0"/>
        <w:ind w:firstLine="720"/>
        <w:jc w:val="both"/>
        <w:rPr>
          <w:rFonts w:ascii="Trebuchet MS" w:eastAsia="Arial" w:hAnsi="Trebuchet MS" w:cs="Arial"/>
          <w:sz w:val="24"/>
          <w:szCs w:val="24"/>
        </w:rPr>
      </w:pPr>
      <w:r w:rsidRPr="004C0AB6">
        <w:rPr>
          <w:rFonts w:ascii="Trebuchet MS" w:eastAsia="Arial" w:hAnsi="Trebuchet MS" w:cs="Arial"/>
          <w:sz w:val="24"/>
          <w:szCs w:val="24"/>
        </w:rPr>
        <w:t>De asemenea, SIAC este o sursă foarte importată privind raportările statistice către conducerea MF/ANAF. Astfel, au fost dezvoltate miniaplicaţii pentru diverse raportări, care au de regulă o periodicitate lunară: Capacitatea de colectare, indicatorii de performanţă subsecvenţi strategiei ANAF, indicatori specifici, indicatori de evaziune, indicatori de eficienţă şi eficacitate ai activităţii structurilor teritoriale ale ANAF, Restanţe (publicare trimestrială a contribuabililor cu obligaţii restante la bugetul general consolidat), Calcul indicatori SIN (la 3 luni, utilizaţi pentru calculul riscului de rambursare TVA), Incasări din sume declarate, Stoc arierate, Raport privind stadiul deciziilor de impunere de la Inspecția Fiscală, Raportare privind contribuabilii sub incidența Legii 85 / 2006 și Legii 85 / 2014, Încasări din accesorii raportare Eurostat, Clasificări arierate, Indicatori de gestiune arierate, Creanţe incerte, UIR (privind documentele transmise şi tipărite la Unitatea de Imprimare Rapidă Râmnicu-Vâlcea), etc.</w:t>
      </w:r>
    </w:p>
    <w:p w14:paraId="513F8117" w14:textId="77777777" w:rsidR="00C11CE7" w:rsidRPr="004C0AB6" w:rsidRDefault="00C11CE7" w:rsidP="004C0AB6">
      <w:pPr>
        <w:spacing w:after="0"/>
        <w:ind w:firstLine="720"/>
        <w:jc w:val="both"/>
        <w:rPr>
          <w:rFonts w:ascii="Trebuchet MS" w:hAnsi="Trebuchet MS" w:cs="Arial"/>
          <w:sz w:val="24"/>
          <w:szCs w:val="24"/>
        </w:rPr>
      </w:pPr>
      <w:r w:rsidRPr="004C0AB6">
        <w:rPr>
          <w:rFonts w:ascii="Trebuchet MS" w:hAnsi="Trebuchet MS" w:cs="Arial"/>
          <w:sz w:val="24"/>
          <w:szCs w:val="24"/>
        </w:rPr>
        <w:t xml:space="preserve">SIAC este organizată modular, conţinând 15 subsisteme în care creanţele tranzitează după reguli de business bine definite, până în momentul când o creanţă este realizată integral. </w:t>
      </w:r>
    </w:p>
    <w:p w14:paraId="1540CCB2" w14:textId="77777777" w:rsidR="004C0AB6" w:rsidRDefault="004C0AB6" w:rsidP="004C0AB6">
      <w:pPr>
        <w:ind w:firstLine="720"/>
        <w:jc w:val="both"/>
        <w:rPr>
          <w:rFonts w:ascii="Trebuchet MS" w:hAnsi="Trebuchet MS" w:cs="Arial"/>
          <w:i/>
          <w:iCs/>
          <w:sz w:val="24"/>
          <w:szCs w:val="24"/>
        </w:rPr>
      </w:pPr>
    </w:p>
    <w:p w14:paraId="47D9EF67" w14:textId="7C2FB710" w:rsidR="00C11CE7" w:rsidRPr="004C0AB6" w:rsidRDefault="00C11CE7" w:rsidP="004C0AB6">
      <w:pPr>
        <w:ind w:firstLine="720"/>
        <w:jc w:val="both"/>
        <w:rPr>
          <w:rFonts w:ascii="Trebuchet MS" w:hAnsi="Trebuchet MS" w:cs="Arial"/>
          <w:i/>
          <w:iCs/>
          <w:sz w:val="24"/>
          <w:szCs w:val="24"/>
        </w:rPr>
      </w:pPr>
      <w:r w:rsidRPr="004C0AB6">
        <w:rPr>
          <w:rFonts w:ascii="Trebuchet MS" w:hAnsi="Trebuchet MS" w:cs="Arial"/>
          <w:i/>
          <w:iCs/>
          <w:sz w:val="24"/>
          <w:szCs w:val="24"/>
        </w:rPr>
        <w:t>Sistemul informatic NOES (Nivelul Operativ al Executării Silite)</w:t>
      </w:r>
      <w:r w:rsidR="001636B6" w:rsidRPr="003A7F9B">
        <w:rPr>
          <w:rFonts w:ascii="Trebuchet MS" w:hAnsi="Trebuchet MS" w:cs="Arial"/>
          <w:i/>
          <w:iCs/>
          <w:sz w:val="24"/>
          <w:szCs w:val="24"/>
        </w:rPr>
        <w:t xml:space="preserve">. </w:t>
      </w:r>
      <w:r w:rsidRPr="003A7F9B">
        <w:rPr>
          <w:rFonts w:ascii="Trebuchet MS" w:hAnsi="Trebuchet MS" w:cs="Arial"/>
          <w:sz w:val="24"/>
          <w:szCs w:val="24"/>
          <w:lang w:val="fr-FR"/>
        </w:rPr>
        <w:t xml:space="preserve">Principalele funcționalități ale sistemului se referă la </w:t>
      </w:r>
      <w:r w:rsidRPr="003A7F9B">
        <w:rPr>
          <w:rFonts w:ascii="Trebuchet MS" w:hAnsi="Trebuchet MS" w:cs="Arial"/>
          <w:sz w:val="24"/>
          <w:szCs w:val="24"/>
          <w:lang w:val="en-US"/>
        </w:rPr>
        <w:t>:</w:t>
      </w:r>
    </w:p>
    <w:p w14:paraId="0EC22E8B" w14:textId="0CB64063" w:rsidR="00C11CE7" w:rsidRPr="003A7F9B" w:rsidRDefault="00C11CE7" w:rsidP="001636B6">
      <w:pPr>
        <w:pStyle w:val="ListParagraph"/>
        <w:widowControl/>
        <w:numPr>
          <w:ilvl w:val="0"/>
          <w:numId w:val="119"/>
        </w:numPr>
        <w:tabs>
          <w:tab w:val="clear" w:pos="567"/>
        </w:tabs>
        <w:spacing w:before="0" w:after="0"/>
        <w:rPr>
          <w:rFonts w:ascii="Trebuchet MS" w:hAnsi="Trebuchet MS"/>
          <w:lang w:val="en-US" w:eastAsia="en-US"/>
        </w:rPr>
      </w:pPr>
      <w:r w:rsidRPr="003A7F9B">
        <w:rPr>
          <w:rFonts w:ascii="Trebuchet MS" w:hAnsi="Trebuchet MS"/>
          <w:lang w:val="en-US" w:eastAsia="en-US"/>
        </w:rPr>
        <w:t xml:space="preserve">Continuarea executării silite demarate în SIAC, cât şi în GOTICA (Gestiunea Obligaţiilor, Taxelor, Impozitelor, Contribuţiilor şi Amenzilor pentru </w:t>
      </w:r>
      <w:r w:rsidRPr="00DE5936">
        <w:rPr>
          <w:rFonts w:ascii="Trebuchet MS" w:hAnsi="Trebuchet MS"/>
          <w:lang w:val="en-US" w:eastAsia="en-US"/>
        </w:rPr>
        <w:t>persoanele fizice) prin sechestre, licitaţii, valorificări</w:t>
      </w:r>
      <w:r w:rsidRPr="00DE5936">
        <w:rPr>
          <w:rFonts w:ascii="Trebuchet MS" w:hAnsi="Trebuchet MS"/>
          <w:lang w:eastAsia="en-US"/>
        </w:rPr>
        <w:t xml:space="preserve"> (se va avea în vedere dezvoltarea unor rapoarte cu privire la sec</w:t>
      </w:r>
      <w:r w:rsidRPr="004C0AB6">
        <w:rPr>
          <w:rFonts w:ascii="Trebuchet MS" w:hAnsi="Trebuchet MS"/>
          <w:lang w:eastAsia="en-US"/>
        </w:rPr>
        <w:t>hestre, licitații, valorificări etc.)</w:t>
      </w:r>
      <w:r w:rsidR="001636B6" w:rsidRPr="003A7F9B">
        <w:rPr>
          <w:rFonts w:ascii="Trebuchet MS" w:hAnsi="Trebuchet MS"/>
          <w:lang w:eastAsia="en-US"/>
        </w:rPr>
        <w:t>;</w:t>
      </w:r>
    </w:p>
    <w:p w14:paraId="4A804218" w14:textId="7826D080" w:rsidR="00C11CE7" w:rsidRPr="003A7F9B" w:rsidRDefault="00C11CE7" w:rsidP="001636B6">
      <w:pPr>
        <w:numPr>
          <w:ilvl w:val="0"/>
          <w:numId w:val="117"/>
        </w:numPr>
        <w:spacing w:after="0" w:line="240" w:lineRule="auto"/>
        <w:jc w:val="both"/>
        <w:rPr>
          <w:rFonts w:ascii="Trebuchet MS" w:hAnsi="Trebuchet MS" w:cs="Arial"/>
          <w:sz w:val="24"/>
          <w:szCs w:val="24"/>
          <w:lang w:val="en-US"/>
        </w:rPr>
      </w:pPr>
      <w:r w:rsidRPr="003A7F9B">
        <w:rPr>
          <w:rFonts w:ascii="Trebuchet MS" w:hAnsi="Trebuchet MS" w:cs="Arial"/>
          <w:sz w:val="24"/>
          <w:szCs w:val="24"/>
          <w:lang w:val="en-US"/>
        </w:rPr>
        <w:t xml:space="preserve">Fluxul integral al </w:t>
      </w:r>
      <w:r w:rsidRPr="00DE5936">
        <w:rPr>
          <w:rFonts w:ascii="Trebuchet MS" w:hAnsi="Trebuchet MS" w:cs="Arial"/>
          <w:sz w:val="24"/>
          <w:szCs w:val="24"/>
        </w:rPr>
        <w:t>recuperării</w:t>
      </w:r>
      <w:r w:rsidRPr="00DE5936">
        <w:rPr>
          <w:rFonts w:ascii="Trebuchet MS" w:hAnsi="Trebuchet MS" w:cs="Arial"/>
          <w:sz w:val="24"/>
          <w:szCs w:val="24"/>
          <w:lang w:val="en-US"/>
        </w:rPr>
        <w:t xml:space="preserve"> creanţe</w:t>
      </w:r>
      <w:r w:rsidRPr="00DE5936">
        <w:rPr>
          <w:rFonts w:ascii="Trebuchet MS" w:hAnsi="Trebuchet MS" w:cs="Arial"/>
          <w:sz w:val="24"/>
          <w:szCs w:val="24"/>
        </w:rPr>
        <w:t>lor</w:t>
      </w:r>
      <w:r w:rsidRPr="00DE5936">
        <w:rPr>
          <w:rFonts w:ascii="Trebuchet MS" w:hAnsi="Trebuchet MS" w:cs="Arial"/>
          <w:sz w:val="24"/>
          <w:szCs w:val="24"/>
          <w:lang w:val="en-US"/>
        </w:rPr>
        <w:t xml:space="preserve"> bugetare transmise ANAF de către alte instituţii. Aceste creanţe sunt cuprinse în CAF-ul emis din SPAC, </w:t>
      </w:r>
      <w:r w:rsidRPr="004C0AB6">
        <w:rPr>
          <w:rFonts w:ascii="Trebuchet MS" w:hAnsi="Trebuchet MS" w:cs="Arial"/>
          <w:sz w:val="24"/>
          <w:szCs w:val="24"/>
        </w:rPr>
        <w:t>(se va avea în vedere dezvoltarea unor rapoarte cu privire la recuperarea creanțelor bugetare primite pentru recuperare de la alte instituții)</w:t>
      </w:r>
      <w:r w:rsidR="001636B6" w:rsidRPr="003A7F9B">
        <w:rPr>
          <w:rFonts w:ascii="Trebuchet MS" w:hAnsi="Trebuchet MS" w:cs="Arial"/>
          <w:sz w:val="24"/>
          <w:szCs w:val="24"/>
        </w:rPr>
        <w:t>;</w:t>
      </w:r>
    </w:p>
    <w:p w14:paraId="35746404" w14:textId="48D8D07E" w:rsidR="00C11CE7" w:rsidRPr="003A7F9B" w:rsidRDefault="00C11CE7" w:rsidP="001636B6">
      <w:pPr>
        <w:numPr>
          <w:ilvl w:val="0"/>
          <w:numId w:val="117"/>
        </w:numPr>
        <w:spacing w:after="0" w:line="240" w:lineRule="auto"/>
        <w:jc w:val="both"/>
        <w:rPr>
          <w:rFonts w:ascii="Trebuchet MS" w:hAnsi="Trebuchet MS" w:cs="Arial"/>
          <w:sz w:val="24"/>
          <w:szCs w:val="24"/>
          <w:lang w:val="en-US"/>
        </w:rPr>
      </w:pPr>
      <w:r w:rsidRPr="00DE5936">
        <w:rPr>
          <w:rFonts w:ascii="Trebuchet MS" w:hAnsi="Trebuchet MS" w:cs="Arial"/>
          <w:sz w:val="24"/>
          <w:szCs w:val="24"/>
          <w:lang w:val="en-US"/>
        </w:rPr>
        <w:t xml:space="preserve">Creanţe rezultate din urma atragerii răspunderii în sarcina unor alte persoane juridice sau fizice. Cuantumul total al creanţelor neachitate este pus în sarcina fiecărui contribuabil </w:t>
      </w:r>
      <w:r w:rsidRPr="004C0AB6">
        <w:rPr>
          <w:rFonts w:ascii="Trebuchet MS" w:hAnsi="Trebuchet MS" w:cs="Arial"/>
          <w:sz w:val="24"/>
          <w:szCs w:val="24"/>
          <w:lang w:val="en-US"/>
        </w:rPr>
        <w:t xml:space="preserve">persoană juridică sau fizică, în vederea recuperării, motiv pentru care suma </w:t>
      </w:r>
      <w:r w:rsidRPr="004C0AB6">
        <w:rPr>
          <w:rFonts w:ascii="Trebuchet MS" w:hAnsi="Trebuchet MS" w:cs="Arial"/>
          <w:sz w:val="24"/>
          <w:szCs w:val="24"/>
        </w:rPr>
        <w:t>este datorată atât de către debitorul principal (gestionat prin SACF/GOTICA), cât și de către persoana/persoanele răspunzătoare (gestionate prin NOES) (se va avea în vedere dezvoltarea unor rapoarte cu privire la atragerea răspunderii solidare) şi sunt stocate în acest sistem informatic</w:t>
      </w:r>
      <w:r w:rsidR="001636B6" w:rsidRPr="003A7F9B">
        <w:rPr>
          <w:rFonts w:ascii="Trebuchet MS" w:hAnsi="Trebuchet MS" w:cs="Arial"/>
          <w:sz w:val="24"/>
          <w:szCs w:val="24"/>
          <w:lang w:val="en-US"/>
        </w:rPr>
        <w:t>;</w:t>
      </w:r>
    </w:p>
    <w:p w14:paraId="4D2DCA5D" w14:textId="2A441BC2" w:rsidR="00C11CE7" w:rsidRPr="003A7F9B" w:rsidRDefault="00C11CE7" w:rsidP="001636B6">
      <w:pPr>
        <w:numPr>
          <w:ilvl w:val="0"/>
          <w:numId w:val="117"/>
        </w:numPr>
        <w:spacing w:after="0" w:line="240" w:lineRule="auto"/>
        <w:jc w:val="both"/>
        <w:rPr>
          <w:rFonts w:ascii="Trebuchet MS" w:hAnsi="Trebuchet MS" w:cs="Arial"/>
          <w:sz w:val="24"/>
          <w:szCs w:val="24"/>
          <w:lang w:val="en-US"/>
        </w:rPr>
      </w:pPr>
      <w:r w:rsidRPr="00DE5936">
        <w:rPr>
          <w:rFonts w:ascii="Trebuchet MS" w:hAnsi="Trebuchet MS" w:cs="Arial"/>
          <w:sz w:val="24"/>
          <w:szCs w:val="24"/>
        </w:rPr>
        <w:t>Gestionarea măsurilor asigurătorii (se va avea în vedere dezvoltarea unor rapoarte cu privire la măsurile asiguratorii)</w:t>
      </w:r>
      <w:r w:rsidR="001636B6" w:rsidRPr="003A7F9B">
        <w:rPr>
          <w:rFonts w:ascii="Trebuchet MS" w:hAnsi="Trebuchet MS" w:cs="Arial"/>
          <w:sz w:val="24"/>
          <w:szCs w:val="24"/>
        </w:rPr>
        <w:t>;</w:t>
      </w:r>
    </w:p>
    <w:p w14:paraId="70B9349D" w14:textId="2ED9580C" w:rsidR="00C11CE7" w:rsidRPr="003A7F9B" w:rsidRDefault="00C11CE7" w:rsidP="001636B6">
      <w:pPr>
        <w:numPr>
          <w:ilvl w:val="0"/>
          <w:numId w:val="117"/>
        </w:numPr>
        <w:spacing w:after="0" w:line="240" w:lineRule="auto"/>
        <w:jc w:val="both"/>
        <w:rPr>
          <w:rFonts w:ascii="Trebuchet MS" w:hAnsi="Trebuchet MS" w:cs="Arial"/>
          <w:sz w:val="24"/>
          <w:szCs w:val="24"/>
          <w:lang w:val="en-US"/>
        </w:rPr>
      </w:pPr>
      <w:r w:rsidRPr="003A7F9B">
        <w:rPr>
          <w:rFonts w:ascii="Trebuchet MS" w:hAnsi="Trebuchet MS" w:cs="Arial"/>
          <w:sz w:val="24"/>
          <w:szCs w:val="24"/>
        </w:rPr>
        <w:t>Gestionarea garanțiilor constituite de debitori</w:t>
      </w:r>
      <w:r w:rsidR="001636B6" w:rsidRPr="003A7F9B">
        <w:rPr>
          <w:rFonts w:ascii="Trebuchet MS" w:hAnsi="Trebuchet MS" w:cs="Arial"/>
          <w:sz w:val="24"/>
          <w:szCs w:val="24"/>
        </w:rPr>
        <w:t>.</w:t>
      </w:r>
    </w:p>
    <w:p w14:paraId="05FA19D8" w14:textId="77777777" w:rsidR="001122D6" w:rsidRPr="003A7F9B" w:rsidRDefault="001122D6">
      <w:pPr>
        <w:ind w:firstLine="720"/>
        <w:rPr>
          <w:rFonts w:ascii="Trebuchet MS" w:hAnsi="Trebuchet MS" w:cs="Arial"/>
          <w:i/>
          <w:iCs/>
          <w:sz w:val="24"/>
          <w:szCs w:val="24"/>
        </w:rPr>
      </w:pPr>
    </w:p>
    <w:p w14:paraId="69CE9087" w14:textId="4D425D17" w:rsidR="00C11CE7" w:rsidRPr="004C0AB6" w:rsidRDefault="00C11CE7" w:rsidP="004C0AB6">
      <w:pPr>
        <w:ind w:firstLine="720"/>
        <w:rPr>
          <w:rFonts w:ascii="Trebuchet MS" w:hAnsi="Trebuchet MS" w:cs="Arial"/>
          <w:sz w:val="24"/>
          <w:szCs w:val="24"/>
        </w:rPr>
      </w:pPr>
      <w:r w:rsidRPr="004C0AB6">
        <w:rPr>
          <w:rFonts w:ascii="Trebuchet MS" w:hAnsi="Trebuchet MS" w:cs="Arial"/>
          <w:i/>
          <w:iCs/>
          <w:sz w:val="24"/>
          <w:szCs w:val="24"/>
        </w:rPr>
        <w:t>Sistemul informatic DECIMP</w:t>
      </w:r>
      <w:r w:rsidRPr="004C0AB6">
        <w:rPr>
          <w:rFonts w:ascii="Trebuchet MS" w:hAnsi="Trebuchet MS" w:cs="Arial"/>
          <w:sz w:val="24"/>
          <w:szCs w:val="24"/>
        </w:rPr>
        <w:t xml:space="preserve"> gestioneaza declaratiile fiscale, informative si actele administrative emise de ANAF precum si de alte institutii publice.</w:t>
      </w:r>
    </w:p>
    <w:p w14:paraId="348B6DCD" w14:textId="77777777" w:rsidR="00C11CE7" w:rsidRPr="004C0AB6" w:rsidRDefault="00C11CE7" w:rsidP="00C11CE7">
      <w:pPr>
        <w:tabs>
          <w:tab w:val="left" w:pos="900"/>
        </w:tabs>
        <w:rPr>
          <w:rFonts w:ascii="Trebuchet MS" w:eastAsia="Calibri" w:hAnsi="Trebuchet MS" w:cs="Arial"/>
          <w:sz w:val="24"/>
          <w:szCs w:val="24"/>
        </w:rPr>
      </w:pPr>
      <w:r w:rsidRPr="004C0AB6">
        <w:rPr>
          <w:rFonts w:ascii="Trebuchet MS" w:eastAsia="Calibri" w:hAnsi="Trebuchet MS" w:cs="Arial"/>
          <w:sz w:val="24"/>
          <w:szCs w:val="24"/>
        </w:rPr>
        <w:tab/>
        <w:t>Principalele  functionalități ale sistemului DECIMP sunt:</w:t>
      </w:r>
    </w:p>
    <w:p w14:paraId="64001462" w14:textId="61DE3130" w:rsidR="00C11CE7" w:rsidRPr="004C0AB6" w:rsidRDefault="00C11CE7" w:rsidP="00C11CE7">
      <w:pPr>
        <w:numPr>
          <w:ilvl w:val="0"/>
          <w:numId w:val="118"/>
        </w:numPr>
        <w:tabs>
          <w:tab w:val="left" w:pos="900"/>
        </w:tabs>
        <w:spacing w:after="0" w:line="240" w:lineRule="auto"/>
        <w:contextualSpacing/>
        <w:jc w:val="both"/>
        <w:rPr>
          <w:rFonts w:ascii="Trebuchet MS" w:eastAsia="Calibri" w:hAnsi="Trebuchet MS" w:cs="Arial"/>
          <w:sz w:val="24"/>
          <w:szCs w:val="24"/>
        </w:rPr>
      </w:pPr>
      <w:r w:rsidRPr="004C0AB6">
        <w:rPr>
          <w:rFonts w:ascii="Trebuchet MS" w:eastAsia="Calibri" w:hAnsi="Trebuchet MS" w:cs="Arial"/>
          <w:sz w:val="24"/>
          <w:szCs w:val="24"/>
        </w:rPr>
        <w:t>Înregistrarea, vizualizarea si interogarea datelor din declarațiile depuse de contribuabili: declarații fiscale și informative, lunare/ trimestriale/ semestriale/ anuale, depuse în format hârtie sau electronic(sub forma de fisiere txt/ xml/ pdf), etc;</w:t>
      </w:r>
    </w:p>
    <w:p w14:paraId="721AD54E" w14:textId="77777777" w:rsidR="00C11CE7" w:rsidRPr="004C0AB6" w:rsidRDefault="00C11CE7" w:rsidP="00C11CE7">
      <w:pPr>
        <w:numPr>
          <w:ilvl w:val="0"/>
          <w:numId w:val="118"/>
        </w:numPr>
        <w:tabs>
          <w:tab w:val="left" w:pos="900"/>
        </w:tabs>
        <w:spacing w:after="0" w:line="240" w:lineRule="auto"/>
        <w:contextualSpacing/>
        <w:jc w:val="both"/>
        <w:rPr>
          <w:rFonts w:ascii="Trebuchet MS" w:eastAsia="Calibri" w:hAnsi="Trebuchet MS" w:cs="Arial"/>
          <w:sz w:val="24"/>
          <w:szCs w:val="24"/>
        </w:rPr>
      </w:pPr>
      <w:r w:rsidRPr="004C0AB6">
        <w:rPr>
          <w:rFonts w:ascii="Trebuchet MS" w:eastAsia="Calibri" w:hAnsi="Trebuchet MS" w:cs="Arial"/>
          <w:sz w:val="24"/>
          <w:szCs w:val="24"/>
        </w:rPr>
        <w:t xml:space="preserve">Transmiterea obligatiilor de plata din titlurile de creanta catre Sistemul informatic de administrare a creantelor; </w:t>
      </w:r>
    </w:p>
    <w:p w14:paraId="0A760C26" w14:textId="77777777" w:rsidR="00C11CE7" w:rsidRPr="004C0AB6" w:rsidRDefault="00C11CE7" w:rsidP="00C11CE7">
      <w:pPr>
        <w:numPr>
          <w:ilvl w:val="0"/>
          <w:numId w:val="118"/>
        </w:numPr>
        <w:tabs>
          <w:tab w:val="left" w:pos="900"/>
        </w:tabs>
        <w:spacing w:after="0" w:line="240" w:lineRule="auto"/>
        <w:contextualSpacing/>
        <w:jc w:val="both"/>
        <w:rPr>
          <w:rFonts w:ascii="Trebuchet MS" w:eastAsia="Calibri" w:hAnsi="Trebuchet MS" w:cs="Arial"/>
          <w:sz w:val="24"/>
          <w:szCs w:val="24"/>
        </w:rPr>
      </w:pPr>
      <w:r w:rsidRPr="004C0AB6">
        <w:rPr>
          <w:rFonts w:ascii="Trebuchet MS" w:eastAsia="Calibri" w:hAnsi="Trebuchet MS" w:cs="Arial"/>
          <w:sz w:val="24"/>
          <w:szCs w:val="24"/>
        </w:rPr>
        <w:t xml:space="preserve">Procedura de impunere din oficiu; </w:t>
      </w:r>
    </w:p>
    <w:p w14:paraId="6DBCB630" w14:textId="77777777" w:rsidR="00C11CE7" w:rsidRPr="004C0AB6" w:rsidRDefault="00C11CE7" w:rsidP="00C11CE7">
      <w:pPr>
        <w:numPr>
          <w:ilvl w:val="0"/>
          <w:numId w:val="118"/>
        </w:numPr>
        <w:tabs>
          <w:tab w:val="left" w:pos="900"/>
        </w:tabs>
        <w:spacing w:after="0" w:line="240" w:lineRule="auto"/>
        <w:contextualSpacing/>
        <w:jc w:val="both"/>
        <w:rPr>
          <w:rFonts w:ascii="Trebuchet MS" w:eastAsia="Calibri" w:hAnsi="Trebuchet MS" w:cs="Arial"/>
          <w:sz w:val="24"/>
          <w:szCs w:val="24"/>
        </w:rPr>
      </w:pPr>
      <w:r w:rsidRPr="004C0AB6">
        <w:rPr>
          <w:rFonts w:ascii="Trebuchet MS" w:eastAsia="Calibri" w:hAnsi="Trebuchet MS" w:cs="Arial"/>
          <w:sz w:val="24"/>
          <w:szCs w:val="24"/>
        </w:rPr>
        <w:t>Gestiunea notificarilor de nedepunere declaratii si a notificarilor pentru  declaratii eronate;</w:t>
      </w:r>
    </w:p>
    <w:p w14:paraId="7BA64BF7" w14:textId="77777777" w:rsidR="00C11CE7" w:rsidRPr="004C0AB6" w:rsidRDefault="00C11CE7" w:rsidP="00C11CE7">
      <w:pPr>
        <w:numPr>
          <w:ilvl w:val="0"/>
          <w:numId w:val="118"/>
        </w:numPr>
        <w:tabs>
          <w:tab w:val="left" w:pos="900"/>
        </w:tabs>
        <w:spacing w:after="0" w:line="240" w:lineRule="auto"/>
        <w:contextualSpacing/>
        <w:jc w:val="both"/>
        <w:rPr>
          <w:rFonts w:ascii="Trebuchet MS" w:eastAsia="Calibri" w:hAnsi="Trebuchet MS" w:cs="Arial"/>
          <w:sz w:val="24"/>
          <w:szCs w:val="24"/>
        </w:rPr>
      </w:pPr>
      <w:r w:rsidRPr="004C0AB6">
        <w:rPr>
          <w:rFonts w:ascii="Trebuchet MS" w:eastAsia="Calibri" w:hAnsi="Trebuchet MS" w:cs="Arial"/>
          <w:sz w:val="24"/>
          <w:szCs w:val="24"/>
        </w:rPr>
        <w:t>Gestiunea actelor administrative emise de alte entitati din cadrul ANAF/alte institutii publice;</w:t>
      </w:r>
    </w:p>
    <w:p w14:paraId="35BD3EBD" w14:textId="77777777" w:rsidR="00C11CE7" w:rsidRPr="004C0AB6" w:rsidRDefault="00C11CE7" w:rsidP="00C11CE7">
      <w:pPr>
        <w:numPr>
          <w:ilvl w:val="0"/>
          <w:numId w:val="118"/>
        </w:numPr>
        <w:tabs>
          <w:tab w:val="left" w:pos="900"/>
        </w:tabs>
        <w:spacing w:after="0" w:line="240" w:lineRule="auto"/>
        <w:contextualSpacing/>
        <w:jc w:val="both"/>
        <w:rPr>
          <w:rFonts w:ascii="Trebuchet MS" w:eastAsia="Calibri" w:hAnsi="Trebuchet MS" w:cs="Arial"/>
          <w:sz w:val="24"/>
          <w:szCs w:val="24"/>
        </w:rPr>
      </w:pPr>
      <w:r w:rsidRPr="004C0AB6">
        <w:rPr>
          <w:rFonts w:ascii="Trebuchet MS" w:eastAsia="Calibri" w:hAnsi="Trebuchet MS" w:cs="Arial"/>
          <w:sz w:val="24"/>
          <w:szCs w:val="24"/>
        </w:rPr>
        <w:t>Transmiterea către punctul de comunicare masivă a actelor administrative în vederea comunicării prin serviciul poștal (după tipărirea și împlicuirea realizate de Unitatea de Imprimare Rapidă UIR) sau prin serviciul electronic Spațiul Privat Virtual SPV sau prin anunț colectiv;</w:t>
      </w:r>
    </w:p>
    <w:p w14:paraId="381CA3D0" w14:textId="77777777" w:rsidR="00C11CE7" w:rsidRPr="004C0AB6" w:rsidRDefault="00C11CE7" w:rsidP="00C11CE7">
      <w:pPr>
        <w:numPr>
          <w:ilvl w:val="0"/>
          <w:numId w:val="118"/>
        </w:numPr>
        <w:tabs>
          <w:tab w:val="left" w:pos="900"/>
        </w:tabs>
        <w:spacing w:after="0" w:line="240" w:lineRule="auto"/>
        <w:contextualSpacing/>
        <w:jc w:val="both"/>
        <w:rPr>
          <w:rFonts w:ascii="Trebuchet MS" w:eastAsia="Calibri" w:hAnsi="Trebuchet MS" w:cs="Arial"/>
          <w:sz w:val="24"/>
          <w:szCs w:val="24"/>
        </w:rPr>
      </w:pPr>
      <w:r w:rsidRPr="004C0AB6">
        <w:rPr>
          <w:rFonts w:ascii="Trebuchet MS" w:eastAsia="Calibri" w:hAnsi="Trebuchet MS" w:cs="Arial"/>
          <w:sz w:val="24"/>
          <w:szCs w:val="24"/>
        </w:rPr>
        <w:t>Export/import dosar fiscal în cazul modificării organului de administrare fiscală ca urmare a modificării domiciliul fiscal sau a criteriilor de arondare.</w:t>
      </w:r>
    </w:p>
    <w:p w14:paraId="3DC54385" w14:textId="77777777" w:rsidR="00C11CE7" w:rsidRPr="004C0AB6" w:rsidRDefault="00C11CE7" w:rsidP="00C11CE7">
      <w:pPr>
        <w:numPr>
          <w:ilvl w:val="0"/>
          <w:numId w:val="118"/>
        </w:numPr>
        <w:tabs>
          <w:tab w:val="left" w:pos="900"/>
        </w:tabs>
        <w:spacing w:after="0" w:line="240" w:lineRule="auto"/>
        <w:contextualSpacing/>
        <w:jc w:val="both"/>
        <w:rPr>
          <w:rFonts w:ascii="Trebuchet MS" w:eastAsia="Calibri" w:hAnsi="Trebuchet MS" w:cs="Arial"/>
          <w:sz w:val="24"/>
          <w:szCs w:val="24"/>
        </w:rPr>
      </w:pPr>
      <w:r w:rsidRPr="004C0AB6">
        <w:rPr>
          <w:rFonts w:ascii="Trebuchet MS" w:eastAsia="Calibri" w:hAnsi="Trebuchet MS" w:cs="Arial"/>
          <w:sz w:val="24"/>
          <w:szCs w:val="24"/>
        </w:rPr>
        <w:t>Generarea de situatii statistice sintetice si analitice, raportari, etc</w:t>
      </w:r>
    </w:p>
    <w:p w14:paraId="2EDAB48B" w14:textId="77777777" w:rsidR="001636B6" w:rsidRPr="003A7F9B" w:rsidRDefault="001636B6" w:rsidP="00C11CE7">
      <w:pPr>
        <w:tabs>
          <w:tab w:val="left" w:pos="900"/>
        </w:tabs>
        <w:rPr>
          <w:rFonts w:ascii="Trebuchet MS" w:eastAsia="Calibri" w:hAnsi="Trebuchet MS" w:cs="Arial"/>
          <w:sz w:val="24"/>
          <w:szCs w:val="24"/>
        </w:rPr>
      </w:pPr>
    </w:p>
    <w:p w14:paraId="5619B3B7" w14:textId="77777777" w:rsidR="001636B6" w:rsidRPr="003A7F9B" w:rsidRDefault="001636B6" w:rsidP="001636B6">
      <w:pPr>
        <w:tabs>
          <w:tab w:val="left" w:pos="900"/>
        </w:tabs>
        <w:jc w:val="both"/>
        <w:rPr>
          <w:rFonts w:ascii="Trebuchet MS" w:eastAsia="Calibri" w:hAnsi="Trebuchet MS" w:cs="Arial"/>
          <w:sz w:val="24"/>
          <w:szCs w:val="24"/>
        </w:rPr>
      </w:pPr>
      <w:r w:rsidRPr="003A7F9B">
        <w:rPr>
          <w:rFonts w:ascii="Trebuchet MS" w:eastAsia="Calibri" w:hAnsi="Trebuchet MS" w:cs="Arial"/>
          <w:sz w:val="24"/>
          <w:szCs w:val="24"/>
        </w:rPr>
        <w:tab/>
      </w:r>
      <w:r w:rsidR="00C11CE7" w:rsidRPr="004C0AB6">
        <w:rPr>
          <w:rFonts w:ascii="Trebuchet MS" w:eastAsia="Calibri" w:hAnsi="Trebuchet MS" w:cs="Arial"/>
          <w:i/>
          <w:iCs/>
          <w:sz w:val="24"/>
          <w:szCs w:val="24"/>
        </w:rPr>
        <w:t>Sistemul informatic VECTOR</w:t>
      </w:r>
      <w:r w:rsidR="00C11CE7" w:rsidRPr="003A7F9B">
        <w:rPr>
          <w:rFonts w:ascii="Trebuchet MS" w:eastAsia="Calibri" w:hAnsi="Trebuchet MS" w:cs="Arial"/>
          <w:sz w:val="24"/>
          <w:szCs w:val="24"/>
        </w:rPr>
        <w:t xml:space="preserve"> gestionează informațiile despre impozitele/ taxele/ contribuțiile pentru care există obligații de declarare cu caracter permanent, care constituie profilul fiscal al persoanelor juridice și altor entități fără personalitate juridică. Informațiile înregistrate în vectorul fiscal sunt utilizate de către organele fiscale pentru urmărirea conformării contribuabililor în procesul de declarare al impozitelor/ taxelor/ contribuțiilor și gestionarea regimul de declarare derogatoriu.</w:t>
      </w:r>
    </w:p>
    <w:p w14:paraId="47B7FBEB" w14:textId="02ADCD6C" w:rsidR="00C11CE7" w:rsidRPr="00DE5936" w:rsidRDefault="001636B6" w:rsidP="004C0AB6">
      <w:pPr>
        <w:tabs>
          <w:tab w:val="left" w:pos="900"/>
        </w:tabs>
        <w:jc w:val="both"/>
        <w:rPr>
          <w:rFonts w:ascii="Trebuchet MS" w:eastAsia="Calibri" w:hAnsi="Trebuchet MS" w:cs="Arial"/>
          <w:sz w:val="24"/>
          <w:szCs w:val="24"/>
        </w:rPr>
      </w:pPr>
      <w:r w:rsidRPr="003A7F9B">
        <w:rPr>
          <w:rFonts w:ascii="Trebuchet MS" w:eastAsia="Calibri" w:hAnsi="Trebuchet MS" w:cs="Arial"/>
          <w:sz w:val="24"/>
          <w:szCs w:val="24"/>
        </w:rPr>
        <w:tab/>
      </w:r>
      <w:r w:rsidR="00C11CE7" w:rsidRPr="004C0AB6">
        <w:rPr>
          <w:rFonts w:ascii="Trebuchet MS" w:eastAsia="Calibri" w:hAnsi="Trebuchet MS" w:cs="Arial"/>
          <w:i/>
          <w:iCs/>
          <w:sz w:val="24"/>
          <w:szCs w:val="24"/>
        </w:rPr>
        <w:t xml:space="preserve">Sistemul informatic </w:t>
      </w:r>
      <w:bookmarkStart w:id="9" w:name="_Hlk40098205"/>
      <w:r w:rsidR="00C11CE7" w:rsidRPr="004C0AB6">
        <w:rPr>
          <w:rFonts w:ascii="Trebuchet MS" w:eastAsia="Calibri" w:hAnsi="Trebuchet MS" w:cs="Arial"/>
          <w:bCs/>
          <w:i/>
          <w:iCs/>
          <w:sz w:val="24"/>
          <w:szCs w:val="24"/>
        </w:rPr>
        <w:t>SERADN</w:t>
      </w:r>
      <w:bookmarkEnd w:id="9"/>
      <w:r w:rsidR="00C11CE7" w:rsidRPr="003A7F9B">
        <w:rPr>
          <w:rFonts w:ascii="Trebuchet MS" w:eastAsia="Calibri" w:hAnsi="Trebuchet MS" w:cs="Arial"/>
          <w:sz w:val="24"/>
          <w:szCs w:val="24"/>
        </w:rPr>
        <w:t xml:space="preserve"> gestionează deconturile de TVA cu suma negativă și opțiune de rambusare. </w:t>
      </w:r>
    </w:p>
    <w:p w14:paraId="05A936BE" w14:textId="77777777" w:rsidR="00C11CE7" w:rsidRPr="004C0AB6" w:rsidRDefault="00C11CE7" w:rsidP="004C0AB6">
      <w:pPr>
        <w:ind w:left="144" w:firstLine="720"/>
        <w:rPr>
          <w:rFonts w:ascii="Trebuchet MS" w:eastAsia="Arial" w:hAnsi="Trebuchet MS" w:cs="Arial"/>
          <w:sz w:val="24"/>
          <w:szCs w:val="24"/>
        </w:rPr>
      </w:pPr>
      <w:r w:rsidRPr="004C0AB6">
        <w:rPr>
          <w:rFonts w:ascii="Trebuchet MS" w:eastAsia="Arial" w:hAnsi="Trebuchet MS" w:cs="Arial"/>
          <w:i/>
          <w:iCs/>
          <w:sz w:val="24"/>
          <w:szCs w:val="24"/>
        </w:rPr>
        <w:t>Sistemul informatic SERADA</w:t>
      </w:r>
      <w:r w:rsidRPr="003A7F9B">
        <w:rPr>
          <w:rFonts w:ascii="Trebuchet MS" w:eastAsia="Arial" w:hAnsi="Trebuchet MS" w:cs="Arial"/>
          <w:sz w:val="24"/>
          <w:szCs w:val="24"/>
        </w:rPr>
        <w:t xml:space="preserve"> gestionează cererile de restituire de accize.</w:t>
      </w:r>
    </w:p>
    <w:p w14:paraId="3F47D74F" w14:textId="6E86CFBA" w:rsidR="00C11CE7" w:rsidRPr="00DE5936" w:rsidRDefault="00C11CE7" w:rsidP="004C0AB6">
      <w:pPr>
        <w:ind w:left="144" w:firstLine="720"/>
        <w:jc w:val="both"/>
        <w:rPr>
          <w:rFonts w:ascii="Trebuchet MS" w:hAnsi="Trebuchet MS" w:cs="Arial"/>
          <w:sz w:val="24"/>
          <w:szCs w:val="24"/>
        </w:rPr>
      </w:pPr>
      <w:r w:rsidRPr="004C0AB6">
        <w:rPr>
          <w:rFonts w:ascii="Trebuchet MS" w:hAnsi="Trebuchet MS" w:cs="Arial"/>
          <w:i/>
          <w:iCs/>
          <w:sz w:val="24"/>
          <w:szCs w:val="24"/>
        </w:rPr>
        <w:t>Sistemul informatic SFERA_Rapoarte</w:t>
      </w:r>
      <w:r w:rsidR="001636B6" w:rsidRPr="003A7F9B">
        <w:rPr>
          <w:rFonts w:ascii="Trebuchet MS" w:hAnsi="Trebuchet MS" w:cs="Arial"/>
          <w:i/>
          <w:iCs/>
          <w:sz w:val="24"/>
          <w:szCs w:val="24"/>
        </w:rPr>
        <w:t xml:space="preserve">. </w:t>
      </w:r>
      <w:r w:rsidRPr="003A7F9B">
        <w:rPr>
          <w:rFonts w:ascii="Trebuchet MS" w:hAnsi="Trebuchet MS" w:cs="Arial"/>
          <w:sz w:val="24"/>
          <w:szCs w:val="24"/>
        </w:rPr>
        <w:t>Această componentă reuneşte activităţile prin care se realizează depozitul de date şi se furnizează rapoartele. Aici se au în vedere module pentru:</w:t>
      </w:r>
    </w:p>
    <w:p w14:paraId="421BCA31" w14:textId="77777777" w:rsidR="00C11CE7" w:rsidRPr="004C0AB6" w:rsidRDefault="00C11CE7" w:rsidP="0054512E">
      <w:pPr>
        <w:numPr>
          <w:ilvl w:val="0"/>
          <w:numId w:val="120"/>
        </w:numPr>
        <w:suppressAutoHyphens/>
        <w:spacing w:after="0" w:line="240" w:lineRule="auto"/>
        <w:ind w:left="960" w:hanging="240"/>
        <w:jc w:val="both"/>
        <w:rPr>
          <w:rFonts w:ascii="Trebuchet MS" w:hAnsi="Trebuchet MS" w:cs="Arial"/>
          <w:sz w:val="24"/>
          <w:szCs w:val="24"/>
        </w:rPr>
      </w:pPr>
      <w:r w:rsidRPr="004C0AB6">
        <w:rPr>
          <w:rFonts w:ascii="Trebuchet MS" w:hAnsi="Trebuchet MS" w:cs="Arial"/>
          <w:sz w:val="24"/>
          <w:szCs w:val="24"/>
        </w:rPr>
        <w:t>Rapoarte privind conformarea din VECTOR și SIAC;</w:t>
      </w:r>
    </w:p>
    <w:p w14:paraId="3F288122" w14:textId="77777777" w:rsidR="00C11CE7" w:rsidRPr="004C0AB6" w:rsidRDefault="00C11CE7" w:rsidP="0054512E">
      <w:pPr>
        <w:numPr>
          <w:ilvl w:val="0"/>
          <w:numId w:val="120"/>
        </w:numPr>
        <w:suppressAutoHyphens/>
        <w:spacing w:after="0" w:line="240" w:lineRule="auto"/>
        <w:ind w:left="960" w:hanging="240"/>
        <w:jc w:val="both"/>
        <w:rPr>
          <w:rFonts w:ascii="Trebuchet MS" w:hAnsi="Trebuchet MS" w:cs="Arial"/>
          <w:sz w:val="24"/>
          <w:szCs w:val="24"/>
        </w:rPr>
      </w:pPr>
      <w:r w:rsidRPr="004C0AB6">
        <w:rPr>
          <w:rFonts w:ascii="Trebuchet MS" w:hAnsi="Trebuchet MS" w:cs="Arial"/>
          <w:sz w:val="24"/>
          <w:szCs w:val="24"/>
        </w:rPr>
        <w:t>Rapoarte privind executarea silită și stadiul recuperării creanțelor fiscale din SIAC și a creanțelor bugetare din NOES</w:t>
      </w:r>
    </w:p>
    <w:p w14:paraId="0FEECC32" w14:textId="77777777" w:rsidR="00C11CE7" w:rsidRPr="004C0AB6" w:rsidRDefault="00C11CE7" w:rsidP="0054512E">
      <w:pPr>
        <w:numPr>
          <w:ilvl w:val="0"/>
          <w:numId w:val="120"/>
        </w:numPr>
        <w:suppressAutoHyphens/>
        <w:spacing w:after="0" w:line="240" w:lineRule="auto"/>
        <w:ind w:left="960" w:hanging="240"/>
        <w:jc w:val="both"/>
        <w:rPr>
          <w:rFonts w:ascii="Trebuchet MS" w:hAnsi="Trebuchet MS" w:cs="Arial"/>
          <w:sz w:val="24"/>
          <w:szCs w:val="24"/>
        </w:rPr>
      </w:pPr>
      <w:r w:rsidRPr="004C0AB6">
        <w:rPr>
          <w:rFonts w:ascii="Trebuchet MS" w:hAnsi="Trebuchet MS" w:cs="Arial"/>
          <w:sz w:val="24"/>
          <w:szCs w:val="24"/>
        </w:rPr>
        <w:t>Rapoarte privind sumele declarate din DECIMP</w:t>
      </w:r>
    </w:p>
    <w:p w14:paraId="571C61A5" w14:textId="77777777" w:rsidR="00C11CE7" w:rsidRPr="004C0AB6" w:rsidRDefault="00C11CE7" w:rsidP="0054512E">
      <w:pPr>
        <w:numPr>
          <w:ilvl w:val="0"/>
          <w:numId w:val="120"/>
        </w:numPr>
        <w:suppressAutoHyphens/>
        <w:spacing w:after="0" w:line="240" w:lineRule="auto"/>
        <w:ind w:left="960" w:hanging="240"/>
        <w:jc w:val="both"/>
        <w:rPr>
          <w:rFonts w:ascii="Trebuchet MS" w:hAnsi="Trebuchet MS" w:cs="Arial"/>
          <w:sz w:val="24"/>
          <w:szCs w:val="24"/>
        </w:rPr>
      </w:pPr>
      <w:r w:rsidRPr="004C0AB6">
        <w:rPr>
          <w:rFonts w:ascii="Trebuchet MS" w:hAnsi="Trebuchet MS" w:cs="Arial"/>
          <w:sz w:val="24"/>
          <w:szCs w:val="24"/>
        </w:rPr>
        <w:t>Rapoarte privind sumele solicitate la rambursare pentru TVA și accize din SERADN și SERADA</w:t>
      </w:r>
    </w:p>
    <w:p w14:paraId="76DADBB8" w14:textId="77777777" w:rsidR="00C11CE7" w:rsidRPr="004C0AB6" w:rsidRDefault="00C11CE7" w:rsidP="0054512E">
      <w:pPr>
        <w:numPr>
          <w:ilvl w:val="0"/>
          <w:numId w:val="120"/>
        </w:numPr>
        <w:suppressAutoHyphens/>
        <w:spacing w:after="0" w:line="240" w:lineRule="auto"/>
        <w:ind w:left="960" w:hanging="240"/>
        <w:jc w:val="both"/>
        <w:rPr>
          <w:rFonts w:ascii="Trebuchet MS" w:hAnsi="Trebuchet MS" w:cs="Arial"/>
          <w:sz w:val="24"/>
          <w:szCs w:val="24"/>
        </w:rPr>
      </w:pPr>
      <w:r w:rsidRPr="004C0AB6">
        <w:rPr>
          <w:rFonts w:ascii="Trebuchet MS" w:hAnsi="Trebuchet MS" w:cs="Arial"/>
          <w:sz w:val="24"/>
          <w:szCs w:val="24"/>
        </w:rPr>
        <w:t>Rapoarte  privind activitatea de administrare a veniturilor, înregistrare contribuabili, procesare declaratii, evidenta fiscala a contribuabililor, activitatea de executare silită/inspectie fiscala,</w:t>
      </w:r>
    </w:p>
    <w:p w14:paraId="452C0772" w14:textId="77777777" w:rsidR="00C11CE7" w:rsidRPr="004C0AB6" w:rsidRDefault="00C11CE7" w:rsidP="0054512E">
      <w:pPr>
        <w:numPr>
          <w:ilvl w:val="0"/>
          <w:numId w:val="120"/>
        </w:numPr>
        <w:suppressAutoHyphens/>
        <w:spacing w:after="0" w:line="240" w:lineRule="auto"/>
        <w:ind w:left="960" w:hanging="240"/>
        <w:jc w:val="both"/>
        <w:rPr>
          <w:rFonts w:ascii="Trebuchet MS" w:hAnsi="Trebuchet MS" w:cs="Arial"/>
          <w:sz w:val="24"/>
          <w:szCs w:val="24"/>
        </w:rPr>
      </w:pPr>
      <w:r w:rsidRPr="004C0AB6">
        <w:rPr>
          <w:rFonts w:ascii="Trebuchet MS" w:hAnsi="Trebuchet MS" w:cs="Arial"/>
          <w:sz w:val="24"/>
          <w:szCs w:val="24"/>
        </w:rPr>
        <w:t>Rapoarte privind activitatea organizaţiei (indicatorii de performanţă subsecvenţi strategiei ANAF, indicatori specifici, indicatori de evaziune, indicatori de eficienţă şi eficacitate ai activităţii structurilor teritoriale le ANAF), precum şi istoricul acestor date;</w:t>
      </w:r>
    </w:p>
    <w:p w14:paraId="452685F1" w14:textId="77777777" w:rsidR="00C11CE7" w:rsidRPr="004C0AB6" w:rsidRDefault="00C11CE7" w:rsidP="0054512E">
      <w:pPr>
        <w:numPr>
          <w:ilvl w:val="0"/>
          <w:numId w:val="120"/>
        </w:numPr>
        <w:suppressAutoHyphens/>
        <w:spacing w:after="0" w:line="240" w:lineRule="auto"/>
        <w:ind w:left="960" w:hanging="240"/>
        <w:jc w:val="both"/>
        <w:rPr>
          <w:rFonts w:ascii="Trebuchet MS" w:hAnsi="Trebuchet MS" w:cs="Arial"/>
          <w:sz w:val="24"/>
          <w:szCs w:val="24"/>
        </w:rPr>
      </w:pPr>
      <w:r w:rsidRPr="004C0AB6">
        <w:rPr>
          <w:rFonts w:ascii="Trebuchet MS" w:hAnsi="Trebuchet MS" w:cs="Arial"/>
          <w:sz w:val="24"/>
          <w:szCs w:val="24"/>
        </w:rPr>
        <w:t>Rapoarte privind situaţia unui contribuabil, accesibile din Intranet, pentru proprii angajaţi cu drepturi de consultare, şi din Internet, pentru contribuabili;</w:t>
      </w:r>
    </w:p>
    <w:p w14:paraId="71ED4D1C" w14:textId="77777777" w:rsidR="00C11CE7" w:rsidRPr="004C0AB6" w:rsidRDefault="00C11CE7" w:rsidP="0054512E">
      <w:pPr>
        <w:numPr>
          <w:ilvl w:val="0"/>
          <w:numId w:val="120"/>
        </w:numPr>
        <w:suppressAutoHyphens/>
        <w:spacing w:after="0" w:line="240" w:lineRule="auto"/>
        <w:ind w:left="960" w:hanging="240"/>
        <w:jc w:val="both"/>
        <w:rPr>
          <w:rFonts w:ascii="Trebuchet MS" w:hAnsi="Trebuchet MS" w:cs="Arial"/>
          <w:sz w:val="24"/>
          <w:szCs w:val="24"/>
        </w:rPr>
      </w:pPr>
      <w:r w:rsidRPr="004C0AB6">
        <w:rPr>
          <w:rFonts w:ascii="Trebuchet MS" w:hAnsi="Trebuchet MS" w:cs="Arial"/>
          <w:sz w:val="24"/>
          <w:szCs w:val="24"/>
        </w:rPr>
        <w:t>Sistemul va oferi extrageri de date structurate în DataMart-uri pentru diverse necesităţi, specifice diverselor departamente care privesc contribuabilii şi situaţia lor fiscală. Aceste extrageri, odată definite, pot fi accesate cu instrumente tabelare, bine cunoscute de către angajaţi;</w:t>
      </w:r>
    </w:p>
    <w:p w14:paraId="1B8925C9" w14:textId="77777777" w:rsidR="0054512E" w:rsidRPr="003A7F9B" w:rsidRDefault="00C11CE7" w:rsidP="0054512E">
      <w:pPr>
        <w:numPr>
          <w:ilvl w:val="0"/>
          <w:numId w:val="120"/>
        </w:numPr>
        <w:suppressAutoHyphens/>
        <w:spacing w:after="0" w:line="240" w:lineRule="auto"/>
        <w:ind w:left="960" w:hanging="240"/>
        <w:jc w:val="both"/>
        <w:rPr>
          <w:rFonts w:ascii="Trebuchet MS" w:hAnsi="Trebuchet MS" w:cs="Arial"/>
          <w:sz w:val="24"/>
          <w:szCs w:val="24"/>
        </w:rPr>
      </w:pPr>
      <w:r w:rsidRPr="004C0AB6">
        <w:rPr>
          <w:rFonts w:ascii="Trebuchet MS" w:hAnsi="Trebuchet MS" w:cs="Arial"/>
          <w:sz w:val="24"/>
          <w:szCs w:val="24"/>
        </w:rPr>
        <w:t>Sistemul va permite analiza datelor istorice reținute pentru perioade de cel puțin 10 ani, interogare pe bază de exemplu, formatarea datelor, filtrarea datelor, programarea rapoartelor, generarea rapoartelor, editarea rapoartelor, diseminarea rapoartelor, postarea rapoartelor, securizarea datelor/rapoartelor sensibile etc.</w:t>
      </w:r>
    </w:p>
    <w:p w14:paraId="3E468449" w14:textId="47C63FC4" w:rsidR="00C11CE7" w:rsidRPr="003A7F9B" w:rsidRDefault="00C11CE7" w:rsidP="004C0AB6">
      <w:pPr>
        <w:numPr>
          <w:ilvl w:val="0"/>
          <w:numId w:val="120"/>
        </w:numPr>
        <w:suppressAutoHyphens/>
        <w:spacing w:after="0" w:line="240" w:lineRule="auto"/>
        <w:ind w:left="960" w:hanging="240"/>
        <w:jc w:val="both"/>
        <w:rPr>
          <w:rFonts w:ascii="Trebuchet MS" w:hAnsi="Trebuchet MS" w:cs="Arial"/>
          <w:sz w:val="24"/>
          <w:szCs w:val="24"/>
        </w:rPr>
      </w:pPr>
      <w:r w:rsidRPr="003A7F9B">
        <w:rPr>
          <w:rFonts w:ascii="Trebuchet MS" w:hAnsi="Trebuchet MS" w:cs="Arial"/>
          <w:sz w:val="24"/>
          <w:szCs w:val="24"/>
        </w:rPr>
        <w:t>Sistemul va fi integrat cu modulele de analiza datelor pentru funcții specifice și scoringul riscurilor.</w:t>
      </w:r>
    </w:p>
    <w:p w14:paraId="05C27FB6" w14:textId="58D1CC7F" w:rsidR="00C11CE7" w:rsidRPr="003A7F9B" w:rsidRDefault="00C11CE7" w:rsidP="0054512E">
      <w:pPr>
        <w:spacing w:after="120"/>
        <w:ind w:firstLine="720"/>
        <w:jc w:val="both"/>
        <w:rPr>
          <w:rFonts w:ascii="Trebuchet MS" w:hAnsi="Trebuchet MS" w:cs="Arial"/>
          <w:sz w:val="24"/>
          <w:szCs w:val="24"/>
          <w:lang w:eastAsia="ro-RO"/>
        </w:rPr>
      </w:pPr>
    </w:p>
    <w:p w14:paraId="039F1475" w14:textId="77777777" w:rsidR="00CB0AE5" w:rsidRPr="003A7F9B" w:rsidRDefault="00CB0AE5" w:rsidP="0054512E">
      <w:pPr>
        <w:spacing w:after="120"/>
        <w:ind w:firstLine="720"/>
        <w:jc w:val="both"/>
        <w:rPr>
          <w:rFonts w:ascii="Trebuchet MS" w:hAnsi="Trebuchet MS" w:cs="Arial"/>
          <w:sz w:val="24"/>
          <w:szCs w:val="24"/>
          <w:lang w:eastAsia="ro-RO"/>
        </w:rPr>
      </w:pPr>
    </w:p>
    <w:p w14:paraId="55D899B1" w14:textId="3B05F784" w:rsidR="00EB356E" w:rsidRPr="003A7F9B" w:rsidRDefault="00EB356E" w:rsidP="00EB356E">
      <w:pPr>
        <w:autoSpaceDE w:val="0"/>
        <w:autoSpaceDN w:val="0"/>
        <w:adjustRightInd w:val="0"/>
        <w:spacing w:after="240"/>
        <w:ind w:firstLine="720"/>
        <w:jc w:val="both"/>
        <w:rPr>
          <w:rFonts w:ascii="Trebuchet MS" w:hAnsi="Trebuchet MS" w:cs="Arial"/>
          <w:sz w:val="24"/>
          <w:szCs w:val="24"/>
        </w:rPr>
      </w:pPr>
      <w:r w:rsidRPr="003A7F9B">
        <w:rPr>
          <w:rFonts w:ascii="Trebuchet MS" w:hAnsi="Trebuchet MS" w:cs="Arial"/>
          <w:i/>
          <w:iCs/>
          <w:sz w:val="24"/>
          <w:szCs w:val="24"/>
        </w:rPr>
        <w:t>Sistemul informatic TREZOR,</w:t>
      </w:r>
      <w:r w:rsidRPr="003A7F9B">
        <w:rPr>
          <w:rFonts w:ascii="Trebuchet MS" w:hAnsi="Trebuchet MS" w:cs="Arial"/>
          <w:sz w:val="24"/>
          <w:szCs w:val="24"/>
        </w:rPr>
        <w:t xml:space="preserve"> în forma sa actuala</w:t>
      </w:r>
      <w:r w:rsidRPr="003A7F9B">
        <w:rPr>
          <w:rFonts w:ascii="Arial" w:hAnsi="Arial" w:cs="Arial"/>
          <w:sz w:val="24"/>
          <w:szCs w:val="24"/>
        </w:rPr>
        <w:t>̆</w:t>
      </w:r>
      <w:r w:rsidRPr="003A7F9B">
        <w:rPr>
          <w:rFonts w:ascii="Trebuchet MS" w:hAnsi="Trebuchet MS" w:cs="Arial"/>
          <w:sz w:val="24"/>
          <w:szCs w:val="24"/>
        </w:rPr>
        <w:t xml:space="preserve">, este un sistem descentralizat, </w:t>
      </w:r>
      <w:r w:rsidR="00D17DF7" w:rsidRPr="003A7F9B">
        <w:rPr>
          <w:rFonts w:ascii="Trebuchet MS" w:hAnsi="Trebuchet MS" w:cs="Arial"/>
          <w:sz w:val="24"/>
          <w:szCs w:val="24"/>
        </w:rPr>
        <w:t>in</w:t>
      </w:r>
      <w:r w:rsidRPr="003A7F9B">
        <w:rPr>
          <w:rFonts w:ascii="Trebuchet MS" w:hAnsi="Trebuchet MS" w:cs="Arial"/>
          <w:sz w:val="24"/>
          <w:szCs w:val="24"/>
        </w:rPr>
        <w:t xml:space="preserve"> arhitectura</w:t>
      </w:r>
      <w:r w:rsidRPr="003A7F9B">
        <w:rPr>
          <w:rFonts w:ascii="Arial" w:hAnsi="Arial" w:cs="Arial"/>
          <w:sz w:val="24"/>
          <w:szCs w:val="24"/>
        </w:rPr>
        <w:t>̆</w:t>
      </w:r>
      <w:r w:rsidRPr="003A7F9B">
        <w:rPr>
          <w:rFonts w:ascii="Trebuchet MS" w:hAnsi="Trebuchet MS" w:cs="Arial"/>
          <w:sz w:val="24"/>
          <w:szCs w:val="24"/>
        </w:rPr>
        <w:t xml:space="preserve"> client server, cu o organizare pe trei niveluri: central, jude</w:t>
      </w:r>
      <w:r w:rsidR="000B70C7" w:rsidRPr="003A7F9B">
        <w:rPr>
          <w:rFonts w:ascii="Trebuchet MS" w:hAnsi="Trebuchet MS" w:cs="Arial"/>
          <w:sz w:val="24"/>
          <w:szCs w:val="24"/>
        </w:rPr>
        <w:t>ț</w:t>
      </w:r>
      <w:r w:rsidRPr="003A7F9B">
        <w:rPr>
          <w:rFonts w:ascii="Trebuchet MS" w:hAnsi="Trebuchet MS" w:cs="Arial"/>
          <w:sz w:val="24"/>
          <w:szCs w:val="24"/>
        </w:rPr>
        <w:t xml:space="preserve">ean </w:t>
      </w:r>
      <w:r w:rsidR="003F1163" w:rsidRPr="003A7F9B">
        <w:rPr>
          <w:rFonts w:ascii="Trebuchet MS" w:hAnsi="Trebuchet MS" w:cs="Arial"/>
          <w:sz w:val="24"/>
          <w:szCs w:val="24"/>
        </w:rPr>
        <w:t>și</w:t>
      </w:r>
      <w:r w:rsidRPr="003A7F9B">
        <w:rPr>
          <w:rFonts w:ascii="Trebuchet MS" w:hAnsi="Trebuchet MS" w:cs="Arial"/>
          <w:sz w:val="24"/>
          <w:szCs w:val="24"/>
        </w:rPr>
        <w:t xml:space="preserve"> operativ.</w:t>
      </w:r>
    </w:p>
    <w:p w14:paraId="45C71D20" w14:textId="327D91C9" w:rsidR="0054512E" w:rsidRPr="003A7F9B" w:rsidRDefault="0054512E" w:rsidP="0054512E">
      <w:pPr>
        <w:autoSpaceDE w:val="0"/>
        <w:autoSpaceDN w:val="0"/>
        <w:adjustRightInd w:val="0"/>
        <w:spacing w:after="240"/>
        <w:ind w:firstLine="720"/>
        <w:jc w:val="both"/>
        <w:rPr>
          <w:rFonts w:ascii="Trebuchet MS" w:hAnsi="Trebuchet MS" w:cs="Arial"/>
          <w:sz w:val="24"/>
          <w:szCs w:val="24"/>
        </w:rPr>
      </w:pPr>
      <w:r w:rsidRPr="003A7F9B">
        <w:rPr>
          <w:rFonts w:ascii="Trebuchet MS" w:hAnsi="Trebuchet MS" w:cs="Arial"/>
          <w:sz w:val="24"/>
          <w:szCs w:val="24"/>
        </w:rPr>
        <w:t xml:space="preserve"> Prin sistemul informatic Trezor se asigură efectuarea operaţiunilor de încasări şi plăţi privind fonduri publice, inclusiv cele privind datoria publică, şi a altor operaţiuni ale statului, în condiţii de siguranţă şi în conformitate cu dispoziţiile legale în vigoare.</w:t>
      </w:r>
    </w:p>
    <w:p w14:paraId="02B53D01" w14:textId="77777777" w:rsidR="0054512E" w:rsidRPr="003A7F9B" w:rsidRDefault="0054512E" w:rsidP="0054512E">
      <w:pPr>
        <w:autoSpaceDE w:val="0"/>
        <w:autoSpaceDN w:val="0"/>
        <w:adjustRightInd w:val="0"/>
        <w:spacing w:after="240"/>
        <w:ind w:firstLine="720"/>
        <w:jc w:val="both"/>
        <w:rPr>
          <w:rFonts w:ascii="Trebuchet MS" w:hAnsi="Trebuchet MS" w:cs="Arial"/>
          <w:sz w:val="24"/>
          <w:szCs w:val="24"/>
        </w:rPr>
      </w:pPr>
      <w:r w:rsidRPr="003A7F9B">
        <w:rPr>
          <w:rFonts w:ascii="Trebuchet MS" w:hAnsi="Trebuchet MS" w:cs="Arial"/>
          <w:sz w:val="24"/>
          <w:szCs w:val="24"/>
        </w:rPr>
        <w:t>Operațiunile derulate prin intermediul unităților teritoriale ale trezoreriei statului prezintă un caracter specific - mecanismele fiind diferite de cele derulate prin intermediul instituțiilor de credit - dat fiind faptul că la nivelul acestora sunt deschise conturile de venituri și cheltuieli bugetare ale tuturor instituțiilor publice indiferent de modalitatea de organizare și finanțare, iar operațiunile de încasări și plăți au un pronunțat caracter particular, efectuându-se în baza unor seturi de documente specifice sectorului public (buget de venituri și cheltuieli, deschideri de credite, angajamente bugetare, ordonanțări de plată, etc.). La nivelul unităților Trezoreriei Statului conturile amintite sunt deschise în structura clasificației indicatorilor privind finanțele publice (volumul și cuantumul sumelor derulate prin intermediul acestora fiind considerabil).</w:t>
      </w:r>
    </w:p>
    <w:p w14:paraId="7DF203CF" w14:textId="4A5F3198" w:rsidR="0054512E" w:rsidRPr="003A7F9B" w:rsidRDefault="0054512E" w:rsidP="004C0AB6">
      <w:pPr>
        <w:ind w:left="720"/>
        <w:jc w:val="both"/>
        <w:rPr>
          <w:rFonts w:ascii="Trebuchet MS" w:hAnsi="Trebuchet MS" w:cs="Arial"/>
          <w:sz w:val="24"/>
          <w:szCs w:val="24"/>
          <w:lang w:val="en-US"/>
        </w:rPr>
      </w:pPr>
      <w:r w:rsidRPr="003A7F9B">
        <w:rPr>
          <w:rFonts w:ascii="Trebuchet MS" w:hAnsi="Trebuchet MS" w:cs="Arial"/>
          <w:sz w:val="24"/>
          <w:szCs w:val="24"/>
        </w:rPr>
        <w:t xml:space="preserve">La nivelul structurilor de trezorerie se </w:t>
      </w:r>
      <w:r w:rsidR="004C0AB6" w:rsidRPr="003A7F9B">
        <w:rPr>
          <w:rFonts w:ascii="Trebuchet MS" w:hAnsi="Trebuchet MS" w:cs="Arial"/>
          <w:sz w:val="24"/>
          <w:szCs w:val="24"/>
        </w:rPr>
        <w:t>deruleaz</w:t>
      </w:r>
      <w:r w:rsidR="004C0AB6">
        <w:rPr>
          <w:rFonts w:ascii="Trebuchet MS" w:hAnsi="Trebuchet MS" w:cs="Arial"/>
          <w:sz w:val="24"/>
          <w:szCs w:val="24"/>
        </w:rPr>
        <w:t>ă</w:t>
      </w:r>
      <w:r w:rsidRPr="003A7F9B">
        <w:rPr>
          <w:rFonts w:ascii="Trebuchet MS" w:hAnsi="Trebuchet MS" w:cs="Arial"/>
          <w:sz w:val="24"/>
          <w:szCs w:val="24"/>
          <w:lang w:val="en-US"/>
        </w:rPr>
        <w:t xml:space="preserve">, </w:t>
      </w:r>
      <w:r w:rsidR="004C0AB6">
        <w:rPr>
          <w:rFonts w:ascii="Trebuchet MS" w:hAnsi="Trebuchet MS" w:cs="Arial"/>
          <w:sz w:val="24"/>
          <w:szCs w:val="24"/>
          <w:lang w:val="en-US"/>
        </w:rPr>
        <w:t>î</w:t>
      </w:r>
      <w:r w:rsidR="004C0AB6" w:rsidRPr="003A7F9B">
        <w:rPr>
          <w:rFonts w:ascii="Trebuchet MS" w:hAnsi="Trebuchet MS" w:cs="Arial"/>
          <w:sz w:val="24"/>
          <w:szCs w:val="24"/>
          <w:lang w:val="en-US"/>
        </w:rPr>
        <w:t xml:space="preserve">n </w:t>
      </w:r>
      <w:r w:rsidRPr="003A7F9B">
        <w:rPr>
          <w:rFonts w:ascii="Trebuchet MS" w:hAnsi="Trebuchet MS" w:cs="Arial"/>
          <w:sz w:val="24"/>
          <w:szCs w:val="24"/>
          <w:lang w:val="en-US"/>
        </w:rPr>
        <w:t xml:space="preserve">principal, </w:t>
      </w:r>
      <w:r w:rsidR="004C0AB6" w:rsidRPr="003A7F9B">
        <w:rPr>
          <w:rFonts w:ascii="Trebuchet MS" w:hAnsi="Trebuchet MS" w:cs="Arial"/>
          <w:sz w:val="24"/>
          <w:szCs w:val="24"/>
        </w:rPr>
        <w:t>activit</w:t>
      </w:r>
      <w:r w:rsidR="004C0AB6">
        <w:rPr>
          <w:rFonts w:ascii="Trebuchet MS" w:hAnsi="Trebuchet MS" w:cs="Arial"/>
          <w:sz w:val="24"/>
          <w:szCs w:val="24"/>
        </w:rPr>
        <w:t>ăț</w:t>
      </w:r>
      <w:r w:rsidR="004C0AB6" w:rsidRPr="003A7F9B">
        <w:rPr>
          <w:rFonts w:ascii="Trebuchet MS" w:hAnsi="Trebuchet MS" w:cs="Arial"/>
          <w:sz w:val="24"/>
          <w:szCs w:val="24"/>
        </w:rPr>
        <w:t xml:space="preserve">i </w:t>
      </w:r>
      <w:r w:rsidRPr="003A7F9B">
        <w:rPr>
          <w:rFonts w:ascii="Trebuchet MS" w:hAnsi="Trebuchet MS" w:cs="Arial"/>
          <w:sz w:val="24"/>
          <w:szCs w:val="24"/>
        </w:rPr>
        <w:t>precum</w:t>
      </w:r>
      <w:r w:rsidRPr="003A7F9B">
        <w:rPr>
          <w:rFonts w:ascii="Trebuchet MS" w:hAnsi="Trebuchet MS" w:cs="Arial"/>
          <w:sz w:val="24"/>
          <w:szCs w:val="24"/>
          <w:lang w:val="en-US"/>
        </w:rPr>
        <w:t>:</w:t>
      </w:r>
    </w:p>
    <w:p w14:paraId="48892219" w14:textId="40FE73AD" w:rsidR="0054512E" w:rsidRPr="003A7F9B" w:rsidRDefault="0054512E" w:rsidP="0054512E">
      <w:pPr>
        <w:pStyle w:val="ListParagraph"/>
        <w:widowControl/>
        <w:numPr>
          <w:ilvl w:val="0"/>
          <w:numId w:val="122"/>
        </w:numPr>
        <w:tabs>
          <w:tab w:val="clear" w:pos="567"/>
        </w:tabs>
        <w:suppressAutoHyphens/>
        <w:spacing w:before="0" w:after="200" w:line="276" w:lineRule="auto"/>
        <w:rPr>
          <w:rFonts w:ascii="Trebuchet MS" w:hAnsi="Trebuchet MS"/>
        </w:rPr>
      </w:pPr>
      <w:r w:rsidRPr="003A7F9B">
        <w:rPr>
          <w:rFonts w:ascii="Trebuchet MS" w:hAnsi="Trebuchet MS"/>
        </w:rPr>
        <w:t xml:space="preserve">Înregistrarea de </w:t>
      </w:r>
      <w:r w:rsidR="004C0AB6" w:rsidRPr="003A7F9B">
        <w:rPr>
          <w:rFonts w:ascii="Trebuchet MS" w:hAnsi="Trebuchet MS"/>
        </w:rPr>
        <w:t>opera</w:t>
      </w:r>
      <w:r w:rsidR="004C0AB6">
        <w:rPr>
          <w:rFonts w:ascii="Trebuchet MS" w:hAnsi="Trebuchet MS"/>
        </w:rPr>
        <w:t>ț</w:t>
      </w:r>
      <w:r w:rsidR="004C0AB6" w:rsidRPr="003A7F9B">
        <w:rPr>
          <w:rFonts w:ascii="Trebuchet MS" w:hAnsi="Trebuchet MS"/>
        </w:rPr>
        <w:t xml:space="preserve">iuni </w:t>
      </w:r>
      <w:r w:rsidRPr="003A7F9B">
        <w:rPr>
          <w:rFonts w:ascii="Trebuchet MS" w:hAnsi="Trebuchet MS"/>
        </w:rPr>
        <w:t>contabile</w:t>
      </w:r>
      <w:r w:rsidRPr="003A7F9B">
        <w:rPr>
          <w:rFonts w:ascii="Trebuchet MS" w:hAnsi="Trebuchet MS"/>
          <w:lang w:val="en-US"/>
        </w:rPr>
        <w:t>;</w:t>
      </w:r>
    </w:p>
    <w:p w14:paraId="4FEDFA43" w14:textId="7CA89D6B" w:rsidR="0054512E" w:rsidRPr="003A7F9B" w:rsidRDefault="004C0AB6" w:rsidP="0054512E">
      <w:pPr>
        <w:pStyle w:val="ListParagraph"/>
        <w:widowControl/>
        <w:numPr>
          <w:ilvl w:val="0"/>
          <w:numId w:val="122"/>
        </w:numPr>
        <w:tabs>
          <w:tab w:val="clear" w:pos="567"/>
        </w:tabs>
        <w:suppressAutoHyphens/>
        <w:spacing w:before="0" w:after="200" w:line="276" w:lineRule="auto"/>
        <w:rPr>
          <w:rFonts w:ascii="Trebuchet MS" w:hAnsi="Trebuchet MS"/>
        </w:rPr>
      </w:pPr>
      <w:r>
        <w:rPr>
          <w:rFonts w:ascii="Trebuchet MS" w:hAnsi="Trebuchet MS"/>
        </w:rPr>
        <w:t>î</w:t>
      </w:r>
      <w:r w:rsidRPr="003A7F9B">
        <w:rPr>
          <w:rFonts w:ascii="Trebuchet MS" w:hAnsi="Trebuchet MS"/>
        </w:rPr>
        <w:t xml:space="preserve">ncasarea </w:t>
      </w:r>
      <w:r w:rsidR="0054512E" w:rsidRPr="003A7F9B">
        <w:rPr>
          <w:rFonts w:ascii="Trebuchet MS" w:hAnsi="Trebuchet MS"/>
        </w:rPr>
        <w:t>de impozite si taxe;</w:t>
      </w:r>
    </w:p>
    <w:p w14:paraId="77A6CCBB" w14:textId="30D34AB2" w:rsidR="0054512E" w:rsidRPr="003A7F9B" w:rsidRDefault="0054512E" w:rsidP="0054512E">
      <w:pPr>
        <w:pStyle w:val="ListParagraph"/>
        <w:widowControl/>
        <w:numPr>
          <w:ilvl w:val="0"/>
          <w:numId w:val="122"/>
        </w:numPr>
        <w:tabs>
          <w:tab w:val="clear" w:pos="567"/>
        </w:tabs>
        <w:suppressAutoHyphens/>
        <w:spacing w:before="0" w:after="200" w:line="276" w:lineRule="auto"/>
        <w:rPr>
          <w:rFonts w:ascii="Trebuchet MS" w:hAnsi="Trebuchet MS"/>
        </w:rPr>
      </w:pPr>
      <w:r w:rsidRPr="003A7F9B">
        <w:rPr>
          <w:rFonts w:ascii="Trebuchet MS" w:hAnsi="Trebuchet MS"/>
        </w:rPr>
        <w:t xml:space="preserve">derularea de operatiuni de plati si incasari prin conturile de cheltuieli şi de disponibilităţi alte </w:t>
      </w:r>
      <w:r w:rsidR="004C0AB6" w:rsidRPr="003A7F9B">
        <w:rPr>
          <w:rFonts w:ascii="Trebuchet MS" w:hAnsi="Trebuchet MS"/>
        </w:rPr>
        <w:t>institu</w:t>
      </w:r>
      <w:r w:rsidR="004C0AB6">
        <w:rPr>
          <w:rFonts w:ascii="Trebuchet MS" w:hAnsi="Trebuchet MS"/>
        </w:rPr>
        <w:t>ț</w:t>
      </w:r>
      <w:r w:rsidR="004C0AB6" w:rsidRPr="003A7F9B">
        <w:rPr>
          <w:rFonts w:ascii="Trebuchet MS" w:hAnsi="Trebuchet MS"/>
        </w:rPr>
        <w:t xml:space="preserve">iilor </w:t>
      </w:r>
      <w:r w:rsidRPr="003A7F9B">
        <w:rPr>
          <w:rFonts w:ascii="Trebuchet MS" w:hAnsi="Trebuchet MS"/>
        </w:rPr>
        <w:t xml:space="preserve">publice / </w:t>
      </w:r>
      <w:r w:rsidR="004C0AB6" w:rsidRPr="003A7F9B">
        <w:rPr>
          <w:rFonts w:ascii="Trebuchet MS" w:hAnsi="Trebuchet MS"/>
        </w:rPr>
        <w:t>agen</w:t>
      </w:r>
      <w:r w:rsidR="004C0AB6">
        <w:rPr>
          <w:rFonts w:ascii="Trebuchet MS" w:hAnsi="Trebuchet MS"/>
        </w:rPr>
        <w:t>ț</w:t>
      </w:r>
      <w:r w:rsidR="004C0AB6" w:rsidRPr="003A7F9B">
        <w:rPr>
          <w:rFonts w:ascii="Trebuchet MS" w:hAnsi="Trebuchet MS"/>
        </w:rPr>
        <w:t xml:space="preserve">i </w:t>
      </w:r>
      <w:r w:rsidRPr="003A7F9B">
        <w:rPr>
          <w:rFonts w:ascii="Trebuchet MS" w:hAnsi="Trebuchet MS"/>
        </w:rPr>
        <w:t>economici / persoane fizice;</w:t>
      </w:r>
    </w:p>
    <w:p w14:paraId="55090D74" w14:textId="34E556BF" w:rsidR="0054512E" w:rsidRPr="003A7F9B" w:rsidRDefault="0054512E" w:rsidP="0054512E">
      <w:pPr>
        <w:pStyle w:val="ListParagraph"/>
        <w:widowControl/>
        <w:numPr>
          <w:ilvl w:val="0"/>
          <w:numId w:val="122"/>
        </w:numPr>
        <w:tabs>
          <w:tab w:val="clear" w:pos="567"/>
        </w:tabs>
        <w:suppressAutoHyphens/>
        <w:spacing w:before="0" w:after="200" w:line="276" w:lineRule="auto"/>
        <w:rPr>
          <w:rFonts w:ascii="Trebuchet MS" w:hAnsi="Trebuchet MS"/>
        </w:rPr>
      </w:pPr>
      <w:r w:rsidRPr="003A7F9B">
        <w:rPr>
          <w:rFonts w:ascii="Trebuchet MS" w:hAnsi="Trebuchet MS"/>
        </w:rPr>
        <w:t xml:space="preserve">editarea zilnica a balanțelor de verificare, extraselor de cont, rapoartelor </w:t>
      </w:r>
      <w:r w:rsidR="004C0AB6">
        <w:rPr>
          <w:rFonts w:ascii="Trebuchet MS" w:hAnsi="Trebuchet MS"/>
        </w:rPr>
        <w:t>ș</w:t>
      </w:r>
      <w:r w:rsidR="004C0AB6" w:rsidRPr="003A7F9B">
        <w:rPr>
          <w:rFonts w:ascii="Trebuchet MS" w:hAnsi="Trebuchet MS"/>
        </w:rPr>
        <w:t xml:space="preserve">i </w:t>
      </w:r>
      <w:r w:rsidRPr="003A7F9B">
        <w:rPr>
          <w:rFonts w:ascii="Trebuchet MS" w:hAnsi="Trebuchet MS"/>
        </w:rPr>
        <w:t>situațiilor financiare aferente operațiunilor derulate;</w:t>
      </w:r>
    </w:p>
    <w:p w14:paraId="57560E28" w14:textId="2CD789A8" w:rsidR="0054512E" w:rsidRPr="003A7F9B" w:rsidRDefault="0054512E" w:rsidP="0054512E">
      <w:pPr>
        <w:pStyle w:val="ListParagraph"/>
        <w:widowControl/>
        <w:numPr>
          <w:ilvl w:val="0"/>
          <w:numId w:val="122"/>
        </w:numPr>
        <w:tabs>
          <w:tab w:val="clear" w:pos="567"/>
        </w:tabs>
        <w:suppressAutoHyphens/>
        <w:spacing w:before="0" w:after="200" w:line="276" w:lineRule="auto"/>
        <w:rPr>
          <w:rFonts w:ascii="Trebuchet MS" w:hAnsi="Trebuchet MS"/>
        </w:rPr>
      </w:pPr>
      <w:r w:rsidRPr="003A7F9B">
        <w:rPr>
          <w:rFonts w:ascii="Trebuchet MS" w:hAnsi="Trebuchet MS"/>
        </w:rPr>
        <w:t>realizarea procedurii de închidere / deschidere zi / lună / an;</w:t>
      </w:r>
    </w:p>
    <w:p w14:paraId="1B69E768" w14:textId="5D3DAD2F" w:rsidR="0054512E" w:rsidRPr="003A7F9B" w:rsidRDefault="0054512E" w:rsidP="0054512E">
      <w:pPr>
        <w:pStyle w:val="ListParagraph"/>
        <w:widowControl/>
        <w:numPr>
          <w:ilvl w:val="0"/>
          <w:numId w:val="122"/>
        </w:numPr>
        <w:tabs>
          <w:tab w:val="clear" w:pos="567"/>
        </w:tabs>
        <w:suppressAutoHyphens/>
        <w:spacing w:before="0" w:after="200" w:line="276" w:lineRule="auto"/>
        <w:rPr>
          <w:rFonts w:ascii="Trebuchet MS" w:hAnsi="Trebuchet MS"/>
        </w:rPr>
      </w:pPr>
      <w:r w:rsidRPr="003A7F9B">
        <w:rPr>
          <w:rFonts w:ascii="Trebuchet MS" w:hAnsi="Trebuchet MS"/>
        </w:rPr>
        <w:t xml:space="preserve">efectuarea salvărilor aferente </w:t>
      </w:r>
      <w:r w:rsidR="004C0AB6" w:rsidRPr="003A7F9B">
        <w:rPr>
          <w:rFonts w:ascii="Trebuchet MS" w:hAnsi="Trebuchet MS"/>
        </w:rPr>
        <w:t>activit</w:t>
      </w:r>
      <w:r w:rsidR="004C0AB6">
        <w:rPr>
          <w:rFonts w:ascii="Trebuchet MS" w:hAnsi="Trebuchet MS"/>
        </w:rPr>
        <w:t>ăț</w:t>
      </w:r>
      <w:r w:rsidR="004C0AB6" w:rsidRPr="003A7F9B">
        <w:rPr>
          <w:rFonts w:ascii="Trebuchet MS" w:hAnsi="Trebuchet MS"/>
        </w:rPr>
        <w:t xml:space="preserve">ii </w:t>
      </w:r>
      <w:r w:rsidRPr="003A7F9B">
        <w:rPr>
          <w:rFonts w:ascii="Trebuchet MS" w:hAnsi="Trebuchet MS"/>
        </w:rPr>
        <w:t>zilnice;</w:t>
      </w:r>
    </w:p>
    <w:p w14:paraId="48DF3036" w14:textId="51D2EBF2" w:rsidR="0054512E" w:rsidRPr="003A7F9B" w:rsidRDefault="0054512E" w:rsidP="0054512E">
      <w:pPr>
        <w:pStyle w:val="ListParagraph"/>
        <w:widowControl/>
        <w:numPr>
          <w:ilvl w:val="0"/>
          <w:numId w:val="122"/>
        </w:numPr>
        <w:tabs>
          <w:tab w:val="clear" w:pos="567"/>
        </w:tabs>
        <w:suppressAutoHyphens/>
        <w:spacing w:before="0" w:after="200" w:line="276" w:lineRule="auto"/>
        <w:rPr>
          <w:rFonts w:ascii="Trebuchet MS" w:hAnsi="Trebuchet MS"/>
        </w:rPr>
      </w:pPr>
      <w:r w:rsidRPr="003A7F9B">
        <w:rPr>
          <w:rFonts w:ascii="Trebuchet MS" w:hAnsi="Trebuchet MS"/>
        </w:rPr>
        <w:t>transmiterea zilnică către sistemul național de raportare FOREXEBUG a datelor privind operațiunile derulate;</w:t>
      </w:r>
    </w:p>
    <w:p w14:paraId="354960A2" w14:textId="1A7C76E9" w:rsidR="0054512E" w:rsidRPr="003A7F9B" w:rsidRDefault="0054512E" w:rsidP="0054512E">
      <w:pPr>
        <w:pStyle w:val="ListParagraph"/>
        <w:widowControl/>
        <w:numPr>
          <w:ilvl w:val="0"/>
          <w:numId w:val="122"/>
        </w:numPr>
        <w:tabs>
          <w:tab w:val="clear" w:pos="567"/>
        </w:tabs>
        <w:suppressAutoHyphens/>
        <w:spacing w:before="0" w:after="200" w:line="276" w:lineRule="auto"/>
        <w:rPr>
          <w:rFonts w:ascii="Trebuchet MS" w:hAnsi="Trebuchet MS"/>
        </w:rPr>
      </w:pPr>
      <w:r w:rsidRPr="003A7F9B">
        <w:rPr>
          <w:rFonts w:ascii="Trebuchet MS" w:hAnsi="Trebuchet MS"/>
        </w:rPr>
        <w:t>preluarea fișierelor cu informații actualizate din sistemul național de raportare FOREXEBUG;</w:t>
      </w:r>
    </w:p>
    <w:p w14:paraId="5B0CF899" w14:textId="1CFDA6FF" w:rsidR="0054512E" w:rsidRPr="003A7F9B" w:rsidRDefault="0054512E" w:rsidP="0054512E">
      <w:pPr>
        <w:pStyle w:val="ListParagraph"/>
        <w:widowControl/>
        <w:numPr>
          <w:ilvl w:val="0"/>
          <w:numId w:val="122"/>
        </w:numPr>
        <w:tabs>
          <w:tab w:val="clear" w:pos="567"/>
        </w:tabs>
        <w:suppressAutoHyphens/>
        <w:spacing w:before="0" w:after="200" w:line="276" w:lineRule="auto"/>
        <w:rPr>
          <w:rFonts w:ascii="Trebuchet MS" w:hAnsi="Trebuchet MS"/>
        </w:rPr>
      </w:pPr>
      <w:r w:rsidRPr="003A7F9B">
        <w:rPr>
          <w:rFonts w:ascii="Trebuchet MS" w:hAnsi="Trebuchet MS"/>
        </w:rPr>
        <w:t xml:space="preserve">transmiterea </w:t>
      </w:r>
      <w:r w:rsidR="004C0AB6" w:rsidRPr="003A7F9B">
        <w:rPr>
          <w:rFonts w:ascii="Trebuchet MS" w:hAnsi="Trebuchet MS"/>
        </w:rPr>
        <w:t>zilnic</w:t>
      </w:r>
      <w:r w:rsidR="004C0AB6">
        <w:rPr>
          <w:rFonts w:ascii="Trebuchet MS" w:hAnsi="Trebuchet MS"/>
        </w:rPr>
        <w:t>ă</w:t>
      </w:r>
      <w:r w:rsidR="004C0AB6" w:rsidRPr="003A7F9B">
        <w:rPr>
          <w:rFonts w:ascii="Trebuchet MS" w:hAnsi="Trebuchet MS"/>
        </w:rPr>
        <w:t xml:space="preserve"> c</w:t>
      </w:r>
      <w:r w:rsidR="004C0AB6">
        <w:rPr>
          <w:rFonts w:ascii="Trebuchet MS" w:hAnsi="Trebuchet MS"/>
        </w:rPr>
        <w:t>ă</w:t>
      </w:r>
      <w:r w:rsidR="004C0AB6" w:rsidRPr="003A7F9B">
        <w:rPr>
          <w:rFonts w:ascii="Trebuchet MS" w:hAnsi="Trebuchet MS"/>
        </w:rPr>
        <w:t>tre unit</w:t>
      </w:r>
      <w:r w:rsidR="004C0AB6">
        <w:rPr>
          <w:rFonts w:ascii="Trebuchet MS" w:hAnsi="Trebuchet MS"/>
        </w:rPr>
        <w:t>ăț</w:t>
      </w:r>
      <w:r w:rsidR="004C0AB6" w:rsidRPr="003A7F9B">
        <w:rPr>
          <w:rFonts w:ascii="Trebuchet MS" w:hAnsi="Trebuchet MS"/>
        </w:rPr>
        <w:t xml:space="preserve">ile </w:t>
      </w:r>
      <w:r w:rsidRPr="003A7F9B">
        <w:rPr>
          <w:rFonts w:ascii="Trebuchet MS" w:hAnsi="Trebuchet MS"/>
        </w:rPr>
        <w:t xml:space="preserve">fiscale a </w:t>
      </w:r>
      <w:r w:rsidR="004C0AB6" w:rsidRPr="003A7F9B">
        <w:rPr>
          <w:rFonts w:ascii="Trebuchet MS" w:hAnsi="Trebuchet MS"/>
        </w:rPr>
        <w:t>opera</w:t>
      </w:r>
      <w:r w:rsidR="004C0AB6">
        <w:rPr>
          <w:rFonts w:ascii="Trebuchet MS" w:hAnsi="Trebuchet MS"/>
        </w:rPr>
        <w:t>ț</w:t>
      </w:r>
      <w:r w:rsidR="004C0AB6" w:rsidRPr="003A7F9B">
        <w:rPr>
          <w:rFonts w:ascii="Trebuchet MS" w:hAnsi="Trebuchet MS"/>
        </w:rPr>
        <w:t xml:space="preserve">iunilor </w:t>
      </w:r>
      <w:r w:rsidRPr="003A7F9B">
        <w:rPr>
          <w:rFonts w:ascii="Trebuchet MS" w:hAnsi="Trebuchet MS"/>
        </w:rPr>
        <w:t xml:space="preserve">efectuate pe conturile aferente impozitelor </w:t>
      </w:r>
      <w:r w:rsidR="004C0AB6">
        <w:rPr>
          <w:rFonts w:ascii="Trebuchet MS" w:hAnsi="Trebuchet MS"/>
        </w:rPr>
        <w:t>ș</w:t>
      </w:r>
      <w:r w:rsidR="004C0AB6" w:rsidRPr="003A7F9B">
        <w:rPr>
          <w:rFonts w:ascii="Trebuchet MS" w:hAnsi="Trebuchet MS"/>
        </w:rPr>
        <w:t xml:space="preserve">i </w:t>
      </w:r>
      <w:r w:rsidRPr="003A7F9B">
        <w:rPr>
          <w:rFonts w:ascii="Trebuchet MS" w:hAnsi="Trebuchet MS"/>
        </w:rPr>
        <w:t xml:space="preserve">taxelor cu </w:t>
      </w:r>
      <w:r w:rsidR="004C0AB6" w:rsidRPr="003A7F9B">
        <w:rPr>
          <w:rFonts w:ascii="Trebuchet MS" w:hAnsi="Trebuchet MS"/>
        </w:rPr>
        <w:t>eviden</w:t>
      </w:r>
      <w:r w:rsidR="004C0AB6">
        <w:rPr>
          <w:rFonts w:ascii="Trebuchet MS" w:hAnsi="Trebuchet MS"/>
        </w:rPr>
        <w:t>ța</w:t>
      </w:r>
      <w:r w:rsidR="004C0AB6" w:rsidRPr="003A7F9B">
        <w:rPr>
          <w:rFonts w:ascii="Trebuchet MS" w:hAnsi="Trebuchet MS"/>
        </w:rPr>
        <w:t xml:space="preserve"> fiscal</w:t>
      </w:r>
      <w:r w:rsidR="004C0AB6">
        <w:rPr>
          <w:rFonts w:ascii="Trebuchet MS" w:hAnsi="Trebuchet MS"/>
        </w:rPr>
        <w:t>ă</w:t>
      </w:r>
      <w:r w:rsidRPr="003A7F9B">
        <w:rPr>
          <w:rFonts w:ascii="Trebuchet MS" w:hAnsi="Trebuchet MS"/>
        </w:rPr>
        <w:t>;</w:t>
      </w:r>
    </w:p>
    <w:p w14:paraId="1BA9E5F1" w14:textId="47A401FA" w:rsidR="0054512E" w:rsidRPr="003A7F9B" w:rsidRDefault="0054512E" w:rsidP="0054512E">
      <w:pPr>
        <w:pStyle w:val="ListParagraph"/>
        <w:widowControl/>
        <w:numPr>
          <w:ilvl w:val="0"/>
          <w:numId w:val="122"/>
        </w:numPr>
        <w:tabs>
          <w:tab w:val="clear" w:pos="567"/>
        </w:tabs>
        <w:suppressAutoHyphens/>
        <w:spacing w:before="0" w:after="200" w:line="276" w:lineRule="auto"/>
        <w:rPr>
          <w:rFonts w:ascii="Trebuchet MS" w:hAnsi="Trebuchet MS"/>
        </w:rPr>
      </w:pPr>
      <w:r w:rsidRPr="003A7F9B">
        <w:rPr>
          <w:rFonts w:ascii="Trebuchet MS" w:hAnsi="Trebuchet MS"/>
        </w:rPr>
        <w:t xml:space="preserve">preluarea </w:t>
      </w:r>
      <w:r w:rsidR="004C0AB6" w:rsidRPr="003A7F9B">
        <w:rPr>
          <w:rFonts w:ascii="Trebuchet MS" w:hAnsi="Trebuchet MS"/>
        </w:rPr>
        <w:t>fi</w:t>
      </w:r>
      <w:r w:rsidR="004C0AB6">
        <w:rPr>
          <w:rFonts w:ascii="Trebuchet MS" w:hAnsi="Trebuchet MS"/>
        </w:rPr>
        <w:t>ș</w:t>
      </w:r>
      <w:r w:rsidR="004C0AB6" w:rsidRPr="003A7F9B">
        <w:rPr>
          <w:rFonts w:ascii="Trebuchet MS" w:hAnsi="Trebuchet MS"/>
        </w:rPr>
        <w:t xml:space="preserve">ierelor </w:t>
      </w:r>
      <w:r w:rsidRPr="003A7F9B">
        <w:rPr>
          <w:rFonts w:ascii="Trebuchet MS" w:hAnsi="Trebuchet MS"/>
        </w:rPr>
        <w:t xml:space="preserve">de </w:t>
      </w:r>
      <w:r w:rsidR="004C0AB6" w:rsidRPr="003A7F9B">
        <w:rPr>
          <w:rFonts w:ascii="Trebuchet MS" w:hAnsi="Trebuchet MS"/>
        </w:rPr>
        <w:t>compens</w:t>
      </w:r>
      <w:r w:rsidR="004C0AB6">
        <w:rPr>
          <w:rFonts w:ascii="Trebuchet MS" w:hAnsi="Trebuchet MS"/>
        </w:rPr>
        <w:t>ă</w:t>
      </w:r>
      <w:r w:rsidR="004C0AB6" w:rsidRPr="003A7F9B">
        <w:rPr>
          <w:rFonts w:ascii="Trebuchet MS" w:hAnsi="Trebuchet MS"/>
        </w:rPr>
        <w:t>ri</w:t>
      </w:r>
      <w:r w:rsidRPr="003A7F9B">
        <w:rPr>
          <w:rFonts w:ascii="Trebuchet MS" w:hAnsi="Trebuchet MS"/>
        </w:rPr>
        <w:t>/distribuiri/transferuri/</w:t>
      </w:r>
      <w:r w:rsidR="004C0AB6">
        <w:rPr>
          <w:rFonts w:ascii="Trebuchet MS" w:hAnsi="Trebuchet MS"/>
        </w:rPr>
        <w:t xml:space="preserve"> </w:t>
      </w:r>
      <w:r w:rsidRPr="003A7F9B">
        <w:rPr>
          <w:rFonts w:ascii="Trebuchet MS" w:hAnsi="Trebuchet MS"/>
        </w:rPr>
        <w:t xml:space="preserve">restituiri de la </w:t>
      </w:r>
      <w:r w:rsidR="004C0AB6" w:rsidRPr="003A7F9B">
        <w:rPr>
          <w:rFonts w:ascii="Trebuchet MS" w:hAnsi="Trebuchet MS"/>
        </w:rPr>
        <w:t>unit</w:t>
      </w:r>
      <w:r w:rsidR="004C0AB6">
        <w:rPr>
          <w:rFonts w:ascii="Trebuchet MS" w:hAnsi="Trebuchet MS"/>
        </w:rPr>
        <w:t>ăț</w:t>
      </w:r>
      <w:r w:rsidR="004C0AB6" w:rsidRPr="003A7F9B">
        <w:rPr>
          <w:rFonts w:ascii="Trebuchet MS" w:hAnsi="Trebuchet MS"/>
        </w:rPr>
        <w:t xml:space="preserve">ile </w:t>
      </w:r>
      <w:r w:rsidRPr="003A7F9B">
        <w:rPr>
          <w:rFonts w:ascii="Trebuchet MS" w:hAnsi="Trebuchet MS"/>
        </w:rPr>
        <w:t>fiscale;</w:t>
      </w:r>
    </w:p>
    <w:p w14:paraId="3FA9B129" w14:textId="04E72845" w:rsidR="0054512E" w:rsidRPr="003A7F9B" w:rsidRDefault="004C0AB6" w:rsidP="0054512E">
      <w:pPr>
        <w:autoSpaceDE w:val="0"/>
        <w:autoSpaceDN w:val="0"/>
        <w:adjustRightInd w:val="0"/>
        <w:spacing w:after="240"/>
        <w:ind w:firstLine="720"/>
        <w:jc w:val="both"/>
        <w:rPr>
          <w:rFonts w:ascii="Trebuchet MS" w:hAnsi="Trebuchet MS" w:cs="Arial"/>
          <w:sz w:val="24"/>
          <w:szCs w:val="24"/>
        </w:rPr>
      </w:pPr>
      <w:r w:rsidRPr="003A7F9B">
        <w:rPr>
          <w:rFonts w:ascii="Trebuchet MS" w:hAnsi="Trebuchet MS" w:cs="Arial"/>
          <w:sz w:val="24"/>
          <w:szCs w:val="24"/>
        </w:rPr>
        <w:t>Opera</w:t>
      </w:r>
      <w:r>
        <w:rPr>
          <w:rFonts w:ascii="Trebuchet MS" w:hAnsi="Trebuchet MS" w:cs="Arial"/>
          <w:sz w:val="24"/>
          <w:szCs w:val="24"/>
        </w:rPr>
        <w:t>ț</w:t>
      </w:r>
      <w:r w:rsidRPr="003A7F9B">
        <w:rPr>
          <w:rFonts w:ascii="Trebuchet MS" w:hAnsi="Trebuchet MS" w:cs="Arial"/>
          <w:sz w:val="24"/>
          <w:szCs w:val="24"/>
        </w:rPr>
        <w:t xml:space="preserve">iunile </w:t>
      </w:r>
      <w:r w:rsidR="0054512E" w:rsidRPr="003A7F9B">
        <w:rPr>
          <w:rFonts w:ascii="Trebuchet MS" w:hAnsi="Trebuchet MS" w:cs="Arial"/>
          <w:sz w:val="24"/>
          <w:szCs w:val="24"/>
        </w:rPr>
        <w:t xml:space="preserve">derulate de Trezoreria Statului se </w:t>
      </w:r>
      <w:r w:rsidRPr="003A7F9B">
        <w:rPr>
          <w:rFonts w:ascii="Trebuchet MS" w:hAnsi="Trebuchet MS" w:cs="Arial"/>
          <w:sz w:val="24"/>
          <w:szCs w:val="24"/>
        </w:rPr>
        <w:t>desf</w:t>
      </w:r>
      <w:r>
        <w:rPr>
          <w:rFonts w:ascii="Trebuchet MS" w:hAnsi="Trebuchet MS" w:cs="Arial"/>
          <w:sz w:val="24"/>
          <w:szCs w:val="24"/>
        </w:rPr>
        <w:t>ăș</w:t>
      </w:r>
      <w:r w:rsidRPr="003A7F9B">
        <w:rPr>
          <w:rFonts w:ascii="Trebuchet MS" w:hAnsi="Trebuchet MS" w:cs="Arial"/>
          <w:sz w:val="24"/>
          <w:szCs w:val="24"/>
        </w:rPr>
        <w:t xml:space="preserve">oară </w:t>
      </w:r>
      <w:r w:rsidR="0054512E" w:rsidRPr="003A7F9B">
        <w:rPr>
          <w:rFonts w:ascii="Trebuchet MS" w:hAnsi="Trebuchet MS" w:cs="Arial"/>
          <w:sz w:val="24"/>
          <w:szCs w:val="24"/>
        </w:rPr>
        <w:t>în baza Ordonanței de Urgență a Guvernului nr. 146/2002 privind formarea și utilizarea resurselor derulate prin trezoreria statului, Republicată, cu modificările și completările ulterioare și a Ordinului Ministrului Finantelor Publice nr. 1235/2003 pentru aprobarea normelor metodologice de aplicare a prevederilor Ordonanței de Urgență a Guvernului nr. 146/2002 privind formarea și utilizarea resurselor derulate prin trezoreria statului cu modificările și completările ulterioare, precum și a altor acte normative/reglementări specifice.</w:t>
      </w:r>
    </w:p>
    <w:p w14:paraId="6BFE3A59" w14:textId="1A9489A6" w:rsidR="0054512E" w:rsidRPr="003A7F9B" w:rsidRDefault="0054512E" w:rsidP="0054512E">
      <w:pPr>
        <w:autoSpaceDE w:val="0"/>
        <w:autoSpaceDN w:val="0"/>
        <w:adjustRightInd w:val="0"/>
        <w:spacing w:after="240"/>
        <w:ind w:firstLine="720"/>
        <w:jc w:val="both"/>
        <w:rPr>
          <w:rFonts w:ascii="Trebuchet MS" w:hAnsi="Trebuchet MS" w:cs="Arial"/>
          <w:sz w:val="24"/>
          <w:szCs w:val="24"/>
        </w:rPr>
      </w:pPr>
      <w:r w:rsidRPr="003A7F9B">
        <w:rPr>
          <w:rFonts w:ascii="Trebuchet MS" w:hAnsi="Trebuchet MS" w:cs="Arial"/>
          <w:sz w:val="24"/>
          <w:szCs w:val="24"/>
        </w:rPr>
        <w:t xml:space="preserve">Datele referitoare la </w:t>
      </w:r>
      <w:r w:rsidR="004C0AB6" w:rsidRPr="003A7F9B">
        <w:rPr>
          <w:rFonts w:ascii="Trebuchet MS" w:hAnsi="Trebuchet MS" w:cs="Arial"/>
          <w:sz w:val="24"/>
          <w:szCs w:val="24"/>
        </w:rPr>
        <w:t>pl</w:t>
      </w:r>
      <w:r w:rsidR="004C0AB6">
        <w:rPr>
          <w:rFonts w:ascii="Trebuchet MS" w:hAnsi="Trebuchet MS" w:cs="Arial"/>
          <w:sz w:val="24"/>
          <w:szCs w:val="24"/>
        </w:rPr>
        <w:t>ăț</w:t>
      </w:r>
      <w:r w:rsidRPr="003A7F9B">
        <w:rPr>
          <w:rFonts w:ascii="Arial" w:hAnsi="Arial" w:cs="Arial"/>
          <w:sz w:val="24"/>
          <w:szCs w:val="24"/>
        </w:rPr>
        <w:t>̆</w:t>
      </w:r>
      <w:r w:rsidRPr="003A7F9B">
        <w:rPr>
          <w:rFonts w:ascii="Trebuchet MS" w:hAnsi="Trebuchet MS" w:cs="Arial"/>
          <w:sz w:val="24"/>
          <w:szCs w:val="24"/>
        </w:rPr>
        <w:t>t</w:t>
      </w:r>
      <w:r w:rsidRPr="003A7F9B">
        <w:rPr>
          <w:rFonts w:ascii="Arial" w:hAnsi="Arial" w:cs="Arial"/>
          <w:sz w:val="24"/>
          <w:szCs w:val="24"/>
        </w:rPr>
        <w:t>̦</w:t>
      </w:r>
      <w:r w:rsidRPr="003A7F9B">
        <w:rPr>
          <w:rFonts w:ascii="Trebuchet MS" w:hAnsi="Trebuchet MS" w:cs="Arial"/>
          <w:sz w:val="24"/>
          <w:szCs w:val="24"/>
        </w:rPr>
        <w:t>i se colecteaza</w:t>
      </w:r>
      <w:r w:rsidRPr="003A7F9B">
        <w:rPr>
          <w:rFonts w:ascii="Arial" w:hAnsi="Arial" w:cs="Arial"/>
          <w:sz w:val="24"/>
          <w:szCs w:val="24"/>
        </w:rPr>
        <w:t>̆</w:t>
      </w:r>
      <w:r w:rsidRPr="003A7F9B">
        <w:rPr>
          <w:rFonts w:ascii="Trebuchet MS" w:hAnsi="Trebuchet MS" w:cs="Arial"/>
          <w:sz w:val="24"/>
          <w:szCs w:val="24"/>
        </w:rPr>
        <w:t xml:space="preserve"> </w:t>
      </w:r>
      <w:r w:rsidR="004C0AB6">
        <w:rPr>
          <w:rFonts w:ascii="Trebuchet MS" w:hAnsi="Trebuchet MS" w:cs="Arial"/>
          <w:sz w:val="24"/>
          <w:szCs w:val="24"/>
        </w:rPr>
        <w:t>î</w:t>
      </w:r>
      <w:r w:rsidRPr="003A7F9B">
        <w:rPr>
          <w:rFonts w:ascii="Trebuchet MS" w:hAnsi="Trebuchet MS" w:cs="Arial"/>
          <w:sz w:val="24"/>
          <w:szCs w:val="24"/>
        </w:rPr>
        <w:t xml:space="preserve">n bazele de date TREZOR de la nivelul Trezoreriilor operative </w:t>
      </w:r>
      <w:r w:rsidR="004C0AB6">
        <w:rPr>
          <w:rFonts w:ascii="Trebuchet MS" w:hAnsi="Trebuchet MS" w:cs="Arial"/>
          <w:sz w:val="24"/>
          <w:szCs w:val="24"/>
        </w:rPr>
        <w:t>ș</w:t>
      </w:r>
      <w:r w:rsidRPr="003A7F9B">
        <w:rPr>
          <w:rFonts w:ascii="Arial" w:hAnsi="Arial" w:cs="Arial"/>
          <w:sz w:val="24"/>
          <w:szCs w:val="24"/>
        </w:rPr>
        <w:t>̦</w:t>
      </w:r>
      <w:r w:rsidRPr="003A7F9B">
        <w:rPr>
          <w:rFonts w:ascii="Trebuchet MS" w:hAnsi="Trebuchet MS" w:cs="Arial"/>
          <w:sz w:val="24"/>
          <w:szCs w:val="24"/>
        </w:rPr>
        <w:t>i sunt apoi transmise pe nivelul superior, c</w:t>
      </w:r>
      <w:r w:rsidR="004C0AB6">
        <w:rPr>
          <w:rFonts w:ascii="Trebuchet MS" w:hAnsi="Trebuchet MS" w:cs="Arial"/>
          <w:sz w:val="24"/>
          <w:szCs w:val="24"/>
        </w:rPr>
        <w:t>ă</w:t>
      </w:r>
      <w:r w:rsidRPr="003A7F9B">
        <w:rPr>
          <w:rFonts w:ascii="Trebuchet MS" w:hAnsi="Trebuchet MS" w:cs="Arial"/>
          <w:sz w:val="24"/>
          <w:szCs w:val="24"/>
        </w:rPr>
        <w:t xml:space="preserve">tre Trezoreriile </w:t>
      </w:r>
      <w:r w:rsidR="004C0AB6" w:rsidRPr="003A7F9B">
        <w:rPr>
          <w:rFonts w:ascii="Trebuchet MS" w:hAnsi="Trebuchet MS" w:cs="Arial"/>
          <w:sz w:val="24"/>
          <w:szCs w:val="24"/>
        </w:rPr>
        <w:t>Jude</w:t>
      </w:r>
      <w:r w:rsidR="004C0AB6">
        <w:rPr>
          <w:rFonts w:ascii="Trebuchet MS" w:hAnsi="Trebuchet MS" w:cs="Arial"/>
          <w:sz w:val="24"/>
          <w:szCs w:val="24"/>
        </w:rPr>
        <w:t>ț</w:t>
      </w:r>
      <w:r w:rsidRPr="003A7F9B">
        <w:rPr>
          <w:rFonts w:ascii="Arial" w:hAnsi="Arial" w:cs="Arial"/>
          <w:sz w:val="24"/>
          <w:szCs w:val="24"/>
        </w:rPr>
        <w:t>̦</w:t>
      </w:r>
      <w:r w:rsidRPr="003A7F9B">
        <w:rPr>
          <w:rFonts w:ascii="Trebuchet MS" w:hAnsi="Trebuchet MS" w:cs="Arial"/>
          <w:sz w:val="24"/>
          <w:szCs w:val="24"/>
        </w:rPr>
        <w:t xml:space="preserve">ene. Trezoreriile de sector </w:t>
      </w:r>
      <w:r w:rsidR="004C0AB6">
        <w:rPr>
          <w:rFonts w:ascii="Trebuchet MS" w:hAnsi="Trebuchet MS" w:cs="Arial"/>
          <w:sz w:val="24"/>
          <w:szCs w:val="24"/>
        </w:rPr>
        <w:t>ș</w:t>
      </w:r>
      <w:r w:rsidRPr="003A7F9B">
        <w:rPr>
          <w:rFonts w:ascii="Trebuchet MS" w:hAnsi="Trebuchet MS" w:cs="Arial"/>
          <w:sz w:val="24"/>
          <w:szCs w:val="24"/>
        </w:rPr>
        <w:t>i Trezoreria Mun. Bucure</w:t>
      </w:r>
      <w:r w:rsidRPr="003A7F9B">
        <w:rPr>
          <w:rFonts w:ascii="Trebuchet MS" w:hAnsi="Trebuchet MS" w:cs="Trebuchet MS"/>
          <w:sz w:val="24"/>
          <w:szCs w:val="24"/>
        </w:rPr>
        <w:t>ș</w:t>
      </w:r>
      <w:r w:rsidRPr="003A7F9B">
        <w:rPr>
          <w:rFonts w:ascii="Trebuchet MS" w:hAnsi="Trebuchet MS" w:cs="Arial"/>
          <w:sz w:val="24"/>
          <w:szCs w:val="24"/>
        </w:rPr>
        <w:t xml:space="preserve">ti transmit datele direct la Trezoreria </w:t>
      </w:r>
      <w:r w:rsidR="004C0AB6" w:rsidRPr="003A7F9B">
        <w:rPr>
          <w:rFonts w:ascii="Trebuchet MS" w:hAnsi="Trebuchet MS" w:cs="Arial"/>
          <w:sz w:val="24"/>
          <w:szCs w:val="24"/>
        </w:rPr>
        <w:t>Central</w:t>
      </w:r>
      <w:r w:rsidR="004C0AB6">
        <w:rPr>
          <w:rFonts w:ascii="Trebuchet MS" w:hAnsi="Trebuchet MS" w:cs="Arial"/>
          <w:sz w:val="24"/>
          <w:szCs w:val="24"/>
        </w:rPr>
        <w:t>ă</w:t>
      </w:r>
      <w:r w:rsidRPr="003A7F9B">
        <w:rPr>
          <w:rFonts w:ascii="Trebuchet MS" w:hAnsi="Trebuchet MS" w:cs="Arial"/>
          <w:sz w:val="24"/>
          <w:szCs w:val="24"/>
        </w:rPr>
        <w:t>.</w:t>
      </w:r>
    </w:p>
    <w:p w14:paraId="13115AFA" w14:textId="485146F9" w:rsidR="0054512E" w:rsidRPr="003A7F9B" w:rsidRDefault="0054512E" w:rsidP="0054512E">
      <w:pPr>
        <w:autoSpaceDE w:val="0"/>
        <w:autoSpaceDN w:val="0"/>
        <w:adjustRightInd w:val="0"/>
        <w:spacing w:after="240"/>
        <w:ind w:firstLine="720"/>
        <w:jc w:val="both"/>
        <w:rPr>
          <w:rFonts w:ascii="Trebuchet MS" w:hAnsi="Trebuchet MS" w:cs="Arial"/>
          <w:sz w:val="24"/>
          <w:szCs w:val="24"/>
        </w:rPr>
      </w:pPr>
      <w:r w:rsidRPr="003A7F9B">
        <w:rPr>
          <w:rFonts w:ascii="Trebuchet MS" w:hAnsi="Trebuchet MS" w:cs="Arial"/>
          <w:sz w:val="24"/>
          <w:szCs w:val="24"/>
        </w:rPr>
        <w:t xml:space="preserve">Trezoreria </w:t>
      </w:r>
      <w:r w:rsidR="004C0AB6" w:rsidRPr="003A7F9B">
        <w:rPr>
          <w:rFonts w:ascii="Trebuchet MS" w:hAnsi="Trebuchet MS" w:cs="Arial"/>
          <w:sz w:val="24"/>
          <w:szCs w:val="24"/>
        </w:rPr>
        <w:t>Central</w:t>
      </w:r>
      <w:r w:rsidR="004C0AB6">
        <w:rPr>
          <w:rFonts w:ascii="Trebuchet MS" w:hAnsi="Trebuchet MS" w:cs="Arial"/>
          <w:sz w:val="24"/>
          <w:szCs w:val="24"/>
        </w:rPr>
        <w:t>ă</w:t>
      </w:r>
      <w:r w:rsidRPr="003A7F9B">
        <w:rPr>
          <w:rFonts w:ascii="Arial" w:hAnsi="Arial" w:cs="Arial"/>
          <w:sz w:val="24"/>
          <w:szCs w:val="24"/>
        </w:rPr>
        <w:t>̆</w:t>
      </w:r>
      <w:r w:rsidRPr="003A7F9B">
        <w:rPr>
          <w:rFonts w:ascii="Trebuchet MS" w:hAnsi="Trebuchet MS" w:cs="Arial"/>
          <w:sz w:val="24"/>
          <w:szCs w:val="24"/>
        </w:rPr>
        <w:t xml:space="preserve"> asigură recepționarea și transmiterea instrucțiunilor de plată/încasărilor de mică/mare valoare și intertrezorerii în relația cu unitățile trezoreriei statului și instituțiile de credit.</w:t>
      </w:r>
    </w:p>
    <w:p w14:paraId="5C20A6F8" w14:textId="6F705FC6" w:rsidR="0054512E" w:rsidRPr="003A7F9B" w:rsidRDefault="0054512E" w:rsidP="0054512E">
      <w:pPr>
        <w:spacing w:after="120"/>
        <w:ind w:firstLine="709"/>
        <w:jc w:val="both"/>
        <w:rPr>
          <w:rFonts w:ascii="Trebuchet MS" w:hAnsi="Trebuchet MS" w:cs="Arial"/>
          <w:sz w:val="24"/>
          <w:szCs w:val="24"/>
        </w:rPr>
      </w:pPr>
      <w:r w:rsidRPr="003A7F9B">
        <w:rPr>
          <w:rFonts w:ascii="Trebuchet MS" w:hAnsi="Trebuchet MS" w:cs="Arial"/>
          <w:sz w:val="24"/>
          <w:szCs w:val="24"/>
        </w:rPr>
        <w:t>Proiectul "Realizarea sistemului informatic integrat şi centralizat al trezoreriei statului (eTREZOR)" are termen de finalizare sf</w:t>
      </w:r>
      <w:r w:rsidR="0073401E" w:rsidRPr="003A7F9B">
        <w:rPr>
          <w:rFonts w:ascii="Trebuchet MS" w:hAnsi="Trebuchet MS" w:cs="Arial"/>
          <w:sz w:val="24"/>
          <w:szCs w:val="24"/>
        </w:rPr>
        <w:t>â</w:t>
      </w:r>
      <w:r w:rsidRPr="003A7F9B">
        <w:rPr>
          <w:rFonts w:ascii="Trebuchet MS" w:hAnsi="Trebuchet MS" w:cs="Arial"/>
          <w:sz w:val="24"/>
          <w:szCs w:val="24"/>
        </w:rPr>
        <w:t>r</w:t>
      </w:r>
      <w:r w:rsidR="0073401E" w:rsidRPr="003A7F9B">
        <w:rPr>
          <w:rFonts w:ascii="Trebuchet MS" w:hAnsi="Trebuchet MS" w:cs="Arial"/>
          <w:sz w:val="24"/>
          <w:szCs w:val="24"/>
        </w:rPr>
        <w:t>ș</w:t>
      </w:r>
      <w:r w:rsidRPr="003A7F9B">
        <w:rPr>
          <w:rFonts w:ascii="Trebuchet MS" w:hAnsi="Trebuchet MS" w:cs="Arial"/>
          <w:sz w:val="24"/>
          <w:szCs w:val="24"/>
        </w:rPr>
        <w:t>itul anului 2025.</w:t>
      </w:r>
    </w:p>
    <w:p w14:paraId="095EE0D2" w14:textId="21BDA809" w:rsidR="0063629A" w:rsidRPr="003A7F9B" w:rsidRDefault="0054512E" w:rsidP="0054512E">
      <w:pPr>
        <w:autoSpaceDE w:val="0"/>
        <w:autoSpaceDN w:val="0"/>
        <w:adjustRightInd w:val="0"/>
        <w:spacing w:after="240"/>
        <w:ind w:firstLine="720"/>
        <w:jc w:val="both"/>
        <w:rPr>
          <w:rFonts w:ascii="Trebuchet MS" w:hAnsi="Trebuchet MS" w:cs="Arial"/>
          <w:sz w:val="24"/>
          <w:szCs w:val="24"/>
        </w:rPr>
      </w:pPr>
      <w:r w:rsidRPr="003A7F9B">
        <w:rPr>
          <w:rFonts w:ascii="Trebuchet MS" w:hAnsi="Trebuchet MS" w:cs="Arial"/>
          <w:sz w:val="24"/>
          <w:szCs w:val="24"/>
        </w:rPr>
        <w:t>În contextul gestionării curente a plăților și înc</w:t>
      </w:r>
      <w:r w:rsidR="0073401E" w:rsidRPr="003A7F9B">
        <w:rPr>
          <w:rFonts w:ascii="Trebuchet MS" w:hAnsi="Trebuchet MS" w:cs="Arial"/>
          <w:sz w:val="24"/>
          <w:szCs w:val="24"/>
        </w:rPr>
        <w:t>a</w:t>
      </w:r>
      <w:r w:rsidRPr="003A7F9B">
        <w:rPr>
          <w:rFonts w:ascii="Trebuchet MS" w:hAnsi="Trebuchet MS" w:cs="Arial"/>
          <w:sz w:val="24"/>
          <w:szCs w:val="24"/>
        </w:rPr>
        <w:t>sărilor, precum și pentru efectuarea raportărilor prevăzute de lege, sunt critice buna funcționare și disponibilitatea operațională a sistemului TREZOR.</w:t>
      </w:r>
    </w:p>
    <w:p w14:paraId="76C88188" w14:textId="385D5F8A" w:rsidR="00EB356E" w:rsidRPr="004C0AB6" w:rsidRDefault="0063629A" w:rsidP="0054512E">
      <w:pPr>
        <w:autoSpaceDE w:val="0"/>
        <w:autoSpaceDN w:val="0"/>
        <w:adjustRightInd w:val="0"/>
        <w:spacing w:after="240"/>
        <w:ind w:firstLine="720"/>
        <w:jc w:val="both"/>
        <w:rPr>
          <w:rFonts w:ascii="Trebuchet MS" w:hAnsi="Trebuchet MS" w:cs="Arial"/>
          <w:sz w:val="24"/>
          <w:szCs w:val="24"/>
        </w:rPr>
      </w:pPr>
      <w:r w:rsidRPr="003A7F9B">
        <w:rPr>
          <w:rFonts w:ascii="Trebuchet MS" w:hAnsi="Trebuchet MS" w:cs="Arial"/>
          <w:sz w:val="24"/>
          <w:szCs w:val="24"/>
        </w:rPr>
        <w:t>Baza de date va trebui să includă mecanisme de criptare a datelor.</w:t>
      </w:r>
    </w:p>
    <w:p w14:paraId="1F4DE3B4" w14:textId="73C58385" w:rsidR="009B2D0E" w:rsidRPr="00F93F44" w:rsidRDefault="002A4356" w:rsidP="00E8518E">
      <w:pPr>
        <w:keepNext/>
        <w:keepLines/>
        <w:numPr>
          <w:ilvl w:val="1"/>
          <w:numId w:val="10"/>
        </w:numPr>
        <w:autoSpaceDE w:val="0"/>
        <w:autoSpaceDN w:val="0"/>
        <w:adjustRightInd w:val="0"/>
        <w:spacing w:before="240" w:after="120"/>
        <w:ind w:left="760" w:hanging="403"/>
        <w:jc w:val="both"/>
        <w:outlineLvl w:val="1"/>
        <w:rPr>
          <w:rFonts w:ascii="Trebuchet MS" w:hAnsi="Trebuchet MS" w:cs="Arial"/>
          <w:b/>
          <w:bCs/>
          <w:sz w:val="24"/>
          <w:szCs w:val="24"/>
        </w:rPr>
      </w:pPr>
      <w:r w:rsidRPr="00F93F44">
        <w:rPr>
          <w:rFonts w:ascii="Trebuchet MS" w:hAnsi="Trebuchet MS" w:cs="Arial"/>
          <w:b/>
          <w:bCs/>
          <w:sz w:val="24"/>
          <w:szCs w:val="24"/>
        </w:rPr>
        <w:t xml:space="preserve"> </w:t>
      </w:r>
      <w:bookmarkStart w:id="10" w:name="_Toc124160880"/>
      <w:r w:rsidR="009B2D0E" w:rsidRPr="00F93F44">
        <w:rPr>
          <w:rFonts w:ascii="Trebuchet MS" w:hAnsi="Trebuchet MS" w:cs="Arial"/>
          <w:b/>
          <w:bCs/>
          <w:sz w:val="24"/>
          <w:szCs w:val="24"/>
        </w:rPr>
        <w:t>Informa</w:t>
      </w:r>
      <w:r w:rsidR="000B70C7" w:rsidRPr="00F93F44">
        <w:rPr>
          <w:rFonts w:ascii="Trebuchet MS" w:hAnsi="Trebuchet MS" w:cs="Arial"/>
          <w:b/>
          <w:bCs/>
          <w:sz w:val="24"/>
          <w:szCs w:val="24"/>
        </w:rPr>
        <w:t>ț</w:t>
      </w:r>
      <w:r w:rsidR="009B2D0E" w:rsidRPr="00F93F44">
        <w:rPr>
          <w:rFonts w:ascii="Trebuchet MS" w:hAnsi="Trebuchet MS" w:cs="Arial"/>
          <w:b/>
          <w:bCs/>
          <w:sz w:val="24"/>
          <w:szCs w:val="24"/>
        </w:rPr>
        <w:t xml:space="preserve">ii despre beneficiile anticipate de către </w:t>
      </w:r>
      <w:r w:rsidR="008C68EB" w:rsidRPr="00F93F44">
        <w:rPr>
          <w:rFonts w:ascii="Trebuchet MS" w:hAnsi="Trebuchet MS" w:cs="Arial"/>
          <w:b/>
          <w:bCs/>
          <w:sz w:val="24"/>
          <w:szCs w:val="24"/>
        </w:rPr>
        <w:t>A</w:t>
      </w:r>
      <w:r w:rsidR="00A64B40" w:rsidRPr="00F93F44">
        <w:rPr>
          <w:rFonts w:ascii="Trebuchet MS" w:hAnsi="Trebuchet MS" w:cs="Arial"/>
          <w:b/>
          <w:bCs/>
          <w:sz w:val="24"/>
          <w:szCs w:val="24"/>
        </w:rPr>
        <w:t>chizitor</w:t>
      </w:r>
      <w:bookmarkEnd w:id="10"/>
    </w:p>
    <w:p w14:paraId="0A252538" w14:textId="60FD1007" w:rsidR="009B2D0E" w:rsidRPr="004C0AB6" w:rsidRDefault="009B2D0E" w:rsidP="00030D87">
      <w:pPr>
        <w:tabs>
          <w:tab w:val="left" w:pos="570"/>
        </w:tabs>
        <w:autoSpaceDE w:val="0"/>
        <w:autoSpaceDN w:val="0"/>
        <w:adjustRightInd w:val="0"/>
        <w:spacing w:after="120"/>
        <w:ind w:firstLine="851"/>
        <w:jc w:val="both"/>
        <w:rPr>
          <w:rFonts w:ascii="Trebuchet MS" w:hAnsi="Trebuchet MS" w:cs="Arial"/>
          <w:sz w:val="24"/>
          <w:szCs w:val="24"/>
        </w:rPr>
      </w:pPr>
      <w:r w:rsidRPr="003A7F9B">
        <w:rPr>
          <w:rFonts w:ascii="Trebuchet MS" w:hAnsi="Trebuchet MS" w:cs="Arial"/>
          <w:sz w:val="24"/>
          <w:szCs w:val="24"/>
        </w:rPr>
        <w:t>Achizi</w:t>
      </w:r>
      <w:r w:rsidR="000B70C7" w:rsidRPr="003A7F9B">
        <w:rPr>
          <w:rFonts w:ascii="Trebuchet MS" w:hAnsi="Trebuchet MS" w:cs="Arial"/>
          <w:sz w:val="24"/>
          <w:szCs w:val="24"/>
        </w:rPr>
        <w:t>ț</w:t>
      </w:r>
      <w:r w:rsidRPr="003A7F9B">
        <w:rPr>
          <w:rFonts w:ascii="Trebuchet MS" w:hAnsi="Trebuchet MS" w:cs="Arial"/>
          <w:sz w:val="24"/>
          <w:szCs w:val="24"/>
        </w:rPr>
        <w:t>ia solu</w:t>
      </w:r>
      <w:r w:rsidR="000B70C7" w:rsidRPr="003A7F9B">
        <w:rPr>
          <w:rFonts w:ascii="Trebuchet MS" w:hAnsi="Trebuchet MS" w:cs="Arial"/>
          <w:sz w:val="24"/>
          <w:szCs w:val="24"/>
        </w:rPr>
        <w:t>ț</w:t>
      </w:r>
      <w:r w:rsidRPr="003A7F9B">
        <w:rPr>
          <w:rFonts w:ascii="Trebuchet MS" w:hAnsi="Trebuchet MS" w:cs="Arial"/>
          <w:sz w:val="24"/>
          <w:szCs w:val="24"/>
        </w:rPr>
        <w:t>iei destinat</w:t>
      </w:r>
      <w:r w:rsidR="00030D87" w:rsidRPr="003A7F9B">
        <w:rPr>
          <w:rFonts w:ascii="Trebuchet MS" w:hAnsi="Trebuchet MS" w:cs="Arial"/>
          <w:sz w:val="24"/>
          <w:szCs w:val="24"/>
        </w:rPr>
        <w:t>e</w:t>
      </w:r>
      <w:r w:rsidRPr="003A7F9B">
        <w:rPr>
          <w:rFonts w:ascii="Trebuchet MS" w:hAnsi="Trebuchet MS" w:cs="Arial"/>
          <w:sz w:val="24"/>
          <w:szCs w:val="24"/>
        </w:rPr>
        <w:t xml:space="preserve"> bazelor de date</w:t>
      </w:r>
      <w:r w:rsidR="00030D87" w:rsidRPr="003A7F9B">
        <w:rPr>
          <w:rFonts w:ascii="Trebuchet MS" w:hAnsi="Trebuchet MS" w:cs="Arial"/>
          <w:sz w:val="24"/>
          <w:szCs w:val="24"/>
        </w:rPr>
        <w:t xml:space="preserve"> </w:t>
      </w:r>
      <w:r w:rsidR="000B70C7" w:rsidRPr="003A7F9B">
        <w:rPr>
          <w:rFonts w:ascii="Trebuchet MS" w:hAnsi="Trebuchet MS" w:cs="Arial"/>
          <w:sz w:val="24"/>
          <w:szCs w:val="24"/>
        </w:rPr>
        <w:t>ș</w:t>
      </w:r>
      <w:r w:rsidR="00030D87" w:rsidRPr="00DE5936">
        <w:rPr>
          <w:rFonts w:ascii="Trebuchet MS" w:hAnsi="Trebuchet MS" w:cs="Arial"/>
          <w:sz w:val="24"/>
          <w:szCs w:val="24"/>
        </w:rPr>
        <w:t>i a middleware-ului,</w:t>
      </w:r>
      <w:r w:rsidRPr="00DE5936">
        <w:rPr>
          <w:rFonts w:ascii="Trebuchet MS" w:hAnsi="Trebuchet MS" w:cs="Arial"/>
          <w:sz w:val="24"/>
          <w:szCs w:val="24"/>
        </w:rPr>
        <w:t xml:space="preserve"> necesare func</w:t>
      </w:r>
      <w:r w:rsidR="000B70C7" w:rsidRPr="00DE5936">
        <w:rPr>
          <w:rFonts w:ascii="Trebuchet MS" w:hAnsi="Trebuchet MS" w:cs="Arial"/>
          <w:sz w:val="24"/>
          <w:szCs w:val="24"/>
        </w:rPr>
        <w:t>ț</w:t>
      </w:r>
      <w:r w:rsidRPr="00DE5936">
        <w:rPr>
          <w:rFonts w:ascii="Trebuchet MS" w:hAnsi="Trebuchet MS" w:cs="Arial"/>
          <w:sz w:val="24"/>
          <w:szCs w:val="24"/>
        </w:rPr>
        <w:t xml:space="preserve">ionării </w:t>
      </w:r>
      <w:r w:rsidR="00030D87" w:rsidRPr="00DE5936">
        <w:rPr>
          <w:rFonts w:ascii="Trebuchet MS" w:hAnsi="Trebuchet MS" w:cs="Arial"/>
          <w:sz w:val="24"/>
          <w:szCs w:val="24"/>
        </w:rPr>
        <w:t>Sistemului Informatic al MF</w:t>
      </w:r>
      <w:r w:rsidRPr="004C0AB6">
        <w:rPr>
          <w:rFonts w:ascii="Trebuchet MS" w:hAnsi="Trebuchet MS" w:cs="Arial"/>
          <w:sz w:val="24"/>
          <w:szCs w:val="24"/>
        </w:rPr>
        <w:t>, solicitat</w:t>
      </w:r>
      <w:r w:rsidR="00030D87" w:rsidRPr="004C0AB6">
        <w:rPr>
          <w:rFonts w:ascii="Trebuchet MS" w:hAnsi="Trebuchet MS" w:cs="Arial"/>
          <w:sz w:val="24"/>
          <w:szCs w:val="24"/>
        </w:rPr>
        <w:t>e</w:t>
      </w:r>
      <w:r w:rsidRPr="004C0AB6">
        <w:rPr>
          <w:rFonts w:ascii="Trebuchet MS" w:hAnsi="Trebuchet MS" w:cs="Arial"/>
          <w:sz w:val="24"/>
          <w:szCs w:val="24"/>
        </w:rPr>
        <w:t xml:space="preserve"> în prezentul caiet de sarcini, are în vedere </w:t>
      </w:r>
      <w:r w:rsidR="00030D87" w:rsidRPr="004C0AB6">
        <w:rPr>
          <w:rFonts w:ascii="Trebuchet MS" w:hAnsi="Trebuchet MS" w:cs="Arial"/>
          <w:sz w:val="24"/>
          <w:szCs w:val="24"/>
        </w:rPr>
        <w:t>asigurarea configura</w:t>
      </w:r>
      <w:r w:rsidR="000B70C7" w:rsidRPr="004C0AB6">
        <w:rPr>
          <w:rFonts w:ascii="Trebuchet MS" w:hAnsi="Trebuchet MS" w:cs="Arial"/>
          <w:sz w:val="24"/>
          <w:szCs w:val="24"/>
        </w:rPr>
        <w:t>ț</w:t>
      </w:r>
      <w:r w:rsidR="00030D87" w:rsidRPr="004C0AB6">
        <w:rPr>
          <w:rFonts w:ascii="Trebuchet MS" w:hAnsi="Trebuchet MS" w:cs="Arial"/>
          <w:sz w:val="24"/>
          <w:szCs w:val="24"/>
        </w:rPr>
        <w:t xml:space="preserve">iilor de înaltă disponibilitate, </w:t>
      </w:r>
      <w:r w:rsidRPr="004C0AB6">
        <w:rPr>
          <w:rFonts w:ascii="Trebuchet MS" w:hAnsi="Trebuchet MS" w:cs="Arial"/>
          <w:sz w:val="24"/>
          <w:szCs w:val="24"/>
        </w:rPr>
        <w:t xml:space="preserve">salvarea </w:t>
      </w:r>
      <w:r w:rsidR="000B70C7" w:rsidRPr="004C0AB6">
        <w:rPr>
          <w:rFonts w:ascii="Trebuchet MS" w:hAnsi="Trebuchet MS" w:cs="Arial"/>
          <w:sz w:val="24"/>
          <w:szCs w:val="24"/>
        </w:rPr>
        <w:t>ș</w:t>
      </w:r>
      <w:r w:rsidRPr="004C0AB6">
        <w:rPr>
          <w:rFonts w:ascii="Trebuchet MS" w:hAnsi="Trebuchet MS" w:cs="Arial"/>
          <w:sz w:val="24"/>
          <w:szCs w:val="24"/>
        </w:rPr>
        <w:t>i asigurarea copiilor de siguran</w:t>
      </w:r>
      <w:r w:rsidR="000B70C7" w:rsidRPr="004C0AB6">
        <w:rPr>
          <w:rFonts w:ascii="Trebuchet MS" w:hAnsi="Trebuchet MS" w:cs="Arial"/>
          <w:sz w:val="24"/>
          <w:szCs w:val="24"/>
        </w:rPr>
        <w:t>ț</w:t>
      </w:r>
      <w:r w:rsidRPr="004C0AB6">
        <w:rPr>
          <w:rFonts w:ascii="Trebuchet MS" w:hAnsi="Trebuchet MS" w:cs="Arial"/>
          <w:sz w:val="24"/>
          <w:szCs w:val="24"/>
        </w:rPr>
        <w:t>ă, contribuind la:</w:t>
      </w:r>
    </w:p>
    <w:p w14:paraId="4E118AFE" w14:textId="6C5D2D4B" w:rsidR="009B2D0E" w:rsidRPr="004C0AB6" w:rsidRDefault="009B2D0E">
      <w:pPr>
        <w:numPr>
          <w:ilvl w:val="0"/>
          <w:numId w:val="7"/>
        </w:numPr>
        <w:autoSpaceDE w:val="0"/>
        <w:autoSpaceDN w:val="0"/>
        <w:adjustRightInd w:val="0"/>
        <w:spacing w:after="120"/>
        <w:ind w:left="714" w:hanging="357"/>
        <w:jc w:val="both"/>
        <w:rPr>
          <w:rFonts w:ascii="Trebuchet MS" w:hAnsi="Trebuchet MS" w:cs="Arial"/>
          <w:color w:val="000000"/>
          <w:sz w:val="24"/>
          <w:szCs w:val="24"/>
        </w:rPr>
      </w:pPr>
      <w:r w:rsidRPr="004C0AB6">
        <w:rPr>
          <w:rFonts w:ascii="Trebuchet MS" w:hAnsi="Trebuchet MS" w:cs="Arial"/>
          <w:color w:val="000000"/>
          <w:sz w:val="24"/>
          <w:szCs w:val="24"/>
        </w:rPr>
        <w:t xml:space="preserve">asigurarea unui grad ridicat de continuitate, disponibilitate </w:t>
      </w:r>
      <w:r w:rsidR="000B70C7" w:rsidRPr="004C0AB6">
        <w:rPr>
          <w:rFonts w:ascii="Trebuchet MS" w:hAnsi="Trebuchet MS" w:cs="Arial"/>
          <w:color w:val="000000"/>
          <w:sz w:val="24"/>
          <w:szCs w:val="24"/>
        </w:rPr>
        <w:t>ș</w:t>
      </w:r>
      <w:r w:rsidRPr="004C0AB6">
        <w:rPr>
          <w:rFonts w:ascii="Trebuchet MS" w:hAnsi="Trebuchet MS" w:cs="Arial"/>
          <w:color w:val="000000"/>
          <w:sz w:val="24"/>
          <w:szCs w:val="24"/>
        </w:rPr>
        <w:t>i siguran</w:t>
      </w:r>
      <w:r w:rsidR="000B70C7" w:rsidRPr="004C0AB6">
        <w:rPr>
          <w:rFonts w:ascii="Trebuchet MS" w:hAnsi="Trebuchet MS" w:cs="Arial"/>
          <w:color w:val="000000"/>
          <w:sz w:val="24"/>
          <w:szCs w:val="24"/>
        </w:rPr>
        <w:t>ț</w:t>
      </w:r>
      <w:r w:rsidRPr="004C0AB6">
        <w:rPr>
          <w:rFonts w:ascii="Trebuchet MS" w:hAnsi="Trebuchet MS" w:cs="Arial"/>
          <w:color w:val="000000"/>
          <w:sz w:val="24"/>
          <w:szCs w:val="24"/>
        </w:rPr>
        <w:t>ă a Sistemului Informatic</w:t>
      </w:r>
      <w:r w:rsidR="00030D87" w:rsidRPr="004C0AB6">
        <w:rPr>
          <w:rFonts w:ascii="Trebuchet MS" w:hAnsi="Trebuchet MS" w:cs="Arial"/>
          <w:color w:val="000000"/>
          <w:sz w:val="24"/>
          <w:szCs w:val="24"/>
        </w:rPr>
        <w:t xml:space="preserve"> al MF</w:t>
      </w:r>
      <w:r w:rsidRPr="004C0AB6">
        <w:rPr>
          <w:rFonts w:ascii="Trebuchet MS" w:hAnsi="Trebuchet MS" w:cs="Arial"/>
          <w:color w:val="000000"/>
          <w:sz w:val="24"/>
          <w:szCs w:val="24"/>
        </w:rPr>
        <w:t>;</w:t>
      </w:r>
    </w:p>
    <w:p w14:paraId="120E0E37" w14:textId="7EB887C5" w:rsidR="009B2D0E" w:rsidRPr="004C0AB6" w:rsidRDefault="009B2D0E">
      <w:pPr>
        <w:numPr>
          <w:ilvl w:val="0"/>
          <w:numId w:val="7"/>
        </w:numPr>
        <w:autoSpaceDE w:val="0"/>
        <w:autoSpaceDN w:val="0"/>
        <w:adjustRightInd w:val="0"/>
        <w:spacing w:after="120"/>
        <w:ind w:left="714" w:hanging="357"/>
        <w:jc w:val="both"/>
        <w:rPr>
          <w:rFonts w:ascii="Trebuchet MS" w:hAnsi="Trebuchet MS" w:cs="Arial"/>
          <w:color w:val="000000"/>
          <w:sz w:val="24"/>
          <w:szCs w:val="24"/>
        </w:rPr>
      </w:pPr>
      <w:r w:rsidRPr="004C0AB6">
        <w:rPr>
          <w:rFonts w:ascii="Trebuchet MS" w:hAnsi="Trebuchet MS" w:cs="Arial"/>
          <w:color w:val="000000"/>
          <w:sz w:val="24"/>
          <w:szCs w:val="24"/>
        </w:rPr>
        <w:t>protec</w:t>
      </w:r>
      <w:r w:rsidR="000B70C7" w:rsidRPr="004C0AB6">
        <w:rPr>
          <w:rFonts w:ascii="Trebuchet MS" w:hAnsi="Trebuchet MS" w:cs="Arial"/>
          <w:color w:val="000000"/>
          <w:sz w:val="24"/>
          <w:szCs w:val="24"/>
        </w:rPr>
        <w:t>ț</w:t>
      </w:r>
      <w:r w:rsidRPr="004C0AB6">
        <w:rPr>
          <w:rFonts w:ascii="Trebuchet MS" w:hAnsi="Trebuchet MS" w:cs="Arial"/>
          <w:color w:val="000000"/>
          <w:sz w:val="24"/>
          <w:szCs w:val="24"/>
        </w:rPr>
        <w:t xml:space="preserve">ia datelor gestionate în cadrul </w:t>
      </w:r>
      <w:r w:rsidR="00030D87" w:rsidRPr="004C0AB6">
        <w:rPr>
          <w:rFonts w:ascii="Trebuchet MS" w:hAnsi="Trebuchet MS" w:cs="Arial"/>
          <w:color w:val="000000"/>
          <w:sz w:val="24"/>
          <w:szCs w:val="24"/>
        </w:rPr>
        <w:t>S</w:t>
      </w:r>
      <w:r w:rsidRPr="004C0AB6">
        <w:rPr>
          <w:rFonts w:ascii="Trebuchet MS" w:hAnsi="Trebuchet MS" w:cs="Arial"/>
          <w:color w:val="000000"/>
          <w:sz w:val="24"/>
          <w:szCs w:val="24"/>
        </w:rPr>
        <w:t xml:space="preserve">istemului </w:t>
      </w:r>
      <w:r w:rsidR="00030D87" w:rsidRPr="004C0AB6">
        <w:rPr>
          <w:rFonts w:ascii="Trebuchet MS" w:hAnsi="Trebuchet MS" w:cs="Arial"/>
          <w:color w:val="000000"/>
          <w:sz w:val="24"/>
          <w:szCs w:val="24"/>
        </w:rPr>
        <w:t>I</w:t>
      </w:r>
      <w:r w:rsidRPr="004C0AB6">
        <w:rPr>
          <w:rFonts w:ascii="Trebuchet MS" w:hAnsi="Trebuchet MS" w:cs="Arial"/>
          <w:color w:val="000000"/>
          <w:sz w:val="24"/>
          <w:szCs w:val="24"/>
        </w:rPr>
        <w:t>nformatic al MF;</w:t>
      </w:r>
    </w:p>
    <w:p w14:paraId="40440296" w14:textId="7EAEE7B2" w:rsidR="009B2D0E" w:rsidRPr="004C0AB6" w:rsidRDefault="009B2D0E">
      <w:pPr>
        <w:numPr>
          <w:ilvl w:val="0"/>
          <w:numId w:val="7"/>
        </w:numPr>
        <w:autoSpaceDE w:val="0"/>
        <w:autoSpaceDN w:val="0"/>
        <w:adjustRightInd w:val="0"/>
        <w:spacing w:after="120"/>
        <w:ind w:left="714" w:hanging="357"/>
        <w:jc w:val="both"/>
        <w:rPr>
          <w:rFonts w:ascii="Trebuchet MS" w:hAnsi="Trebuchet MS" w:cs="Arial"/>
          <w:color w:val="000000"/>
          <w:sz w:val="24"/>
          <w:szCs w:val="24"/>
        </w:rPr>
      </w:pPr>
      <w:r w:rsidRPr="004C0AB6">
        <w:rPr>
          <w:rFonts w:ascii="Trebuchet MS" w:hAnsi="Trebuchet MS" w:cs="Arial"/>
          <w:color w:val="000000"/>
          <w:sz w:val="24"/>
          <w:szCs w:val="24"/>
        </w:rPr>
        <w:t xml:space="preserve">alinierea MF cu strategiile asumate </w:t>
      </w:r>
      <w:r w:rsidR="000B70C7" w:rsidRPr="004C0AB6">
        <w:rPr>
          <w:rFonts w:ascii="Trebuchet MS" w:hAnsi="Trebuchet MS" w:cs="Arial"/>
          <w:color w:val="000000"/>
          <w:sz w:val="24"/>
          <w:szCs w:val="24"/>
        </w:rPr>
        <w:t>ș</w:t>
      </w:r>
      <w:r w:rsidRPr="004C0AB6">
        <w:rPr>
          <w:rFonts w:ascii="Trebuchet MS" w:hAnsi="Trebuchet MS" w:cs="Arial"/>
          <w:color w:val="000000"/>
          <w:sz w:val="24"/>
          <w:szCs w:val="24"/>
        </w:rPr>
        <w:t>i cu eforturile întreprinse la nivel na</w:t>
      </w:r>
      <w:r w:rsidR="000B70C7" w:rsidRPr="004C0AB6">
        <w:rPr>
          <w:rFonts w:ascii="Trebuchet MS" w:hAnsi="Trebuchet MS" w:cs="Arial"/>
          <w:color w:val="000000"/>
          <w:sz w:val="24"/>
          <w:szCs w:val="24"/>
        </w:rPr>
        <w:t>ț</w:t>
      </w:r>
      <w:r w:rsidRPr="004C0AB6">
        <w:rPr>
          <w:rFonts w:ascii="Trebuchet MS" w:hAnsi="Trebuchet MS" w:cs="Arial"/>
          <w:color w:val="000000"/>
          <w:sz w:val="24"/>
          <w:szCs w:val="24"/>
        </w:rPr>
        <w:t>ional, în domeniul protec</w:t>
      </w:r>
      <w:r w:rsidR="000B70C7" w:rsidRPr="004C0AB6">
        <w:rPr>
          <w:rFonts w:ascii="Trebuchet MS" w:hAnsi="Trebuchet MS" w:cs="Arial"/>
          <w:color w:val="000000"/>
          <w:sz w:val="24"/>
          <w:szCs w:val="24"/>
        </w:rPr>
        <w:t>ț</w:t>
      </w:r>
      <w:r w:rsidRPr="004C0AB6">
        <w:rPr>
          <w:rFonts w:ascii="Trebuchet MS" w:hAnsi="Trebuchet MS" w:cs="Arial"/>
          <w:color w:val="000000"/>
          <w:sz w:val="24"/>
          <w:szCs w:val="24"/>
        </w:rPr>
        <w:t>iei infrastructurilor critice.</w:t>
      </w:r>
    </w:p>
    <w:p w14:paraId="0C240D96" w14:textId="36B70157" w:rsidR="009B2D0E" w:rsidRPr="00F93F44" w:rsidRDefault="002B0AED" w:rsidP="00E8518E">
      <w:pPr>
        <w:keepNext/>
        <w:keepLines/>
        <w:numPr>
          <w:ilvl w:val="1"/>
          <w:numId w:val="10"/>
        </w:numPr>
        <w:autoSpaceDE w:val="0"/>
        <w:autoSpaceDN w:val="0"/>
        <w:adjustRightInd w:val="0"/>
        <w:spacing w:before="240" w:after="120"/>
        <w:ind w:left="760" w:hanging="403"/>
        <w:jc w:val="both"/>
        <w:outlineLvl w:val="1"/>
        <w:rPr>
          <w:rFonts w:ascii="Trebuchet MS" w:hAnsi="Trebuchet MS" w:cs="Arial"/>
          <w:b/>
          <w:bCs/>
          <w:sz w:val="24"/>
          <w:szCs w:val="24"/>
        </w:rPr>
      </w:pPr>
      <w:r w:rsidRPr="00F93F44">
        <w:rPr>
          <w:rFonts w:ascii="Trebuchet MS" w:hAnsi="Trebuchet MS" w:cs="Arial"/>
          <w:b/>
          <w:bCs/>
          <w:sz w:val="24"/>
          <w:szCs w:val="24"/>
        </w:rPr>
        <w:t xml:space="preserve"> </w:t>
      </w:r>
      <w:bookmarkStart w:id="11" w:name="_Toc124160881"/>
      <w:r w:rsidR="009B2D0E" w:rsidRPr="00F93F44">
        <w:rPr>
          <w:rFonts w:ascii="Trebuchet MS" w:hAnsi="Trebuchet MS" w:cs="Arial"/>
          <w:b/>
          <w:bCs/>
          <w:sz w:val="24"/>
          <w:szCs w:val="24"/>
        </w:rPr>
        <w:t>Alte ini</w:t>
      </w:r>
      <w:r w:rsidR="000B70C7" w:rsidRPr="00F93F44">
        <w:rPr>
          <w:rFonts w:ascii="Trebuchet MS" w:hAnsi="Trebuchet MS" w:cs="Arial"/>
          <w:b/>
          <w:bCs/>
          <w:sz w:val="24"/>
          <w:szCs w:val="24"/>
        </w:rPr>
        <w:t>ț</w:t>
      </w:r>
      <w:r w:rsidR="009B2D0E" w:rsidRPr="00F93F44">
        <w:rPr>
          <w:rFonts w:ascii="Trebuchet MS" w:hAnsi="Trebuchet MS" w:cs="Arial"/>
          <w:b/>
          <w:bCs/>
          <w:sz w:val="24"/>
          <w:szCs w:val="24"/>
        </w:rPr>
        <w:t>iative/proiecte/programe asociate cu această achizi</w:t>
      </w:r>
      <w:r w:rsidR="000B70C7" w:rsidRPr="00F93F44">
        <w:rPr>
          <w:rFonts w:ascii="Trebuchet MS" w:hAnsi="Trebuchet MS" w:cs="Arial"/>
          <w:b/>
          <w:bCs/>
          <w:sz w:val="24"/>
          <w:szCs w:val="24"/>
        </w:rPr>
        <w:t>ț</w:t>
      </w:r>
      <w:r w:rsidR="009B2D0E" w:rsidRPr="00F93F44">
        <w:rPr>
          <w:rFonts w:ascii="Trebuchet MS" w:hAnsi="Trebuchet MS" w:cs="Arial"/>
          <w:b/>
          <w:bCs/>
          <w:sz w:val="24"/>
          <w:szCs w:val="24"/>
        </w:rPr>
        <w:t>ie de produse</w:t>
      </w:r>
      <w:bookmarkEnd w:id="11"/>
    </w:p>
    <w:p w14:paraId="5E29E5D8" w14:textId="3091F189" w:rsidR="00E33802" w:rsidRPr="004C0AB6" w:rsidRDefault="002B0AED" w:rsidP="004F5506">
      <w:pPr>
        <w:tabs>
          <w:tab w:val="left" w:pos="570"/>
        </w:tabs>
        <w:autoSpaceDE w:val="0"/>
        <w:autoSpaceDN w:val="0"/>
        <w:adjustRightInd w:val="0"/>
        <w:spacing w:after="120"/>
        <w:jc w:val="both"/>
        <w:rPr>
          <w:rFonts w:ascii="Trebuchet MS" w:hAnsi="Trebuchet MS" w:cs="Arial"/>
          <w:b/>
          <w:sz w:val="24"/>
          <w:szCs w:val="24"/>
        </w:rPr>
      </w:pPr>
      <w:r w:rsidRPr="003A7F9B">
        <w:rPr>
          <w:rFonts w:ascii="Trebuchet MS" w:hAnsi="Trebuchet MS" w:cs="Arial"/>
          <w:sz w:val="24"/>
          <w:szCs w:val="24"/>
        </w:rPr>
        <w:tab/>
      </w:r>
      <w:r w:rsidRPr="003A7F9B">
        <w:rPr>
          <w:rFonts w:ascii="Trebuchet MS" w:hAnsi="Trebuchet MS" w:cs="Arial"/>
          <w:sz w:val="24"/>
          <w:szCs w:val="24"/>
        </w:rPr>
        <w:tab/>
      </w:r>
      <w:r w:rsidRPr="004C0AB6">
        <w:rPr>
          <w:rFonts w:ascii="Trebuchet MS" w:hAnsi="Trebuchet MS" w:cs="Arial"/>
          <w:b/>
          <w:sz w:val="24"/>
          <w:szCs w:val="24"/>
        </w:rPr>
        <w:t>Obiectiv de investi</w:t>
      </w:r>
      <w:r w:rsidR="000B70C7" w:rsidRPr="004C0AB6">
        <w:rPr>
          <w:rFonts w:ascii="Trebuchet MS" w:hAnsi="Trebuchet MS" w:cs="Arial"/>
          <w:b/>
          <w:sz w:val="24"/>
          <w:szCs w:val="24"/>
        </w:rPr>
        <w:t>ț</w:t>
      </w:r>
      <w:r w:rsidRPr="004C0AB6">
        <w:rPr>
          <w:rFonts w:ascii="Trebuchet MS" w:hAnsi="Trebuchet MS" w:cs="Arial"/>
          <w:b/>
          <w:sz w:val="24"/>
          <w:szCs w:val="24"/>
        </w:rPr>
        <w:t xml:space="preserve">ii referitor la infrastructura hardware-software </w:t>
      </w:r>
      <w:r w:rsidR="000B70C7" w:rsidRPr="004C0AB6">
        <w:rPr>
          <w:rFonts w:ascii="Trebuchet MS" w:hAnsi="Trebuchet MS" w:cs="Arial"/>
          <w:b/>
          <w:sz w:val="24"/>
          <w:szCs w:val="24"/>
        </w:rPr>
        <w:t>ș</w:t>
      </w:r>
      <w:r w:rsidRPr="004C0AB6">
        <w:rPr>
          <w:rFonts w:ascii="Trebuchet MS" w:hAnsi="Trebuchet MS" w:cs="Arial"/>
          <w:b/>
          <w:sz w:val="24"/>
          <w:szCs w:val="24"/>
        </w:rPr>
        <w:t>i de comunica</w:t>
      </w:r>
      <w:r w:rsidR="000B70C7" w:rsidRPr="004C0AB6">
        <w:rPr>
          <w:rFonts w:ascii="Trebuchet MS" w:hAnsi="Trebuchet MS" w:cs="Arial"/>
          <w:b/>
          <w:sz w:val="24"/>
          <w:szCs w:val="24"/>
        </w:rPr>
        <w:t>ț</w:t>
      </w:r>
      <w:r w:rsidRPr="004C0AB6">
        <w:rPr>
          <w:rFonts w:ascii="Trebuchet MS" w:hAnsi="Trebuchet MS" w:cs="Arial"/>
          <w:b/>
          <w:sz w:val="24"/>
          <w:szCs w:val="24"/>
        </w:rPr>
        <w:t>ii a sistemului IT al MF/ANAF inclus în PNRR,  Reforma 1 - Reforma Agen</w:t>
      </w:r>
      <w:r w:rsidR="000B70C7" w:rsidRPr="004C0AB6">
        <w:rPr>
          <w:rFonts w:ascii="Trebuchet MS" w:hAnsi="Trebuchet MS" w:cs="Arial"/>
          <w:b/>
          <w:sz w:val="24"/>
          <w:szCs w:val="24"/>
        </w:rPr>
        <w:t>ț</w:t>
      </w:r>
      <w:r w:rsidRPr="004C0AB6">
        <w:rPr>
          <w:rFonts w:ascii="Trebuchet MS" w:hAnsi="Trebuchet MS" w:cs="Arial"/>
          <w:b/>
          <w:sz w:val="24"/>
          <w:szCs w:val="24"/>
        </w:rPr>
        <w:t>iei Na</w:t>
      </w:r>
      <w:r w:rsidR="000B70C7" w:rsidRPr="004C0AB6">
        <w:rPr>
          <w:rFonts w:ascii="Trebuchet MS" w:hAnsi="Trebuchet MS" w:cs="Arial"/>
          <w:b/>
          <w:sz w:val="24"/>
          <w:szCs w:val="24"/>
        </w:rPr>
        <w:t>ț</w:t>
      </w:r>
      <w:r w:rsidRPr="004C0AB6">
        <w:rPr>
          <w:rFonts w:ascii="Trebuchet MS" w:hAnsi="Trebuchet MS" w:cs="Arial"/>
          <w:b/>
          <w:sz w:val="24"/>
          <w:szCs w:val="24"/>
        </w:rPr>
        <w:t xml:space="preserve">ionale de Administrare Fiscală (ANAF) prin digitalizare, </w:t>
      </w:r>
      <w:r w:rsidR="00D3240C" w:rsidRPr="004C0AB6">
        <w:rPr>
          <w:rFonts w:ascii="Trebuchet MS" w:hAnsi="Trebuchet MS" w:cs="Arial"/>
          <w:b/>
          <w:sz w:val="24"/>
          <w:szCs w:val="24"/>
        </w:rPr>
        <w:t>I</w:t>
      </w:r>
      <w:r w:rsidR="00EF6BEE" w:rsidRPr="004C0AB6">
        <w:rPr>
          <w:rFonts w:ascii="Trebuchet MS" w:hAnsi="Trebuchet MS" w:cs="Arial"/>
          <w:b/>
          <w:sz w:val="24"/>
          <w:szCs w:val="24"/>
        </w:rPr>
        <w:t xml:space="preserve">nvestiția </w:t>
      </w:r>
      <w:r w:rsidRPr="004C0AB6">
        <w:rPr>
          <w:rFonts w:ascii="Trebuchet MS" w:hAnsi="Trebuchet MS" w:cs="Arial"/>
          <w:b/>
          <w:sz w:val="24"/>
          <w:szCs w:val="24"/>
        </w:rPr>
        <w:t>3 - Asigurarea capacită</w:t>
      </w:r>
      <w:r w:rsidR="000B70C7" w:rsidRPr="004C0AB6">
        <w:rPr>
          <w:rFonts w:ascii="Trebuchet MS" w:hAnsi="Trebuchet MS" w:cs="Arial"/>
          <w:b/>
          <w:sz w:val="24"/>
          <w:szCs w:val="24"/>
        </w:rPr>
        <w:t>ț</w:t>
      </w:r>
      <w:r w:rsidRPr="004C0AB6">
        <w:rPr>
          <w:rFonts w:ascii="Trebuchet MS" w:hAnsi="Trebuchet MS" w:cs="Arial"/>
          <w:b/>
          <w:sz w:val="24"/>
          <w:szCs w:val="24"/>
        </w:rPr>
        <w:t>ii de răspuns la provocările informa</w:t>
      </w:r>
      <w:r w:rsidR="000B70C7" w:rsidRPr="004C0AB6">
        <w:rPr>
          <w:rFonts w:ascii="Trebuchet MS" w:hAnsi="Trebuchet MS" w:cs="Arial"/>
          <w:b/>
          <w:sz w:val="24"/>
          <w:szCs w:val="24"/>
        </w:rPr>
        <w:t>ț</w:t>
      </w:r>
      <w:r w:rsidRPr="004C0AB6">
        <w:rPr>
          <w:rFonts w:ascii="Trebuchet MS" w:hAnsi="Trebuchet MS" w:cs="Arial"/>
          <w:b/>
          <w:sz w:val="24"/>
          <w:szCs w:val="24"/>
        </w:rPr>
        <w:t xml:space="preserve">ionale actuale </w:t>
      </w:r>
      <w:r w:rsidR="000B70C7" w:rsidRPr="004C0AB6">
        <w:rPr>
          <w:rFonts w:ascii="Trebuchet MS" w:hAnsi="Trebuchet MS" w:cs="Arial"/>
          <w:b/>
          <w:sz w:val="24"/>
          <w:szCs w:val="24"/>
        </w:rPr>
        <w:t>ș</w:t>
      </w:r>
      <w:r w:rsidRPr="004C0AB6">
        <w:rPr>
          <w:rFonts w:ascii="Trebuchet MS" w:hAnsi="Trebuchet MS" w:cs="Arial"/>
          <w:b/>
          <w:sz w:val="24"/>
          <w:szCs w:val="24"/>
        </w:rPr>
        <w:t>i viitoare, inclusiv în contextul pandemiei, prin transformarea digitală a MF/ANAF</w:t>
      </w:r>
      <w:r w:rsidR="00E33802" w:rsidRPr="004C0AB6">
        <w:rPr>
          <w:rFonts w:ascii="Trebuchet MS" w:hAnsi="Trebuchet MS" w:cs="Arial"/>
          <w:b/>
          <w:sz w:val="24"/>
          <w:szCs w:val="24"/>
        </w:rPr>
        <w:t>.</w:t>
      </w:r>
    </w:p>
    <w:p w14:paraId="08636BB6" w14:textId="0FB4D96A" w:rsidR="009B2D0E" w:rsidRPr="00F93F44" w:rsidRDefault="00A0137A" w:rsidP="00E8518E">
      <w:pPr>
        <w:keepNext/>
        <w:keepLines/>
        <w:numPr>
          <w:ilvl w:val="1"/>
          <w:numId w:val="10"/>
        </w:numPr>
        <w:autoSpaceDE w:val="0"/>
        <w:autoSpaceDN w:val="0"/>
        <w:adjustRightInd w:val="0"/>
        <w:spacing w:before="240" w:after="120"/>
        <w:ind w:left="760" w:hanging="403"/>
        <w:jc w:val="both"/>
        <w:outlineLvl w:val="1"/>
        <w:rPr>
          <w:rFonts w:ascii="Trebuchet MS" w:hAnsi="Trebuchet MS" w:cs="Arial"/>
          <w:b/>
          <w:bCs/>
          <w:sz w:val="24"/>
          <w:szCs w:val="24"/>
        </w:rPr>
      </w:pPr>
      <w:r w:rsidRPr="00F93F44">
        <w:rPr>
          <w:rFonts w:ascii="Trebuchet MS" w:hAnsi="Trebuchet MS" w:cs="Arial"/>
          <w:b/>
          <w:bCs/>
          <w:sz w:val="24"/>
          <w:szCs w:val="24"/>
        </w:rPr>
        <w:t xml:space="preserve"> </w:t>
      </w:r>
      <w:bookmarkStart w:id="12" w:name="_Toc124160882"/>
      <w:r w:rsidR="009B2D0E" w:rsidRPr="00F93F44">
        <w:rPr>
          <w:rFonts w:ascii="Trebuchet MS" w:hAnsi="Trebuchet MS" w:cs="Arial"/>
          <w:b/>
          <w:bCs/>
          <w:sz w:val="24"/>
          <w:szCs w:val="24"/>
        </w:rPr>
        <w:t xml:space="preserve">Cadrul general al sectorului în care </w:t>
      </w:r>
      <w:r w:rsidR="00E33802" w:rsidRPr="00F93F44">
        <w:rPr>
          <w:rFonts w:ascii="Trebuchet MS" w:hAnsi="Trebuchet MS" w:cs="Arial"/>
          <w:b/>
          <w:bCs/>
          <w:sz w:val="24"/>
          <w:szCs w:val="24"/>
        </w:rPr>
        <w:t>ach</w:t>
      </w:r>
      <w:r w:rsidR="00524ADC" w:rsidRPr="00F93F44">
        <w:rPr>
          <w:rFonts w:ascii="Trebuchet MS" w:hAnsi="Trebuchet MS" w:cs="Arial"/>
          <w:b/>
          <w:bCs/>
          <w:sz w:val="24"/>
          <w:szCs w:val="24"/>
        </w:rPr>
        <w:t>i</w:t>
      </w:r>
      <w:r w:rsidR="00E33802" w:rsidRPr="00F93F44">
        <w:rPr>
          <w:rFonts w:ascii="Trebuchet MS" w:hAnsi="Trebuchet MS" w:cs="Arial"/>
          <w:b/>
          <w:bCs/>
          <w:sz w:val="24"/>
          <w:szCs w:val="24"/>
        </w:rPr>
        <w:t>zitorul</w:t>
      </w:r>
      <w:r w:rsidR="009B2D0E" w:rsidRPr="00F93F44">
        <w:rPr>
          <w:rFonts w:ascii="Trebuchet MS" w:hAnsi="Trebuchet MS" w:cs="Arial"/>
          <w:b/>
          <w:bCs/>
          <w:sz w:val="24"/>
          <w:szCs w:val="24"/>
        </w:rPr>
        <w:t xml:space="preserve"> î</w:t>
      </w:r>
      <w:r w:rsidR="000B70C7" w:rsidRPr="00F93F44">
        <w:rPr>
          <w:rFonts w:ascii="Trebuchet MS" w:hAnsi="Trebuchet MS" w:cs="Arial"/>
          <w:b/>
          <w:bCs/>
          <w:sz w:val="24"/>
          <w:szCs w:val="24"/>
        </w:rPr>
        <w:t>ș</w:t>
      </w:r>
      <w:r w:rsidR="009B2D0E" w:rsidRPr="00F93F44">
        <w:rPr>
          <w:rFonts w:ascii="Trebuchet MS" w:hAnsi="Trebuchet MS" w:cs="Arial"/>
          <w:b/>
          <w:bCs/>
          <w:sz w:val="24"/>
          <w:szCs w:val="24"/>
        </w:rPr>
        <w:t>i desfă</w:t>
      </w:r>
      <w:r w:rsidR="000B70C7" w:rsidRPr="00F93F44">
        <w:rPr>
          <w:rFonts w:ascii="Trebuchet MS" w:hAnsi="Trebuchet MS" w:cs="Arial"/>
          <w:b/>
          <w:bCs/>
          <w:sz w:val="24"/>
          <w:szCs w:val="24"/>
        </w:rPr>
        <w:t>ș</w:t>
      </w:r>
      <w:r w:rsidR="009B2D0E" w:rsidRPr="00F93F44">
        <w:rPr>
          <w:rFonts w:ascii="Trebuchet MS" w:hAnsi="Trebuchet MS" w:cs="Arial"/>
          <w:b/>
          <w:bCs/>
          <w:sz w:val="24"/>
          <w:szCs w:val="24"/>
        </w:rPr>
        <w:t>oară activitatea</w:t>
      </w:r>
      <w:bookmarkEnd w:id="12"/>
    </w:p>
    <w:p w14:paraId="6927C93B" w14:textId="10115787" w:rsidR="009B2D0E" w:rsidRPr="003A7F9B" w:rsidRDefault="00A0137A" w:rsidP="004F5506">
      <w:pPr>
        <w:tabs>
          <w:tab w:val="left" w:pos="570"/>
        </w:tabs>
        <w:autoSpaceDE w:val="0"/>
        <w:autoSpaceDN w:val="0"/>
        <w:adjustRightInd w:val="0"/>
        <w:spacing w:after="120"/>
        <w:jc w:val="both"/>
        <w:rPr>
          <w:rFonts w:ascii="Trebuchet MS" w:hAnsi="Trebuchet MS" w:cs="Arial"/>
          <w:sz w:val="24"/>
          <w:szCs w:val="24"/>
        </w:rPr>
      </w:pPr>
      <w:r w:rsidRPr="003A7F9B">
        <w:rPr>
          <w:rFonts w:ascii="Trebuchet MS" w:hAnsi="Trebuchet MS" w:cs="Arial"/>
          <w:sz w:val="24"/>
          <w:szCs w:val="24"/>
        </w:rPr>
        <w:tab/>
      </w:r>
      <w:r w:rsidR="002C0606" w:rsidRPr="003A7F9B">
        <w:rPr>
          <w:rFonts w:ascii="Trebuchet MS" w:hAnsi="Trebuchet MS" w:cs="Arial"/>
          <w:sz w:val="24"/>
          <w:szCs w:val="24"/>
        </w:rPr>
        <w:t>Administra</w:t>
      </w:r>
      <w:r w:rsidR="000B70C7" w:rsidRPr="003A7F9B">
        <w:rPr>
          <w:rFonts w:ascii="Trebuchet MS" w:hAnsi="Trebuchet MS" w:cs="Arial"/>
          <w:sz w:val="24"/>
          <w:szCs w:val="24"/>
        </w:rPr>
        <w:t>ț</w:t>
      </w:r>
      <w:r w:rsidR="002C0606" w:rsidRPr="003A7F9B">
        <w:rPr>
          <w:rFonts w:ascii="Trebuchet MS" w:hAnsi="Trebuchet MS" w:cs="Arial"/>
          <w:sz w:val="24"/>
          <w:szCs w:val="24"/>
        </w:rPr>
        <w:t>ia publică centrală</w:t>
      </w:r>
      <w:r w:rsidR="00A64B40" w:rsidRPr="003A7F9B">
        <w:rPr>
          <w:rFonts w:ascii="Trebuchet MS" w:hAnsi="Trebuchet MS" w:cs="Arial"/>
          <w:sz w:val="24"/>
          <w:szCs w:val="24"/>
        </w:rPr>
        <w:t>.</w:t>
      </w:r>
    </w:p>
    <w:p w14:paraId="365FCB67" w14:textId="3A1B0CA4" w:rsidR="009B2D0E" w:rsidRPr="00F93F44" w:rsidRDefault="00A0137A" w:rsidP="00E8518E">
      <w:pPr>
        <w:keepNext/>
        <w:keepLines/>
        <w:numPr>
          <w:ilvl w:val="1"/>
          <w:numId w:val="10"/>
        </w:numPr>
        <w:autoSpaceDE w:val="0"/>
        <w:autoSpaceDN w:val="0"/>
        <w:adjustRightInd w:val="0"/>
        <w:spacing w:before="240" w:after="120"/>
        <w:ind w:left="760" w:hanging="403"/>
        <w:jc w:val="both"/>
        <w:outlineLvl w:val="1"/>
        <w:rPr>
          <w:rFonts w:ascii="Trebuchet MS" w:hAnsi="Trebuchet MS" w:cs="Arial"/>
          <w:b/>
          <w:bCs/>
          <w:sz w:val="24"/>
          <w:szCs w:val="24"/>
        </w:rPr>
      </w:pPr>
      <w:r w:rsidRPr="00F93F44">
        <w:rPr>
          <w:rFonts w:ascii="Trebuchet MS" w:hAnsi="Trebuchet MS" w:cs="Arial"/>
          <w:b/>
          <w:bCs/>
          <w:sz w:val="24"/>
          <w:szCs w:val="24"/>
        </w:rPr>
        <w:t xml:space="preserve"> </w:t>
      </w:r>
      <w:bookmarkStart w:id="13" w:name="_Toc124160883"/>
      <w:r w:rsidR="009B2D0E" w:rsidRPr="00F93F44">
        <w:rPr>
          <w:rFonts w:ascii="Trebuchet MS" w:hAnsi="Trebuchet MS" w:cs="Arial"/>
          <w:b/>
          <w:bCs/>
          <w:sz w:val="24"/>
          <w:szCs w:val="24"/>
        </w:rPr>
        <w:t>Factori interesa</w:t>
      </w:r>
      <w:r w:rsidR="000B70C7" w:rsidRPr="00F93F44">
        <w:rPr>
          <w:rFonts w:ascii="Trebuchet MS" w:hAnsi="Trebuchet MS" w:cs="Arial"/>
          <w:b/>
          <w:bCs/>
          <w:sz w:val="24"/>
          <w:szCs w:val="24"/>
        </w:rPr>
        <w:t>ț</w:t>
      </w:r>
      <w:r w:rsidR="009B2D0E" w:rsidRPr="00F93F44">
        <w:rPr>
          <w:rFonts w:ascii="Trebuchet MS" w:hAnsi="Trebuchet MS" w:cs="Arial"/>
          <w:b/>
          <w:bCs/>
          <w:sz w:val="24"/>
          <w:szCs w:val="24"/>
        </w:rPr>
        <w:t xml:space="preserve">i </w:t>
      </w:r>
      <w:r w:rsidR="000B70C7" w:rsidRPr="00F93F44">
        <w:rPr>
          <w:rFonts w:ascii="Trebuchet MS" w:hAnsi="Trebuchet MS" w:cs="Arial"/>
          <w:b/>
          <w:bCs/>
          <w:sz w:val="24"/>
          <w:szCs w:val="24"/>
        </w:rPr>
        <w:t>ș</w:t>
      </w:r>
      <w:r w:rsidR="009B2D0E" w:rsidRPr="00F93F44">
        <w:rPr>
          <w:rFonts w:ascii="Trebuchet MS" w:hAnsi="Trebuchet MS" w:cs="Arial"/>
          <w:b/>
          <w:bCs/>
          <w:sz w:val="24"/>
          <w:szCs w:val="24"/>
        </w:rPr>
        <w:t>i rolul acestora</w:t>
      </w:r>
      <w:bookmarkEnd w:id="13"/>
    </w:p>
    <w:p w14:paraId="77CCA699" w14:textId="2CF5B6E8" w:rsidR="00A0137A" w:rsidRPr="003A7F9B" w:rsidRDefault="00A0137A" w:rsidP="00A0137A">
      <w:pPr>
        <w:ind w:firstLine="720"/>
        <w:rPr>
          <w:rFonts w:ascii="Trebuchet MS" w:hAnsi="Trebuchet MS" w:cs="Arial"/>
          <w:sz w:val="24"/>
          <w:szCs w:val="24"/>
        </w:rPr>
      </w:pPr>
      <w:r w:rsidRPr="003A7F9B">
        <w:rPr>
          <w:rFonts w:ascii="Trebuchet MS" w:hAnsi="Trebuchet MS" w:cs="Arial"/>
          <w:sz w:val="24"/>
          <w:szCs w:val="24"/>
        </w:rPr>
        <w:t>Factorii interesa</w:t>
      </w:r>
      <w:r w:rsidR="000B70C7" w:rsidRPr="003A7F9B">
        <w:rPr>
          <w:rFonts w:ascii="Trebuchet MS" w:hAnsi="Trebuchet MS" w:cs="Arial"/>
          <w:sz w:val="24"/>
          <w:szCs w:val="24"/>
        </w:rPr>
        <w:t>ț</w:t>
      </w:r>
      <w:r w:rsidRPr="003A7F9B">
        <w:rPr>
          <w:rFonts w:ascii="Trebuchet MS" w:hAnsi="Trebuchet MS" w:cs="Arial"/>
          <w:sz w:val="24"/>
          <w:szCs w:val="24"/>
        </w:rPr>
        <w:t>i în implementarea Contractului sunt:</w:t>
      </w:r>
    </w:p>
    <w:p w14:paraId="0120399E" w14:textId="0E6C7D08" w:rsidR="00A0137A" w:rsidRPr="004C0AB6" w:rsidRDefault="00A0137A">
      <w:pPr>
        <w:pStyle w:val="ListParagraph"/>
        <w:widowControl/>
        <w:numPr>
          <w:ilvl w:val="0"/>
          <w:numId w:val="64"/>
        </w:numPr>
        <w:tabs>
          <w:tab w:val="clear" w:pos="567"/>
        </w:tabs>
        <w:suppressAutoHyphens/>
        <w:spacing w:before="0" w:after="0" w:line="276" w:lineRule="auto"/>
        <w:contextualSpacing w:val="0"/>
        <w:rPr>
          <w:rFonts w:ascii="Trebuchet MS" w:hAnsi="Trebuchet MS"/>
          <w:lang w:eastAsia="en-US"/>
        </w:rPr>
      </w:pPr>
      <w:r w:rsidRPr="00DE5936">
        <w:rPr>
          <w:rFonts w:ascii="Trebuchet MS" w:hAnsi="Trebuchet MS"/>
          <w:lang w:eastAsia="en-US"/>
        </w:rPr>
        <w:t>Ministerul Finan</w:t>
      </w:r>
      <w:r w:rsidR="000B70C7" w:rsidRPr="00DE5936">
        <w:rPr>
          <w:rFonts w:ascii="Trebuchet MS" w:hAnsi="Trebuchet MS"/>
          <w:lang w:eastAsia="en-US"/>
        </w:rPr>
        <w:t>ț</w:t>
      </w:r>
      <w:r w:rsidRPr="00DE5936">
        <w:rPr>
          <w:rFonts w:ascii="Trebuchet MS" w:hAnsi="Trebuchet MS"/>
          <w:lang w:eastAsia="en-US"/>
        </w:rPr>
        <w:t>elor, prin Centrul Na</w:t>
      </w:r>
      <w:r w:rsidR="000B70C7" w:rsidRPr="00DE5936">
        <w:rPr>
          <w:rFonts w:ascii="Trebuchet MS" w:hAnsi="Trebuchet MS"/>
          <w:lang w:eastAsia="en-US"/>
        </w:rPr>
        <w:t>ț</w:t>
      </w:r>
      <w:r w:rsidRPr="00DE5936">
        <w:rPr>
          <w:rFonts w:ascii="Trebuchet MS" w:hAnsi="Trebuchet MS"/>
          <w:lang w:eastAsia="en-US"/>
        </w:rPr>
        <w:t>ional pentru Informa</w:t>
      </w:r>
      <w:r w:rsidR="000B70C7" w:rsidRPr="00DE5936">
        <w:rPr>
          <w:rFonts w:ascii="Trebuchet MS" w:hAnsi="Trebuchet MS"/>
          <w:lang w:eastAsia="en-US"/>
        </w:rPr>
        <w:t>ț</w:t>
      </w:r>
      <w:r w:rsidRPr="00DE5936">
        <w:rPr>
          <w:rFonts w:ascii="Trebuchet MS" w:hAnsi="Trebuchet MS"/>
          <w:lang w:eastAsia="en-US"/>
        </w:rPr>
        <w:t>ii Financiare care are atribu</w:t>
      </w:r>
      <w:r w:rsidR="000B70C7" w:rsidRPr="00DE5936">
        <w:rPr>
          <w:rFonts w:ascii="Trebuchet MS" w:hAnsi="Trebuchet MS"/>
          <w:lang w:eastAsia="en-US"/>
        </w:rPr>
        <w:t>ț</w:t>
      </w:r>
      <w:r w:rsidRPr="00DE5936">
        <w:rPr>
          <w:rFonts w:ascii="Trebuchet MS" w:hAnsi="Trebuchet MS"/>
          <w:lang w:eastAsia="en-US"/>
        </w:rPr>
        <w:t xml:space="preserve">ii privind administrarea, dezvoltarea </w:t>
      </w:r>
      <w:r w:rsidR="000B70C7" w:rsidRPr="004C0AB6">
        <w:rPr>
          <w:rFonts w:ascii="Trebuchet MS" w:hAnsi="Trebuchet MS"/>
          <w:lang w:eastAsia="en-US"/>
        </w:rPr>
        <w:t>ș</w:t>
      </w:r>
      <w:r w:rsidRPr="004C0AB6">
        <w:rPr>
          <w:rFonts w:ascii="Trebuchet MS" w:hAnsi="Trebuchet MS"/>
          <w:lang w:eastAsia="en-US"/>
        </w:rPr>
        <w:t>i asigurarea disponibilită</w:t>
      </w:r>
      <w:r w:rsidR="000B70C7" w:rsidRPr="004C0AB6">
        <w:rPr>
          <w:rFonts w:ascii="Trebuchet MS" w:hAnsi="Trebuchet MS"/>
          <w:lang w:eastAsia="en-US"/>
        </w:rPr>
        <w:t>ț</w:t>
      </w:r>
      <w:r w:rsidRPr="004C0AB6">
        <w:rPr>
          <w:rFonts w:ascii="Trebuchet MS" w:hAnsi="Trebuchet MS"/>
          <w:lang w:eastAsia="en-US"/>
        </w:rPr>
        <w:t>ii sistemului informatic al MF;</w:t>
      </w:r>
    </w:p>
    <w:p w14:paraId="4C4F0397" w14:textId="30865476" w:rsidR="00A0137A" w:rsidRPr="004C0AB6" w:rsidRDefault="00A0137A">
      <w:pPr>
        <w:pStyle w:val="ListParagraph"/>
        <w:widowControl/>
        <w:numPr>
          <w:ilvl w:val="0"/>
          <w:numId w:val="64"/>
        </w:numPr>
        <w:tabs>
          <w:tab w:val="clear" w:pos="567"/>
        </w:tabs>
        <w:suppressAutoHyphens/>
        <w:spacing w:before="0" w:after="0" w:line="276" w:lineRule="auto"/>
        <w:contextualSpacing w:val="0"/>
        <w:rPr>
          <w:rFonts w:ascii="Trebuchet MS" w:hAnsi="Trebuchet MS"/>
          <w:lang w:eastAsia="en-US"/>
        </w:rPr>
      </w:pPr>
      <w:r w:rsidRPr="004C0AB6">
        <w:rPr>
          <w:rFonts w:ascii="Trebuchet MS" w:hAnsi="Trebuchet MS"/>
          <w:lang w:eastAsia="en-US"/>
        </w:rPr>
        <w:t>Ministerul Finan</w:t>
      </w:r>
      <w:r w:rsidR="000B70C7" w:rsidRPr="004C0AB6">
        <w:rPr>
          <w:rFonts w:ascii="Trebuchet MS" w:hAnsi="Trebuchet MS"/>
          <w:lang w:eastAsia="en-US"/>
        </w:rPr>
        <w:t>ț</w:t>
      </w:r>
      <w:r w:rsidRPr="004C0AB6">
        <w:rPr>
          <w:rFonts w:ascii="Trebuchet MS" w:hAnsi="Trebuchet MS"/>
          <w:lang w:eastAsia="en-US"/>
        </w:rPr>
        <w:t>elor prin Centrul Na</w:t>
      </w:r>
      <w:r w:rsidR="000B70C7" w:rsidRPr="004C0AB6">
        <w:rPr>
          <w:rFonts w:ascii="Trebuchet MS" w:hAnsi="Trebuchet MS"/>
          <w:lang w:eastAsia="en-US"/>
        </w:rPr>
        <w:t>ț</w:t>
      </w:r>
      <w:r w:rsidRPr="004C0AB6">
        <w:rPr>
          <w:rFonts w:ascii="Trebuchet MS" w:hAnsi="Trebuchet MS"/>
          <w:lang w:eastAsia="en-US"/>
        </w:rPr>
        <w:t>ional pentru Informa</w:t>
      </w:r>
      <w:r w:rsidR="000B70C7" w:rsidRPr="004C0AB6">
        <w:rPr>
          <w:rFonts w:ascii="Trebuchet MS" w:hAnsi="Trebuchet MS"/>
          <w:lang w:eastAsia="en-US"/>
        </w:rPr>
        <w:t>ț</w:t>
      </w:r>
      <w:r w:rsidRPr="004C0AB6">
        <w:rPr>
          <w:rFonts w:ascii="Trebuchet MS" w:hAnsi="Trebuchet MS"/>
          <w:lang w:eastAsia="en-US"/>
        </w:rPr>
        <w:t xml:space="preserve">ii Financiare care va implementa Contractul </w:t>
      </w:r>
      <w:r w:rsidR="000B70C7" w:rsidRPr="004C0AB6">
        <w:rPr>
          <w:rFonts w:ascii="Trebuchet MS" w:hAnsi="Trebuchet MS"/>
          <w:lang w:eastAsia="en-US"/>
        </w:rPr>
        <w:t>ș</w:t>
      </w:r>
      <w:r w:rsidRPr="004C0AB6">
        <w:rPr>
          <w:rFonts w:ascii="Trebuchet MS" w:hAnsi="Trebuchet MS"/>
          <w:lang w:eastAsia="en-US"/>
        </w:rPr>
        <w:t>i va intra în rela</w:t>
      </w:r>
      <w:r w:rsidR="000B70C7" w:rsidRPr="004C0AB6">
        <w:rPr>
          <w:rFonts w:ascii="Trebuchet MS" w:hAnsi="Trebuchet MS"/>
          <w:lang w:eastAsia="en-US"/>
        </w:rPr>
        <w:t>ț</w:t>
      </w:r>
      <w:r w:rsidRPr="004C0AB6">
        <w:rPr>
          <w:rFonts w:ascii="Trebuchet MS" w:hAnsi="Trebuchet MS"/>
          <w:lang w:eastAsia="en-US"/>
        </w:rPr>
        <w:t>ie directă cu Furnizorul pe perioada derulării acestuia;</w:t>
      </w:r>
    </w:p>
    <w:p w14:paraId="0E49A39B" w14:textId="5F35836B" w:rsidR="00A0137A" w:rsidRPr="004C0AB6" w:rsidRDefault="00A0137A">
      <w:pPr>
        <w:pStyle w:val="ListParagraph"/>
        <w:widowControl/>
        <w:numPr>
          <w:ilvl w:val="0"/>
          <w:numId w:val="64"/>
        </w:numPr>
        <w:tabs>
          <w:tab w:val="clear" w:pos="567"/>
        </w:tabs>
        <w:suppressAutoHyphens/>
        <w:spacing w:before="0" w:after="0" w:line="276" w:lineRule="auto"/>
        <w:contextualSpacing w:val="0"/>
        <w:rPr>
          <w:rFonts w:ascii="Trebuchet MS" w:hAnsi="Trebuchet MS"/>
          <w:lang w:eastAsia="en-US"/>
        </w:rPr>
      </w:pPr>
      <w:r w:rsidRPr="004C0AB6">
        <w:rPr>
          <w:rFonts w:ascii="Trebuchet MS" w:hAnsi="Trebuchet MS"/>
          <w:lang w:eastAsia="en-US"/>
        </w:rPr>
        <w:t>Angaja</w:t>
      </w:r>
      <w:r w:rsidR="000B70C7" w:rsidRPr="004C0AB6">
        <w:rPr>
          <w:rFonts w:ascii="Trebuchet MS" w:hAnsi="Trebuchet MS"/>
          <w:lang w:eastAsia="en-US"/>
        </w:rPr>
        <w:t>ț</w:t>
      </w:r>
      <w:r w:rsidRPr="004C0AB6">
        <w:rPr>
          <w:rFonts w:ascii="Trebuchet MS" w:hAnsi="Trebuchet MS"/>
          <w:lang w:eastAsia="en-US"/>
        </w:rPr>
        <w:t>ii din Ministerul Finan</w:t>
      </w:r>
      <w:r w:rsidR="000B70C7" w:rsidRPr="004C0AB6">
        <w:rPr>
          <w:rFonts w:ascii="Trebuchet MS" w:hAnsi="Trebuchet MS"/>
          <w:lang w:eastAsia="en-US"/>
        </w:rPr>
        <w:t>ț</w:t>
      </w:r>
      <w:r w:rsidRPr="004C0AB6">
        <w:rPr>
          <w:rFonts w:ascii="Trebuchet MS" w:hAnsi="Trebuchet MS"/>
          <w:lang w:eastAsia="en-US"/>
        </w:rPr>
        <w:t>elor, Agen</w:t>
      </w:r>
      <w:r w:rsidR="000B70C7" w:rsidRPr="004C0AB6">
        <w:rPr>
          <w:rFonts w:ascii="Trebuchet MS" w:hAnsi="Trebuchet MS"/>
          <w:lang w:eastAsia="en-US"/>
        </w:rPr>
        <w:t>ț</w:t>
      </w:r>
      <w:r w:rsidRPr="004C0AB6">
        <w:rPr>
          <w:rFonts w:ascii="Trebuchet MS" w:hAnsi="Trebuchet MS"/>
          <w:lang w:eastAsia="en-US"/>
        </w:rPr>
        <w:t>ia Na</w:t>
      </w:r>
      <w:r w:rsidR="000B70C7" w:rsidRPr="004C0AB6">
        <w:rPr>
          <w:rFonts w:ascii="Trebuchet MS" w:hAnsi="Trebuchet MS"/>
          <w:lang w:eastAsia="en-US"/>
        </w:rPr>
        <w:t>ț</w:t>
      </w:r>
      <w:r w:rsidRPr="004C0AB6">
        <w:rPr>
          <w:rFonts w:ascii="Trebuchet MS" w:hAnsi="Trebuchet MS"/>
          <w:lang w:eastAsia="en-US"/>
        </w:rPr>
        <w:t xml:space="preserve">ională de Administrare Fiscală aparat central </w:t>
      </w:r>
      <w:r w:rsidR="000B70C7" w:rsidRPr="004C0AB6">
        <w:rPr>
          <w:rFonts w:ascii="Trebuchet MS" w:hAnsi="Trebuchet MS"/>
          <w:lang w:eastAsia="en-US"/>
        </w:rPr>
        <w:t>ș</w:t>
      </w:r>
      <w:r w:rsidRPr="004C0AB6">
        <w:rPr>
          <w:rFonts w:ascii="Trebuchet MS" w:hAnsi="Trebuchet MS"/>
          <w:lang w:eastAsia="en-US"/>
        </w:rPr>
        <w:t>i institu</w:t>
      </w:r>
      <w:r w:rsidR="000B70C7" w:rsidRPr="004C0AB6">
        <w:rPr>
          <w:rFonts w:ascii="Trebuchet MS" w:hAnsi="Trebuchet MS"/>
          <w:lang w:eastAsia="en-US"/>
        </w:rPr>
        <w:t>ț</w:t>
      </w:r>
      <w:r w:rsidRPr="004C0AB6">
        <w:rPr>
          <w:rFonts w:ascii="Trebuchet MS" w:hAnsi="Trebuchet MS"/>
          <w:lang w:eastAsia="en-US"/>
        </w:rPr>
        <w:t>ii subordonate din teritoriu, angaja</w:t>
      </w:r>
      <w:r w:rsidR="000B70C7" w:rsidRPr="004C0AB6">
        <w:rPr>
          <w:rFonts w:ascii="Trebuchet MS" w:hAnsi="Trebuchet MS"/>
          <w:lang w:eastAsia="en-US"/>
        </w:rPr>
        <w:t>ț</w:t>
      </w:r>
      <w:r w:rsidRPr="004C0AB6">
        <w:rPr>
          <w:rFonts w:ascii="Trebuchet MS" w:hAnsi="Trebuchet MS"/>
          <w:lang w:eastAsia="en-US"/>
        </w:rPr>
        <w:t>i din alte institu</w:t>
      </w:r>
      <w:r w:rsidR="000B70C7" w:rsidRPr="004C0AB6">
        <w:rPr>
          <w:rFonts w:ascii="Trebuchet MS" w:hAnsi="Trebuchet MS"/>
          <w:lang w:eastAsia="en-US"/>
        </w:rPr>
        <w:t>ț</w:t>
      </w:r>
      <w:r w:rsidRPr="004C0AB6">
        <w:rPr>
          <w:rFonts w:ascii="Trebuchet MS" w:hAnsi="Trebuchet MS"/>
          <w:lang w:eastAsia="en-US"/>
        </w:rPr>
        <w:t xml:space="preserve">ii publice centrale </w:t>
      </w:r>
      <w:r w:rsidR="000B70C7" w:rsidRPr="004C0AB6">
        <w:rPr>
          <w:rFonts w:ascii="Trebuchet MS" w:hAnsi="Trebuchet MS"/>
          <w:lang w:eastAsia="en-US"/>
        </w:rPr>
        <w:t>ș</w:t>
      </w:r>
      <w:r w:rsidRPr="004C0AB6">
        <w:rPr>
          <w:rFonts w:ascii="Trebuchet MS" w:hAnsi="Trebuchet MS"/>
          <w:lang w:eastAsia="en-US"/>
        </w:rPr>
        <w:t xml:space="preserve">i locale care utilizează sistemul informatic al MF </w:t>
      </w:r>
      <w:r w:rsidR="000B70C7" w:rsidRPr="004C0AB6">
        <w:rPr>
          <w:rFonts w:ascii="Trebuchet MS" w:hAnsi="Trebuchet MS"/>
          <w:lang w:eastAsia="en-US"/>
        </w:rPr>
        <w:t>ș</w:t>
      </w:r>
      <w:r w:rsidRPr="004C0AB6">
        <w:rPr>
          <w:rFonts w:ascii="Trebuchet MS" w:hAnsi="Trebuchet MS"/>
          <w:lang w:eastAsia="en-US"/>
        </w:rPr>
        <w:t>i/ sau beneficiază de datele gestionate în cadrul acestui sistem pentru realizarea atribu</w:t>
      </w:r>
      <w:r w:rsidR="000B70C7" w:rsidRPr="004C0AB6">
        <w:rPr>
          <w:rFonts w:ascii="Trebuchet MS" w:hAnsi="Trebuchet MS"/>
          <w:lang w:eastAsia="en-US"/>
        </w:rPr>
        <w:t>ț</w:t>
      </w:r>
      <w:r w:rsidRPr="004C0AB6">
        <w:rPr>
          <w:rFonts w:ascii="Trebuchet MS" w:hAnsi="Trebuchet MS"/>
          <w:lang w:eastAsia="en-US"/>
        </w:rPr>
        <w:t>iilor;</w:t>
      </w:r>
    </w:p>
    <w:p w14:paraId="3A1637E4" w14:textId="254FD6B8" w:rsidR="00A0137A" w:rsidRPr="004C0AB6" w:rsidRDefault="00A0137A">
      <w:pPr>
        <w:pStyle w:val="ListParagraph"/>
        <w:widowControl/>
        <w:numPr>
          <w:ilvl w:val="0"/>
          <w:numId w:val="64"/>
        </w:numPr>
        <w:tabs>
          <w:tab w:val="clear" w:pos="567"/>
        </w:tabs>
        <w:suppressAutoHyphens/>
        <w:spacing w:before="0" w:line="276" w:lineRule="auto"/>
        <w:ind w:left="1423" w:hanging="357"/>
        <w:contextualSpacing w:val="0"/>
        <w:rPr>
          <w:rFonts w:ascii="Trebuchet MS" w:hAnsi="Trebuchet MS"/>
          <w:lang w:eastAsia="en-US"/>
        </w:rPr>
      </w:pPr>
      <w:r w:rsidRPr="004C0AB6">
        <w:rPr>
          <w:rFonts w:ascii="Trebuchet MS" w:hAnsi="Trebuchet MS"/>
          <w:lang w:eastAsia="en-US"/>
        </w:rPr>
        <w:t xml:space="preserve">Contribuabilii persoane fizice </w:t>
      </w:r>
      <w:r w:rsidR="000B70C7" w:rsidRPr="004C0AB6">
        <w:rPr>
          <w:rFonts w:ascii="Trebuchet MS" w:hAnsi="Trebuchet MS"/>
          <w:lang w:eastAsia="en-US"/>
        </w:rPr>
        <w:t>ș</w:t>
      </w:r>
      <w:r w:rsidRPr="004C0AB6">
        <w:rPr>
          <w:rFonts w:ascii="Trebuchet MS" w:hAnsi="Trebuchet MS"/>
          <w:lang w:eastAsia="en-US"/>
        </w:rPr>
        <w:t>i juridice, ca utilizatori finali ai serviciilor oferite de către Ministerul Finan</w:t>
      </w:r>
      <w:r w:rsidR="000B70C7" w:rsidRPr="004C0AB6">
        <w:rPr>
          <w:rFonts w:ascii="Trebuchet MS" w:hAnsi="Trebuchet MS"/>
          <w:lang w:eastAsia="en-US"/>
        </w:rPr>
        <w:t>ț</w:t>
      </w:r>
      <w:r w:rsidRPr="004C0AB6">
        <w:rPr>
          <w:rFonts w:ascii="Trebuchet MS" w:hAnsi="Trebuchet MS"/>
          <w:lang w:eastAsia="en-US"/>
        </w:rPr>
        <w:t xml:space="preserve">elor </w:t>
      </w:r>
      <w:r w:rsidR="000B70C7" w:rsidRPr="004C0AB6">
        <w:rPr>
          <w:rFonts w:ascii="Trebuchet MS" w:hAnsi="Trebuchet MS"/>
          <w:lang w:eastAsia="en-US"/>
        </w:rPr>
        <w:t>ș</w:t>
      </w:r>
      <w:r w:rsidRPr="004C0AB6">
        <w:rPr>
          <w:rFonts w:ascii="Trebuchet MS" w:hAnsi="Trebuchet MS"/>
          <w:lang w:eastAsia="en-US"/>
        </w:rPr>
        <w:t>i Agen</w:t>
      </w:r>
      <w:r w:rsidR="000B70C7" w:rsidRPr="004C0AB6">
        <w:rPr>
          <w:rFonts w:ascii="Trebuchet MS" w:hAnsi="Trebuchet MS"/>
          <w:lang w:eastAsia="en-US"/>
        </w:rPr>
        <w:t>ț</w:t>
      </w:r>
      <w:r w:rsidRPr="004C0AB6">
        <w:rPr>
          <w:rFonts w:ascii="Trebuchet MS" w:hAnsi="Trebuchet MS"/>
          <w:lang w:eastAsia="en-US"/>
        </w:rPr>
        <w:t>ia Na</w:t>
      </w:r>
      <w:r w:rsidR="000B70C7" w:rsidRPr="004C0AB6">
        <w:rPr>
          <w:rFonts w:ascii="Trebuchet MS" w:hAnsi="Trebuchet MS"/>
          <w:lang w:eastAsia="en-US"/>
        </w:rPr>
        <w:t>ț</w:t>
      </w:r>
      <w:r w:rsidRPr="004C0AB6">
        <w:rPr>
          <w:rFonts w:ascii="Trebuchet MS" w:hAnsi="Trebuchet MS"/>
          <w:lang w:eastAsia="en-US"/>
        </w:rPr>
        <w:t>ională de Administrare Fiscală prin intermediul sistemului informatic al MF.</w:t>
      </w:r>
    </w:p>
    <w:p w14:paraId="016B03B8" w14:textId="4EF34FC6" w:rsidR="00A0137A" w:rsidRPr="004C0AB6" w:rsidRDefault="00A0137A" w:rsidP="00A0137A">
      <w:pPr>
        <w:jc w:val="both"/>
        <w:rPr>
          <w:rFonts w:ascii="Trebuchet MS" w:hAnsi="Trebuchet MS" w:cs="Arial"/>
          <w:sz w:val="24"/>
          <w:szCs w:val="24"/>
        </w:rPr>
      </w:pPr>
      <w:r w:rsidRPr="004C0AB6">
        <w:rPr>
          <w:rFonts w:ascii="Trebuchet MS" w:hAnsi="Trebuchet MS" w:cs="Arial"/>
          <w:sz w:val="24"/>
          <w:szCs w:val="24"/>
        </w:rPr>
        <w:tab/>
        <w:t>Implementarea Contractului va fi gestionată de către Ministerul Finan</w:t>
      </w:r>
      <w:r w:rsidR="000B70C7" w:rsidRPr="004C0AB6">
        <w:rPr>
          <w:rFonts w:ascii="Trebuchet MS" w:hAnsi="Trebuchet MS" w:cs="Arial"/>
          <w:sz w:val="24"/>
          <w:szCs w:val="24"/>
        </w:rPr>
        <w:t>ț</w:t>
      </w:r>
      <w:r w:rsidRPr="004C0AB6">
        <w:rPr>
          <w:rFonts w:ascii="Trebuchet MS" w:hAnsi="Trebuchet MS" w:cs="Arial"/>
          <w:sz w:val="24"/>
          <w:szCs w:val="24"/>
        </w:rPr>
        <w:t>elor prin Centrul Na</w:t>
      </w:r>
      <w:r w:rsidR="000B70C7" w:rsidRPr="004C0AB6">
        <w:rPr>
          <w:rFonts w:ascii="Trebuchet MS" w:hAnsi="Trebuchet MS" w:cs="Arial"/>
          <w:sz w:val="24"/>
          <w:szCs w:val="24"/>
        </w:rPr>
        <w:t>ț</w:t>
      </w:r>
      <w:r w:rsidRPr="004C0AB6">
        <w:rPr>
          <w:rFonts w:ascii="Trebuchet MS" w:hAnsi="Trebuchet MS" w:cs="Arial"/>
          <w:sz w:val="24"/>
          <w:szCs w:val="24"/>
        </w:rPr>
        <w:t>ional pentru Informa</w:t>
      </w:r>
      <w:r w:rsidR="000B70C7" w:rsidRPr="004C0AB6">
        <w:rPr>
          <w:rFonts w:ascii="Trebuchet MS" w:hAnsi="Trebuchet MS" w:cs="Arial"/>
          <w:sz w:val="24"/>
          <w:szCs w:val="24"/>
        </w:rPr>
        <w:t>ț</w:t>
      </w:r>
      <w:r w:rsidRPr="004C0AB6">
        <w:rPr>
          <w:rFonts w:ascii="Trebuchet MS" w:hAnsi="Trebuchet MS" w:cs="Arial"/>
          <w:sz w:val="24"/>
          <w:szCs w:val="24"/>
        </w:rPr>
        <w:t>ii Financiare care va intra în rela</w:t>
      </w:r>
      <w:r w:rsidR="000B70C7" w:rsidRPr="004C0AB6">
        <w:rPr>
          <w:rFonts w:ascii="Trebuchet MS" w:hAnsi="Trebuchet MS" w:cs="Arial"/>
          <w:sz w:val="24"/>
          <w:szCs w:val="24"/>
        </w:rPr>
        <w:t>ț</w:t>
      </w:r>
      <w:r w:rsidRPr="004C0AB6">
        <w:rPr>
          <w:rFonts w:ascii="Trebuchet MS" w:hAnsi="Trebuchet MS" w:cs="Arial"/>
          <w:sz w:val="24"/>
          <w:szCs w:val="24"/>
        </w:rPr>
        <w:t>ie directă cu Furnizorul pe perioada derulării Contractului.</w:t>
      </w:r>
    </w:p>
    <w:p w14:paraId="4E7E60A3" w14:textId="77777777" w:rsidR="009B2D0E" w:rsidRPr="004C0AB6" w:rsidRDefault="009B2D0E">
      <w:pPr>
        <w:numPr>
          <w:ilvl w:val="0"/>
          <w:numId w:val="10"/>
        </w:numPr>
        <w:tabs>
          <w:tab w:val="left" w:pos="570"/>
        </w:tabs>
        <w:autoSpaceDE w:val="0"/>
        <w:autoSpaceDN w:val="0"/>
        <w:adjustRightInd w:val="0"/>
        <w:spacing w:before="240" w:after="120"/>
        <w:jc w:val="both"/>
        <w:rPr>
          <w:rFonts w:ascii="Trebuchet MS" w:hAnsi="Trebuchet MS" w:cs="Arial"/>
          <w:b/>
          <w:bCs/>
          <w:color w:val="000000"/>
          <w:sz w:val="24"/>
          <w:szCs w:val="24"/>
        </w:rPr>
      </w:pPr>
      <w:r w:rsidRPr="004C0AB6">
        <w:rPr>
          <w:rFonts w:ascii="Trebuchet MS" w:hAnsi="Trebuchet MS" w:cs="Arial"/>
          <w:b/>
          <w:bCs/>
          <w:color w:val="000000"/>
          <w:sz w:val="24"/>
          <w:szCs w:val="24"/>
        </w:rPr>
        <w:t xml:space="preserve"> Descrierea produselor solicitate</w:t>
      </w:r>
    </w:p>
    <w:p w14:paraId="614E3776" w14:textId="17370D00" w:rsidR="009B2D0E" w:rsidRPr="004C0AB6" w:rsidRDefault="00524ADC">
      <w:pPr>
        <w:keepNext/>
        <w:keepLines/>
        <w:numPr>
          <w:ilvl w:val="1"/>
          <w:numId w:val="10"/>
        </w:numPr>
        <w:autoSpaceDE w:val="0"/>
        <w:autoSpaceDN w:val="0"/>
        <w:adjustRightInd w:val="0"/>
        <w:spacing w:before="240" w:after="120"/>
        <w:ind w:left="760" w:hanging="403"/>
        <w:jc w:val="both"/>
        <w:outlineLvl w:val="1"/>
        <w:rPr>
          <w:rFonts w:ascii="Trebuchet MS" w:hAnsi="Trebuchet MS" w:cs="Arial"/>
          <w:b/>
          <w:bCs/>
          <w:sz w:val="24"/>
          <w:szCs w:val="24"/>
        </w:rPr>
      </w:pPr>
      <w:r w:rsidRPr="004C0AB6">
        <w:rPr>
          <w:rFonts w:ascii="Trebuchet MS" w:hAnsi="Trebuchet MS" w:cs="Arial"/>
          <w:b/>
          <w:bCs/>
          <w:sz w:val="24"/>
          <w:szCs w:val="24"/>
        </w:rPr>
        <w:t xml:space="preserve"> </w:t>
      </w:r>
      <w:bookmarkStart w:id="14" w:name="_Toc124160884"/>
      <w:r w:rsidR="009B2D0E" w:rsidRPr="004C0AB6">
        <w:rPr>
          <w:rFonts w:ascii="Trebuchet MS" w:hAnsi="Trebuchet MS" w:cs="Arial"/>
          <w:b/>
          <w:bCs/>
          <w:sz w:val="24"/>
          <w:szCs w:val="24"/>
        </w:rPr>
        <w:t>Descrierea situa</w:t>
      </w:r>
      <w:r w:rsidR="000B70C7" w:rsidRPr="004C0AB6">
        <w:rPr>
          <w:rFonts w:ascii="Trebuchet MS" w:hAnsi="Trebuchet MS" w:cs="Arial"/>
          <w:b/>
          <w:bCs/>
          <w:sz w:val="24"/>
          <w:szCs w:val="24"/>
        </w:rPr>
        <w:t>ț</w:t>
      </w:r>
      <w:r w:rsidR="009B2D0E" w:rsidRPr="004C0AB6">
        <w:rPr>
          <w:rFonts w:ascii="Trebuchet MS" w:hAnsi="Trebuchet MS" w:cs="Arial"/>
          <w:b/>
          <w:bCs/>
          <w:sz w:val="24"/>
          <w:szCs w:val="24"/>
        </w:rPr>
        <w:t xml:space="preserve">iei actuale la nivelul </w:t>
      </w:r>
      <w:r w:rsidRPr="004C0AB6">
        <w:rPr>
          <w:rFonts w:ascii="Trebuchet MS" w:hAnsi="Trebuchet MS" w:cs="Arial"/>
          <w:b/>
          <w:bCs/>
          <w:sz w:val="24"/>
          <w:szCs w:val="24"/>
        </w:rPr>
        <w:t>achizitorului</w:t>
      </w:r>
      <w:bookmarkEnd w:id="14"/>
    </w:p>
    <w:p w14:paraId="10B29970" w14:textId="199F735C" w:rsidR="009B2D0E" w:rsidRPr="003A7F9B" w:rsidRDefault="00D32236" w:rsidP="004668BF">
      <w:pPr>
        <w:tabs>
          <w:tab w:val="left" w:pos="570"/>
        </w:tabs>
        <w:autoSpaceDE w:val="0"/>
        <w:autoSpaceDN w:val="0"/>
        <w:adjustRightInd w:val="0"/>
        <w:spacing w:after="120"/>
        <w:jc w:val="both"/>
        <w:rPr>
          <w:rFonts w:ascii="Trebuchet MS" w:hAnsi="Trebuchet MS" w:cs="Arial"/>
          <w:sz w:val="24"/>
          <w:szCs w:val="24"/>
        </w:rPr>
      </w:pPr>
      <w:r w:rsidRPr="003A7F9B">
        <w:rPr>
          <w:rFonts w:ascii="Trebuchet MS" w:hAnsi="Trebuchet MS" w:cs="Arial"/>
          <w:sz w:val="24"/>
          <w:szCs w:val="24"/>
        </w:rPr>
        <w:tab/>
      </w:r>
      <w:r w:rsidRPr="003A7F9B">
        <w:rPr>
          <w:rFonts w:ascii="Trebuchet MS" w:hAnsi="Trebuchet MS" w:cs="Arial"/>
          <w:sz w:val="24"/>
          <w:szCs w:val="24"/>
        </w:rPr>
        <w:tab/>
      </w:r>
      <w:r w:rsidR="009B2D0E" w:rsidRPr="003A7F9B">
        <w:rPr>
          <w:rFonts w:ascii="Trebuchet MS" w:hAnsi="Trebuchet MS" w:cs="Arial"/>
          <w:sz w:val="24"/>
          <w:szCs w:val="24"/>
        </w:rPr>
        <w:t>Informa</w:t>
      </w:r>
      <w:r w:rsidR="000B70C7" w:rsidRPr="003A7F9B">
        <w:rPr>
          <w:rFonts w:ascii="Trebuchet MS" w:hAnsi="Trebuchet MS" w:cs="Arial"/>
          <w:sz w:val="24"/>
          <w:szCs w:val="24"/>
        </w:rPr>
        <w:t>ț</w:t>
      </w:r>
      <w:r w:rsidR="009B2D0E" w:rsidRPr="003A7F9B">
        <w:rPr>
          <w:rFonts w:ascii="Trebuchet MS" w:hAnsi="Trebuchet MS" w:cs="Arial"/>
          <w:sz w:val="24"/>
          <w:szCs w:val="24"/>
        </w:rPr>
        <w:t>iile de mai jos sunt prezentate cu următoarele scopuri:</w:t>
      </w:r>
    </w:p>
    <w:p w14:paraId="6D046687" w14:textId="192E150E" w:rsidR="00735E75" w:rsidRPr="003A7F9B" w:rsidRDefault="004C0AB6" w:rsidP="004668BF">
      <w:pPr>
        <w:numPr>
          <w:ilvl w:val="0"/>
          <w:numId w:val="66"/>
        </w:numPr>
        <w:autoSpaceDE w:val="0"/>
        <w:autoSpaceDN w:val="0"/>
        <w:adjustRightInd w:val="0"/>
        <w:spacing w:after="120"/>
        <w:ind w:left="1797" w:hanging="357"/>
        <w:contextualSpacing/>
        <w:jc w:val="both"/>
        <w:rPr>
          <w:rFonts w:ascii="Trebuchet MS" w:hAnsi="Trebuchet MS" w:cs="Arial"/>
          <w:color w:val="000000"/>
          <w:sz w:val="24"/>
          <w:szCs w:val="24"/>
        </w:rPr>
      </w:pPr>
      <w:r>
        <w:rPr>
          <w:rFonts w:ascii="Trebuchet MS" w:hAnsi="Trebuchet MS" w:cs="Arial"/>
          <w:color w:val="000000"/>
          <w:sz w:val="24"/>
          <w:szCs w:val="24"/>
        </w:rPr>
        <w:t>d</w:t>
      </w:r>
      <w:r w:rsidR="00735E75" w:rsidRPr="003A7F9B">
        <w:rPr>
          <w:rFonts w:ascii="Trebuchet MS" w:hAnsi="Trebuchet MS" w:cs="Arial"/>
          <w:color w:val="000000"/>
          <w:sz w:val="24"/>
          <w:szCs w:val="24"/>
        </w:rPr>
        <w:t>escrierea tehnologiilor și a schimburilor de date din cadrul componentelor din Sistemul informatic al MF care sunt în scopul proiectului;</w:t>
      </w:r>
    </w:p>
    <w:p w14:paraId="5EBA9797" w14:textId="37D681DE" w:rsidR="00735E75" w:rsidRPr="003A7F9B" w:rsidRDefault="00735E75" w:rsidP="004668BF">
      <w:pPr>
        <w:numPr>
          <w:ilvl w:val="0"/>
          <w:numId w:val="66"/>
        </w:numPr>
        <w:autoSpaceDE w:val="0"/>
        <w:autoSpaceDN w:val="0"/>
        <w:adjustRightInd w:val="0"/>
        <w:spacing w:after="120"/>
        <w:ind w:left="1797" w:hanging="357"/>
        <w:contextualSpacing/>
        <w:jc w:val="both"/>
        <w:rPr>
          <w:rFonts w:ascii="Trebuchet MS" w:hAnsi="Trebuchet MS" w:cs="Arial"/>
          <w:color w:val="000000"/>
          <w:sz w:val="24"/>
          <w:szCs w:val="24"/>
        </w:rPr>
      </w:pPr>
      <w:r w:rsidRPr="003A7F9B">
        <w:rPr>
          <w:rFonts w:ascii="Trebuchet MS" w:hAnsi="Trebuchet MS" w:cs="Arial"/>
          <w:color w:val="000000"/>
          <w:sz w:val="24"/>
          <w:szCs w:val="24"/>
        </w:rPr>
        <w:t xml:space="preserve">descrierea modului în care tehnologiile din cadrul proiectului sunt interconectate cu alte componente din cadrul </w:t>
      </w:r>
      <w:r w:rsidR="00D51A0E" w:rsidRPr="003A7F9B">
        <w:rPr>
          <w:rFonts w:ascii="Trebuchet MS" w:hAnsi="Trebuchet MS" w:cs="Arial"/>
          <w:color w:val="000000"/>
          <w:sz w:val="24"/>
          <w:szCs w:val="24"/>
        </w:rPr>
        <w:t xml:space="preserve">aceluiași </w:t>
      </w:r>
      <w:r w:rsidRPr="003A7F9B">
        <w:rPr>
          <w:rFonts w:ascii="Trebuchet MS" w:hAnsi="Trebuchet MS" w:cs="Arial"/>
          <w:color w:val="000000"/>
          <w:sz w:val="24"/>
          <w:szCs w:val="24"/>
        </w:rPr>
        <w:t xml:space="preserve">Sistem informatic </w:t>
      </w:r>
      <w:r w:rsidR="00D51A0E" w:rsidRPr="003A7F9B">
        <w:rPr>
          <w:rFonts w:ascii="Trebuchet MS" w:hAnsi="Trebuchet MS" w:cs="Arial"/>
          <w:color w:val="000000"/>
          <w:sz w:val="24"/>
          <w:szCs w:val="24"/>
        </w:rPr>
        <w:t xml:space="preserve">al MF </w:t>
      </w:r>
      <w:r w:rsidRPr="003A7F9B">
        <w:rPr>
          <w:rFonts w:ascii="Trebuchet MS" w:hAnsi="Trebuchet MS" w:cs="Arial"/>
          <w:color w:val="000000"/>
          <w:sz w:val="24"/>
          <w:szCs w:val="24"/>
        </w:rPr>
        <w:t xml:space="preserve">sau cu </w:t>
      </w:r>
      <w:r w:rsidR="00D51A0E" w:rsidRPr="003A7F9B">
        <w:rPr>
          <w:rFonts w:ascii="Trebuchet MS" w:hAnsi="Trebuchet MS" w:cs="Arial"/>
          <w:color w:val="000000"/>
          <w:sz w:val="24"/>
          <w:szCs w:val="24"/>
        </w:rPr>
        <w:t>Instituții terțe;</w:t>
      </w:r>
    </w:p>
    <w:p w14:paraId="67BBAC20" w14:textId="17EA6FBD" w:rsidR="00D32236" w:rsidRPr="003A7F9B" w:rsidRDefault="00735E75" w:rsidP="004668BF">
      <w:pPr>
        <w:numPr>
          <w:ilvl w:val="0"/>
          <w:numId w:val="66"/>
        </w:numPr>
        <w:autoSpaceDE w:val="0"/>
        <w:autoSpaceDN w:val="0"/>
        <w:adjustRightInd w:val="0"/>
        <w:spacing w:after="120"/>
        <w:ind w:left="1797" w:hanging="357"/>
        <w:contextualSpacing/>
        <w:jc w:val="both"/>
        <w:rPr>
          <w:rFonts w:ascii="Trebuchet MS" w:hAnsi="Trebuchet MS" w:cs="Arial"/>
          <w:color w:val="000000"/>
          <w:sz w:val="24"/>
          <w:szCs w:val="24"/>
        </w:rPr>
      </w:pPr>
      <w:r w:rsidRPr="003A7F9B">
        <w:rPr>
          <w:rFonts w:ascii="Trebuchet MS" w:hAnsi="Trebuchet MS" w:cs="Arial"/>
          <w:color w:val="000000"/>
          <w:sz w:val="24"/>
          <w:szCs w:val="24"/>
        </w:rPr>
        <w:t>î</w:t>
      </w:r>
      <w:r w:rsidR="009B2D0E" w:rsidRPr="003A7F9B">
        <w:rPr>
          <w:rFonts w:ascii="Trebuchet MS" w:hAnsi="Trebuchet MS" w:cs="Arial"/>
          <w:color w:val="000000"/>
          <w:sz w:val="24"/>
          <w:szCs w:val="24"/>
        </w:rPr>
        <w:t>n</w:t>
      </w:r>
      <w:r w:rsidR="000B70C7" w:rsidRPr="003A7F9B">
        <w:rPr>
          <w:rFonts w:ascii="Trebuchet MS" w:hAnsi="Trebuchet MS" w:cs="Arial"/>
          <w:color w:val="000000"/>
          <w:sz w:val="24"/>
          <w:szCs w:val="24"/>
        </w:rPr>
        <w:t>ț</w:t>
      </w:r>
      <w:r w:rsidR="009B2D0E" w:rsidRPr="003A7F9B">
        <w:rPr>
          <w:rFonts w:ascii="Trebuchet MS" w:hAnsi="Trebuchet MS" w:cs="Arial"/>
          <w:color w:val="000000"/>
          <w:sz w:val="24"/>
          <w:szCs w:val="24"/>
        </w:rPr>
        <w:t>elegerea infrastructurii fizice în care va fi integrată solu</w:t>
      </w:r>
      <w:r w:rsidR="000B70C7" w:rsidRPr="003A7F9B">
        <w:rPr>
          <w:rFonts w:ascii="Trebuchet MS" w:hAnsi="Trebuchet MS" w:cs="Arial"/>
          <w:color w:val="000000"/>
          <w:sz w:val="24"/>
          <w:szCs w:val="24"/>
        </w:rPr>
        <w:t>ț</w:t>
      </w:r>
      <w:r w:rsidR="009B2D0E" w:rsidRPr="003A7F9B">
        <w:rPr>
          <w:rFonts w:ascii="Trebuchet MS" w:hAnsi="Trebuchet MS" w:cs="Arial"/>
          <w:color w:val="000000"/>
          <w:sz w:val="24"/>
          <w:szCs w:val="24"/>
        </w:rPr>
        <w:t>ia ofertată;</w:t>
      </w:r>
    </w:p>
    <w:p w14:paraId="2F417124" w14:textId="17CD5B3D" w:rsidR="00311573" w:rsidRPr="003A7F9B" w:rsidRDefault="00311573" w:rsidP="004668BF">
      <w:pPr>
        <w:numPr>
          <w:ilvl w:val="0"/>
          <w:numId w:val="66"/>
        </w:numPr>
        <w:autoSpaceDE w:val="0"/>
        <w:autoSpaceDN w:val="0"/>
        <w:adjustRightInd w:val="0"/>
        <w:spacing w:after="120"/>
        <w:ind w:left="1797" w:hanging="357"/>
        <w:contextualSpacing/>
        <w:jc w:val="both"/>
        <w:rPr>
          <w:rFonts w:ascii="Trebuchet MS" w:hAnsi="Trebuchet MS" w:cs="Arial"/>
          <w:color w:val="000000"/>
          <w:sz w:val="24"/>
          <w:szCs w:val="24"/>
        </w:rPr>
      </w:pPr>
      <w:r w:rsidRPr="003A7F9B">
        <w:rPr>
          <w:rFonts w:ascii="Trebuchet MS" w:hAnsi="Trebuchet MS" w:cs="Arial"/>
          <w:color w:val="000000"/>
          <w:sz w:val="24"/>
          <w:szCs w:val="24"/>
        </w:rPr>
        <w:t>î</w:t>
      </w:r>
      <w:r w:rsidR="009B2D0E" w:rsidRPr="003A7F9B">
        <w:rPr>
          <w:rFonts w:ascii="Trebuchet MS" w:hAnsi="Trebuchet MS" w:cs="Arial"/>
          <w:color w:val="000000"/>
          <w:sz w:val="24"/>
          <w:szCs w:val="24"/>
        </w:rPr>
        <w:t>n</w:t>
      </w:r>
      <w:r w:rsidR="000B70C7" w:rsidRPr="003A7F9B">
        <w:rPr>
          <w:rFonts w:ascii="Trebuchet MS" w:hAnsi="Trebuchet MS" w:cs="Arial"/>
          <w:color w:val="000000"/>
          <w:sz w:val="24"/>
          <w:szCs w:val="24"/>
        </w:rPr>
        <w:t>ț</w:t>
      </w:r>
      <w:r w:rsidR="009B2D0E" w:rsidRPr="003A7F9B">
        <w:rPr>
          <w:rFonts w:ascii="Trebuchet MS" w:hAnsi="Trebuchet MS" w:cs="Arial"/>
          <w:color w:val="000000"/>
          <w:sz w:val="24"/>
          <w:szCs w:val="24"/>
        </w:rPr>
        <w:t>elegerea tehnologiilor cu care solu</w:t>
      </w:r>
      <w:r w:rsidR="000B70C7" w:rsidRPr="003A7F9B">
        <w:rPr>
          <w:rFonts w:ascii="Trebuchet MS" w:hAnsi="Trebuchet MS" w:cs="Arial"/>
          <w:color w:val="000000"/>
          <w:sz w:val="24"/>
          <w:szCs w:val="24"/>
        </w:rPr>
        <w:t>ț</w:t>
      </w:r>
      <w:r w:rsidR="009B2D0E" w:rsidRPr="003A7F9B">
        <w:rPr>
          <w:rFonts w:ascii="Trebuchet MS" w:hAnsi="Trebuchet MS" w:cs="Arial"/>
          <w:color w:val="000000"/>
          <w:sz w:val="24"/>
          <w:szCs w:val="24"/>
        </w:rPr>
        <w:t>ia ofertată trebuie să se interconecteze</w:t>
      </w:r>
      <w:r w:rsidRPr="003A7F9B">
        <w:rPr>
          <w:rFonts w:ascii="Trebuchet MS" w:hAnsi="Trebuchet MS" w:cs="Arial"/>
          <w:color w:val="000000"/>
          <w:sz w:val="24"/>
          <w:szCs w:val="24"/>
        </w:rPr>
        <w:t>;</w:t>
      </w:r>
    </w:p>
    <w:p w14:paraId="2673309B" w14:textId="330516F6" w:rsidR="00311573" w:rsidRPr="003A7F9B" w:rsidRDefault="00311573" w:rsidP="004C0AB6">
      <w:pPr>
        <w:numPr>
          <w:ilvl w:val="0"/>
          <w:numId w:val="66"/>
        </w:numPr>
        <w:autoSpaceDE w:val="0"/>
        <w:autoSpaceDN w:val="0"/>
        <w:adjustRightInd w:val="0"/>
        <w:spacing w:before="120" w:after="120"/>
        <w:ind w:left="1797" w:hanging="357"/>
        <w:jc w:val="both"/>
        <w:rPr>
          <w:rFonts w:ascii="Trebuchet MS" w:hAnsi="Trebuchet MS" w:cs="Arial"/>
          <w:color w:val="000000"/>
          <w:sz w:val="24"/>
          <w:szCs w:val="24"/>
        </w:rPr>
      </w:pPr>
      <w:r w:rsidRPr="004C0AB6">
        <w:rPr>
          <w:rFonts w:ascii="Trebuchet MS" w:hAnsi="Trebuchet MS" w:cs="Arial"/>
          <w:color w:val="000000"/>
          <w:sz w:val="24"/>
          <w:szCs w:val="24"/>
        </w:rPr>
        <w:t xml:space="preserve">oferirea informațiilor necesare pentru </w:t>
      </w:r>
      <w:r w:rsidR="004C0AB6">
        <w:rPr>
          <w:rFonts w:ascii="Trebuchet MS" w:hAnsi="Trebuchet MS" w:cs="Arial"/>
          <w:color w:val="000000"/>
          <w:sz w:val="24"/>
          <w:szCs w:val="24"/>
        </w:rPr>
        <w:t>o</w:t>
      </w:r>
      <w:r w:rsidRPr="004C0AB6">
        <w:rPr>
          <w:rFonts w:ascii="Trebuchet MS" w:hAnsi="Trebuchet MS" w:cs="Arial"/>
          <w:color w:val="000000"/>
          <w:sz w:val="24"/>
          <w:szCs w:val="24"/>
        </w:rPr>
        <w:t>peratorii economici care optează pentru extinderea tehnologiilor existente.</w:t>
      </w:r>
    </w:p>
    <w:p w14:paraId="07CFF530" w14:textId="77777777" w:rsidR="001111F7" w:rsidRPr="003A7F9B" w:rsidRDefault="001111F7" w:rsidP="00562B63">
      <w:pPr>
        <w:spacing w:before="120" w:after="120"/>
        <w:ind w:firstLine="698"/>
        <w:jc w:val="both"/>
        <w:rPr>
          <w:rFonts w:ascii="Trebuchet MS" w:hAnsi="Trebuchet MS"/>
          <w:sz w:val="24"/>
          <w:szCs w:val="24"/>
        </w:rPr>
      </w:pPr>
      <w:r w:rsidRPr="00562B63">
        <w:rPr>
          <w:rFonts w:ascii="Trebuchet MS" w:hAnsi="Trebuchet MS" w:cs="Arial"/>
          <w:b/>
          <w:bCs/>
          <w:sz w:val="24"/>
          <w:szCs w:val="24"/>
          <w:lang w:eastAsia="ro-RO"/>
        </w:rPr>
        <w:t>Notă importantă</w:t>
      </w:r>
      <w:r w:rsidRPr="00562B63">
        <w:rPr>
          <w:rFonts w:ascii="Trebuchet MS" w:hAnsi="Trebuchet MS" w:cs="Arial"/>
          <w:sz w:val="24"/>
          <w:szCs w:val="24"/>
          <w:lang w:eastAsia="ro-RO"/>
        </w:rPr>
        <w:t>: resursele existente descrise în cadrul Cap. 3.1 sunt valabile la momentul elaborării Caietului de sarcini. Din cauza evoluției Sistemului informatic al MF, este posibil ca la momentul publicării prezentului Caiet de sarcini, resursele disponibile și arhitectura să fie diferite.</w:t>
      </w:r>
    </w:p>
    <w:p w14:paraId="551DA815" w14:textId="77777777" w:rsidR="001111F7" w:rsidRPr="003A7F9B" w:rsidRDefault="001111F7" w:rsidP="00562B63">
      <w:pPr>
        <w:autoSpaceDE w:val="0"/>
        <w:autoSpaceDN w:val="0"/>
        <w:adjustRightInd w:val="0"/>
        <w:spacing w:after="120"/>
        <w:contextualSpacing/>
        <w:jc w:val="both"/>
        <w:rPr>
          <w:rFonts w:ascii="Trebuchet MS" w:hAnsi="Trebuchet MS"/>
          <w:sz w:val="24"/>
          <w:szCs w:val="24"/>
        </w:rPr>
      </w:pPr>
    </w:p>
    <w:p w14:paraId="76098B47" w14:textId="7EDF6318" w:rsidR="009B2D0E" w:rsidRPr="00562B63" w:rsidRDefault="00747DF1" w:rsidP="00F93F44">
      <w:pPr>
        <w:pStyle w:val="Heading3"/>
        <w:numPr>
          <w:ilvl w:val="2"/>
          <w:numId w:val="10"/>
        </w:numPr>
        <w:tabs>
          <w:tab w:val="clear" w:pos="720"/>
          <w:tab w:val="num" w:pos="1134"/>
        </w:tabs>
        <w:ind w:left="1418"/>
        <w:rPr>
          <w:rFonts w:ascii="Trebuchet MS" w:hAnsi="Trebuchet MS"/>
          <w:b/>
          <w:bCs/>
        </w:rPr>
      </w:pPr>
      <w:bookmarkStart w:id="15" w:name="_Toc124160885"/>
      <w:r w:rsidRPr="003A7F9B">
        <w:rPr>
          <w:rFonts w:ascii="Trebuchet MS" w:hAnsi="Trebuchet MS"/>
          <w:b/>
          <w:bCs/>
        </w:rPr>
        <w:t>Informații</w:t>
      </w:r>
      <w:r w:rsidRPr="00562B63">
        <w:rPr>
          <w:rFonts w:ascii="Trebuchet MS" w:hAnsi="Trebuchet MS"/>
          <w:b/>
          <w:bCs/>
        </w:rPr>
        <w:t xml:space="preserve"> priv</w:t>
      </w:r>
      <w:r w:rsidRPr="003A7F9B">
        <w:rPr>
          <w:rFonts w:ascii="Trebuchet MS" w:hAnsi="Trebuchet MS"/>
          <w:b/>
          <w:bCs/>
        </w:rPr>
        <w:t>itoare la</w:t>
      </w:r>
      <w:r w:rsidRPr="00562B63">
        <w:rPr>
          <w:rFonts w:ascii="Trebuchet MS" w:hAnsi="Trebuchet MS"/>
          <w:b/>
          <w:bCs/>
        </w:rPr>
        <w:t xml:space="preserve"> Centrele de date</w:t>
      </w:r>
      <w:bookmarkEnd w:id="15"/>
    </w:p>
    <w:p w14:paraId="64B1A51A" w14:textId="7979E743" w:rsidR="00F048A4" w:rsidRPr="00562B63" w:rsidRDefault="00F048A4" w:rsidP="00F048A4">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Activită</w:t>
      </w:r>
      <w:r w:rsidR="000B70C7" w:rsidRPr="003A7F9B">
        <w:rPr>
          <w:rFonts w:ascii="Trebuchet MS" w:hAnsi="Trebuchet MS" w:cs="Arial"/>
          <w:sz w:val="24"/>
          <w:szCs w:val="24"/>
          <w:lang w:eastAsia="ro-RO"/>
        </w:rPr>
        <w:t>ț</w:t>
      </w:r>
      <w:r w:rsidRPr="003A7F9B">
        <w:rPr>
          <w:rFonts w:ascii="Trebuchet MS" w:hAnsi="Trebuchet MS" w:cs="Arial"/>
          <w:sz w:val="24"/>
          <w:szCs w:val="24"/>
          <w:lang w:eastAsia="ro-RO"/>
        </w:rPr>
        <w:t>ile se vor desfă</w:t>
      </w:r>
      <w:r w:rsidR="000B70C7" w:rsidRPr="003A7F9B">
        <w:rPr>
          <w:rFonts w:ascii="Trebuchet MS" w:hAnsi="Trebuchet MS" w:cs="Arial"/>
          <w:sz w:val="24"/>
          <w:szCs w:val="24"/>
          <w:lang w:eastAsia="ro-RO"/>
        </w:rPr>
        <w:t>ș</w:t>
      </w:r>
      <w:r w:rsidRPr="003A7F9B">
        <w:rPr>
          <w:rFonts w:ascii="Trebuchet MS" w:hAnsi="Trebuchet MS" w:cs="Arial"/>
          <w:sz w:val="24"/>
          <w:szCs w:val="24"/>
          <w:lang w:eastAsia="ro-RO"/>
        </w:rPr>
        <w:t>ura în Centrele de date ale MF. Centrul Primar de Date (CPD) este localizat în Bucure</w:t>
      </w:r>
      <w:r w:rsidR="000B70C7" w:rsidRPr="00DE5936">
        <w:rPr>
          <w:rFonts w:ascii="Trebuchet MS" w:hAnsi="Trebuchet MS" w:cs="Arial"/>
          <w:sz w:val="24"/>
          <w:szCs w:val="24"/>
          <w:lang w:eastAsia="ro-RO"/>
        </w:rPr>
        <w:t>ș</w:t>
      </w:r>
      <w:r w:rsidRPr="00DE5936">
        <w:rPr>
          <w:rFonts w:ascii="Trebuchet MS" w:hAnsi="Trebuchet MS" w:cs="Arial"/>
          <w:sz w:val="24"/>
          <w:szCs w:val="24"/>
          <w:lang w:eastAsia="ro-RO"/>
        </w:rPr>
        <w:t>ti, iar Centrul Secundar de Date (CSD) este localizat la aproximativ 200 km fa</w:t>
      </w:r>
      <w:r w:rsidR="000B70C7" w:rsidRPr="00562B63">
        <w:rPr>
          <w:rFonts w:ascii="Trebuchet MS" w:hAnsi="Trebuchet MS" w:cs="Arial"/>
          <w:sz w:val="24"/>
          <w:szCs w:val="24"/>
          <w:lang w:eastAsia="ro-RO"/>
        </w:rPr>
        <w:t>ț</w:t>
      </w:r>
      <w:r w:rsidRPr="00562B63">
        <w:rPr>
          <w:rFonts w:ascii="Trebuchet MS" w:hAnsi="Trebuchet MS" w:cs="Arial"/>
          <w:sz w:val="24"/>
          <w:szCs w:val="24"/>
          <w:lang w:eastAsia="ro-RO"/>
        </w:rPr>
        <w:t>ă de CPD.</w:t>
      </w:r>
    </w:p>
    <w:p w14:paraId="0E17B947" w14:textId="235440DB" w:rsidR="00F048A4" w:rsidRPr="00562B63" w:rsidRDefault="00F048A4" w:rsidP="00F048A4">
      <w:pPr>
        <w:spacing w:after="120"/>
        <w:ind w:firstLine="851"/>
        <w:jc w:val="both"/>
        <w:rPr>
          <w:rFonts w:ascii="Trebuchet MS" w:hAnsi="Trebuchet MS" w:cs="Arial"/>
          <w:sz w:val="24"/>
          <w:szCs w:val="24"/>
          <w:lang w:eastAsia="ro-RO"/>
        </w:rPr>
      </w:pPr>
      <w:r w:rsidRPr="00562B63">
        <w:rPr>
          <w:rFonts w:ascii="Trebuchet MS" w:hAnsi="Trebuchet MS" w:cs="Arial"/>
          <w:sz w:val="24"/>
          <w:szCs w:val="24"/>
          <w:lang w:eastAsia="ro-RO"/>
        </w:rPr>
        <w:t>Ambele Centre</w:t>
      </w:r>
      <w:r w:rsidR="00842209" w:rsidRPr="00562B63">
        <w:rPr>
          <w:rFonts w:ascii="Trebuchet MS" w:hAnsi="Trebuchet MS" w:cs="Arial"/>
          <w:sz w:val="24"/>
          <w:szCs w:val="24"/>
          <w:lang w:eastAsia="ro-RO"/>
        </w:rPr>
        <w:t xml:space="preserve"> de date</w:t>
      </w:r>
      <w:r w:rsidRPr="00562B63">
        <w:rPr>
          <w:rFonts w:ascii="Trebuchet MS" w:hAnsi="Trebuchet MS" w:cs="Arial"/>
          <w:sz w:val="24"/>
          <w:szCs w:val="24"/>
          <w:lang w:eastAsia="ro-RO"/>
        </w:rPr>
        <w:t xml:space="preserve"> beneficiază de următoarele dotări:</w:t>
      </w:r>
    </w:p>
    <w:p w14:paraId="3F2BA2AC" w14:textId="165D7155" w:rsidR="00F048A4" w:rsidRPr="00562B63" w:rsidRDefault="00F048A4">
      <w:pPr>
        <w:pStyle w:val="ListParagraph"/>
        <w:numPr>
          <w:ilvl w:val="0"/>
          <w:numId w:val="65"/>
        </w:numPr>
        <w:rPr>
          <w:rFonts w:ascii="Trebuchet MS" w:hAnsi="Trebuchet MS"/>
        </w:rPr>
      </w:pPr>
      <w:r w:rsidRPr="00562B63">
        <w:rPr>
          <w:rFonts w:ascii="Trebuchet MS" w:hAnsi="Trebuchet MS"/>
        </w:rPr>
        <w:t>Alimentare din două surse diferite de energie electrică, par</w:t>
      </w:r>
      <w:r w:rsidR="000B70C7" w:rsidRPr="00562B63">
        <w:rPr>
          <w:rFonts w:ascii="Trebuchet MS" w:hAnsi="Trebuchet MS"/>
        </w:rPr>
        <w:t>ț</w:t>
      </w:r>
      <w:r w:rsidRPr="00562B63">
        <w:rPr>
          <w:rFonts w:ascii="Trebuchet MS" w:hAnsi="Trebuchet MS"/>
        </w:rPr>
        <w:t>ial redundante, pentru alimentarea echipamentelor cu cel pu</w:t>
      </w:r>
      <w:r w:rsidR="000B70C7" w:rsidRPr="00562B63">
        <w:rPr>
          <w:rFonts w:ascii="Trebuchet MS" w:hAnsi="Trebuchet MS"/>
        </w:rPr>
        <w:t>ț</w:t>
      </w:r>
      <w:r w:rsidRPr="00562B63">
        <w:rPr>
          <w:rFonts w:ascii="Trebuchet MS" w:hAnsi="Trebuchet MS"/>
        </w:rPr>
        <w:t xml:space="preserve">in două surse de alimentare. Acestea sunt: sursa de alimentare neîntreruptibilă (UPS) </w:t>
      </w:r>
      <w:r w:rsidR="000B70C7" w:rsidRPr="00562B63">
        <w:rPr>
          <w:rFonts w:ascii="Trebuchet MS" w:hAnsi="Trebuchet MS"/>
        </w:rPr>
        <w:t>ș</w:t>
      </w:r>
      <w:r w:rsidRPr="00562B63">
        <w:rPr>
          <w:rFonts w:ascii="Trebuchet MS" w:hAnsi="Trebuchet MS"/>
        </w:rPr>
        <w:t>i re</w:t>
      </w:r>
      <w:r w:rsidR="000B70C7" w:rsidRPr="00562B63">
        <w:rPr>
          <w:rFonts w:ascii="Trebuchet MS" w:hAnsi="Trebuchet MS"/>
        </w:rPr>
        <w:t>ț</w:t>
      </w:r>
      <w:r w:rsidRPr="00562B63">
        <w:rPr>
          <w:rFonts w:ascii="Trebuchet MS" w:hAnsi="Trebuchet MS"/>
        </w:rPr>
        <w:t>eaua asistată de grupul electrogen;</w:t>
      </w:r>
    </w:p>
    <w:p w14:paraId="080C7E13" w14:textId="2D33F90F" w:rsidR="00F048A4" w:rsidRPr="00DE5936" w:rsidRDefault="00F048A4">
      <w:pPr>
        <w:pStyle w:val="ListParagraph"/>
        <w:numPr>
          <w:ilvl w:val="0"/>
          <w:numId w:val="65"/>
        </w:numPr>
        <w:rPr>
          <w:rFonts w:ascii="Trebuchet MS" w:hAnsi="Trebuchet MS"/>
        </w:rPr>
      </w:pPr>
      <w:r w:rsidRPr="00562B63">
        <w:rPr>
          <w:rFonts w:ascii="Trebuchet MS" w:hAnsi="Trebuchet MS"/>
        </w:rPr>
        <w:t>microclimat stabil (22</w:t>
      </w:r>
      <w:r w:rsidRPr="00562B63">
        <w:rPr>
          <w:rFonts w:ascii="Trebuchet MS" w:hAnsi="Trebuchet MS"/>
          <w:vertAlign w:val="superscript"/>
        </w:rPr>
        <w:t>o</w:t>
      </w:r>
      <w:r w:rsidRPr="003A7F9B">
        <w:rPr>
          <w:rFonts w:ascii="Trebuchet MS" w:hAnsi="Trebuchet MS"/>
        </w:rPr>
        <w:t>C ± 3</w:t>
      </w:r>
      <w:r w:rsidRPr="00562B63">
        <w:rPr>
          <w:rFonts w:ascii="Trebuchet MS" w:hAnsi="Trebuchet MS"/>
          <w:vertAlign w:val="superscript"/>
        </w:rPr>
        <w:t>o</w:t>
      </w:r>
      <w:r w:rsidRPr="003A7F9B">
        <w:rPr>
          <w:rFonts w:ascii="Trebuchet MS" w:hAnsi="Trebuchet MS"/>
        </w:rPr>
        <w:t>C, umiditate 50% ±10%, presiune aer mai mare decât cea din exteriorul spa</w:t>
      </w:r>
      <w:r w:rsidR="000B70C7" w:rsidRPr="00DE5936">
        <w:rPr>
          <w:rFonts w:ascii="Trebuchet MS" w:hAnsi="Trebuchet MS"/>
        </w:rPr>
        <w:t>ț</w:t>
      </w:r>
      <w:r w:rsidRPr="00DE5936">
        <w:rPr>
          <w:rFonts w:ascii="Trebuchet MS" w:hAnsi="Trebuchet MS"/>
        </w:rPr>
        <w:t>iului tehnic pentru împiedicarea pătrunderii prafului) pe toată perioada anului;</w:t>
      </w:r>
    </w:p>
    <w:p w14:paraId="7B9E5209" w14:textId="434FDB7F" w:rsidR="00A833F6" w:rsidRPr="003A7F9B" w:rsidRDefault="00F048A4">
      <w:pPr>
        <w:pStyle w:val="ListParagraph"/>
        <w:numPr>
          <w:ilvl w:val="0"/>
          <w:numId w:val="65"/>
        </w:numPr>
        <w:rPr>
          <w:rFonts w:ascii="Trebuchet MS" w:hAnsi="Trebuchet MS"/>
        </w:rPr>
      </w:pPr>
      <w:r w:rsidRPr="004C0AB6">
        <w:rPr>
          <w:rFonts w:ascii="Trebuchet MS" w:hAnsi="Trebuchet MS"/>
        </w:rPr>
        <w:t xml:space="preserve">sisteme de avertizare </w:t>
      </w:r>
      <w:r w:rsidR="000B70C7" w:rsidRPr="004C0AB6">
        <w:rPr>
          <w:rFonts w:ascii="Trebuchet MS" w:hAnsi="Trebuchet MS"/>
        </w:rPr>
        <w:t>ș</w:t>
      </w:r>
      <w:r w:rsidRPr="004C0AB6">
        <w:rPr>
          <w:rFonts w:ascii="Trebuchet MS" w:hAnsi="Trebuchet MS"/>
        </w:rPr>
        <w:t>i stingere a incendiului, bazate pe gaz inert</w:t>
      </w:r>
      <w:r w:rsidR="00A833F6" w:rsidRPr="003A7F9B">
        <w:rPr>
          <w:rFonts w:ascii="Trebuchet MS" w:hAnsi="Trebuchet MS"/>
        </w:rPr>
        <w:t>;</w:t>
      </w:r>
    </w:p>
    <w:p w14:paraId="69A46582" w14:textId="1F2674BE" w:rsidR="00E90E7F" w:rsidRPr="003A7F9B" w:rsidRDefault="00E90E7F" w:rsidP="00E90E7F">
      <w:pPr>
        <w:pStyle w:val="ListParagraph"/>
        <w:numPr>
          <w:ilvl w:val="0"/>
          <w:numId w:val="65"/>
        </w:numPr>
        <w:rPr>
          <w:rFonts w:ascii="Trebuchet MS" w:hAnsi="Trebuchet MS"/>
        </w:rPr>
      </w:pPr>
      <w:r w:rsidRPr="003A7F9B">
        <w:rPr>
          <w:rFonts w:ascii="Trebuchet MS" w:hAnsi="Trebuchet MS"/>
        </w:rPr>
        <w:t>c</w:t>
      </w:r>
      <w:r w:rsidRPr="00562B63">
        <w:rPr>
          <w:rFonts w:ascii="Trebuchet MS" w:hAnsi="Trebuchet MS"/>
        </w:rPr>
        <w:t>ablarea</w:t>
      </w:r>
      <w:r w:rsidRPr="003A7F9B">
        <w:rPr>
          <w:rFonts w:ascii="Trebuchet MS" w:hAnsi="Trebuchet MS"/>
        </w:rPr>
        <w:t xml:space="preserve"> este de tip structurat cu canal de cabluri suspendat. Canalul de cablu acoperă necesitățile ambelor săli. Acest canal va fi folosit la realizarea conectivității fizice a echipamentelor achiziționate în conformitate cu acest caiet de sarcini</w:t>
      </w:r>
      <w:r w:rsidR="00534BF3" w:rsidRPr="003A7F9B">
        <w:rPr>
          <w:rFonts w:ascii="Trebuchet MS" w:hAnsi="Trebuchet MS"/>
        </w:rPr>
        <w:t>.</w:t>
      </w:r>
    </w:p>
    <w:p w14:paraId="2B39EBE1" w14:textId="66DF049B" w:rsidR="00534BF3" w:rsidRPr="003A7F9B" w:rsidRDefault="00534BF3" w:rsidP="00562B63">
      <w:pPr>
        <w:ind w:firstLine="720"/>
        <w:jc w:val="both"/>
        <w:rPr>
          <w:rFonts w:ascii="Trebuchet MS" w:hAnsi="Trebuchet MS"/>
          <w:sz w:val="24"/>
          <w:szCs w:val="24"/>
        </w:rPr>
      </w:pPr>
      <w:r w:rsidRPr="003A7F9B">
        <w:rPr>
          <w:rFonts w:ascii="Trebuchet MS" w:hAnsi="Trebuchet MS" w:cs="Arial"/>
          <w:i/>
          <w:iCs/>
          <w:sz w:val="24"/>
          <w:szCs w:val="24"/>
          <w:lang w:eastAsia="ro-RO"/>
        </w:rPr>
        <w:t>C</w:t>
      </w:r>
      <w:r w:rsidRPr="00562B63">
        <w:rPr>
          <w:rFonts w:ascii="Trebuchet MS" w:hAnsi="Trebuchet MS" w:cs="Arial"/>
          <w:i/>
          <w:iCs/>
          <w:sz w:val="24"/>
          <w:szCs w:val="24"/>
          <w:lang w:eastAsia="ro-RO"/>
        </w:rPr>
        <w:t xml:space="preserve">abinetele metalice (rack-uri) </w:t>
      </w:r>
      <w:r w:rsidRPr="00562B63">
        <w:rPr>
          <w:rFonts w:ascii="Trebuchet MS" w:hAnsi="Trebuchet MS" w:cs="Arial"/>
          <w:sz w:val="24"/>
          <w:szCs w:val="24"/>
          <w:lang w:eastAsia="ro-RO"/>
        </w:rPr>
        <w:t>sunt de maxim 42U</w:t>
      </w:r>
      <w:r w:rsidR="00747DF1" w:rsidRPr="003A7F9B">
        <w:rPr>
          <w:rFonts w:ascii="Trebuchet MS" w:hAnsi="Trebuchet MS" w:cs="Arial"/>
          <w:sz w:val="24"/>
          <w:szCs w:val="24"/>
          <w:lang w:eastAsia="ro-RO"/>
        </w:rPr>
        <w:t xml:space="preserve"> și sunt</w:t>
      </w:r>
      <w:r w:rsidRPr="00562B63">
        <w:rPr>
          <w:rFonts w:ascii="Trebuchet MS" w:hAnsi="Trebuchet MS" w:cs="Arial"/>
          <w:sz w:val="24"/>
          <w:szCs w:val="24"/>
          <w:lang w:eastAsia="ro-RO"/>
        </w:rPr>
        <w:t xml:space="preserve"> conectate la rețeaua duală de alimentare cu energie electrică. În cazul livrării de rack-uri în cadrul proiectului, Achizitorul dispune de unități PDU de tip APC AP8853 care vor fi montate în acestea.</w:t>
      </w:r>
    </w:p>
    <w:p w14:paraId="010D8AD2" w14:textId="4BDBD2B9" w:rsidR="00F27FEC" w:rsidRPr="003A7F9B" w:rsidRDefault="00F27FEC" w:rsidP="00F27FEC">
      <w:pPr>
        <w:spacing w:after="120"/>
        <w:ind w:firstLine="851"/>
        <w:jc w:val="both"/>
        <w:rPr>
          <w:rFonts w:ascii="Trebuchet MS" w:hAnsi="Trebuchet MS" w:cs="Arial"/>
          <w:sz w:val="24"/>
          <w:szCs w:val="24"/>
          <w:lang w:eastAsia="ro-RO"/>
        </w:rPr>
      </w:pPr>
      <w:r w:rsidRPr="003A7F9B">
        <w:rPr>
          <w:rFonts w:ascii="Trebuchet MS" w:hAnsi="Trebuchet MS" w:cs="Arial"/>
          <w:i/>
          <w:iCs/>
          <w:sz w:val="24"/>
          <w:szCs w:val="24"/>
          <w:lang w:eastAsia="ro-RO"/>
        </w:rPr>
        <w:t>Infrastructura rețelei SAN (</w:t>
      </w:r>
      <w:r w:rsidRPr="003A7F9B">
        <w:rPr>
          <w:rFonts w:ascii="Trebuchet MS" w:hAnsi="Trebuchet MS" w:cs="Arial"/>
          <w:i/>
          <w:iCs/>
          <w:sz w:val="24"/>
          <w:szCs w:val="24"/>
          <w:lang w:val="en-US" w:eastAsia="ro-RO"/>
        </w:rPr>
        <w:t>Storage Area Network</w:t>
      </w:r>
      <w:r w:rsidRPr="003A7F9B">
        <w:rPr>
          <w:rFonts w:ascii="Trebuchet MS" w:hAnsi="Trebuchet MS" w:cs="Arial"/>
          <w:i/>
          <w:iCs/>
          <w:sz w:val="24"/>
          <w:szCs w:val="24"/>
          <w:lang w:eastAsia="ro-RO"/>
        </w:rPr>
        <w:t>)</w:t>
      </w:r>
      <w:r w:rsidRPr="003A7F9B">
        <w:rPr>
          <w:rFonts w:ascii="Trebuchet MS" w:hAnsi="Trebuchet MS" w:cs="Arial"/>
          <w:sz w:val="24"/>
          <w:szCs w:val="24"/>
          <w:lang w:eastAsia="ro-RO"/>
        </w:rPr>
        <w:t xml:space="preserve"> utilizează standardul </w:t>
      </w:r>
      <w:r w:rsidRPr="003A7F9B">
        <w:rPr>
          <w:rFonts w:ascii="Trebuchet MS" w:hAnsi="Trebuchet MS" w:cs="Arial"/>
          <w:sz w:val="24"/>
          <w:szCs w:val="24"/>
          <w:lang w:val="en-US" w:eastAsia="ro-RO"/>
        </w:rPr>
        <w:t>Fiber Channel</w:t>
      </w:r>
      <w:r w:rsidRPr="003A7F9B">
        <w:rPr>
          <w:rFonts w:ascii="Trebuchet MS" w:hAnsi="Trebuchet MS" w:cs="Arial"/>
          <w:sz w:val="24"/>
          <w:szCs w:val="24"/>
          <w:lang w:eastAsia="ro-RO"/>
        </w:rPr>
        <w:t xml:space="preserve">. Fiecare Centru de date dispune de câte două switch-uri SAN CISCO MDS 9710 </w:t>
      </w:r>
      <w:r w:rsidRPr="003A7F9B">
        <w:rPr>
          <w:rFonts w:ascii="Trebuchet MS" w:hAnsi="Trebuchet MS" w:cs="Arial"/>
          <w:sz w:val="24"/>
          <w:szCs w:val="24"/>
          <w:lang w:val="en-US" w:eastAsia="ro-RO"/>
        </w:rPr>
        <w:t>Multilayer</w:t>
      </w:r>
      <w:r w:rsidRPr="003A7F9B">
        <w:rPr>
          <w:rFonts w:ascii="Trebuchet MS" w:hAnsi="Trebuchet MS" w:cs="Arial"/>
          <w:sz w:val="24"/>
          <w:szCs w:val="24"/>
          <w:lang w:eastAsia="ro-RO"/>
        </w:rPr>
        <w:t xml:space="preserve"> Director, configurate în mod redundant. Switch-urile </w:t>
      </w:r>
      <w:r w:rsidRPr="003A7F9B">
        <w:rPr>
          <w:rFonts w:ascii="Trebuchet MS" w:hAnsi="Trebuchet MS"/>
          <w:sz w:val="24"/>
          <w:szCs w:val="24"/>
        </w:rPr>
        <w:t>MDS9710 #1 și MDS9710 #3 au fost achiziționate în anul 2019</w:t>
      </w:r>
      <w:r w:rsidRPr="003A7F9B">
        <w:rPr>
          <w:rFonts w:ascii="Trebuchet MS" w:hAnsi="Trebuchet MS" w:cs="Arial"/>
          <w:sz w:val="24"/>
          <w:szCs w:val="24"/>
          <w:lang w:eastAsia="ro-RO"/>
        </w:rPr>
        <w:t xml:space="preserve"> și au beneficiat de garanție până în luna mai 2022. Acestea sunt echipate după cum urmează:</w:t>
      </w:r>
    </w:p>
    <w:p w14:paraId="72C91421" w14:textId="77777777" w:rsidR="00F27FEC" w:rsidRPr="003A7F9B" w:rsidRDefault="00F27FEC" w:rsidP="00F27FEC">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a. Centrul Primar de Date:</w:t>
      </w:r>
    </w:p>
    <w:p w14:paraId="27163D89" w14:textId="77777777" w:rsidR="00F27FEC" w:rsidRPr="003A7F9B" w:rsidRDefault="00F27FEC" w:rsidP="00F27FEC">
      <w:pPr>
        <w:pStyle w:val="ListParagraph"/>
        <w:numPr>
          <w:ilvl w:val="0"/>
          <w:numId w:val="78"/>
        </w:numPr>
        <w:rPr>
          <w:rFonts w:ascii="Trebuchet MS" w:hAnsi="Trebuchet MS"/>
        </w:rPr>
      </w:pPr>
      <w:r w:rsidRPr="003A7F9B">
        <w:rPr>
          <w:rFonts w:ascii="Trebuchet MS" w:hAnsi="Trebuchet MS"/>
        </w:rPr>
        <w:t>MDS9710 #1:</w:t>
      </w:r>
    </w:p>
    <w:p w14:paraId="1B437AE0" w14:textId="77777777" w:rsidR="00F27FEC" w:rsidRPr="003A7F9B" w:rsidRDefault="00F27FEC" w:rsidP="00F27FEC">
      <w:pPr>
        <w:pStyle w:val="ListParagraph"/>
        <w:numPr>
          <w:ilvl w:val="0"/>
          <w:numId w:val="79"/>
        </w:numPr>
        <w:rPr>
          <w:rFonts w:ascii="Trebuchet MS" w:hAnsi="Trebuchet MS"/>
        </w:rPr>
      </w:pPr>
      <w:r w:rsidRPr="003A7F9B">
        <w:rPr>
          <w:rFonts w:ascii="Trebuchet MS" w:hAnsi="Trebuchet MS"/>
        </w:rPr>
        <w:t xml:space="preserve">3 sloturi disponibile pentru </w:t>
      </w:r>
      <w:r w:rsidRPr="003A7F9B">
        <w:rPr>
          <w:rFonts w:ascii="Trebuchet MS" w:hAnsi="Trebuchet MS"/>
          <w:lang w:val="en-US"/>
        </w:rPr>
        <w:t>linecard</w:t>
      </w:r>
      <w:r w:rsidRPr="003A7F9B">
        <w:rPr>
          <w:rFonts w:ascii="Trebuchet MS" w:hAnsi="Trebuchet MS"/>
        </w:rPr>
        <w:t xml:space="preserve">-uri; </w:t>
      </w:r>
    </w:p>
    <w:p w14:paraId="06CDAF82" w14:textId="77777777" w:rsidR="00F27FEC" w:rsidRPr="003A7F9B" w:rsidRDefault="00F27FEC" w:rsidP="00F27FEC">
      <w:pPr>
        <w:pStyle w:val="ListParagraph"/>
        <w:numPr>
          <w:ilvl w:val="0"/>
          <w:numId w:val="79"/>
        </w:numPr>
        <w:rPr>
          <w:rFonts w:ascii="Trebuchet MS" w:hAnsi="Trebuchet MS"/>
        </w:rPr>
      </w:pPr>
      <w:r w:rsidRPr="003A7F9B">
        <w:rPr>
          <w:rFonts w:ascii="Trebuchet MS" w:hAnsi="Trebuchet MS"/>
        </w:rPr>
        <w:t>6 surse de alimentare.</w:t>
      </w:r>
    </w:p>
    <w:p w14:paraId="22D2F527" w14:textId="77777777" w:rsidR="00F27FEC" w:rsidRPr="003A7F9B" w:rsidRDefault="00F27FEC" w:rsidP="00F27FEC">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b. Centrul Secundar de Date:</w:t>
      </w:r>
    </w:p>
    <w:p w14:paraId="121390EB" w14:textId="77777777" w:rsidR="00F27FEC" w:rsidRPr="003A7F9B" w:rsidRDefault="00F27FEC" w:rsidP="00F27FEC">
      <w:pPr>
        <w:pStyle w:val="ListParagraph"/>
        <w:numPr>
          <w:ilvl w:val="0"/>
          <w:numId w:val="81"/>
        </w:numPr>
        <w:rPr>
          <w:rFonts w:ascii="Trebuchet MS" w:hAnsi="Trebuchet MS"/>
        </w:rPr>
      </w:pPr>
      <w:r w:rsidRPr="003A7F9B">
        <w:rPr>
          <w:rFonts w:ascii="Trebuchet MS" w:hAnsi="Trebuchet MS"/>
        </w:rPr>
        <w:t>MDS9710 #3:</w:t>
      </w:r>
    </w:p>
    <w:p w14:paraId="13AB403F" w14:textId="77777777" w:rsidR="00F27FEC" w:rsidRPr="003A7F9B" w:rsidRDefault="00F27FEC" w:rsidP="00F27FEC">
      <w:pPr>
        <w:pStyle w:val="ListParagraph"/>
        <w:numPr>
          <w:ilvl w:val="0"/>
          <w:numId w:val="82"/>
        </w:numPr>
        <w:rPr>
          <w:rFonts w:ascii="Trebuchet MS" w:hAnsi="Trebuchet MS"/>
        </w:rPr>
      </w:pPr>
      <w:r w:rsidRPr="003A7F9B">
        <w:rPr>
          <w:rFonts w:ascii="Trebuchet MS" w:hAnsi="Trebuchet MS"/>
        </w:rPr>
        <w:t xml:space="preserve">4 sloturi disponibile pentru linecard-uri; </w:t>
      </w:r>
    </w:p>
    <w:p w14:paraId="2BCC5F32" w14:textId="77777777" w:rsidR="00F27FEC" w:rsidRPr="003A7F9B" w:rsidRDefault="00F27FEC" w:rsidP="00F27FEC">
      <w:pPr>
        <w:pStyle w:val="ListParagraph"/>
        <w:numPr>
          <w:ilvl w:val="0"/>
          <w:numId w:val="82"/>
        </w:numPr>
        <w:rPr>
          <w:rFonts w:ascii="Trebuchet MS" w:hAnsi="Trebuchet MS"/>
        </w:rPr>
      </w:pPr>
      <w:r w:rsidRPr="003A7F9B">
        <w:rPr>
          <w:rFonts w:ascii="Trebuchet MS" w:hAnsi="Trebuchet MS"/>
        </w:rPr>
        <w:t>6 surse de alimentare.</w:t>
      </w:r>
    </w:p>
    <w:p w14:paraId="1B256163" w14:textId="7E37B89E" w:rsidR="00E17745" w:rsidRPr="003A7F9B" w:rsidRDefault="00E17745" w:rsidP="00F27FEC">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În anul 2020 au fost achiziționate două echipamente similare</w:t>
      </w:r>
      <w:r w:rsidR="00861A1C" w:rsidRPr="003A7F9B">
        <w:rPr>
          <w:rFonts w:ascii="Trebuchet MS" w:hAnsi="Trebuchet MS" w:cs="Arial"/>
          <w:sz w:val="24"/>
          <w:szCs w:val="24"/>
          <w:lang w:eastAsia="ro-RO"/>
        </w:rPr>
        <w:t xml:space="preserve"> suplimentare</w:t>
      </w:r>
      <w:r w:rsidRPr="003A7F9B">
        <w:rPr>
          <w:rFonts w:ascii="Trebuchet MS" w:hAnsi="Trebuchet MS" w:cs="Arial"/>
          <w:sz w:val="24"/>
          <w:szCs w:val="24"/>
          <w:lang w:eastAsia="ro-RO"/>
        </w:rPr>
        <w:t>, menite să asigure redundanța echipamentelor hardware la nivelul fiecărui Centru de date, care sunt detaliate la Cap. 3.1.1.</w:t>
      </w:r>
    </w:p>
    <w:p w14:paraId="6D6579CF" w14:textId="77777777" w:rsidR="00D611BB" w:rsidRPr="003A7F9B" w:rsidRDefault="00D611BB" w:rsidP="00D611BB">
      <w:pPr>
        <w:spacing w:after="120"/>
        <w:ind w:firstLine="851"/>
        <w:jc w:val="both"/>
        <w:rPr>
          <w:rFonts w:ascii="Trebuchet MS" w:hAnsi="Trebuchet MS" w:cs="Arial"/>
          <w:sz w:val="24"/>
          <w:szCs w:val="24"/>
          <w:lang w:eastAsia="ro-RO"/>
        </w:rPr>
      </w:pPr>
      <w:r w:rsidRPr="003A7F9B">
        <w:rPr>
          <w:rFonts w:ascii="Trebuchet MS" w:hAnsi="Trebuchet MS" w:cs="Arial"/>
          <w:i/>
          <w:iCs/>
          <w:sz w:val="24"/>
          <w:szCs w:val="24"/>
          <w:lang w:eastAsia="ro-RO"/>
        </w:rPr>
        <w:t>Infrastructura de comunicații Ethernet.</w:t>
      </w:r>
      <w:r w:rsidRPr="003A7F9B">
        <w:rPr>
          <w:rFonts w:ascii="Trebuchet MS" w:hAnsi="Trebuchet MS" w:cs="Arial"/>
          <w:sz w:val="24"/>
          <w:szCs w:val="24"/>
          <w:lang w:eastAsia="ro-RO"/>
        </w:rPr>
        <w:t xml:space="preserve"> Nivelul de acces care va fi utilizat pentru interconectarea echipamentelor din cadrul prezentului proiect, este realizat cu echipamente Cisco Nexus conectate într-o topologie redundantă utilizând legături cu lățime de bandă de 10Gbps. Echipamentele sunt de tipul Nexus 5548UP și Nexus 2232PP și suportă transceivere SFP+ cu următoarele caracteristici: </w:t>
      </w:r>
    </w:p>
    <w:p w14:paraId="68FEF2C2" w14:textId="77777777" w:rsidR="00D611BB" w:rsidRPr="003A7F9B" w:rsidRDefault="00D611BB" w:rsidP="00D611BB">
      <w:pPr>
        <w:pStyle w:val="ListParagraph"/>
        <w:numPr>
          <w:ilvl w:val="0"/>
          <w:numId w:val="84"/>
        </w:numPr>
        <w:rPr>
          <w:rFonts w:ascii="Trebuchet MS" w:hAnsi="Trebuchet MS"/>
        </w:rPr>
      </w:pPr>
      <w:r w:rsidRPr="003A7F9B">
        <w:rPr>
          <w:rFonts w:ascii="Trebuchet MS" w:hAnsi="Trebuchet MS"/>
        </w:rPr>
        <w:t xml:space="preserve">SFP Ethernet </w:t>
      </w:r>
      <w:r w:rsidRPr="003A7F9B">
        <w:rPr>
          <w:rFonts w:ascii="Trebuchet MS" w:hAnsi="Trebuchet MS"/>
          <w:lang w:val="en-US"/>
        </w:rPr>
        <w:t>Fiber</w:t>
      </w:r>
      <w:r w:rsidRPr="003A7F9B">
        <w:rPr>
          <w:rFonts w:ascii="Trebuchet MS" w:hAnsi="Trebuchet MS"/>
        </w:rPr>
        <w:t xml:space="preserve"> 1Gbps: Cisco SFP-GE-T;</w:t>
      </w:r>
    </w:p>
    <w:p w14:paraId="17B3E05C" w14:textId="77777777" w:rsidR="00D611BB" w:rsidRPr="003A7F9B" w:rsidRDefault="00D611BB" w:rsidP="00D611BB">
      <w:pPr>
        <w:pStyle w:val="ListParagraph"/>
        <w:numPr>
          <w:ilvl w:val="0"/>
          <w:numId w:val="84"/>
        </w:numPr>
        <w:rPr>
          <w:rFonts w:ascii="Trebuchet MS" w:hAnsi="Trebuchet MS"/>
        </w:rPr>
      </w:pPr>
      <w:r w:rsidRPr="003A7F9B">
        <w:rPr>
          <w:rFonts w:ascii="Trebuchet MS" w:hAnsi="Trebuchet MS"/>
        </w:rPr>
        <w:t xml:space="preserve">SFP Ethernet </w:t>
      </w:r>
      <w:r w:rsidRPr="003A7F9B">
        <w:rPr>
          <w:rFonts w:ascii="Trebuchet MS" w:hAnsi="Trebuchet MS"/>
          <w:lang w:val="en-US"/>
        </w:rPr>
        <w:t>Fiber</w:t>
      </w:r>
      <w:r w:rsidRPr="003A7F9B">
        <w:rPr>
          <w:rFonts w:ascii="Trebuchet MS" w:hAnsi="Trebuchet MS"/>
        </w:rPr>
        <w:t xml:space="preserve"> 10Gbps: Cisco SFP-10G-SR.</w:t>
      </w:r>
    </w:p>
    <w:p w14:paraId="59696154" w14:textId="320BD719" w:rsidR="00D611BB" w:rsidRPr="003A7F9B" w:rsidRDefault="00D611BB" w:rsidP="00B34F85">
      <w:pPr>
        <w:ind w:firstLine="720"/>
        <w:rPr>
          <w:rFonts w:ascii="Trebuchet MS" w:hAnsi="Trebuchet MS" w:cs="Arial"/>
          <w:sz w:val="24"/>
          <w:szCs w:val="24"/>
          <w:lang w:eastAsia="ro-RO"/>
        </w:rPr>
      </w:pPr>
      <w:r w:rsidRPr="003A7F9B">
        <w:rPr>
          <w:rFonts w:ascii="Trebuchet MS" w:hAnsi="Trebuchet MS" w:cs="Arial"/>
          <w:sz w:val="24"/>
          <w:szCs w:val="24"/>
          <w:lang w:eastAsia="ro-RO"/>
        </w:rPr>
        <w:t>Echipamentele Nexus 5548UP și Nexus 2232PP nu beneficiază de transceivere SFP+ disponibile.</w:t>
      </w:r>
    </w:p>
    <w:p w14:paraId="0D28EDFA" w14:textId="5E85AE5F" w:rsidR="00E90E7F" w:rsidRPr="003A7F9B" w:rsidRDefault="00B402A0" w:rsidP="00E90E7F">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I</w:t>
      </w:r>
      <w:r w:rsidR="00E90E7F" w:rsidRPr="003A7F9B">
        <w:rPr>
          <w:rFonts w:ascii="Trebuchet MS" w:hAnsi="Trebuchet MS" w:cs="Arial"/>
          <w:sz w:val="24"/>
          <w:szCs w:val="24"/>
          <w:lang w:eastAsia="ro-RO"/>
        </w:rPr>
        <w:t xml:space="preserve">nterconectarea dintre Centrele de date CPD și CSD </w:t>
      </w:r>
      <w:r w:rsidRPr="003A7F9B">
        <w:rPr>
          <w:rFonts w:ascii="Trebuchet MS" w:hAnsi="Trebuchet MS" w:cs="Arial"/>
          <w:sz w:val="24"/>
          <w:szCs w:val="24"/>
          <w:lang w:eastAsia="ro-RO"/>
        </w:rPr>
        <w:t>este reprezentată</w:t>
      </w:r>
      <w:r w:rsidR="00E90E7F" w:rsidRPr="003A7F9B">
        <w:rPr>
          <w:rFonts w:ascii="Trebuchet MS" w:hAnsi="Trebuchet MS" w:cs="Arial"/>
          <w:sz w:val="24"/>
          <w:szCs w:val="24"/>
          <w:lang w:eastAsia="ro-RO"/>
        </w:rPr>
        <w:t xml:space="preserve"> în diagrama următoare:</w:t>
      </w:r>
    </w:p>
    <w:p w14:paraId="763E599F" w14:textId="77777777" w:rsidR="00E90E7F" w:rsidRPr="003A7F9B" w:rsidRDefault="00E90E7F" w:rsidP="00E90E7F">
      <w:pPr>
        <w:spacing w:after="120"/>
        <w:jc w:val="both"/>
        <w:rPr>
          <w:rFonts w:ascii="Trebuchet MS" w:hAnsi="Trebuchet MS" w:cs="Arial"/>
          <w:sz w:val="24"/>
          <w:szCs w:val="24"/>
          <w:lang w:eastAsia="ro-RO"/>
        </w:rPr>
      </w:pPr>
      <w:r w:rsidRPr="00562B63">
        <w:rPr>
          <w:rFonts w:ascii="Trebuchet MS" w:hAnsi="Trebuchet MS" w:cs="Arial"/>
          <w:noProof/>
          <w:sz w:val="24"/>
          <w:szCs w:val="24"/>
          <w:lang w:eastAsia="ro-RO"/>
        </w:rPr>
        <w:drawing>
          <wp:inline distT="0" distB="0" distL="0" distR="0" wp14:anchorId="28714883" wp14:editId="1CF787B5">
            <wp:extent cx="6119687" cy="4114800"/>
            <wp:effectExtent l="0" t="0" r="0" b="0"/>
            <wp:docPr id="2" name="Picture 2" descr="Diagrama de interconectare a echipamentelo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a de interconectare a echipamentelor_v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8428" cy="4147573"/>
                    </a:xfrm>
                    <a:prstGeom prst="rect">
                      <a:avLst/>
                    </a:prstGeom>
                    <a:noFill/>
                    <a:ln>
                      <a:noFill/>
                    </a:ln>
                  </pic:spPr>
                </pic:pic>
              </a:graphicData>
            </a:graphic>
          </wp:inline>
        </w:drawing>
      </w:r>
    </w:p>
    <w:p w14:paraId="510125BE" w14:textId="77777777" w:rsidR="00E90E7F" w:rsidRPr="003A7F9B" w:rsidRDefault="00E90E7F" w:rsidP="00E90E7F">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ab/>
      </w:r>
    </w:p>
    <w:p w14:paraId="29476AE0" w14:textId="0E764233" w:rsidR="004C4F37" w:rsidRPr="00562B63" w:rsidRDefault="004C4F37" w:rsidP="00562B63">
      <w:pPr>
        <w:pStyle w:val="Heading3"/>
        <w:numPr>
          <w:ilvl w:val="2"/>
          <w:numId w:val="10"/>
        </w:numPr>
        <w:tabs>
          <w:tab w:val="clear" w:pos="720"/>
          <w:tab w:val="num" w:pos="1134"/>
        </w:tabs>
        <w:ind w:left="1418"/>
        <w:rPr>
          <w:rFonts w:ascii="Trebuchet MS" w:hAnsi="Trebuchet MS"/>
          <w:b/>
          <w:bCs/>
        </w:rPr>
      </w:pPr>
      <w:bookmarkStart w:id="16" w:name="_Toc124160886"/>
      <w:r w:rsidRPr="00562B63">
        <w:rPr>
          <w:rFonts w:ascii="Trebuchet MS" w:hAnsi="Trebuchet MS"/>
          <w:b/>
          <w:bCs/>
        </w:rPr>
        <w:t xml:space="preserve">Platforma informatică de procesare și stocare </w:t>
      </w:r>
      <w:r w:rsidR="00562B63">
        <w:rPr>
          <w:rFonts w:ascii="Trebuchet MS" w:hAnsi="Trebuchet MS"/>
          <w:b/>
          <w:bCs/>
        </w:rPr>
        <w:t>existentă</w:t>
      </w:r>
      <w:bookmarkEnd w:id="16"/>
    </w:p>
    <w:p w14:paraId="6F71081C" w14:textId="5F8065A5" w:rsidR="004C4F37" w:rsidRPr="003A7F9B" w:rsidRDefault="004C4F37" w:rsidP="00F048A4">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În luna decembrie 2020 a fost recepționată p</w:t>
      </w:r>
      <w:r w:rsidRPr="00562B63">
        <w:rPr>
          <w:rFonts w:ascii="Trebuchet MS" w:hAnsi="Trebuchet MS" w:cs="Arial"/>
          <w:sz w:val="24"/>
          <w:szCs w:val="24"/>
          <w:lang w:eastAsia="ro-RO"/>
        </w:rPr>
        <w:t>latforma informatică de procesare și stocare</w:t>
      </w:r>
      <w:r w:rsidR="008B1C09" w:rsidRPr="003A7F9B">
        <w:rPr>
          <w:rFonts w:ascii="Trebuchet MS" w:hAnsi="Trebuchet MS" w:cs="Arial"/>
          <w:sz w:val="24"/>
          <w:szCs w:val="24"/>
          <w:lang w:eastAsia="ro-RO"/>
        </w:rPr>
        <w:t xml:space="preserve"> compusă din: servere, switch-uri InfiniBand, echipamente de stocare, switch-uri SAN, rack-uri și soluție de administrare</w:t>
      </w:r>
      <w:r w:rsidR="00261750" w:rsidRPr="003A7F9B">
        <w:rPr>
          <w:rFonts w:ascii="Trebuchet MS" w:hAnsi="Trebuchet MS" w:cs="Arial"/>
          <w:sz w:val="24"/>
          <w:szCs w:val="24"/>
          <w:lang w:eastAsia="ro-RO"/>
        </w:rPr>
        <w:t>, toate beneficiind de garanție și suport tehnic până la sfârșitul anului 2024</w:t>
      </w:r>
      <w:r w:rsidR="008B1C09" w:rsidRPr="003A7F9B">
        <w:rPr>
          <w:rFonts w:ascii="Trebuchet MS" w:hAnsi="Trebuchet MS" w:cs="Arial"/>
          <w:sz w:val="24"/>
          <w:szCs w:val="24"/>
          <w:lang w:eastAsia="ro-RO"/>
        </w:rPr>
        <w:t>. Printre obiectivele specifice ale achiziției se numără:</w:t>
      </w:r>
    </w:p>
    <w:p w14:paraId="06526034" w14:textId="0EEE3F45" w:rsidR="008B1C09" w:rsidRPr="003A7F9B" w:rsidRDefault="008B1C09" w:rsidP="008B1C09">
      <w:pPr>
        <w:pStyle w:val="ListParagraph"/>
        <w:widowControl/>
        <w:numPr>
          <w:ilvl w:val="0"/>
          <w:numId w:val="123"/>
        </w:numPr>
        <w:tabs>
          <w:tab w:val="clear" w:pos="567"/>
        </w:tabs>
        <w:spacing w:before="60" w:after="60" w:line="300" w:lineRule="atLeast"/>
        <w:rPr>
          <w:rFonts w:ascii="Trebuchet MS" w:hAnsi="Trebuchet MS"/>
          <w:shd w:val="clear" w:color="auto" w:fill="FFFFFF"/>
          <w:lang w:eastAsia="en-US"/>
        </w:rPr>
      </w:pPr>
      <w:r w:rsidRPr="003A7F9B">
        <w:rPr>
          <w:rFonts w:ascii="Trebuchet MS" w:hAnsi="Trebuchet MS"/>
          <w:shd w:val="clear" w:color="auto" w:fill="FFFFFF"/>
          <w:lang w:eastAsia="en-US"/>
        </w:rPr>
        <w:t xml:space="preserve">Retehnologizarea infrastructurii hardware pentru bazele de date utilizate de către sistemele informatice </w:t>
      </w:r>
      <w:r w:rsidRPr="003A7F9B">
        <w:rPr>
          <w:rFonts w:ascii="Trebuchet MS" w:hAnsi="Trebuchet MS"/>
          <w:i/>
          <w:shd w:val="clear" w:color="auto" w:fill="FFFFFF"/>
          <w:lang w:eastAsia="en-US"/>
        </w:rPr>
        <w:t>PatrimVen</w:t>
      </w:r>
      <w:r w:rsidRPr="003A7F9B">
        <w:rPr>
          <w:rFonts w:ascii="Trebuchet MS" w:hAnsi="Trebuchet MS"/>
          <w:shd w:val="clear" w:color="auto" w:fill="FFFFFF"/>
          <w:lang w:eastAsia="en-US"/>
        </w:rPr>
        <w:t xml:space="preserve"> și </w:t>
      </w:r>
      <w:r w:rsidRPr="003A7F9B">
        <w:rPr>
          <w:rFonts w:ascii="Trebuchet MS" w:hAnsi="Trebuchet MS"/>
          <w:i/>
          <w:shd w:val="clear" w:color="auto" w:fill="FFFFFF"/>
          <w:lang w:eastAsia="en-US"/>
        </w:rPr>
        <w:t xml:space="preserve">SPV </w:t>
      </w:r>
      <w:r w:rsidRPr="003A7F9B">
        <w:rPr>
          <w:rFonts w:ascii="Trebuchet MS" w:hAnsi="Trebuchet MS"/>
          <w:shd w:val="clear" w:color="auto" w:fill="FFFFFF"/>
          <w:lang w:eastAsia="en-US"/>
        </w:rPr>
        <w:t>și asigurarea resurselor de calcul necesare extinderii respectivelor baze de date pentru următorii 3 ani;</w:t>
      </w:r>
    </w:p>
    <w:p w14:paraId="40ED3E2B" w14:textId="4AD0F7A4" w:rsidR="008B1C09" w:rsidRPr="00562B63" w:rsidRDefault="008B1C09" w:rsidP="00562B63">
      <w:pPr>
        <w:pStyle w:val="ListParagraph"/>
        <w:widowControl/>
        <w:numPr>
          <w:ilvl w:val="0"/>
          <w:numId w:val="123"/>
        </w:numPr>
        <w:tabs>
          <w:tab w:val="clear" w:pos="567"/>
        </w:tabs>
        <w:spacing w:before="60" w:line="276" w:lineRule="auto"/>
        <w:contextualSpacing w:val="0"/>
        <w:rPr>
          <w:rFonts w:ascii="Trebuchet MS" w:hAnsi="Trebuchet MS"/>
          <w:shd w:val="clear" w:color="auto" w:fill="FFFFFF"/>
          <w:lang w:eastAsia="en-US"/>
        </w:rPr>
      </w:pPr>
      <w:r w:rsidRPr="003A7F9B">
        <w:rPr>
          <w:rFonts w:ascii="Trebuchet MS" w:hAnsi="Trebuchet MS"/>
          <w:shd w:val="clear" w:color="auto" w:fill="FFFFFF"/>
        </w:rPr>
        <w:t xml:space="preserve">asigurarea resurselor hardware necesare pentru analiza de risc a datelor colectate de la </w:t>
      </w:r>
      <w:r w:rsidRPr="003A7F9B">
        <w:rPr>
          <w:rFonts w:ascii="Trebuchet MS" w:hAnsi="Trebuchet MS"/>
          <w:i/>
          <w:shd w:val="clear" w:color="auto" w:fill="FFFFFF"/>
        </w:rPr>
        <w:t>aparatele de marcat electronice fiscale cu jurnal electronic</w:t>
      </w:r>
      <w:r w:rsidR="00C84D88" w:rsidRPr="003A7F9B">
        <w:rPr>
          <w:rFonts w:ascii="Trebuchet MS" w:hAnsi="Trebuchet MS"/>
          <w:i/>
          <w:shd w:val="clear" w:color="auto" w:fill="FFFFFF"/>
        </w:rPr>
        <w:t>.</w:t>
      </w:r>
    </w:p>
    <w:p w14:paraId="5C1AB5D1" w14:textId="36B8484F" w:rsidR="004C4F37" w:rsidRPr="003A7F9B" w:rsidRDefault="003D23C9" w:rsidP="003D23C9">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 xml:space="preserve">În cele ce urmează sunt detaliate caracteristicile componentelor </w:t>
      </w:r>
      <w:r w:rsidR="00D53F11" w:rsidRPr="003A7F9B">
        <w:rPr>
          <w:rFonts w:ascii="Trebuchet MS" w:hAnsi="Trebuchet MS" w:cs="Arial"/>
          <w:sz w:val="24"/>
          <w:szCs w:val="24"/>
          <w:lang w:eastAsia="ro-RO"/>
        </w:rPr>
        <w:t xml:space="preserve">relevante </w:t>
      </w:r>
      <w:r w:rsidRPr="003A7F9B">
        <w:rPr>
          <w:rFonts w:ascii="Trebuchet MS" w:hAnsi="Trebuchet MS" w:cs="Arial"/>
          <w:sz w:val="24"/>
          <w:szCs w:val="24"/>
          <w:lang w:eastAsia="ro-RO"/>
        </w:rPr>
        <w:t>livrate:</w:t>
      </w:r>
    </w:p>
    <w:p w14:paraId="5BA78619" w14:textId="6DC0F6D7" w:rsidR="00F048A4" w:rsidRPr="00562B63" w:rsidRDefault="00F048A4" w:rsidP="00F048A4">
      <w:pPr>
        <w:spacing w:after="120"/>
        <w:ind w:firstLine="851"/>
        <w:jc w:val="both"/>
        <w:rPr>
          <w:rFonts w:ascii="Trebuchet MS" w:hAnsi="Trebuchet MS" w:cs="Arial"/>
          <w:sz w:val="24"/>
          <w:szCs w:val="24"/>
          <w:lang w:eastAsia="ro-RO"/>
        </w:rPr>
      </w:pPr>
      <w:r w:rsidRPr="00562B63">
        <w:rPr>
          <w:rFonts w:ascii="Trebuchet MS" w:hAnsi="Trebuchet MS" w:cs="Arial"/>
          <w:i/>
          <w:iCs/>
          <w:sz w:val="24"/>
          <w:szCs w:val="24"/>
          <w:lang w:eastAsia="ro-RO"/>
        </w:rPr>
        <w:t>Servere</w:t>
      </w:r>
      <w:r w:rsidR="003D23C9" w:rsidRPr="003A7F9B">
        <w:rPr>
          <w:rFonts w:ascii="Trebuchet MS" w:hAnsi="Trebuchet MS" w:cs="Arial"/>
          <w:i/>
          <w:iCs/>
          <w:sz w:val="24"/>
          <w:szCs w:val="24"/>
          <w:lang w:eastAsia="ro-RO"/>
        </w:rPr>
        <w:t>le</w:t>
      </w:r>
      <w:r w:rsidRPr="003A7F9B">
        <w:rPr>
          <w:rFonts w:ascii="Trebuchet MS" w:hAnsi="Trebuchet MS" w:cs="Arial"/>
          <w:i/>
          <w:iCs/>
          <w:sz w:val="24"/>
          <w:szCs w:val="24"/>
          <w:lang w:eastAsia="ro-RO"/>
        </w:rPr>
        <w:t xml:space="preserve"> pentru SGBD</w:t>
      </w:r>
      <w:r w:rsidRPr="003A7F9B">
        <w:rPr>
          <w:rFonts w:ascii="Trebuchet MS" w:hAnsi="Trebuchet MS" w:cs="Arial"/>
          <w:sz w:val="24"/>
          <w:szCs w:val="24"/>
          <w:lang w:eastAsia="ro-RO"/>
        </w:rPr>
        <w:t xml:space="preserve"> </w:t>
      </w:r>
      <w:r w:rsidR="003D23C9" w:rsidRPr="003A7F9B">
        <w:rPr>
          <w:rFonts w:ascii="Trebuchet MS" w:hAnsi="Trebuchet MS" w:cs="Arial"/>
          <w:sz w:val="24"/>
          <w:szCs w:val="24"/>
          <w:lang w:eastAsia="ro-RO"/>
        </w:rPr>
        <w:t>sunt</w:t>
      </w:r>
      <w:r w:rsidRPr="003A7F9B">
        <w:rPr>
          <w:rFonts w:ascii="Trebuchet MS" w:hAnsi="Trebuchet MS" w:cs="Arial"/>
          <w:sz w:val="24"/>
          <w:szCs w:val="24"/>
          <w:lang w:eastAsia="ro-RO"/>
        </w:rPr>
        <w:t xml:space="preserve"> model Dell EMC PowerEdge R940 (12 buc. în CPD </w:t>
      </w:r>
      <w:r w:rsidR="000B70C7" w:rsidRPr="00DE5936">
        <w:rPr>
          <w:rFonts w:ascii="Trebuchet MS" w:hAnsi="Trebuchet MS" w:cs="Arial"/>
          <w:sz w:val="24"/>
          <w:szCs w:val="24"/>
          <w:lang w:eastAsia="ro-RO"/>
        </w:rPr>
        <w:t>ș</w:t>
      </w:r>
      <w:r w:rsidRPr="00DE5936">
        <w:rPr>
          <w:rFonts w:ascii="Trebuchet MS" w:hAnsi="Trebuchet MS" w:cs="Arial"/>
          <w:sz w:val="24"/>
          <w:szCs w:val="24"/>
          <w:lang w:eastAsia="ro-RO"/>
        </w:rPr>
        <w:t>i 9 buc. în CSD)</w:t>
      </w:r>
      <w:r w:rsidRPr="00562B63">
        <w:rPr>
          <w:rFonts w:ascii="Trebuchet MS" w:hAnsi="Trebuchet MS" w:cs="Arial"/>
          <w:sz w:val="24"/>
          <w:szCs w:val="24"/>
          <w:lang w:eastAsia="ro-RO"/>
        </w:rPr>
        <w:t>. Echipamentele dispun de următoarele caracteristici principale:</w:t>
      </w:r>
    </w:p>
    <w:p w14:paraId="44D05D06" w14:textId="77777777" w:rsidR="00F048A4" w:rsidRPr="00562B63" w:rsidRDefault="00F048A4">
      <w:pPr>
        <w:pStyle w:val="ListParagraph"/>
        <w:numPr>
          <w:ilvl w:val="0"/>
          <w:numId w:val="74"/>
        </w:numPr>
        <w:rPr>
          <w:rFonts w:ascii="Trebuchet MS" w:hAnsi="Trebuchet MS"/>
        </w:rPr>
      </w:pPr>
      <w:r w:rsidRPr="00562B63">
        <w:rPr>
          <w:rFonts w:ascii="Trebuchet MS" w:hAnsi="Trebuchet MS"/>
        </w:rPr>
        <w:t>Fiecare server este dotat cu 4 procesoare Intel Xeon Gold 6244;</w:t>
      </w:r>
    </w:p>
    <w:p w14:paraId="088D9742" w14:textId="77777777" w:rsidR="00F048A4" w:rsidRPr="00562B63" w:rsidRDefault="00F048A4">
      <w:pPr>
        <w:pStyle w:val="ListParagraph"/>
        <w:numPr>
          <w:ilvl w:val="0"/>
          <w:numId w:val="74"/>
        </w:numPr>
        <w:rPr>
          <w:rFonts w:ascii="Trebuchet MS" w:hAnsi="Trebuchet MS"/>
        </w:rPr>
      </w:pPr>
      <w:r w:rsidRPr="00562B63">
        <w:rPr>
          <w:rFonts w:ascii="Trebuchet MS" w:hAnsi="Trebuchet MS"/>
        </w:rPr>
        <w:t xml:space="preserve">Caracteristici procesor: </w:t>
      </w:r>
    </w:p>
    <w:p w14:paraId="3AF07DEB" w14:textId="5D557509" w:rsidR="00F048A4" w:rsidRPr="00562B63" w:rsidRDefault="00F048A4">
      <w:pPr>
        <w:pStyle w:val="ListParagraph"/>
        <w:numPr>
          <w:ilvl w:val="0"/>
          <w:numId w:val="75"/>
        </w:numPr>
        <w:rPr>
          <w:rFonts w:ascii="Trebuchet MS" w:hAnsi="Trebuchet MS"/>
        </w:rPr>
      </w:pPr>
      <w:r w:rsidRPr="00562B63">
        <w:rPr>
          <w:rFonts w:ascii="Trebuchet MS" w:hAnsi="Trebuchet MS"/>
        </w:rPr>
        <w:t>Frecven</w:t>
      </w:r>
      <w:r w:rsidR="000B70C7" w:rsidRPr="00562B63">
        <w:rPr>
          <w:rFonts w:ascii="Trebuchet MS" w:hAnsi="Trebuchet MS"/>
        </w:rPr>
        <w:t>ț</w:t>
      </w:r>
      <w:r w:rsidRPr="00562B63">
        <w:rPr>
          <w:rFonts w:ascii="Trebuchet MS" w:hAnsi="Trebuchet MS"/>
        </w:rPr>
        <w:t>a de bază: 3,60 GHz;</w:t>
      </w:r>
    </w:p>
    <w:p w14:paraId="371B6A07" w14:textId="36BDF6E7" w:rsidR="00F048A4" w:rsidRPr="00562B63" w:rsidRDefault="00F048A4">
      <w:pPr>
        <w:pStyle w:val="ListParagraph"/>
        <w:numPr>
          <w:ilvl w:val="0"/>
          <w:numId w:val="75"/>
        </w:numPr>
        <w:rPr>
          <w:rFonts w:ascii="Trebuchet MS" w:hAnsi="Trebuchet MS"/>
        </w:rPr>
      </w:pPr>
      <w:r w:rsidRPr="00562B63">
        <w:rPr>
          <w:rFonts w:ascii="Trebuchet MS" w:hAnsi="Trebuchet MS"/>
        </w:rPr>
        <w:t>frecven</w:t>
      </w:r>
      <w:r w:rsidR="000B70C7" w:rsidRPr="00562B63">
        <w:rPr>
          <w:rFonts w:ascii="Trebuchet MS" w:hAnsi="Trebuchet MS"/>
        </w:rPr>
        <w:t>ț</w:t>
      </w:r>
      <w:r w:rsidRPr="00562B63">
        <w:rPr>
          <w:rFonts w:ascii="Trebuchet MS" w:hAnsi="Trebuchet MS"/>
        </w:rPr>
        <w:t>a turbo: 4,40GHz;</w:t>
      </w:r>
    </w:p>
    <w:p w14:paraId="31BF573A" w14:textId="77777777" w:rsidR="00F048A4" w:rsidRPr="00562B63" w:rsidRDefault="00F048A4">
      <w:pPr>
        <w:pStyle w:val="ListParagraph"/>
        <w:numPr>
          <w:ilvl w:val="0"/>
          <w:numId w:val="75"/>
        </w:numPr>
        <w:rPr>
          <w:rFonts w:ascii="Trebuchet MS" w:hAnsi="Trebuchet MS"/>
        </w:rPr>
      </w:pPr>
      <w:r w:rsidRPr="00562B63">
        <w:rPr>
          <w:rFonts w:ascii="Trebuchet MS" w:hAnsi="Trebuchet MS"/>
        </w:rPr>
        <w:t xml:space="preserve">8 nuclee/16 </w:t>
      </w:r>
      <w:r w:rsidRPr="00562B63">
        <w:rPr>
          <w:rFonts w:ascii="Trebuchet MS" w:hAnsi="Trebuchet MS"/>
          <w:lang w:val="en-US"/>
        </w:rPr>
        <w:t>thread</w:t>
      </w:r>
      <w:r w:rsidRPr="00562B63">
        <w:rPr>
          <w:rFonts w:ascii="Trebuchet MS" w:hAnsi="Trebuchet MS"/>
        </w:rPr>
        <w:t>-uri;</w:t>
      </w:r>
    </w:p>
    <w:p w14:paraId="148206E4" w14:textId="77777777" w:rsidR="00F048A4" w:rsidRPr="00562B63" w:rsidRDefault="00F048A4">
      <w:pPr>
        <w:pStyle w:val="ListParagraph"/>
        <w:numPr>
          <w:ilvl w:val="0"/>
          <w:numId w:val="75"/>
        </w:numPr>
        <w:rPr>
          <w:rFonts w:ascii="Trebuchet MS" w:hAnsi="Trebuchet MS"/>
        </w:rPr>
      </w:pPr>
      <w:r w:rsidRPr="00562B63">
        <w:rPr>
          <w:rFonts w:ascii="Trebuchet MS" w:hAnsi="Trebuchet MS"/>
        </w:rPr>
        <w:t xml:space="preserve">24,75 MB </w:t>
      </w:r>
      <w:r w:rsidRPr="00562B63">
        <w:rPr>
          <w:rFonts w:ascii="Trebuchet MS" w:hAnsi="Trebuchet MS"/>
          <w:lang w:val="en-US"/>
        </w:rPr>
        <w:t>Level</w:t>
      </w:r>
      <w:r w:rsidRPr="00562B63">
        <w:rPr>
          <w:rFonts w:ascii="Trebuchet MS" w:hAnsi="Trebuchet MS"/>
        </w:rPr>
        <w:t xml:space="preserve"> 3 cache.</w:t>
      </w:r>
    </w:p>
    <w:p w14:paraId="5B4F22DB" w14:textId="77777777" w:rsidR="00F048A4" w:rsidRPr="00562B63" w:rsidRDefault="00F048A4">
      <w:pPr>
        <w:pStyle w:val="ListParagraph"/>
        <w:numPr>
          <w:ilvl w:val="0"/>
          <w:numId w:val="76"/>
        </w:numPr>
        <w:ind w:left="1276"/>
        <w:rPr>
          <w:rFonts w:ascii="Trebuchet MS" w:hAnsi="Trebuchet MS"/>
        </w:rPr>
      </w:pPr>
      <w:r w:rsidRPr="00562B63">
        <w:rPr>
          <w:rFonts w:ascii="Trebuchet MS" w:hAnsi="Trebuchet MS"/>
        </w:rPr>
        <w:t>512GB memorie RAM tip DDR4 ECC 2667MT/s;</w:t>
      </w:r>
    </w:p>
    <w:p w14:paraId="05F91716" w14:textId="77777777" w:rsidR="00F048A4" w:rsidRPr="00562B63" w:rsidRDefault="00F048A4">
      <w:pPr>
        <w:pStyle w:val="ListParagraph"/>
        <w:numPr>
          <w:ilvl w:val="0"/>
          <w:numId w:val="76"/>
        </w:numPr>
        <w:ind w:left="1276"/>
        <w:rPr>
          <w:rFonts w:ascii="Trebuchet MS" w:hAnsi="Trebuchet MS"/>
        </w:rPr>
      </w:pPr>
      <w:r w:rsidRPr="00562B63">
        <w:rPr>
          <w:rFonts w:ascii="Trebuchet MS" w:hAnsi="Trebuchet MS"/>
        </w:rPr>
        <w:t>stocare internă: 2xSSD 480GB, 512n;</w:t>
      </w:r>
    </w:p>
    <w:p w14:paraId="3FF74D35" w14:textId="77777777" w:rsidR="00F048A4" w:rsidRPr="00562B63" w:rsidRDefault="00F048A4">
      <w:pPr>
        <w:pStyle w:val="ListParagraph"/>
        <w:numPr>
          <w:ilvl w:val="0"/>
          <w:numId w:val="76"/>
        </w:numPr>
        <w:ind w:left="1276"/>
        <w:rPr>
          <w:rFonts w:ascii="Trebuchet MS" w:hAnsi="Trebuchet MS"/>
        </w:rPr>
      </w:pPr>
      <w:r w:rsidRPr="00562B63">
        <w:rPr>
          <w:rFonts w:ascii="Trebuchet MS" w:hAnsi="Trebuchet MS"/>
        </w:rPr>
        <w:t xml:space="preserve">2 adaptoare dual port 10Gbps Ethernet, cu suport PXE 2.0, TCP/IP </w:t>
      </w:r>
      <w:r w:rsidRPr="00562B63">
        <w:rPr>
          <w:rFonts w:ascii="Trebuchet MS" w:hAnsi="Trebuchet MS"/>
          <w:lang w:val="en-US"/>
        </w:rPr>
        <w:t>Offload</w:t>
      </w:r>
      <w:r w:rsidRPr="00562B63">
        <w:rPr>
          <w:rFonts w:ascii="Trebuchet MS" w:hAnsi="Trebuchet MS"/>
        </w:rPr>
        <w:t xml:space="preserve"> </w:t>
      </w:r>
      <w:r w:rsidRPr="00562B63">
        <w:rPr>
          <w:rFonts w:ascii="Trebuchet MS" w:hAnsi="Trebuchet MS"/>
          <w:lang w:val="en-US"/>
        </w:rPr>
        <w:t>Engine</w:t>
      </w:r>
      <w:r w:rsidRPr="00562B63">
        <w:rPr>
          <w:rFonts w:ascii="Trebuchet MS" w:hAnsi="Trebuchet MS"/>
        </w:rPr>
        <w:t xml:space="preserve"> (TOE), auto-</w:t>
      </w:r>
      <w:r w:rsidRPr="00562B63">
        <w:rPr>
          <w:rFonts w:ascii="Trebuchet MS" w:hAnsi="Trebuchet MS"/>
          <w:lang w:val="en-US"/>
        </w:rPr>
        <w:t>negotiation</w:t>
      </w:r>
      <w:r w:rsidRPr="00562B63">
        <w:rPr>
          <w:rFonts w:ascii="Trebuchet MS" w:hAnsi="Trebuchet MS"/>
        </w:rPr>
        <w:t xml:space="preserve">, </w:t>
      </w:r>
      <w:r w:rsidRPr="00562B63">
        <w:rPr>
          <w:rFonts w:ascii="Trebuchet MS" w:hAnsi="Trebuchet MS"/>
          <w:lang w:val="en-US"/>
        </w:rPr>
        <w:t>Wake-on-LAN, NIC Teaming - load balancing and failover</w:t>
      </w:r>
      <w:r w:rsidRPr="00562B63">
        <w:rPr>
          <w:rFonts w:ascii="Trebuchet MS" w:hAnsi="Trebuchet MS"/>
        </w:rPr>
        <w:t xml:space="preserve"> (LBFO);</w:t>
      </w:r>
    </w:p>
    <w:p w14:paraId="0D59B629" w14:textId="77777777" w:rsidR="00F048A4" w:rsidRPr="00562B63" w:rsidRDefault="00F048A4">
      <w:pPr>
        <w:pStyle w:val="ListParagraph"/>
        <w:numPr>
          <w:ilvl w:val="0"/>
          <w:numId w:val="76"/>
        </w:numPr>
        <w:ind w:left="1276"/>
        <w:rPr>
          <w:rFonts w:ascii="Trebuchet MS" w:hAnsi="Trebuchet MS"/>
        </w:rPr>
      </w:pPr>
      <w:r w:rsidRPr="00562B63">
        <w:rPr>
          <w:rFonts w:ascii="Trebuchet MS" w:hAnsi="Trebuchet MS"/>
        </w:rPr>
        <w:t xml:space="preserve">2 adaptoare dual port 32Gbps FC HBA echipate cu module optice de tip </w:t>
      </w:r>
      <w:r w:rsidRPr="00562B63">
        <w:rPr>
          <w:rFonts w:ascii="Trebuchet MS" w:hAnsi="Trebuchet MS"/>
          <w:lang w:val="en-US"/>
        </w:rPr>
        <w:t>short-range</w:t>
      </w:r>
      <w:r w:rsidRPr="00562B63">
        <w:rPr>
          <w:rFonts w:ascii="Trebuchet MS" w:hAnsi="Trebuchet MS"/>
        </w:rPr>
        <w:t>;</w:t>
      </w:r>
    </w:p>
    <w:p w14:paraId="45ADF672" w14:textId="77777777" w:rsidR="00F048A4" w:rsidRPr="00562B63" w:rsidRDefault="00F048A4">
      <w:pPr>
        <w:pStyle w:val="ListParagraph"/>
        <w:numPr>
          <w:ilvl w:val="0"/>
          <w:numId w:val="76"/>
        </w:numPr>
        <w:ind w:left="1276"/>
        <w:rPr>
          <w:rFonts w:ascii="Trebuchet MS" w:hAnsi="Trebuchet MS"/>
        </w:rPr>
      </w:pPr>
      <w:r w:rsidRPr="00562B63">
        <w:rPr>
          <w:rFonts w:ascii="Trebuchet MS" w:hAnsi="Trebuchet MS"/>
        </w:rPr>
        <w:t>2 adaptoare InfiniBand dual port 100Gbps QSFP28.</w:t>
      </w:r>
    </w:p>
    <w:p w14:paraId="3DD44C0E" w14:textId="5DAFB434" w:rsidR="00F048A4" w:rsidRPr="00562B63" w:rsidRDefault="00F048A4" w:rsidP="00F048A4">
      <w:pPr>
        <w:spacing w:after="120"/>
        <w:ind w:firstLine="851"/>
        <w:jc w:val="both"/>
        <w:rPr>
          <w:rFonts w:ascii="Trebuchet MS" w:hAnsi="Trebuchet MS" w:cs="Arial"/>
          <w:sz w:val="24"/>
          <w:szCs w:val="24"/>
          <w:lang w:eastAsia="ro-RO"/>
        </w:rPr>
      </w:pPr>
      <w:r w:rsidRPr="00562B63">
        <w:rPr>
          <w:rFonts w:ascii="Trebuchet MS" w:hAnsi="Trebuchet MS" w:cs="Arial"/>
          <w:i/>
          <w:iCs/>
          <w:sz w:val="24"/>
          <w:szCs w:val="24"/>
          <w:lang w:eastAsia="ro-RO"/>
        </w:rPr>
        <w:t>Infrastructura de comunica</w:t>
      </w:r>
      <w:r w:rsidR="000B70C7" w:rsidRPr="00562B63">
        <w:rPr>
          <w:rFonts w:ascii="Trebuchet MS" w:hAnsi="Trebuchet MS" w:cs="Arial"/>
          <w:i/>
          <w:iCs/>
          <w:sz w:val="24"/>
          <w:szCs w:val="24"/>
          <w:lang w:eastAsia="ro-RO"/>
        </w:rPr>
        <w:t>ț</w:t>
      </w:r>
      <w:r w:rsidRPr="00562B63">
        <w:rPr>
          <w:rFonts w:ascii="Trebuchet MS" w:hAnsi="Trebuchet MS" w:cs="Arial"/>
          <w:i/>
          <w:iCs/>
          <w:sz w:val="24"/>
          <w:szCs w:val="24"/>
          <w:lang w:eastAsia="ro-RO"/>
        </w:rPr>
        <w:t>ii InfiniBand</w:t>
      </w:r>
      <w:r w:rsidRPr="00562B63">
        <w:rPr>
          <w:rFonts w:ascii="Trebuchet MS" w:hAnsi="Trebuchet MS" w:cs="Arial"/>
          <w:sz w:val="24"/>
          <w:szCs w:val="24"/>
          <w:lang w:eastAsia="ro-RO"/>
        </w:rPr>
        <w:t xml:space="preserve">. Serverele pentru SGBD (Dell EMC PowerEdge R940) sunt conectate la 4 switch-uri InfiniBand model SB7800 (2 buc. în CPD </w:t>
      </w:r>
      <w:r w:rsidR="000B70C7" w:rsidRPr="00562B63">
        <w:rPr>
          <w:rFonts w:ascii="Trebuchet MS" w:hAnsi="Trebuchet MS" w:cs="Arial"/>
          <w:sz w:val="24"/>
          <w:szCs w:val="24"/>
          <w:lang w:eastAsia="ro-RO"/>
        </w:rPr>
        <w:t>ș</w:t>
      </w:r>
      <w:r w:rsidRPr="00562B63">
        <w:rPr>
          <w:rFonts w:ascii="Trebuchet MS" w:hAnsi="Trebuchet MS" w:cs="Arial"/>
          <w:sz w:val="24"/>
          <w:szCs w:val="24"/>
          <w:lang w:eastAsia="ro-RO"/>
        </w:rPr>
        <w:t>i 2 buc. în CSD). Fiecare switch este echipat cu 36 porturi QSFP28, care func</w:t>
      </w:r>
      <w:r w:rsidR="000B70C7" w:rsidRPr="00562B63">
        <w:rPr>
          <w:rFonts w:ascii="Trebuchet MS" w:hAnsi="Trebuchet MS" w:cs="Arial"/>
          <w:sz w:val="24"/>
          <w:szCs w:val="24"/>
          <w:lang w:eastAsia="ro-RO"/>
        </w:rPr>
        <w:t>ț</w:t>
      </w:r>
      <w:r w:rsidRPr="00562B63">
        <w:rPr>
          <w:rFonts w:ascii="Trebuchet MS" w:hAnsi="Trebuchet MS" w:cs="Arial"/>
          <w:sz w:val="24"/>
          <w:szCs w:val="24"/>
          <w:lang w:eastAsia="ro-RO"/>
        </w:rPr>
        <w:t>ionează bidirec</w:t>
      </w:r>
      <w:r w:rsidR="000B70C7" w:rsidRPr="00562B63">
        <w:rPr>
          <w:rFonts w:ascii="Trebuchet MS" w:hAnsi="Trebuchet MS" w:cs="Arial"/>
          <w:sz w:val="24"/>
          <w:szCs w:val="24"/>
          <w:lang w:eastAsia="ro-RO"/>
        </w:rPr>
        <w:t>ț</w:t>
      </w:r>
      <w:r w:rsidRPr="00562B63">
        <w:rPr>
          <w:rFonts w:ascii="Trebuchet MS" w:hAnsi="Trebuchet MS" w:cs="Arial"/>
          <w:sz w:val="24"/>
          <w:szCs w:val="24"/>
          <w:lang w:eastAsia="ro-RO"/>
        </w:rPr>
        <w:t>ional la 100Gbps.</w:t>
      </w:r>
    </w:p>
    <w:p w14:paraId="22A693A9" w14:textId="1ECA83E1" w:rsidR="00F048A4" w:rsidRPr="003A7F9B" w:rsidRDefault="00F048A4" w:rsidP="00F048A4">
      <w:pPr>
        <w:spacing w:after="120"/>
        <w:ind w:firstLine="851"/>
        <w:jc w:val="both"/>
        <w:rPr>
          <w:rFonts w:ascii="Trebuchet MS" w:hAnsi="Trebuchet MS" w:cs="Arial"/>
          <w:sz w:val="24"/>
          <w:szCs w:val="24"/>
          <w:lang w:eastAsia="ro-RO"/>
        </w:rPr>
      </w:pPr>
      <w:r w:rsidRPr="00562B63">
        <w:rPr>
          <w:rFonts w:ascii="Trebuchet MS" w:hAnsi="Trebuchet MS" w:cs="Arial"/>
          <w:i/>
          <w:iCs/>
          <w:sz w:val="24"/>
          <w:szCs w:val="24"/>
          <w:lang w:eastAsia="ro-RO"/>
        </w:rPr>
        <w:t>Infrastructura de stocare existentă</w:t>
      </w:r>
      <w:r w:rsidRPr="00562B63">
        <w:rPr>
          <w:rFonts w:ascii="Trebuchet MS" w:hAnsi="Trebuchet MS" w:cs="Arial"/>
          <w:sz w:val="24"/>
          <w:szCs w:val="24"/>
          <w:lang w:eastAsia="ro-RO"/>
        </w:rPr>
        <w:t xml:space="preserve"> este alcătuită din două echipamente de stocare Dell EMC PowerMax 8000 </w:t>
      </w:r>
      <w:r w:rsidR="00D53F11" w:rsidRPr="003A7F9B">
        <w:rPr>
          <w:rFonts w:ascii="Trebuchet MS" w:hAnsi="Trebuchet MS" w:cs="Arial"/>
          <w:sz w:val="24"/>
          <w:szCs w:val="24"/>
          <w:lang w:eastAsia="ro-RO"/>
        </w:rPr>
        <w:t xml:space="preserve">(1 buc. în CPD și 1 buc. în CSD). Fiecare echipament este compus din </w:t>
      </w:r>
      <w:r w:rsidR="00376ABA" w:rsidRPr="003A7F9B">
        <w:rPr>
          <w:rFonts w:ascii="Trebuchet MS" w:hAnsi="Trebuchet MS" w:cs="Arial"/>
          <w:sz w:val="24"/>
          <w:szCs w:val="24"/>
          <w:lang w:eastAsia="ro-RO"/>
        </w:rPr>
        <w:t xml:space="preserve">câte </w:t>
      </w:r>
      <w:r w:rsidR="00D53F11" w:rsidRPr="003A7F9B">
        <w:rPr>
          <w:rFonts w:ascii="Trebuchet MS" w:hAnsi="Trebuchet MS" w:cs="Arial"/>
          <w:sz w:val="24"/>
          <w:szCs w:val="24"/>
          <w:lang w:eastAsia="ro-RO"/>
        </w:rPr>
        <w:t xml:space="preserve">două rack-uri </w:t>
      </w:r>
      <w:r w:rsidR="00376ABA" w:rsidRPr="003A7F9B">
        <w:rPr>
          <w:rFonts w:ascii="Trebuchet MS" w:hAnsi="Trebuchet MS" w:cs="Arial"/>
          <w:sz w:val="24"/>
          <w:szCs w:val="24"/>
          <w:lang w:eastAsia="ro-RO"/>
        </w:rPr>
        <w:t>și beneficiază de</w:t>
      </w:r>
      <w:r w:rsidRPr="003A7F9B">
        <w:rPr>
          <w:rFonts w:ascii="Trebuchet MS" w:hAnsi="Trebuchet MS" w:cs="Arial"/>
          <w:sz w:val="24"/>
          <w:szCs w:val="24"/>
          <w:lang w:eastAsia="ro-RO"/>
        </w:rPr>
        <w:t xml:space="preserve"> următoarele caracteristici:</w:t>
      </w:r>
    </w:p>
    <w:p w14:paraId="3CDDCC5C" w14:textId="77777777" w:rsidR="00B849DB" w:rsidRPr="003A7F9B" w:rsidRDefault="00F048A4">
      <w:pPr>
        <w:pStyle w:val="ListParagraph"/>
        <w:numPr>
          <w:ilvl w:val="0"/>
          <w:numId w:val="77"/>
        </w:numPr>
        <w:ind w:left="1208" w:hanging="357"/>
        <w:contextualSpacing w:val="0"/>
        <w:rPr>
          <w:rFonts w:ascii="Trebuchet MS" w:hAnsi="Trebuchet MS"/>
        </w:rPr>
      </w:pPr>
      <w:r w:rsidRPr="00DE5936">
        <w:rPr>
          <w:rFonts w:ascii="Trebuchet MS" w:hAnsi="Trebuchet MS"/>
          <w:i/>
          <w:iCs/>
        </w:rPr>
        <w:t>Centrul Primar de Date</w:t>
      </w:r>
      <w:r w:rsidRPr="00DE5936">
        <w:rPr>
          <w:rFonts w:ascii="Trebuchet MS" w:hAnsi="Trebuchet MS"/>
        </w:rPr>
        <w:t>:</w:t>
      </w:r>
    </w:p>
    <w:p w14:paraId="04C53290" w14:textId="451B6515" w:rsidR="00B849DB" w:rsidRPr="003A7F9B" w:rsidRDefault="00562B63" w:rsidP="00562B63">
      <w:pPr>
        <w:pStyle w:val="ListParagraph"/>
        <w:numPr>
          <w:ilvl w:val="1"/>
          <w:numId w:val="77"/>
        </w:numPr>
        <w:ind w:left="1928" w:hanging="357"/>
        <w:rPr>
          <w:rFonts w:ascii="Trebuchet MS" w:hAnsi="Trebuchet MS"/>
        </w:rPr>
      </w:pPr>
      <w:r>
        <w:rPr>
          <w:rFonts w:ascii="Trebuchet MS" w:hAnsi="Trebuchet MS"/>
        </w:rPr>
        <w:t>e</w:t>
      </w:r>
      <w:r w:rsidRPr="003A7F9B">
        <w:rPr>
          <w:rFonts w:ascii="Trebuchet MS" w:hAnsi="Trebuchet MS"/>
        </w:rPr>
        <w:t xml:space="preserve">chipamentul </w:t>
      </w:r>
      <w:r w:rsidR="00F048A4" w:rsidRPr="003A7F9B">
        <w:rPr>
          <w:rFonts w:ascii="Trebuchet MS" w:hAnsi="Trebuchet MS"/>
        </w:rPr>
        <w:t xml:space="preserve">de stocare este echipat cu 10 controllere active, 10TiB memorie cache globală, 415TB capacitate de stocare utilă in RAID 6 respectiv 830TB capacitate de stocare utilă efectivă în RAID 6 prezentabilă către </w:t>
      </w:r>
      <w:r w:rsidR="00F048A4" w:rsidRPr="00DE5936">
        <w:rPr>
          <w:rFonts w:ascii="Trebuchet MS" w:hAnsi="Trebuchet MS"/>
          <w:lang w:val="en-US"/>
        </w:rPr>
        <w:t>host</w:t>
      </w:r>
      <w:r w:rsidR="00F048A4" w:rsidRPr="00DE5936">
        <w:rPr>
          <w:rFonts w:ascii="Trebuchet MS" w:hAnsi="Trebuchet MS"/>
        </w:rPr>
        <w:t xml:space="preserve">-uri în urma deduplicării </w:t>
      </w:r>
      <w:r w:rsidR="000B70C7" w:rsidRPr="00DE5936">
        <w:rPr>
          <w:rFonts w:ascii="Trebuchet MS" w:hAnsi="Trebuchet MS"/>
        </w:rPr>
        <w:t>ș</w:t>
      </w:r>
      <w:r w:rsidR="00F048A4" w:rsidRPr="00DE5936">
        <w:rPr>
          <w:rFonts w:ascii="Trebuchet MS" w:hAnsi="Trebuchet MS"/>
        </w:rPr>
        <w:t xml:space="preserve">i compresiei datelor </w:t>
      </w:r>
      <w:r w:rsidR="00F048A4" w:rsidRPr="00562B63">
        <w:rPr>
          <w:rFonts w:ascii="Trebuchet MS" w:hAnsi="Trebuchet MS"/>
          <w:lang w:val="en-US"/>
        </w:rPr>
        <w:t>inline</w:t>
      </w:r>
      <w:r w:rsidR="00F048A4" w:rsidRPr="00562B63">
        <w:rPr>
          <w:rFonts w:ascii="Trebuchet MS" w:hAnsi="Trebuchet MS"/>
        </w:rPr>
        <w:t xml:space="preserve"> cu un raport garantat de 2:1</w:t>
      </w:r>
      <w:r w:rsidR="00B849DB" w:rsidRPr="003A7F9B">
        <w:rPr>
          <w:rFonts w:ascii="Trebuchet MS" w:hAnsi="Trebuchet MS"/>
        </w:rPr>
        <w:t>;</w:t>
      </w:r>
    </w:p>
    <w:p w14:paraId="41074154" w14:textId="6B140A18" w:rsidR="00B849DB" w:rsidRPr="003A7F9B" w:rsidRDefault="00B849DB" w:rsidP="00562B63">
      <w:pPr>
        <w:pStyle w:val="ListParagraph"/>
        <w:numPr>
          <w:ilvl w:val="1"/>
          <w:numId w:val="77"/>
        </w:numPr>
        <w:ind w:left="1928" w:hanging="357"/>
        <w:rPr>
          <w:rFonts w:ascii="Trebuchet MS" w:hAnsi="Trebuchet MS"/>
        </w:rPr>
      </w:pPr>
      <w:r w:rsidRPr="003A7F9B">
        <w:rPr>
          <w:rFonts w:ascii="Trebuchet MS" w:hAnsi="Trebuchet MS"/>
        </w:rPr>
        <w:t>e</w:t>
      </w:r>
      <w:r w:rsidR="00F048A4" w:rsidRPr="003A7F9B">
        <w:rPr>
          <w:rFonts w:ascii="Trebuchet MS" w:hAnsi="Trebuchet MS"/>
        </w:rPr>
        <w:t xml:space="preserve">chipamentul de stocare este echipat cu </w:t>
      </w:r>
      <w:r w:rsidRPr="003A7F9B">
        <w:rPr>
          <w:rFonts w:ascii="Trebuchet MS" w:hAnsi="Trebuchet MS"/>
        </w:rPr>
        <w:t xml:space="preserve">5 sertare pentru dispozitive de stocare în care sunt instalate </w:t>
      </w:r>
      <w:r w:rsidR="00F048A4" w:rsidRPr="003A7F9B">
        <w:rPr>
          <w:rFonts w:ascii="Trebuchet MS" w:hAnsi="Trebuchet MS"/>
        </w:rPr>
        <w:t>77 de module NVM</w:t>
      </w:r>
      <w:r w:rsidR="003619E0" w:rsidRPr="003A7F9B">
        <w:rPr>
          <w:rFonts w:ascii="Trebuchet MS" w:hAnsi="Trebuchet MS"/>
        </w:rPr>
        <w:t>e</w:t>
      </w:r>
      <w:r w:rsidR="00F048A4" w:rsidRPr="003A7F9B">
        <w:rPr>
          <w:rFonts w:ascii="Trebuchet MS" w:hAnsi="Trebuchet MS"/>
        </w:rPr>
        <w:t xml:space="preserve"> flash de capacitate 7,68TB fiecare, din care 5 sunt pentru </w:t>
      </w:r>
      <w:r w:rsidR="00F048A4" w:rsidRPr="003A7F9B">
        <w:rPr>
          <w:rFonts w:ascii="Trebuchet MS" w:hAnsi="Trebuchet MS"/>
          <w:lang w:val="en-US"/>
        </w:rPr>
        <w:t>hot spare</w:t>
      </w:r>
      <w:r w:rsidRPr="003A7F9B">
        <w:rPr>
          <w:rFonts w:ascii="Trebuchet MS" w:hAnsi="Trebuchet MS"/>
          <w:lang w:val="en-US"/>
        </w:rPr>
        <w:t>;</w:t>
      </w:r>
    </w:p>
    <w:p w14:paraId="07A3088D" w14:textId="7AD43346" w:rsidR="00B849DB" w:rsidRPr="003A7F9B" w:rsidRDefault="00B849DB" w:rsidP="00562B63">
      <w:pPr>
        <w:pStyle w:val="ListParagraph"/>
        <w:numPr>
          <w:ilvl w:val="1"/>
          <w:numId w:val="77"/>
        </w:numPr>
        <w:ind w:left="1928" w:hanging="357"/>
        <w:rPr>
          <w:rFonts w:ascii="Trebuchet MS" w:hAnsi="Trebuchet MS"/>
        </w:rPr>
      </w:pPr>
      <w:r w:rsidRPr="003A7F9B">
        <w:rPr>
          <w:rFonts w:ascii="Trebuchet MS" w:hAnsi="Trebuchet MS"/>
        </w:rPr>
        <w:t>e</w:t>
      </w:r>
      <w:r w:rsidR="00F048A4" w:rsidRPr="003A7F9B">
        <w:rPr>
          <w:rFonts w:ascii="Trebuchet MS" w:hAnsi="Trebuchet MS"/>
        </w:rPr>
        <w:t xml:space="preserve">chipamentul dispune de 40 de porturi FC 32Gbps echipate cu transceivere SFP </w:t>
      </w:r>
      <w:r w:rsidR="000B70C7" w:rsidRPr="003A7F9B">
        <w:rPr>
          <w:rFonts w:ascii="Trebuchet MS" w:hAnsi="Trebuchet MS"/>
        </w:rPr>
        <w:t>ș</w:t>
      </w:r>
      <w:r w:rsidR="00F048A4" w:rsidRPr="003A7F9B">
        <w:rPr>
          <w:rFonts w:ascii="Trebuchet MS" w:hAnsi="Trebuchet MS"/>
        </w:rPr>
        <w:t>i 40 de porturi 10Gbps Ethernet echipate cu transceivere</w:t>
      </w:r>
      <w:r w:rsidR="00F048A4" w:rsidRPr="00DE5936">
        <w:rPr>
          <w:rFonts w:ascii="Trebuchet MS" w:hAnsi="Trebuchet MS"/>
        </w:rPr>
        <w:t xml:space="preserve"> SFP. Porturile sunt distribuite în mod egal pe fiecare dintre controllerele echipamentului de stocare</w:t>
      </w:r>
      <w:r w:rsidRPr="003A7F9B">
        <w:rPr>
          <w:rFonts w:ascii="Trebuchet MS" w:hAnsi="Trebuchet MS"/>
        </w:rPr>
        <w:t>;</w:t>
      </w:r>
    </w:p>
    <w:p w14:paraId="608B9206" w14:textId="17FFBB45" w:rsidR="00B849DB" w:rsidRPr="003A7F9B" w:rsidRDefault="00B849DB" w:rsidP="00562B63">
      <w:pPr>
        <w:pStyle w:val="ListParagraph"/>
        <w:numPr>
          <w:ilvl w:val="1"/>
          <w:numId w:val="77"/>
        </w:numPr>
        <w:ind w:left="1928" w:hanging="357"/>
        <w:rPr>
          <w:rFonts w:ascii="Trebuchet MS" w:hAnsi="Trebuchet MS"/>
        </w:rPr>
      </w:pPr>
      <w:r w:rsidRPr="003A7F9B">
        <w:rPr>
          <w:rFonts w:ascii="Trebuchet MS" w:hAnsi="Trebuchet MS"/>
        </w:rPr>
        <w:t>î</w:t>
      </w:r>
      <w:r w:rsidR="00F048A4" w:rsidRPr="003A7F9B">
        <w:rPr>
          <w:rFonts w:ascii="Trebuchet MS" w:hAnsi="Trebuchet MS"/>
        </w:rPr>
        <w:t>n configura</w:t>
      </w:r>
      <w:r w:rsidR="000B70C7" w:rsidRPr="003A7F9B">
        <w:rPr>
          <w:rFonts w:ascii="Trebuchet MS" w:hAnsi="Trebuchet MS"/>
        </w:rPr>
        <w:t>ț</w:t>
      </w:r>
      <w:r w:rsidR="00F048A4" w:rsidRPr="003A7F9B">
        <w:rPr>
          <w:rFonts w:ascii="Trebuchet MS" w:hAnsi="Trebuchet MS"/>
        </w:rPr>
        <w:t>ia existentă, echipamentul asigură o performan</w:t>
      </w:r>
      <w:r w:rsidR="000B70C7" w:rsidRPr="00DE5936">
        <w:rPr>
          <w:rFonts w:ascii="Trebuchet MS" w:hAnsi="Trebuchet MS"/>
        </w:rPr>
        <w:t>ț</w:t>
      </w:r>
      <w:r w:rsidR="00F048A4" w:rsidRPr="00DE5936">
        <w:rPr>
          <w:rFonts w:ascii="Trebuchet MS" w:hAnsi="Trebuchet MS"/>
        </w:rPr>
        <w:t>ă de 900IOPS per TB util prezentabil căt</w:t>
      </w:r>
      <w:r w:rsidR="00F048A4" w:rsidRPr="00562B63">
        <w:rPr>
          <w:rFonts w:ascii="Trebuchet MS" w:hAnsi="Trebuchet MS"/>
        </w:rPr>
        <w:t xml:space="preserve">re </w:t>
      </w:r>
      <w:r w:rsidR="00F048A4" w:rsidRPr="00562B63">
        <w:rPr>
          <w:rFonts w:ascii="Trebuchet MS" w:hAnsi="Trebuchet MS"/>
          <w:lang w:val="en-US"/>
        </w:rPr>
        <w:t>host</w:t>
      </w:r>
      <w:r w:rsidR="00F048A4" w:rsidRPr="00562B63">
        <w:rPr>
          <w:rFonts w:ascii="Trebuchet MS" w:hAnsi="Trebuchet MS"/>
        </w:rPr>
        <w:t xml:space="preserve">-uri cu deduplicare </w:t>
      </w:r>
      <w:r w:rsidR="00F048A4" w:rsidRPr="00562B63">
        <w:rPr>
          <w:rFonts w:ascii="Trebuchet MS" w:hAnsi="Trebuchet MS"/>
          <w:lang w:val="en-US"/>
        </w:rPr>
        <w:t>inline</w:t>
      </w:r>
      <w:r w:rsidR="00CB0ADA" w:rsidRPr="00562B63">
        <w:rPr>
          <w:rFonts w:ascii="Trebuchet MS" w:hAnsi="Trebuchet MS"/>
        </w:rPr>
        <w:t xml:space="preserve"> și </w:t>
      </w:r>
      <w:r w:rsidR="00F048A4" w:rsidRPr="00562B63">
        <w:rPr>
          <w:rFonts w:ascii="Trebuchet MS" w:hAnsi="Trebuchet MS"/>
        </w:rPr>
        <w:t xml:space="preserve">compresie </w:t>
      </w:r>
      <w:r w:rsidR="00F048A4" w:rsidRPr="00562B63">
        <w:rPr>
          <w:rFonts w:ascii="Trebuchet MS" w:hAnsi="Trebuchet MS"/>
          <w:lang w:val="en-US"/>
        </w:rPr>
        <w:t>inline</w:t>
      </w:r>
      <w:r w:rsidR="00F048A4" w:rsidRPr="00562B63">
        <w:rPr>
          <w:rFonts w:ascii="Trebuchet MS" w:hAnsi="Trebuchet MS"/>
        </w:rPr>
        <w:t xml:space="preserve"> activate pentru </w:t>
      </w:r>
      <w:r w:rsidR="00F048A4" w:rsidRPr="00562B63">
        <w:rPr>
          <w:rFonts w:ascii="Trebuchet MS" w:hAnsi="Trebuchet MS"/>
          <w:lang w:val="en-US"/>
        </w:rPr>
        <w:t>workload</w:t>
      </w:r>
      <w:r w:rsidR="00F048A4" w:rsidRPr="00562B63">
        <w:rPr>
          <w:rFonts w:ascii="Trebuchet MS" w:hAnsi="Trebuchet MS"/>
        </w:rPr>
        <w:t xml:space="preserve"> de  tip 70% acces </w:t>
      </w:r>
      <w:r w:rsidR="00F048A4" w:rsidRPr="00562B63">
        <w:rPr>
          <w:rFonts w:ascii="Trebuchet MS" w:hAnsi="Trebuchet MS"/>
          <w:lang w:val="en-US"/>
        </w:rPr>
        <w:t>random</w:t>
      </w:r>
      <w:r w:rsidR="00F048A4" w:rsidRPr="00562B63">
        <w:rPr>
          <w:rFonts w:ascii="Trebuchet MS" w:hAnsi="Trebuchet MS"/>
        </w:rPr>
        <w:t>, 30% acces secven</w:t>
      </w:r>
      <w:r w:rsidR="000B70C7" w:rsidRPr="00562B63">
        <w:rPr>
          <w:rFonts w:ascii="Trebuchet MS" w:hAnsi="Trebuchet MS"/>
        </w:rPr>
        <w:t>ț</w:t>
      </w:r>
      <w:r w:rsidR="00F048A4" w:rsidRPr="00562B63">
        <w:rPr>
          <w:rFonts w:ascii="Trebuchet MS" w:hAnsi="Trebuchet MS"/>
        </w:rPr>
        <w:t xml:space="preserve">ial, 50% </w:t>
      </w:r>
      <w:r w:rsidR="00F048A4" w:rsidRPr="00562B63">
        <w:rPr>
          <w:rFonts w:ascii="Trebuchet MS" w:hAnsi="Trebuchet MS"/>
          <w:lang w:val="en-US"/>
        </w:rPr>
        <w:t>Read</w:t>
      </w:r>
      <w:r w:rsidR="00F048A4" w:rsidRPr="00562B63">
        <w:rPr>
          <w:rFonts w:ascii="Trebuchet MS" w:hAnsi="Trebuchet MS"/>
        </w:rPr>
        <w:t xml:space="preserve">, 50% </w:t>
      </w:r>
      <w:r w:rsidR="00F048A4" w:rsidRPr="00562B63">
        <w:rPr>
          <w:rFonts w:ascii="Trebuchet MS" w:hAnsi="Trebuchet MS"/>
          <w:lang w:val="en-US"/>
        </w:rPr>
        <w:t>Write</w:t>
      </w:r>
      <w:r w:rsidR="00F048A4" w:rsidRPr="00562B63">
        <w:rPr>
          <w:rFonts w:ascii="Trebuchet MS" w:hAnsi="Trebuchet MS"/>
        </w:rPr>
        <w:t xml:space="preserve"> cu IO-uri de dimensiune de 32KB</w:t>
      </w:r>
      <w:r w:rsidRPr="003A7F9B">
        <w:rPr>
          <w:rFonts w:ascii="Trebuchet MS" w:hAnsi="Trebuchet MS"/>
        </w:rPr>
        <w:t>;</w:t>
      </w:r>
    </w:p>
    <w:p w14:paraId="6F0AAE6C" w14:textId="0C4A47D4" w:rsidR="00B849DB" w:rsidRPr="003A7F9B" w:rsidRDefault="00B849DB" w:rsidP="00562B63">
      <w:pPr>
        <w:pStyle w:val="ListParagraph"/>
        <w:numPr>
          <w:ilvl w:val="1"/>
          <w:numId w:val="77"/>
        </w:numPr>
        <w:ind w:left="1928" w:hanging="357"/>
        <w:rPr>
          <w:rFonts w:ascii="Trebuchet MS" w:hAnsi="Trebuchet MS"/>
        </w:rPr>
      </w:pPr>
      <w:r w:rsidRPr="003A7F9B">
        <w:rPr>
          <w:rFonts w:ascii="Trebuchet MS" w:hAnsi="Trebuchet MS"/>
        </w:rPr>
        <w:t>e</w:t>
      </w:r>
      <w:r w:rsidR="00F048A4" w:rsidRPr="003A7F9B">
        <w:rPr>
          <w:rFonts w:ascii="Trebuchet MS" w:hAnsi="Trebuchet MS"/>
        </w:rPr>
        <w:t xml:space="preserve">chipamentul de stocare </w:t>
      </w:r>
      <w:r w:rsidRPr="003A7F9B">
        <w:rPr>
          <w:rFonts w:ascii="Trebuchet MS" w:hAnsi="Trebuchet MS"/>
        </w:rPr>
        <w:t>din CPD</w:t>
      </w:r>
      <w:r w:rsidR="00F048A4" w:rsidRPr="003A7F9B">
        <w:rPr>
          <w:rFonts w:ascii="Trebuchet MS" w:hAnsi="Trebuchet MS"/>
        </w:rPr>
        <w:t xml:space="preserve"> se replică asincron/sincron cu cel din CSD prin SRDF</w:t>
      </w:r>
      <w:r w:rsidRPr="003A7F9B">
        <w:rPr>
          <w:rFonts w:ascii="Trebuchet MS" w:hAnsi="Trebuchet MS"/>
        </w:rPr>
        <w:t>;</w:t>
      </w:r>
    </w:p>
    <w:p w14:paraId="1EB0685D" w14:textId="48CEAAE6" w:rsidR="00933F07" w:rsidRPr="003A7F9B" w:rsidRDefault="00B849DB" w:rsidP="00562B63">
      <w:pPr>
        <w:pStyle w:val="ListParagraph"/>
        <w:numPr>
          <w:ilvl w:val="1"/>
          <w:numId w:val="77"/>
        </w:numPr>
        <w:ind w:left="1928" w:hanging="357"/>
        <w:rPr>
          <w:rFonts w:ascii="Trebuchet MS" w:hAnsi="Trebuchet MS"/>
        </w:rPr>
      </w:pPr>
      <w:r w:rsidRPr="003A7F9B">
        <w:rPr>
          <w:rFonts w:ascii="Trebuchet MS" w:hAnsi="Trebuchet MS"/>
        </w:rPr>
        <w:t>e</w:t>
      </w:r>
      <w:r w:rsidR="00F048A4" w:rsidRPr="003A7F9B">
        <w:rPr>
          <w:rFonts w:ascii="Trebuchet MS" w:hAnsi="Trebuchet MS"/>
        </w:rPr>
        <w:t>chipamentul de stocare permite update de software</w:t>
      </w:r>
      <w:r w:rsidR="00933F07" w:rsidRPr="003A7F9B">
        <w:rPr>
          <w:rFonts w:ascii="Trebuchet MS" w:hAnsi="Trebuchet MS"/>
        </w:rPr>
        <w:t xml:space="preserve"> și</w:t>
      </w:r>
      <w:r w:rsidR="00F048A4" w:rsidRPr="003A7F9B">
        <w:rPr>
          <w:rFonts w:ascii="Trebuchet MS" w:hAnsi="Trebuchet MS"/>
        </w:rPr>
        <w:t xml:space="preserve"> firmware fără restartarea controllerelor</w:t>
      </w:r>
      <w:r w:rsidR="00933F07" w:rsidRPr="003A7F9B">
        <w:rPr>
          <w:rFonts w:ascii="Trebuchet MS" w:hAnsi="Trebuchet MS"/>
        </w:rPr>
        <w:t>;</w:t>
      </w:r>
    </w:p>
    <w:p w14:paraId="58B06B3B" w14:textId="622B2351" w:rsidR="00E56051" w:rsidRPr="003A7F9B" w:rsidRDefault="00933F07" w:rsidP="00562B63">
      <w:pPr>
        <w:pStyle w:val="ListParagraph"/>
        <w:numPr>
          <w:ilvl w:val="1"/>
          <w:numId w:val="77"/>
        </w:numPr>
        <w:ind w:left="1928" w:hanging="357"/>
        <w:rPr>
          <w:rFonts w:ascii="Trebuchet MS" w:hAnsi="Trebuchet MS"/>
        </w:rPr>
      </w:pPr>
      <w:r w:rsidRPr="003A7F9B">
        <w:rPr>
          <w:rFonts w:ascii="Trebuchet MS" w:hAnsi="Trebuchet MS"/>
        </w:rPr>
        <w:t xml:space="preserve">echipamentul de stocare </w:t>
      </w:r>
      <w:r w:rsidR="00F048A4" w:rsidRPr="00DE5936">
        <w:rPr>
          <w:rFonts w:ascii="Trebuchet MS" w:hAnsi="Trebuchet MS"/>
        </w:rPr>
        <w:t xml:space="preserve">este scalabil la 16 controllere </w:t>
      </w:r>
      <w:r w:rsidR="000B70C7" w:rsidRPr="00DE5936">
        <w:rPr>
          <w:rFonts w:ascii="Trebuchet MS" w:hAnsi="Trebuchet MS"/>
        </w:rPr>
        <w:t>ș</w:t>
      </w:r>
      <w:r w:rsidR="00F048A4" w:rsidRPr="00DE5936">
        <w:rPr>
          <w:rFonts w:ascii="Trebuchet MS" w:hAnsi="Trebuchet MS"/>
        </w:rPr>
        <w:t>i 16TiB memorie cache globală</w:t>
      </w:r>
      <w:r w:rsidRPr="003A7F9B">
        <w:rPr>
          <w:rFonts w:ascii="Trebuchet MS" w:hAnsi="Trebuchet MS"/>
        </w:rPr>
        <w:t>;</w:t>
      </w:r>
    </w:p>
    <w:p w14:paraId="1DA88709" w14:textId="0FC34A66" w:rsidR="00E51B20" w:rsidRPr="003A7F9B" w:rsidRDefault="00933F07" w:rsidP="00562B63">
      <w:pPr>
        <w:pStyle w:val="ListParagraph"/>
        <w:numPr>
          <w:ilvl w:val="1"/>
          <w:numId w:val="77"/>
        </w:numPr>
        <w:spacing w:line="276" w:lineRule="auto"/>
        <w:ind w:left="1928" w:hanging="357"/>
        <w:rPr>
          <w:rFonts w:ascii="Trebuchet MS" w:hAnsi="Trebuchet MS"/>
        </w:rPr>
      </w:pPr>
      <w:r w:rsidRPr="003A7F9B">
        <w:rPr>
          <w:rFonts w:ascii="Trebuchet MS" w:hAnsi="Trebuchet MS"/>
        </w:rPr>
        <w:t xml:space="preserve">spațiul de stocare </w:t>
      </w:r>
      <w:r w:rsidR="003619E0" w:rsidRPr="003A7F9B">
        <w:rPr>
          <w:rFonts w:ascii="Trebuchet MS" w:hAnsi="Trebuchet MS"/>
        </w:rPr>
        <w:t xml:space="preserve">de pe echipamentul de stocare </w:t>
      </w:r>
      <w:r w:rsidRPr="003A7F9B">
        <w:rPr>
          <w:rFonts w:ascii="Trebuchet MS" w:hAnsi="Trebuchet MS"/>
        </w:rPr>
        <w:t>poate fi extins</w:t>
      </w:r>
      <w:r w:rsidR="005734C9" w:rsidRPr="003A7F9B">
        <w:rPr>
          <w:rFonts w:ascii="Trebuchet MS" w:hAnsi="Trebuchet MS"/>
        </w:rPr>
        <w:t>,</w:t>
      </w:r>
      <w:r w:rsidR="00E51B20" w:rsidRPr="003A7F9B">
        <w:rPr>
          <w:rFonts w:ascii="Trebuchet MS" w:hAnsi="Trebuchet MS"/>
        </w:rPr>
        <w:t xml:space="preserve"> fără</w:t>
      </w:r>
      <w:r w:rsidR="005734C9" w:rsidRPr="003A7F9B">
        <w:rPr>
          <w:rFonts w:ascii="Trebuchet MS" w:hAnsi="Trebuchet MS"/>
        </w:rPr>
        <w:t xml:space="preserve"> să fie necesară</w:t>
      </w:r>
      <w:r w:rsidRPr="003A7F9B">
        <w:rPr>
          <w:rFonts w:ascii="Trebuchet MS" w:hAnsi="Trebuchet MS"/>
        </w:rPr>
        <w:t xml:space="preserve"> </w:t>
      </w:r>
      <w:r w:rsidR="00E51B20" w:rsidRPr="003A7F9B">
        <w:rPr>
          <w:rFonts w:ascii="Trebuchet MS" w:hAnsi="Trebuchet MS"/>
        </w:rPr>
        <w:t xml:space="preserve">adăugarea de componente adiționale precum sursele de alimentare, controllere-le și rack-urile, </w:t>
      </w:r>
      <w:r w:rsidRPr="003A7F9B">
        <w:rPr>
          <w:rFonts w:ascii="Trebuchet MS" w:hAnsi="Trebuchet MS"/>
        </w:rPr>
        <w:t>prin</w:t>
      </w:r>
      <w:r w:rsidR="00765AAA" w:rsidRPr="003A7F9B">
        <w:rPr>
          <w:rFonts w:ascii="Trebuchet MS" w:hAnsi="Trebuchet MS"/>
        </w:rPr>
        <w:t>:</w:t>
      </w:r>
    </w:p>
    <w:p w14:paraId="17C6A708" w14:textId="06CF826D" w:rsidR="00E51B20" w:rsidRPr="003A7F9B" w:rsidRDefault="00E51B20" w:rsidP="00562B63">
      <w:pPr>
        <w:pStyle w:val="ListParagraph"/>
        <w:numPr>
          <w:ilvl w:val="2"/>
          <w:numId w:val="77"/>
        </w:numPr>
        <w:spacing w:line="276" w:lineRule="auto"/>
        <w:ind w:left="2648" w:hanging="357"/>
        <w:rPr>
          <w:rFonts w:ascii="Trebuchet MS" w:hAnsi="Trebuchet MS"/>
        </w:rPr>
      </w:pPr>
      <w:r w:rsidRPr="003A7F9B">
        <w:rPr>
          <w:rFonts w:ascii="Trebuchet MS" w:hAnsi="Trebuchet MS"/>
        </w:rPr>
        <w:t xml:space="preserve">adăugarea în sertarele </w:t>
      </w:r>
      <w:r w:rsidR="0024130C" w:rsidRPr="003A7F9B">
        <w:rPr>
          <w:rFonts w:ascii="Trebuchet MS" w:hAnsi="Trebuchet MS"/>
        </w:rPr>
        <w:t xml:space="preserve">existente </w:t>
      </w:r>
      <w:r w:rsidRPr="003A7F9B">
        <w:rPr>
          <w:rFonts w:ascii="Trebuchet MS" w:hAnsi="Trebuchet MS"/>
        </w:rPr>
        <w:t>pentru dispozitivele de stocare</w:t>
      </w:r>
      <w:r w:rsidR="0024130C" w:rsidRPr="003A7F9B">
        <w:rPr>
          <w:rFonts w:ascii="Trebuchet MS" w:hAnsi="Trebuchet MS"/>
        </w:rPr>
        <w:t>,</w:t>
      </w:r>
      <w:r w:rsidRPr="003A7F9B">
        <w:rPr>
          <w:rFonts w:ascii="Trebuchet MS" w:hAnsi="Trebuchet MS"/>
        </w:rPr>
        <w:t xml:space="preserve"> a unui număr de 1</w:t>
      </w:r>
      <w:r w:rsidR="00954B05" w:rsidRPr="003A7F9B">
        <w:rPr>
          <w:rFonts w:ascii="Trebuchet MS" w:hAnsi="Trebuchet MS"/>
        </w:rPr>
        <w:t>03</w:t>
      </w:r>
      <w:r w:rsidRPr="003A7F9B">
        <w:rPr>
          <w:rFonts w:ascii="Trebuchet MS" w:hAnsi="Trebuchet MS"/>
        </w:rPr>
        <w:t xml:space="preserve"> de dispozitive de stocare </w:t>
      </w:r>
      <w:r w:rsidR="00954B05" w:rsidRPr="003A7F9B">
        <w:rPr>
          <w:rFonts w:ascii="Trebuchet MS" w:hAnsi="Trebuchet MS"/>
        </w:rPr>
        <w:t xml:space="preserve">suplimentare </w:t>
      </w:r>
      <w:r w:rsidRPr="003A7F9B">
        <w:rPr>
          <w:rFonts w:ascii="Trebuchet MS" w:hAnsi="Trebuchet MS"/>
        </w:rPr>
        <w:t>de tip NVMe;</w:t>
      </w:r>
    </w:p>
    <w:p w14:paraId="490CC221" w14:textId="5C308278" w:rsidR="003619E0" w:rsidRPr="003A7F9B" w:rsidRDefault="00933F07" w:rsidP="00562B63">
      <w:pPr>
        <w:pStyle w:val="ListParagraph"/>
        <w:numPr>
          <w:ilvl w:val="2"/>
          <w:numId w:val="77"/>
        </w:numPr>
        <w:spacing w:line="276" w:lineRule="auto"/>
        <w:ind w:left="2648" w:hanging="357"/>
        <w:contextualSpacing w:val="0"/>
        <w:rPr>
          <w:rFonts w:ascii="Trebuchet MS" w:hAnsi="Trebuchet MS"/>
        </w:rPr>
      </w:pPr>
      <w:r w:rsidRPr="003A7F9B">
        <w:rPr>
          <w:rFonts w:ascii="Trebuchet MS" w:hAnsi="Trebuchet MS"/>
        </w:rPr>
        <w:t xml:space="preserve">adăugarea </w:t>
      </w:r>
      <w:r w:rsidR="0010483A" w:rsidRPr="003A7F9B">
        <w:rPr>
          <w:rFonts w:ascii="Trebuchet MS" w:hAnsi="Trebuchet MS"/>
        </w:rPr>
        <w:t>unui număr de 3 sertare suplimentare pentru dispozitivele de stocare</w:t>
      </w:r>
      <w:r w:rsidR="0024130C" w:rsidRPr="003A7F9B">
        <w:rPr>
          <w:rFonts w:ascii="Trebuchet MS" w:hAnsi="Trebuchet MS"/>
        </w:rPr>
        <w:t>, în care pot fi instalate</w:t>
      </w:r>
      <w:r w:rsidR="00FF6D23" w:rsidRPr="003A7F9B">
        <w:rPr>
          <w:rFonts w:ascii="Trebuchet MS" w:hAnsi="Trebuchet MS"/>
        </w:rPr>
        <w:t xml:space="preserve"> maxim</w:t>
      </w:r>
      <w:r w:rsidR="0010483A" w:rsidRPr="003A7F9B">
        <w:rPr>
          <w:rFonts w:ascii="Trebuchet MS" w:hAnsi="Trebuchet MS"/>
        </w:rPr>
        <w:t xml:space="preserve"> </w:t>
      </w:r>
      <w:r w:rsidR="00E51B20" w:rsidRPr="003A7F9B">
        <w:rPr>
          <w:rFonts w:ascii="Trebuchet MS" w:hAnsi="Trebuchet MS"/>
        </w:rPr>
        <w:t>1</w:t>
      </w:r>
      <w:r w:rsidR="00FF6D23" w:rsidRPr="003A7F9B">
        <w:rPr>
          <w:rFonts w:ascii="Trebuchet MS" w:hAnsi="Trebuchet MS"/>
        </w:rPr>
        <w:t>08</w:t>
      </w:r>
      <w:r w:rsidR="0010483A" w:rsidRPr="003A7F9B">
        <w:rPr>
          <w:rFonts w:ascii="Trebuchet MS" w:hAnsi="Trebuchet MS"/>
        </w:rPr>
        <w:t xml:space="preserve"> </w:t>
      </w:r>
      <w:r w:rsidR="003619E0" w:rsidRPr="003A7F9B">
        <w:rPr>
          <w:rFonts w:ascii="Trebuchet MS" w:hAnsi="Trebuchet MS"/>
        </w:rPr>
        <w:t xml:space="preserve">de dispozitive de stocare </w:t>
      </w:r>
      <w:r w:rsidR="0010483A" w:rsidRPr="003A7F9B">
        <w:rPr>
          <w:rFonts w:ascii="Trebuchet MS" w:hAnsi="Trebuchet MS"/>
        </w:rPr>
        <w:t xml:space="preserve">de tip </w:t>
      </w:r>
      <w:r w:rsidR="003619E0" w:rsidRPr="003A7F9B">
        <w:rPr>
          <w:rFonts w:ascii="Trebuchet MS" w:hAnsi="Trebuchet MS"/>
        </w:rPr>
        <w:t>NVMe</w:t>
      </w:r>
      <w:r w:rsidR="0010483A" w:rsidRPr="003A7F9B">
        <w:rPr>
          <w:rFonts w:ascii="Trebuchet MS" w:hAnsi="Trebuchet MS"/>
        </w:rPr>
        <w:t xml:space="preserve"> suplimentare.</w:t>
      </w:r>
    </w:p>
    <w:p w14:paraId="4AA4F457" w14:textId="2BF6CEA4" w:rsidR="00EE5AA9" w:rsidRPr="003A7F9B" w:rsidRDefault="00F048A4" w:rsidP="00A94764">
      <w:pPr>
        <w:pStyle w:val="ListParagraph"/>
        <w:numPr>
          <w:ilvl w:val="0"/>
          <w:numId w:val="77"/>
        </w:numPr>
        <w:spacing w:line="276" w:lineRule="auto"/>
        <w:ind w:left="1208" w:hanging="357"/>
        <w:contextualSpacing w:val="0"/>
        <w:rPr>
          <w:rFonts w:ascii="Trebuchet MS" w:hAnsi="Trebuchet MS"/>
        </w:rPr>
      </w:pPr>
      <w:r w:rsidRPr="00DE5936">
        <w:rPr>
          <w:rFonts w:ascii="Trebuchet MS" w:hAnsi="Trebuchet MS"/>
          <w:i/>
          <w:iCs/>
        </w:rPr>
        <w:t>Centrul Secundar de Date</w:t>
      </w:r>
      <w:r w:rsidRPr="00DE5936">
        <w:rPr>
          <w:rFonts w:ascii="Trebuchet MS" w:hAnsi="Trebuchet MS"/>
        </w:rPr>
        <w:t>:</w:t>
      </w:r>
    </w:p>
    <w:p w14:paraId="0FF36C7A" w14:textId="366238DA" w:rsidR="00EE5AA9" w:rsidRPr="003A7F9B" w:rsidRDefault="00EE5AA9" w:rsidP="00562B63">
      <w:pPr>
        <w:pStyle w:val="ListParagraph"/>
        <w:numPr>
          <w:ilvl w:val="1"/>
          <w:numId w:val="77"/>
        </w:numPr>
        <w:spacing w:line="276" w:lineRule="auto"/>
        <w:rPr>
          <w:rFonts w:ascii="Trebuchet MS" w:hAnsi="Trebuchet MS"/>
        </w:rPr>
      </w:pPr>
      <w:r w:rsidRPr="003A7F9B">
        <w:rPr>
          <w:rFonts w:ascii="Trebuchet MS" w:hAnsi="Trebuchet MS"/>
        </w:rPr>
        <w:t>E</w:t>
      </w:r>
      <w:r w:rsidR="00F048A4" w:rsidRPr="003A7F9B">
        <w:rPr>
          <w:rFonts w:ascii="Trebuchet MS" w:hAnsi="Trebuchet MS"/>
        </w:rPr>
        <w:t xml:space="preserve">chipamentul de stocare este echipat cu 10 controllere active, 10TiB memorie cache globală, 277TB capacitate de stocare utilă in RAID 6 respectiv 533TB capacitate de stocare utilă efectivă în RAID 6 prezentabilă către </w:t>
      </w:r>
      <w:r w:rsidR="00F048A4" w:rsidRPr="00DE5936">
        <w:rPr>
          <w:rFonts w:ascii="Trebuchet MS" w:hAnsi="Trebuchet MS"/>
          <w:lang w:val="en-US"/>
        </w:rPr>
        <w:t>host</w:t>
      </w:r>
      <w:r w:rsidR="00F048A4" w:rsidRPr="00DE5936">
        <w:rPr>
          <w:rFonts w:ascii="Trebuchet MS" w:hAnsi="Trebuchet MS"/>
        </w:rPr>
        <w:t xml:space="preserve">-uri în urma deduplicării </w:t>
      </w:r>
      <w:r w:rsidR="000B70C7" w:rsidRPr="00DE5936">
        <w:rPr>
          <w:rFonts w:ascii="Trebuchet MS" w:hAnsi="Trebuchet MS"/>
        </w:rPr>
        <w:t>ș</w:t>
      </w:r>
      <w:r w:rsidR="00F048A4" w:rsidRPr="00DE5936">
        <w:rPr>
          <w:rFonts w:ascii="Trebuchet MS" w:hAnsi="Trebuchet MS"/>
        </w:rPr>
        <w:t xml:space="preserve">i compresiei datelor </w:t>
      </w:r>
      <w:r w:rsidR="00F048A4" w:rsidRPr="004C0AB6">
        <w:rPr>
          <w:rFonts w:ascii="Trebuchet MS" w:hAnsi="Trebuchet MS"/>
          <w:lang w:val="en-US"/>
        </w:rPr>
        <w:t>inline</w:t>
      </w:r>
      <w:r w:rsidR="00F048A4" w:rsidRPr="004C0AB6">
        <w:rPr>
          <w:rFonts w:ascii="Trebuchet MS" w:hAnsi="Trebuchet MS"/>
        </w:rPr>
        <w:t xml:space="preserve"> cu un raport garantat de 2:1</w:t>
      </w:r>
      <w:r w:rsidRPr="003A7F9B">
        <w:rPr>
          <w:rFonts w:ascii="Trebuchet MS" w:hAnsi="Trebuchet MS"/>
        </w:rPr>
        <w:t>;</w:t>
      </w:r>
    </w:p>
    <w:p w14:paraId="7B238BAA" w14:textId="526177A8" w:rsidR="00EE5AA9" w:rsidRPr="003A7F9B" w:rsidRDefault="00EE5AA9" w:rsidP="00562B63">
      <w:pPr>
        <w:pStyle w:val="ListParagraph"/>
        <w:numPr>
          <w:ilvl w:val="1"/>
          <w:numId w:val="77"/>
        </w:numPr>
        <w:spacing w:line="276" w:lineRule="auto"/>
        <w:rPr>
          <w:rFonts w:ascii="Trebuchet MS" w:hAnsi="Trebuchet MS"/>
        </w:rPr>
      </w:pPr>
      <w:r w:rsidRPr="003A7F9B">
        <w:rPr>
          <w:rFonts w:ascii="Trebuchet MS" w:hAnsi="Trebuchet MS"/>
        </w:rPr>
        <w:t>e</w:t>
      </w:r>
      <w:r w:rsidR="00F048A4" w:rsidRPr="003A7F9B">
        <w:rPr>
          <w:rFonts w:ascii="Trebuchet MS" w:hAnsi="Trebuchet MS"/>
        </w:rPr>
        <w:t>chipamentul de stocare este echipat cu 101 de module NVM</w:t>
      </w:r>
      <w:r w:rsidR="003619E0" w:rsidRPr="003A7F9B">
        <w:rPr>
          <w:rFonts w:ascii="Trebuchet MS" w:hAnsi="Trebuchet MS"/>
        </w:rPr>
        <w:t>e</w:t>
      </w:r>
      <w:r w:rsidR="00F048A4" w:rsidRPr="003A7F9B">
        <w:rPr>
          <w:rFonts w:ascii="Trebuchet MS" w:hAnsi="Trebuchet MS"/>
        </w:rPr>
        <w:t xml:space="preserve"> flash de capacitate 3,48TB fiecare, din care 5 sunt pentru </w:t>
      </w:r>
      <w:r w:rsidR="00F048A4" w:rsidRPr="00DE5936">
        <w:rPr>
          <w:rFonts w:ascii="Trebuchet MS" w:hAnsi="Trebuchet MS"/>
          <w:lang w:val="en-US"/>
        </w:rPr>
        <w:t>hot spare</w:t>
      </w:r>
      <w:r w:rsidRPr="003A7F9B">
        <w:rPr>
          <w:rFonts w:ascii="Trebuchet MS" w:hAnsi="Trebuchet MS"/>
        </w:rPr>
        <w:t>;</w:t>
      </w:r>
    </w:p>
    <w:p w14:paraId="323D9889" w14:textId="77777777" w:rsidR="00EE5AA9" w:rsidRPr="003A7F9B" w:rsidRDefault="00EE5AA9" w:rsidP="00562B63">
      <w:pPr>
        <w:pStyle w:val="ListParagraph"/>
        <w:numPr>
          <w:ilvl w:val="1"/>
          <w:numId w:val="77"/>
        </w:numPr>
        <w:spacing w:line="276" w:lineRule="auto"/>
        <w:rPr>
          <w:rFonts w:ascii="Trebuchet MS" w:hAnsi="Trebuchet MS"/>
        </w:rPr>
      </w:pPr>
      <w:r w:rsidRPr="003A7F9B">
        <w:rPr>
          <w:rFonts w:ascii="Trebuchet MS" w:hAnsi="Trebuchet MS"/>
        </w:rPr>
        <w:t>e</w:t>
      </w:r>
      <w:r w:rsidR="00F048A4" w:rsidRPr="003A7F9B">
        <w:rPr>
          <w:rFonts w:ascii="Trebuchet MS" w:hAnsi="Trebuchet MS"/>
        </w:rPr>
        <w:t xml:space="preserve">chipamentul dispune de 40 de porturi FC 32Gbps echipate cu transceivere SFP </w:t>
      </w:r>
      <w:r w:rsidR="000B70C7" w:rsidRPr="003A7F9B">
        <w:rPr>
          <w:rFonts w:ascii="Trebuchet MS" w:hAnsi="Trebuchet MS"/>
        </w:rPr>
        <w:t>ș</w:t>
      </w:r>
      <w:r w:rsidR="00F048A4" w:rsidRPr="003A7F9B">
        <w:rPr>
          <w:rFonts w:ascii="Trebuchet MS" w:hAnsi="Trebuchet MS"/>
        </w:rPr>
        <w:t>i 40 de porturi 10Gbps Ethernet echipate cu transceivere SFP. Porturile sunt distribuite în mod egal pe fiecare dintre controllerele echipamentului de stocare</w:t>
      </w:r>
      <w:r w:rsidRPr="003A7F9B">
        <w:rPr>
          <w:rFonts w:ascii="Trebuchet MS" w:hAnsi="Trebuchet MS"/>
        </w:rPr>
        <w:t>;</w:t>
      </w:r>
    </w:p>
    <w:p w14:paraId="2D2E0515" w14:textId="0B604160" w:rsidR="00EE5AA9" w:rsidRPr="003A7F9B" w:rsidRDefault="00EE5AA9" w:rsidP="00562B63">
      <w:pPr>
        <w:pStyle w:val="ListParagraph"/>
        <w:numPr>
          <w:ilvl w:val="1"/>
          <w:numId w:val="77"/>
        </w:numPr>
        <w:spacing w:line="276" w:lineRule="auto"/>
        <w:rPr>
          <w:rFonts w:ascii="Trebuchet MS" w:hAnsi="Trebuchet MS"/>
        </w:rPr>
      </w:pPr>
      <w:r w:rsidRPr="003A7F9B">
        <w:rPr>
          <w:rFonts w:ascii="Trebuchet MS" w:hAnsi="Trebuchet MS"/>
        </w:rPr>
        <w:t>î</w:t>
      </w:r>
      <w:r w:rsidR="00F048A4" w:rsidRPr="003A7F9B">
        <w:rPr>
          <w:rFonts w:ascii="Trebuchet MS" w:hAnsi="Trebuchet MS"/>
        </w:rPr>
        <w:t>n configura</w:t>
      </w:r>
      <w:r w:rsidR="000B70C7" w:rsidRPr="003A7F9B">
        <w:rPr>
          <w:rFonts w:ascii="Trebuchet MS" w:hAnsi="Trebuchet MS"/>
        </w:rPr>
        <w:t>ț</w:t>
      </w:r>
      <w:r w:rsidR="00F048A4" w:rsidRPr="003A7F9B">
        <w:rPr>
          <w:rFonts w:ascii="Trebuchet MS" w:hAnsi="Trebuchet MS"/>
        </w:rPr>
        <w:t>ia</w:t>
      </w:r>
      <w:r w:rsidR="00F048A4" w:rsidRPr="00DE5936">
        <w:rPr>
          <w:rFonts w:ascii="Trebuchet MS" w:hAnsi="Trebuchet MS"/>
        </w:rPr>
        <w:t xml:space="preserve"> existentă, echipamentul asigură o performan</w:t>
      </w:r>
      <w:r w:rsidR="000B70C7" w:rsidRPr="00DE5936">
        <w:rPr>
          <w:rFonts w:ascii="Trebuchet MS" w:hAnsi="Trebuchet MS"/>
        </w:rPr>
        <w:t>ț</w:t>
      </w:r>
      <w:r w:rsidR="00F048A4" w:rsidRPr="00DE5936">
        <w:rPr>
          <w:rFonts w:ascii="Trebuchet MS" w:hAnsi="Trebuchet MS"/>
        </w:rPr>
        <w:t xml:space="preserve">ă de 900IOPS per TB util prezentabil către </w:t>
      </w:r>
      <w:r w:rsidR="00F048A4" w:rsidRPr="00562B63">
        <w:rPr>
          <w:rFonts w:ascii="Trebuchet MS" w:hAnsi="Trebuchet MS"/>
          <w:lang w:val="en-US"/>
        </w:rPr>
        <w:t>host</w:t>
      </w:r>
      <w:r w:rsidR="00F048A4" w:rsidRPr="00562B63">
        <w:rPr>
          <w:rFonts w:ascii="Trebuchet MS" w:hAnsi="Trebuchet MS"/>
        </w:rPr>
        <w:t xml:space="preserve">-uri cu deduplicare </w:t>
      </w:r>
      <w:r w:rsidR="00F048A4" w:rsidRPr="00562B63">
        <w:rPr>
          <w:rFonts w:ascii="Trebuchet MS" w:hAnsi="Trebuchet MS"/>
          <w:lang w:val="en-US"/>
        </w:rPr>
        <w:t>inline</w:t>
      </w:r>
      <w:r w:rsidR="00CB0ADA" w:rsidRPr="00562B63">
        <w:rPr>
          <w:rFonts w:ascii="Trebuchet MS" w:hAnsi="Trebuchet MS"/>
        </w:rPr>
        <w:t xml:space="preserve"> și </w:t>
      </w:r>
      <w:r w:rsidR="00F048A4" w:rsidRPr="00562B63">
        <w:rPr>
          <w:rFonts w:ascii="Trebuchet MS" w:hAnsi="Trebuchet MS"/>
        </w:rPr>
        <w:t xml:space="preserve">compresie </w:t>
      </w:r>
      <w:r w:rsidR="00F048A4" w:rsidRPr="00562B63">
        <w:rPr>
          <w:rFonts w:ascii="Trebuchet MS" w:hAnsi="Trebuchet MS"/>
          <w:lang w:val="en-US"/>
        </w:rPr>
        <w:t>inline</w:t>
      </w:r>
      <w:r w:rsidR="00F048A4" w:rsidRPr="00562B63">
        <w:rPr>
          <w:rFonts w:ascii="Trebuchet MS" w:hAnsi="Trebuchet MS"/>
        </w:rPr>
        <w:t xml:space="preserve"> activate pentru </w:t>
      </w:r>
      <w:r w:rsidR="00F048A4" w:rsidRPr="00562B63">
        <w:rPr>
          <w:rFonts w:ascii="Trebuchet MS" w:hAnsi="Trebuchet MS"/>
          <w:lang w:val="en-US"/>
        </w:rPr>
        <w:t xml:space="preserve">workload </w:t>
      </w:r>
      <w:r w:rsidR="00F048A4" w:rsidRPr="00562B63">
        <w:rPr>
          <w:rFonts w:ascii="Trebuchet MS" w:hAnsi="Trebuchet MS"/>
        </w:rPr>
        <w:t xml:space="preserve">de  tip 70% acces </w:t>
      </w:r>
      <w:r w:rsidR="00F048A4" w:rsidRPr="00562B63">
        <w:rPr>
          <w:rFonts w:ascii="Trebuchet MS" w:hAnsi="Trebuchet MS"/>
          <w:lang w:val="en-US"/>
        </w:rPr>
        <w:t>random</w:t>
      </w:r>
      <w:r w:rsidR="00F048A4" w:rsidRPr="00562B63">
        <w:rPr>
          <w:rFonts w:ascii="Trebuchet MS" w:hAnsi="Trebuchet MS"/>
        </w:rPr>
        <w:t>, 30% acces secven</w:t>
      </w:r>
      <w:r w:rsidR="000B70C7" w:rsidRPr="00562B63">
        <w:rPr>
          <w:rFonts w:ascii="Trebuchet MS" w:hAnsi="Trebuchet MS"/>
        </w:rPr>
        <w:t>ț</w:t>
      </w:r>
      <w:r w:rsidR="00F048A4" w:rsidRPr="00562B63">
        <w:rPr>
          <w:rFonts w:ascii="Trebuchet MS" w:hAnsi="Trebuchet MS"/>
        </w:rPr>
        <w:t xml:space="preserve">ial, 50% </w:t>
      </w:r>
      <w:r w:rsidR="00F048A4" w:rsidRPr="00562B63">
        <w:rPr>
          <w:rFonts w:ascii="Trebuchet MS" w:hAnsi="Trebuchet MS"/>
          <w:lang w:val="en-US"/>
        </w:rPr>
        <w:t>Read</w:t>
      </w:r>
      <w:r w:rsidR="00F048A4" w:rsidRPr="00562B63">
        <w:rPr>
          <w:rFonts w:ascii="Trebuchet MS" w:hAnsi="Trebuchet MS"/>
        </w:rPr>
        <w:t xml:space="preserve">, 50% </w:t>
      </w:r>
      <w:r w:rsidR="00F048A4" w:rsidRPr="00562B63">
        <w:rPr>
          <w:rFonts w:ascii="Trebuchet MS" w:hAnsi="Trebuchet MS"/>
          <w:lang w:val="en-US"/>
        </w:rPr>
        <w:t>Write</w:t>
      </w:r>
      <w:r w:rsidR="00F048A4" w:rsidRPr="00562B63">
        <w:rPr>
          <w:rFonts w:ascii="Trebuchet MS" w:hAnsi="Trebuchet MS"/>
        </w:rPr>
        <w:t xml:space="preserve"> cu IO-uri de dimensiune de 32KB</w:t>
      </w:r>
      <w:r w:rsidRPr="003A7F9B">
        <w:rPr>
          <w:rFonts w:ascii="Trebuchet MS" w:hAnsi="Trebuchet MS"/>
        </w:rPr>
        <w:t>;</w:t>
      </w:r>
    </w:p>
    <w:p w14:paraId="64440F34" w14:textId="06B8AB6A" w:rsidR="00F45944" w:rsidRPr="003A7F9B" w:rsidRDefault="00EE5AA9" w:rsidP="00562B63">
      <w:pPr>
        <w:pStyle w:val="ListParagraph"/>
        <w:numPr>
          <w:ilvl w:val="1"/>
          <w:numId w:val="77"/>
        </w:numPr>
        <w:spacing w:line="276" w:lineRule="auto"/>
        <w:rPr>
          <w:rFonts w:ascii="Trebuchet MS" w:hAnsi="Trebuchet MS"/>
        </w:rPr>
      </w:pPr>
      <w:r w:rsidRPr="003A7F9B">
        <w:rPr>
          <w:rFonts w:ascii="Trebuchet MS" w:hAnsi="Trebuchet MS"/>
        </w:rPr>
        <w:t>e</w:t>
      </w:r>
      <w:r w:rsidR="00F048A4" w:rsidRPr="003A7F9B">
        <w:rPr>
          <w:rFonts w:ascii="Trebuchet MS" w:hAnsi="Trebuchet MS"/>
        </w:rPr>
        <w:t>chipamentul de stocare din CPD se replică asincron/sincron cu cel din CSD prin SRDF</w:t>
      </w:r>
      <w:r w:rsidR="00F45944" w:rsidRPr="003A7F9B">
        <w:rPr>
          <w:rFonts w:ascii="Trebuchet MS" w:hAnsi="Trebuchet MS"/>
        </w:rPr>
        <w:t>;</w:t>
      </w:r>
    </w:p>
    <w:p w14:paraId="5284C427" w14:textId="188274A6" w:rsidR="00F45944" w:rsidRPr="003A7F9B" w:rsidRDefault="00F45944" w:rsidP="00562B63">
      <w:pPr>
        <w:pStyle w:val="ListParagraph"/>
        <w:numPr>
          <w:ilvl w:val="1"/>
          <w:numId w:val="77"/>
        </w:numPr>
        <w:spacing w:line="276" w:lineRule="auto"/>
        <w:rPr>
          <w:rFonts w:ascii="Trebuchet MS" w:hAnsi="Trebuchet MS"/>
        </w:rPr>
      </w:pPr>
      <w:r w:rsidRPr="003A7F9B">
        <w:rPr>
          <w:rFonts w:ascii="Trebuchet MS" w:hAnsi="Trebuchet MS"/>
        </w:rPr>
        <w:t>e</w:t>
      </w:r>
      <w:r w:rsidR="00F048A4" w:rsidRPr="003A7F9B">
        <w:rPr>
          <w:rFonts w:ascii="Trebuchet MS" w:hAnsi="Trebuchet MS"/>
        </w:rPr>
        <w:t>chipamentul de stocare permite update de software</w:t>
      </w:r>
      <w:r w:rsidRPr="003A7F9B">
        <w:rPr>
          <w:rFonts w:ascii="Trebuchet MS" w:hAnsi="Trebuchet MS"/>
        </w:rPr>
        <w:t xml:space="preserve"> și</w:t>
      </w:r>
      <w:r w:rsidR="00F048A4" w:rsidRPr="003A7F9B">
        <w:rPr>
          <w:rFonts w:ascii="Trebuchet MS" w:hAnsi="Trebuchet MS"/>
        </w:rPr>
        <w:t xml:space="preserve"> firmware fără restartarea controllerelor</w:t>
      </w:r>
      <w:r w:rsidRPr="003A7F9B">
        <w:rPr>
          <w:rFonts w:ascii="Trebuchet MS" w:hAnsi="Trebuchet MS"/>
        </w:rPr>
        <w:t>;</w:t>
      </w:r>
    </w:p>
    <w:p w14:paraId="7C4F11DB" w14:textId="49F3B07F" w:rsidR="00F048A4" w:rsidRPr="003A7F9B" w:rsidRDefault="00F45944" w:rsidP="00562B63">
      <w:pPr>
        <w:pStyle w:val="ListParagraph"/>
        <w:numPr>
          <w:ilvl w:val="1"/>
          <w:numId w:val="77"/>
        </w:numPr>
        <w:spacing w:line="276" w:lineRule="auto"/>
        <w:rPr>
          <w:rFonts w:ascii="Trebuchet MS" w:hAnsi="Trebuchet MS"/>
        </w:rPr>
      </w:pPr>
      <w:r w:rsidRPr="003A7F9B">
        <w:rPr>
          <w:rFonts w:ascii="Trebuchet MS" w:hAnsi="Trebuchet MS"/>
        </w:rPr>
        <w:t>echipamentul de stocare</w:t>
      </w:r>
      <w:r w:rsidR="00F048A4" w:rsidRPr="003A7F9B">
        <w:rPr>
          <w:rFonts w:ascii="Trebuchet MS" w:hAnsi="Trebuchet MS"/>
        </w:rPr>
        <w:t xml:space="preserve"> este scalabil la 16 controllere </w:t>
      </w:r>
      <w:r w:rsidR="000B70C7" w:rsidRPr="003A7F9B">
        <w:rPr>
          <w:rFonts w:ascii="Trebuchet MS" w:hAnsi="Trebuchet MS"/>
        </w:rPr>
        <w:t>ș</w:t>
      </w:r>
      <w:r w:rsidR="00F048A4" w:rsidRPr="003A7F9B">
        <w:rPr>
          <w:rFonts w:ascii="Trebuchet MS" w:hAnsi="Trebuchet MS"/>
        </w:rPr>
        <w:t>i 16TiB memorie cache globală</w:t>
      </w:r>
      <w:r w:rsidRPr="003A7F9B">
        <w:rPr>
          <w:rFonts w:ascii="Trebuchet MS" w:hAnsi="Trebuchet MS"/>
        </w:rPr>
        <w:t>;</w:t>
      </w:r>
    </w:p>
    <w:p w14:paraId="4EE4E04B" w14:textId="244B38C6" w:rsidR="00D92FE7" w:rsidRPr="003A7F9B" w:rsidRDefault="00D92FE7" w:rsidP="00D92FE7">
      <w:pPr>
        <w:pStyle w:val="ListParagraph"/>
        <w:numPr>
          <w:ilvl w:val="1"/>
          <w:numId w:val="77"/>
        </w:numPr>
        <w:spacing w:line="276" w:lineRule="auto"/>
        <w:ind w:left="1928" w:hanging="357"/>
        <w:rPr>
          <w:rFonts w:ascii="Trebuchet MS" w:hAnsi="Trebuchet MS"/>
        </w:rPr>
      </w:pPr>
      <w:r w:rsidRPr="003A7F9B">
        <w:rPr>
          <w:rFonts w:ascii="Trebuchet MS" w:hAnsi="Trebuchet MS"/>
        </w:rPr>
        <w:t>spațiul de stocare de pe echipamentul de stocare poate fi extins</w:t>
      </w:r>
      <w:r w:rsidR="005734C9" w:rsidRPr="003A7F9B">
        <w:rPr>
          <w:rFonts w:ascii="Trebuchet MS" w:hAnsi="Trebuchet MS"/>
        </w:rPr>
        <w:t>,</w:t>
      </w:r>
      <w:r w:rsidRPr="003A7F9B">
        <w:rPr>
          <w:rFonts w:ascii="Trebuchet MS" w:hAnsi="Trebuchet MS"/>
        </w:rPr>
        <w:t xml:space="preserve"> fără </w:t>
      </w:r>
      <w:r w:rsidR="0039452F" w:rsidRPr="003A7F9B">
        <w:rPr>
          <w:rFonts w:ascii="Trebuchet MS" w:hAnsi="Trebuchet MS"/>
        </w:rPr>
        <w:t xml:space="preserve">să fie necesară </w:t>
      </w:r>
      <w:r w:rsidRPr="003A7F9B">
        <w:rPr>
          <w:rFonts w:ascii="Trebuchet MS" w:hAnsi="Trebuchet MS"/>
        </w:rPr>
        <w:t>adăugarea de componente adiționale precum sursele de alimentare, controllere-le și rack-urile, prin:</w:t>
      </w:r>
    </w:p>
    <w:p w14:paraId="78189D14" w14:textId="063B9475" w:rsidR="00D92FE7" w:rsidRPr="003A7F9B" w:rsidRDefault="00D92FE7" w:rsidP="00D92FE7">
      <w:pPr>
        <w:pStyle w:val="ListParagraph"/>
        <w:numPr>
          <w:ilvl w:val="2"/>
          <w:numId w:val="77"/>
        </w:numPr>
        <w:spacing w:line="276" w:lineRule="auto"/>
        <w:ind w:left="2648" w:hanging="357"/>
        <w:rPr>
          <w:rFonts w:ascii="Trebuchet MS" w:hAnsi="Trebuchet MS"/>
        </w:rPr>
      </w:pPr>
      <w:r w:rsidRPr="003A7F9B">
        <w:rPr>
          <w:rFonts w:ascii="Trebuchet MS" w:hAnsi="Trebuchet MS"/>
        </w:rPr>
        <w:t>adăugarea în sertarele existente pentru dispozitivele de stocare, a unui număr de 79 de dispozitive de stocare suplimentare de tip NVMe;</w:t>
      </w:r>
    </w:p>
    <w:p w14:paraId="019E01B6" w14:textId="43F3B94D" w:rsidR="00D92FE7" w:rsidRPr="003A7F9B" w:rsidRDefault="00D92FE7" w:rsidP="00562B63">
      <w:pPr>
        <w:pStyle w:val="ListParagraph"/>
        <w:numPr>
          <w:ilvl w:val="2"/>
          <w:numId w:val="77"/>
        </w:numPr>
        <w:spacing w:line="276" w:lineRule="auto"/>
        <w:ind w:left="2648" w:hanging="357"/>
        <w:rPr>
          <w:rFonts w:ascii="Trebuchet MS" w:hAnsi="Trebuchet MS"/>
        </w:rPr>
      </w:pPr>
      <w:r w:rsidRPr="003A7F9B">
        <w:rPr>
          <w:rFonts w:ascii="Trebuchet MS" w:hAnsi="Trebuchet MS"/>
        </w:rPr>
        <w:t>adăugarea unui număr de 3 sertare suplimentare pentru dispozitivele de stocare, în care pot fi instalate maxim 108 de dispozitive de stocare de tip NVMe suplimentare.</w:t>
      </w:r>
    </w:p>
    <w:p w14:paraId="37000DBB" w14:textId="3D6EF786" w:rsidR="00F048A4" w:rsidRPr="003A7F9B" w:rsidRDefault="00261750" w:rsidP="00F048A4">
      <w:pPr>
        <w:spacing w:after="120"/>
        <w:ind w:firstLine="851"/>
        <w:jc w:val="both"/>
        <w:rPr>
          <w:rFonts w:ascii="Trebuchet MS" w:hAnsi="Trebuchet MS" w:cs="Arial"/>
          <w:sz w:val="24"/>
          <w:szCs w:val="24"/>
          <w:lang w:eastAsia="ro-RO"/>
        </w:rPr>
      </w:pPr>
      <w:r w:rsidRPr="00562B63">
        <w:rPr>
          <w:rFonts w:ascii="Trebuchet MS" w:hAnsi="Trebuchet MS" w:cs="Arial"/>
          <w:i/>
          <w:iCs/>
          <w:sz w:val="24"/>
          <w:szCs w:val="24"/>
          <w:lang w:eastAsia="ro-RO"/>
        </w:rPr>
        <w:t>S</w:t>
      </w:r>
      <w:r w:rsidR="00F048A4" w:rsidRPr="00562B63">
        <w:rPr>
          <w:rFonts w:ascii="Trebuchet MS" w:hAnsi="Trebuchet MS" w:cs="Arial"/>
          <w:i/>
          <w:iCs/>
          <w:sz w:val="24"/>
          <w:szCs w:val="24"/>
          <w:lang w:eastAsia="ro-RO"/>
        </w:rPr>
        <w:t>witch-uri</w:t>
      </w:r>
      <w:r w:rsidRPr="00562B63">
        <w:rPr>
          <w:rFonts w:ascii="Trebuchet MS" w:hAnsi="Trebuchet MS" w:cs="Arial"/>
          <w:i/>
          <w:iCs/>
          <w:sz w:val="24"/>
          <w:szCs w:val="24"/>
          <w:lang w:eastAsia="ro-RO"/>
        </w:rPr>
        <w:t>le</w:t>
      </w:r>
      <w:r w:rsidR="00F048A4" w:rsidRPr="00562B63">
        <w:rPr>
          <w:rFonts w:ascii="Trebuchet MS" w:hAnsi="Trebuchet MS" w:cs="Arial"/>
          <w:i/>
          <w:iCs/>
          <w:sz w:val="24"/>
          <w:szCs w:val="24"/>
          <w:lang w:eastAsia="ro-RO"/>
        </w:rPr>
        <w:t xml:space="preserve"> SAN </w:t>
      </w:r>
      <w:r w:rsidR="00F048A4" w:rsidRPr="003A7F9B">
        <w:rPr>
          <w:rFonts w:ascii="Trebuchet MS" w:hAnsi="Trebuchet MS" w:cs="Arial"/>
          <w:sz w:val="24"/>
          <w:szCs w:val="24"/>
          <w:lang w:eastAsia="ro-RO"/>
        </w:rPr>
        <w:t xml:space="preserve">CISCO MDS 9710 </w:t>
      </w:r>
      <w:r w:rsidR="00F048A4" w:rsidRPr="003A7F9B">
        <w:rPr>
          <w:rFonts w:ascii="Trebuchet MS" w:hAnsi="Trebuchet MS" w:cs="Arial"/>
          <w:sz w:val="24"/>
          <w:szCs w:val="24"/>
          <w:lang w:val="en-US" w:eastAsia="ro-RO"/>
        </w:rPr>
        <w:t>Multilayer</w:t>
      </w:r>
      <w:r w:rsidR="00F048A4" w:rsidRPr="003A7F9B">
        <w:rPr>
          <w:rFonts w:ascii="Trebuchet MS" w:hAnsi="Trebuchet MS" w:cs="Arial"/>
          <w:sz w:val="24"/>
          <w:szCs w:val="24"/>
          <w:lang w:eastAsia="ro-RO"/>
        </w:rPr>
        <w:t xml:space="preserve"> Director</w:t>
      </w:r>
      <w:r w:rsidR="00F048A4" w:rsidRPr="00DE5936">
        <w:rPr>
          <w:rFonts w:ascii="Trebuchet MS" w:hAnsi="Trebuchet MS" w:cs="Arial"/>
          <w:sz w:val="24"/>
          <w:szCs w:val="24"/>
          <w:lang w:eastAsia="ro-RO"/>
        </w:rPr>
        <w:t xml:space="preserve"> </w:t>
      </w:r>
      <w:r w:rsidR="00F27FEC" w:rsidRPr="003A7F9B">
        <w:rPr>
          <w:rFonts w:ascii="Trebuchet MS" w:hAnsi="Trebuchet MS" w:cs="Arial"/>
          <w:sz w:val="24"/>
          <w:szCs w:val="24"/>
          <w:lang w:eastAsia="ro-RO"/>
        </w:rPr>
        <w:t>sunt</w:t>
      </w:r>
      <w:r w:rsidR="00F048A4" w:rsidRPr="003A7F9B">
        <w:rPr>
          <w:rFonts w:ascii="Trebuchet MS" w:hAnsi="Trebuchet MS" w:cs="Arial"/>
          <w:sz w:val="24"/>
          <w:szCs w:val="24"/>
          <w:lang w:eastAsia="ro-RO"/>
        </w:rPr>
        <w:t xml:space="preserve"> echipate după cum urmează:</w:t>
      </w:r>
    </w:p>
    <w:p w14:paraId="181B9B2C" w14:textId="2C01A00A" w:rsidR="00F048A4" w:rsidRPr="00DE5936" w:rsidRDefault="00C34011" w:rsidP="00F048A4">
      <w:pPr>
        <w:spacing w:after="120"/>
        <w:ind w:firstLine="851"/>
        <w:jc w:val="both"/>
        <w:rPr>
          <w:rFonts w:ascii="Trebuchet MS" w:hAnsi="Trebuchet MS" w:cs="Arial"/>
          <w:sz w:val="24"/>
          <w:szCs w:val="24"/>
          <w:lang w:eastAsia="ro-RO"/>
        </w:rPr>
      </w:pPr>
      <w:r w:rsidRPr="00DE5936">
        <w:rPr>
          <w:rFonts w:ascii="Trebuchet MS" w:hAnsi="Trebuchet MS" w:cs="Arial"/>
          <w:sz w:val="24"/>
          <w:szCs w:val="24"/>
          <w:lang w:eastAsia="ro-RO"/>
        </w:rPr>
        <w:t xml:space="preserve">a. </w:t>
      </w:r>
      <w:r w:rsidR="00F048A4" w:rsidRPr="00DE5936">
        <w:rPr>
          <w:rFonts w:ascii="Trebuchet MS" w:hAnsi="Trebuchet MS" w:cs="Arial"/>
          <w:sz w:val="24"/>
          <w:szCs w:val="24"/>
          <w:lang w:eastAsia="ro-RO"/>
        </w:rPr>
        <w:t>Centrul Primar de Date:</w:t>
      </w:r>
    </w:p>
    <w:p w14:paraId="49317E06" w14:textId="77777777" w:rsidR="00F048A4" w:rsidRPr="00562B63" w:rsidRDefault="00F048A4">
      <w:pPr>
        <w:pStyle w:val="ListParagraph"/>
        <w:numPr>
          <w:ilvl w:val="0"/>
          <w:numId w:val="78"/>
        </w:numPr>
        <w:rPr>
          <w:rFonts w:ascii="Trebuchet MS" w:hAnsi="Trebuchet MS"/>
        </w:rPr>
      </w:pPr>
      <w:r w:rsidRPr="00562B63">
        <w:rPr>
          <w:rFonts w:ascii="Trebuchet MS" w:hAnsi="Trebuchet MS"/>
        </w:rPr>
        <w:t>MDS9710 #2:</w:t>
      </w:r>
    </w:p>
    <w:p w14:paraId="0ABC9336" w14:textId="77777777" w:rsidR="00F048A4" w:rsidRPr="00562B63" w:rsidRDefault="00F048A4">
      <w:pPr>
        <w:pStyle w:val="ListParagraph"/>
        <w:numPr>
          <w:ilvl w:val="0"/>
          <w:numId w:val="80"/>
        </w:numPr>
        <w:rPr>
          <w:rFonts w:ascii="Trebuchet MS" w:hAnsi="Trebuchet MS"/>
        </w:rPr>
      </w:pPr>
      <w:r w:rsidRPr="00562B63">
        <w:rPr>
          <w:rFonts w:ascii="Trebuchet MS" w:hAnsi="Trebuchet MS"/>
        </w:rPr>
        <w:t xml:space="preserve">5 sloturi disponibile pentru linecard-uri; </w:t>
      </w:r>
    </w:p>
    <w:p w14:paraId="7F6828B9" w14:textId="77777777" w:rsidR="00F048A4" w:rsidRPr="00562B63" w:rsidRDefault="00F048A4">
      <w:pPr>
        <w:pStyle w:val="ListParagraph"/>
        <w:numPr>
          <w:ilvl w:val="0"/>
          <w:numId w:val="80"/>
        </w:numPr>
        <w:rPr>
          <w:rFonts w:ascii="Trebuchet MS" w:hAnsi="Trebuchet MS"/>
        </w:rPr>
      </w:pPr>
      <w:r w:rsidRPr="00562B63">
        <w:rPr>
          <w:rFonts w:ascii="Trebuchet MS" w:hAnsi="Trebuchet MS"/>
        </w:rPr>
        <w:t>6 surse de alimentare.</w:t>
      </w:r>
    </w:p>
    <w:p w14:paraId="59EF448E" w14:textId="1D186CCB" w:rsidR="00F048A4" w:rsidRPr="00562B63" w:rsidRDefault="009B6165" w:rsidP="00F048A4">
      <w:pPr>
        <w:spacing w:after="120"/>
        <w:ind w:firstLine="851"/>
        <w:jc w:val="both"/>
        <w:rPr>
          <w:rFonts w:ascii="Trebuchet MS" w:hAnsi="Trebuchet MS" w:cs="Arial"/>
          <w:sz w:val="24"/>
          <w:szCs w:val="24"/>
          <w:lang w:eastAsia="ro-RO"/>
        </w:rPr>
      </w:pPr>
      <w:r w:rsidRPr="00562B63">
        <w:rPr>
          <w:rFonts w:ascii="Trebuchet MS" w:hAnsi="Trebuchet MS" w:cs="Arial"/>
          <w:sz w:val="24"/>
          <w:szCs w:val="24"/>
          <w:lang w:eastAsia="ro-RO"/>
        </w:rPr>
        <w:t xml:space="preserve">b. </w:t>
      </w:r>
      <w:r w:rsidR="00F048A4" w:rsidRPr="00562B63">
        <w:rPr>
          <w:rFonts w:ascii="Trebuchet MS" w:hAnsi="Trebuchet MS" w:cs="Arial"/>
          <w:sz w:val="24"/>
          <w:szCs w:val="24"/>
          <w:lang w:eastAsia="ro-RO"/>
        </w:rPr>
        <w:t>Centrul Secundar de Date:</w:t>
      </w:r>
    </w:p>
    <w:p w14:paraId="23499A20" w14:textId="77777777" w:rsidR="00F048A4" w:rsidRPr="00562B63" w:rsidRDefault="00F048A4">
      <w:pPr>
        <w:pStyle w:val="ListParagraph"/>
        <w:numPr>
          <w:ilvl w:val="0"/>
          <w:numId w:val="81"/>
        </w:numPr>
        <w:rPr>
          <w:rFonts w:ascii="Trebuchet MS" w:hAnsi="Trebuchet MS"/>
        </w:rPr>
      </w:pPr>
      <w:r w:rsidRPr="00562B63">
        <w:rPr>
          <w:rFonts w:ascii="Trebuchet MS" w:hAnsi="Trebuchet MS"/>
        </w:rPr>
        <w:t>MDS9710 #4:</w:t>
      </w:r>
    </w:p>
    <w:p w14:paraId="59AA70A6" w14:textId="77777777" w:rsidR="00F048A4" w:rsidRPr="00562B63" w:rsidRDefault="00F048A4">
      <w:pPr>
        <w:pStyle w:val="ListParagraph"/>
        <w:numPr>
          <w:ilvl w:val="0"/>
          <w:numId w:val="83"/>
        </w:numPr>
        <w:rPr>
          <w:rFonts w:ascii="Trebuchet MS" w:hAnsi="Trebuchet MS"/>
        </w:rPr>
      </w:pPr>
      <w:r w:rsidRPr="00562B63">
        <w:rPr>
          <w:rFonts w:ascii="Trebuchet MS" w:hAnsi="Trebuchet MS"/>
        </w:rPr>
        <w:t xml:space="preserve">4 sloturi disponibile pentru linecard-uri; </w:t>
      </w:r>
    </w:p>
    <w:p w14:paraId="7AB084E4" w14:textId="77777777" w:rsidR="00F048A4" w:rsidRPr="00562B63" w:rsidRDefault="00F048A4">
      <w:pPr>
        <w:pStyle w:val="ListParagraph"/>
        <w:numPr>
          <w:ilvl w:val="0"/>
          <w:numId w:val="83"/>
        </w:numPr>
        <w:rPr>
          <w:rFonts w:ascii="Trebuchet MS" w:hAnsi="Trebuchet MS"/>
        </w:rPr>
      </w:pPr>
      <w:r w:rsidRPr="00562B63">
        <w:rPr>
          <w:rFonts w:ascii="Trebuchet MS" w:hAnsi="Trebuchet MS"/>
        </w:rPr>
        <w:t>6 surse de alimentare.</w:t>
      </w:r>
    </w:p>
    <w:p w14:paraId="470AF3AC" w14:textId="4B4BC90F" w:rsidR="00F048A4" w:rsidRPr="00DE5936" w:rsidRDefault="00F048A4" w:rsidP="00F048A4">
      <w:pPr>
        <w:spacing w:after="120"/>
        <w:ind w:firstLine="851"/>
        <w:jc w:val="both"/>
        <w:rPr>
          <w:rFonts w:ascii="Trebuchet MS" w:hAnsi="Trebuchet MS" w:cs="Arial"/>
          <w:sz w:val="24"/>
          <w:szCs w:val="24"/>
          <w:lang w:eastAsia="ro-RO"/>
        </w:rPr>
      </w:pPr>
      <w:r w:rsidRPr="00562B63">
        <w:rPr>
          <w:rFonts w:ascii="Trebuchet MS" w:hAnsi="Trebuchet MS" w:cs="Arial"/>
          <w:i/>
          <w:iCs/>
          <w:sz w:val="24"/>
          <w:szCs w:val="24"/>
          <w:lang w:eastAsia="ro-RO"/>
        </w:rPr>
        <w:t>Solu</w:t>
      </w:r>
      <w:r w:rsidR="000B70C7" w:rsidRPr="00562B63">
        <w:rPr>
          <w:rFonts w:ascii="Trebuchet MS" w:hAnsi="Trebuchet MS" w:cs="Arial"/>
          <w:i/>
          <w:iCs/>
          <w:sz w:val="24"/>
          <w:szCs w:val="24"/>
          <w:lang w:eastAsia="ro-RO"/>
        </w:rPr>
        <w:t>ț</w:t>
      </w:r>
      <w:r w:rsidRPr="00562B63">
        <w:rPr>
          <w:rFonts w:ascii="Trebuchet MS" w:hAnsi="Trebuchet MS" w:cs="Arial"/>
          <w:i/>
          <w:iCs/>
          <w:sz w:val="24"/>
          <w:szCs w:val="24"/>
          <w:lang w:eastAsia="ro-RO"/>
        </w:rPr>
        <w:t>ia de administrare platforme informatice</w:t>
      </w:r>
      <w:r w:rsidRPr="00562B63">
        <w:rPr>
          <w:rFonts w:ascii="Trebuchet MS" w:hAnsi="Trebuchet MS" w:cs="Arial"/>
          <w:sz w:val="24"/>
          <w:szCs w:val="24"/>
          <w:lang w:eastAsia="ro-RO"/>
        </w:rPr>
        <w:t>. Solu</w:t>
      </w:r>
      <w:r w:rsidR="000B70C7" w:rsidRPr="00562B63">
        <w:rPr>
          <w:rFonts w:ascii="Trebuchet MS" w:hAnsi="Trebuchet MS" w:cs="Arial"/>
          <w:sz w:val="24"/>
          <w:szCs w:val="24"/>
          <w:lang w:eastAsia="ro-RO"/>
        </w:rPr>
        <w:t>ț</w:t>
      </w:r>
      <w:r w:rsidRPr="00562B63">
        <w:rPr>
          <w:rFonts w:ascii="Trebuchet MS" w:hAnsi="Trebuchet MS" w:cs="Arial"/>
          <w:sz w:val="24"/>
          <w:szCs w:val="24"/>
          <w:lang w:eastAsia="ro-RO"/>
        </w:rPr>
        <w:t xml:space="preserve">ia existentă </w:t>
      </w:r>
      <w:r w:rsidR="00A34FF4" w:rsidRPr="003A7F9B">
        <w:rPr>
          <w:rFonts w:ascii="Trebuchet MS" w:hAnsi="Trebuchet MS" w:cs="Arial"/>
          <w:sz w:val="24"/>
          <w:szCs w:val="24"/>
        </w:rPr>
        <w:t xml:space="preserve">este licențiată pentru echipamentele livrate în cadrul proiectului și </w:t>
      </w:r>
      <w:r w:rsidRPr="003A7F9B">
        <w:rPr>
          <w:rFonts w:ascii="Trebuchet MS" w:hAnsi="Trebuchet MS" w:cs="Arial"/>
          <w:sz w:val="24"/>
          <w:szCs w:val="24"/>
          <w:lang w:eastAsia="ro-RO"/>
        </w:rPr>
        <w:t>include următoarele module:</w:t>
      </w:r>
    </w:p>
    <w:p w14:paraId="0A32F364" w14:textId="77777777" w:rsidR="00F048A4" w:rsidRPr="00562B63" w:rsidRDefault="00F048A4">
      <w:pPr>
        <w:pStyle w:val="ListParagraph"/>
        <w:numPr>
          <w:ilvl w:val="0"/>
          <w:numId w:val="85"/>
        </w:numPr>
        <w:rPr>
          <w:rFonts w:ascii="Trebuchet MS" w:hAnsi="Trebuchet MS"/>
        </w:rPr>
      </w:pPr>
      <w:r w:rsidRPr="00562B63">
        <w:rPr>
          <w:rFonts w:ascii="Trebuchet MS" w:hAnsi="Trebuchet MS"/>
        </w:rPr>
        <w:t xml:space="preserve">1245 – SolarWinds </w:t>
      </w:r>
      <w:r w:rsidRPr="00562B63">
        <w:rPr>
          <w:rFonts w:ascii="Trebuchet MS" w:hAnsi="Trebuchet MS"/>
          <w:lang w:val="en-US"/>
        </w:rPr>
        <w:t>Network</w:t>
      </w:r>
      <w:r w:rsidRPr="00562B63">
        <w:rPr>
          <w:rFonts w:ascii="Trebuchet MS" w:hAnsi="Trebuchet MS"/>
        </w:rPr>
        <w:t xml:space="preserve"> Performance Monitor SL500;</w:t>
      </w:r>
    </w:p>
    <w:p w14:paraId="5FAFF800" w14:textId="356D2362" w:rsidR="00F048A4" w:rsidRPr="00562B63" w:rsidRDefault="00F048A4">
      <w:pPr>
        <w:pStyle w:val="ListParagraph"/>
        <w:numPr>
          <w:ilvl w:val="0"/>
          <w:numId w:val="85"/>
        </w:numPr>
        <w:rPr>
          <w:rFonts w:ascii="Trebuchet MS" w:hAnsi="Trebuchet MS"/>
        </w:rPr>
      </w:pPr>
      <w:r w:rsidRPr="00562B63">
        <w:rPr>
          <w:rFonts w:ascii="Trebuchet MS" w:hAnsi="Trebuchet MS"/>
        </w:rPr>
        <w:t xml:space="preserve">3052 – SolarWinds NetFlow </w:t>
      </w:r>
      <w:r w:rsidRPr="00562B63">
        <w:rPr>
          <w:rFonts w:ascii="Trebuchet MS" w:hAnsi="Trebuchet MS"/>
          <w:lang w:val="en-US"/>
        </w:rPr>
        <w:t>Traffic Analyzer</w:t>
      </w:r>
      <w:r w:rsidRPr="00562B63">
        <w:rPr>
          <w:rFonts w:ascii="Trebuchet MS" w:hAnsi="Trebuchet MS"/>
        </w:rPr>
        <w:t xml:space="preserve"> Module for </w:t>
      </w:r>
      <w:r w:rsidRPr="00562B63">
        <w:rPr>
          <w:rFonts w:ascii="Trebuchet MS" w:hAnsi="Trebuchet MS"/>
          <w:lang w:val="en-US"/>
        </w:rPr>
        <w:t>SolarW</w:t>
      </w:r>
      <w:r w:rsidR="007B54AD" w:rsidRPr="00562B63">
        <w:rPr>
          <w:rFonts w:ascii="Trebuchet MS" w:hAnsi="Trebuchet MS"/>
          <w:lang w:val="en-US"/>
        </w:rPr>
        <w:t>i</w:t>
      </w:r>
      <w:r w:rsidRPr="00562B63">
        <w:rPr>
          <w:rFonts w:ascii="Trebuchet MS" w:hAnsi="Trebuchet MS"/>
          <w:lang w:val="en-US"/>
        </w:rPr>
        <w:t xml:space="preserve">nds Network </w:t>
      </w:r>
      <w:r w:rsidRPr="00562B63">
        <w:rPr>
          <w:rFonts w:ascii="Trebuchet MS" w:hAnsi="Trebuchet MS"/>
        </w:rPr>
        <w:t>Performance Monitor SL500;</w:t>
      </w:r>
    </w:p>
    <w:p w14:paraId="7CCA0C6F" w14:textId="77777777" w:rsidR="00F048A4" w:rsidRPr="00562B63" w:rsidRDefault="00F048A4">
      <w:pPr>
        <w:pStyle w:val="ListParagraph"/>
        <w:numPr>
          <w:ilvl w:val="0"/>
          <w:numId w:val="85"/>
        </w:numPr>
        <w:rPr>
          <w:rFonts w:ascii="Trebuchet MS" w:hAnsi="Trebuchet MS"/>
        </w:rPr>
      </w:pPr>
      <w:r w:rsidRPr="00562B63">
        <w:rPr>
          <w:rFonts w:ascii="Trebuchet MS" w:hAnsi="Trebuchet MS"/>
        </w:rPr>
        <w:t xml:space="preserve">4100 - SolarWinds </w:t>
      </w:r>
      <w:r w:rsidRPr="00562B63">
        <w:rPr>
          <w:rFonts w:ascii="Trebuchet MS" w:hAnsi="Trebuchet MS"/>
          <w:lang w:val="en-US"/>
        </w:rPr>
        <w:t>Network Configuration Manager</w:t>
      </w:r>
      <w:r w:rsidRPr="00562B63">
        <w:rPr>
          <w:rFonts w:ascii="Trebuchet MS" w:hAnsi="Trebuchet MS"/>
        </w:rPr>
        <w:t xml:space="preserve"> DL50;</w:t>
      </w:r>
    </w:p>
    <w:p w14:paraId="6E4C08DD" w14:textId="77777777" w:rsidR="00F048A4" w:rsidRPr="00562B63" w:rsidRDefault="00F048A4">
      <w:pPr>
        <w:pStyle w:val="ListParagraph"/>
        <w:numPr>
          <w:ilvl w:val="0"/>
          <w:numId w:val="85"/>
        </w:numPr>
        <w:rPr>
          <w:rFonts w:ascii="Trebuchet MS" w:hAnsi="Trebuchet MS"/>
        </w:rPr>
      </w:pPr>
      <w:r w:rsidRPr="00562B63">
        <w:rPr>
          <w:rFonts w:ascii="Trebuchet MS" w:hAnsi="Trebuchet MS"/>
        </w:rPr>
        <w:t xml:space="preserve">57001 – Log </w:t>
      </w:r>
      <w:r w:rsidRPr="00562B63">
        <w:rPr>
          <w:rFonts w:ascii="Trebuchet MS" w:hAnsi="Trebuchet MS"/>
          <w:lang w:val="en-US"/>
        </w:rPr>
        <w:t>Analyzer</w:t>
      </w:r>
      <w:r w:rsidRPr="00562B63">
        <w:rPr>
          <w:rFonts w:ascii="Trebuchet MS" w:hAnsi="Trebuchet MS"/>
        </w:rPr>
        <w:t xml:space="preserve"> LA25;</w:t>
      </w:r>
    </w:p>
    <w:p w14:paraId="75FD00F1" w14:textId="77777777" w:rsidR="00F048A4" w:rsidRPr="00562B63" w:rsidRDefault="00F048A4">
      <w:pPr>
        <w:pStyle w:val="ListParagraph"/>
        <w:numPr>
          <w:ilvl w:val="0"/>
          <w:numId w:val="85"/>
        </w:numPr>
        <w:rPr>
          <w:rFonts w:ascii="Trebuchet MS" w:hAnsi="Trebuchet MS"/>
        </w:rPr>
      </w:pPr>
      <w:r w:rsidRPr="00562B63">
        <w:rPr>
          <w:rFonts w:ascii="Trebuchet MS" w:hAnsi="Trebuchet MS"/>
        </w:rPr>
        <w:t xml:space="preserve">1361 – Server &amp; </w:t>
      </w:r>
      <w:r w:rsidRPr="00562B63">
        <w:rPr>
          <w:rFonts w:ascii="Trebuchet MS" w:hAnsi="Trebuchet MS"/>
          <w:lang w:val="en-US"/>
        </w:rPr>
        <w:t>Application</w:t>
      </w:r>
      <w:r w:rsidRPr="00562B63">
        <w:rPr>
          <w:rFonts w:ascii="Trebuchet MS" w:hAnsi="Trebuchet MS"/>
        </w:rPr>
        <w:t xml:space="preserve"> Monitor SAM25;</w:t>
      </w:r>
    </w:p>
    <w:p w14:paraId="061A04BB" w14:textId="77777777" w:rsidR="00F048A4" w:rsidRPr="00562B63" w:rsidRDefault="00F048A4">
      <w:pPr>
        <w:pStyle w:val="ListParagraph"/>
        <w:numPr>
          <w:ilvl w:val="0"/>
          <w:numId w:val="85"/>
        </w:numPr>
        <w:rPr>
          <w:rFonts w:ascii="Trebuchet MS" w:hAnsi="Trebuchet MS"/>
        </w:rPr>
      </w:pPr>
      <w:r w:rsidRPr="00562B63">
        <w:rPr>
          <w:rFonts w:ascii="Trebuchet MS" w:hAnsi="Trebuchet MS"/>
        </w:rPr>
        <w:t>2501 – SolarWinds Web Performance Monitor WPM10;</w:t>
      </w:r>
    </w:p>
    <w:p w14:paraId="2F34320E" w14:textId="77777777" w:rsidR="00F048A4" w:rsidRPr="00562B63" w:rsidRDefault="00F048A4">
      <w:pPr>
        <w:pStyle w:val="ListParagraph"/>
        <w:numPr>
          <w:ilvl w:val="0"/>
          <w:numId w:val="85"/>
        </w:numPr>
        <w:rPr>
          <w:rFonts w:ascii="Trebuchet MS" w:hAnsi="Trebuchet MS"/>
        </w:rPr>
      </w:pPr>
      <w:r w:rsidRPr="00562B63">
        <w:rPr>
          <w:rFonts w:ascii="Trebuchet MS" w:hAnsi="Trebuchet MS"/>
        </w:rPr>
        <w:t xml:space="preserve">14004 – SolarWinds </w:t>
      </w:r>
      <w:r w:rsidRPr="00562B63">
        <w:rPr>
          <w:rFonts w:ascii="Trebuchet MS" w:hAnsi="Trebuchet MS"/>
          <w:lang w:val="en-US"/>
        </w:rPr>
        <w:t>Virtualization Manager</w:t>
      </w:r>
      <w:r w:rsidRPr="00562B63">
        <w:rPr>
          <w:rFonts w:ascii="Trebuchet MS" w:hAnsi="Trebuchet MS"/>
        </w:rPr>
        <w:t xml:space="preserve"> VM112;</w:t>
      </w:r>
    </w:p>
    <w:p w14:paraId="00711ECD" w14:textId="77777777" w:rsidR="00F048A4" w:rsidRPr="00562B63" w:rsidRDefault="00F048A4">
      <w:pPr>
        <w:pStyle w:val="ListParagraph"/>
        <w:numPr>
          <w:ilvl w:val="0"/>
          <w:numId w:val="85"/>
        </w:numPr>
        <w:rPr>
          <w:rFonts w:ascii="Trebuchet MS" w:hAnsi="Trebuchet MS"/>
        </w:rPr>
      </w:pPr>
      <w:r w:rsidRPr="00562B63">
        <w:rPr>
          <w:rFonts w:ascii="Trebuchet MS" w:hAnsi="Trebuchet MS"/>
        </w:rPr>
        <w:t xml:space="preserve">29000 – SolarWinds </w:t>
      </w:r>
      <w:r w:rsidRPr="00562B63">
        <w:rPr>
          <w:rFonts w:ascii="Trebuchet MS" w:hAnsi="Trebuchet MS"/>
          <w:lang w:val="en-US"/>
        </w:rPr>
        <w:t>Database Performance Analyzer</w:t>
      </w:r>
      <w:r w:rsidRPr="00562B63">
        <w:rPr>
          <w:rFonts w:ascii="Trebuchet MS" w:hAnsi="Trebuchet MS"/>
        </w:rPr>
        <w:t>;</w:t>
      </w:r>
    </w:p>
    <w:p w14:paraId="0EB75E8A" w14:textId="77777777" w:rsidR="00F048A4" w:rsidRPr="00562B63" w:rsidRDefault="00F048A4" w:rsidP="00562B63">
      <w:pPr>
        <w:pStyle w:val="ListParagraph"/>
        <w:numPr>
          <w:ilvl w:val="0"/>
          <w:numId w:val="85"/>
        </w:numPr>
        <w:spacing w:line="276" w:lineRule="auto"/>
        <w:rPr>
          <w:rFonts w:ascii="Trebuchet MS" w:hAnsi="Trebuchet MS"/>
        </w:rPr>
      </w:pPr>
      <w:r w:rsidRPr="00562B63">
        <w:rPr>
          <w:rFonts w:ascii="Trebuchet MS" w:hAnsi="Trebuchet MS"/>
        </w:rPr>
        <w:t xml:space="preserve">58001 – </w:t>
      </w:r>
      <w:r w:rsidRPr="00562B63">
        <w:rPr>
          <w:rFonts w:ascii="Trebuchet MS" w:hAnsi="Trebuchet MS"/>
          <w:lang w:val="en-US"/>
        </w:rPr>
        <w:t>Server Configuration Monitor</w:t>
      </w:r>
      <w:r w:rsidRPr="00562B63">
        <w:rPr>
          <w:rFonts w:ascii="Trebuchet MS" w:hAnsi="Trebuchet MS"/>
        </w:rPr>
        <w:t xml:space="preserve"> SCM25;</w:t>
      </w:r>
    </w:p>
    <w:p w14:paraId="2BB2933A" w14:textId="77777777" w:rsidR="00F048A4" w:rsidRPr="00562B63" w:rsidRDefault="00F048A4" w:rsidP="00562B63">
      <w:pPr>
        <w:pStyle w:val="ListParagraph"/>
        <w:numPr>
          <w:ilvl w:val="0"/>
          <w:numId w:val="85"/>
        </w:numPr>
        <w:spacing w:line="276" w:lineRule="auto"/>
        <w:rPr>
          <w:rFonts w:ascii="Trebuchet MS" w:hAnsi="Trebuchet MS"/>
        </w:rPr>
      </w:pPr>
      <w:r w:rsidRPr="00562B63">
        <w:rPr>
          <w:rFonts w:ascii="Trebuchet MS" w:hAnsi="Trebuchet MS"/>
        </w:rPr>
        <w:t xml:space="preserve">8804 – </w:t>
      </w:r>
      <w:r w:rsidRPr="00562B63">
        <w:rPr>
          <w:rFonts w:ascii="Trebuchet MS" w:hAnsi="Trebuchet MS"/>
          <w:lang w:val="en-US"/>
        </w:rPr>
        <w:t>SolarWinds Storage Resource Monitor</w:t>
      </w:r>
      <w:r w:rsidRPr="00562B63">
        <w:rPr>
          <w:rFonts w:ascii="Trebuchet MS" w:hAnsi="Trebuchet MS"/>
        </w:rPr>
        <w:t xml:space="preserve"> SRM500.</w:t>
      </w:r>
    </w:p>
    <w:p w14:paraId="0A43EF04" w14:textId="11151D3B" w:rsidR="003D23C9" w:rsidRPr="003A7F9B" w:rsidRDefault="00EA6471" w:rsidP="00562B63">
      <w:pPr>
        <w:spacing w:before="120" w:after="120"/>
        <w:ind w:firstLine="851"/>
        <w:jc w:val="both"/>
        <w:rPr>
          <w:rFonts w:ascii="Trebuchet MS" w:hAnsi="Trebuchet MS" w:cs="Arial"/>
          <w:sz w:val="24"/>
          <w:szCs w:val="24"/>
          <w:lang w:eastAsia="ro-RO"/>
        </w:rPr>
      </w:pPr>
      <w:r w:rsidRPr="00562B63">
        <w:rPr>
          <w:rFonts w:ascii="Trebuchet MS" w:hAnsi="Trebuchet MS" w:cs="Arial"/>
          <w:i/>
          <w:iCs/>
          <w:sz w:val="24"/>
          <w:szCs w:val="24"/>
          <w:lang w:eastAsia="ro-RO"/>
        </w:rPr>
        <w:t>C</w:t>
      </w:r>
      <w:r w:rsidR="003D23C9" w:rsidRPr="00562B63">
        <w:rPr>
          <w:rFonts w:ascii="Trebuchet MS" w:hAnsi="Trebuchet MS" w:cs="Arial"/>
          <w:i/>
          <w:iCs/>
          <w:sz w:val="24"/>
          <w:szCs w:val="24"/>
          <w:lang w:eastAsia="ro-RO"/>
        </w:rPr>
        <w:t>abinete</w:t>
      </w:r>
      <w:r w:rsidRPr="00562B63">
        <w:rPr>
          <w:rFonts w:ascii="Trebuchet MS" w:hAnsi="Trebuchet MS" w:cs="Arial"/>
          <w:i/>
          <w:iCs/>
          <w:sz w:val="24"/>
          <w:szCs w:val="24"/>
          <w:lang w:eastAsia="ro-RO"/>
        </w:rPr>
        <w:t>le</w:t>
      </w:r>
      <w:r w:rsidR="003D23C9" w:rsidRPr="00562B63">
        <w:rPr>
          <w:rFonts w:ascii="Trebuchet MS" w:hAnsi="Trebuchet MS" w:cs="Arial"/>
          <w:i/>
          <w:iCs/>
          <w:sz w:val="24"/>
          <w:szCs w:val="24"/>
          <w:lang w:eastAsia="ro-RO"/>
        </w:rPr>
        <w:t xml:space="preserve"> metalice (rack-uri) </w:t>
      </w:r>
      <w:r w:rsidRPr="00562B63">
        <w:rPr>
          <w:rFonts w:ascii="Trebuchet MS" w:hAnsi="Trebuchet MS" w:cs="Arial"/>
          <w:i/>
          <w:iCs/>
          <w:sz w:val="24"/>
          <w:szCs w:val="24"/>
          <w:lang w:eastAsia="ro-RO"/>
        </w:rPr>
        <w:t>de tip</w:t>
      </w:r>
      <w:r w:rsidR="003D23C9" w:rsidRPr="00562B63">
        <w:rPr>
          <w:rFonts w:ascii="Trebuchet MS" w:hAnsi="Trebuchet MS" w:cs="Arial"/>
          <w:i/>
          <w:iCs/>
          <w:sz w:val="24"/>
          <w:szCs w:val="24"/>
          <w:lang w:eastAsia="ro-RO"/>
        </w:rPr>
        <w:t xml:space="preserve"> 42U</w:t>
      </w:r>
      <w:r w:rsidR="003D23C9" w:rsidRPr="003A7F9B">
        <w:rPr>
          <w:rFonts w:ascii="Trebuchet MS" w:hAnsi="Trebuchet MS" w:cs="Arial"/>
          <w:sz w:val="24"/>
          <w:szCs w:val="24"/>
          <w:lang w:eastAsia="ro-RO"/>
        </w:rPr>
        <w:t xml:space="preserve"> </w:t>
      </w:r>
      <w:r w:rsidRPr="003A7F9B">
        <w:rPr>
          <w:rFonts w:ascii="Trebuchet MS" w:hAnsi="Trebuchet MS" w:cs="Arial"/>
          <w:sz w:val="24"/>
          <w:szCs w:val="24"/>
          <w:lang w:eastAsia="ro-RO"/>
        </w:rPr>
        <w:t xml:space="preserve">sunt </w:t>
      </w:r>
      <w:r w:rsidR="003D23C9" w:rsidRPr="003A7F9B">
        <w:rPr>
          <w:rFonts w:ascii="Trebuchet MS" w:hAnsi="Trebuchet MS" w:cs="Arial"/>
          <w:sz w:val="24"/>
          <w:szCs w:val="24"/>
          <w:lang w:eastAsia="ro-RO"/>
        </w:rPr>
        <w:t>conectate la rețeaua duală de alimentare cu energie electrică</w:t>
      </w:r>
      <w:r w:rsidRPr="003A7F9B">
        <w:rPr>
          <w:rFonts w:ascii="Trebuchet MS" w:hAnsi="Trebuchet MS" w:cs="Arial"/>
          <w:sz w:val="24"/>
          <w:szCs w:val="24"/>
          <w:lang w:eastAsia="ro-RO"/>
        </w:rPr>
        <w:t>, iar gradul de ocupare este după cum urmează:</w:t>
      </w:r>
    </w:p>
    <w:p w14:paraId="6B352EC3" w14:textId="77777777" w:rsidR="003D23C9" w:rsidRPr="003A7F9B" w:rsidRDefault="003D23C9" w:rsidP="003D23C9">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a. Centrul Primar de Date:</w:t>
      </w:r>
    </w:p>
    <w:p w14:paraId="724FE586" w14:textId="77777777" w:rsidR="003D23C9" w:rsidRPr="003A7F9B" w:rsidRDefault="003D23C9" w:rsidP="003D23C9">
      <w:pPr>
        <w:pStyle w:val="ListParagraph"/>
        <w:numPr>
          <w:ilvl w:val="0"/>
          <w:numId w:val="67"/>
        </w:numPr>
        <w:rPr>
          <w:rFonts w:ascii="Trebuchet MS" w:hAnsi="Trebuchet MS"/>
        </w:rPr>
      </w:pPr>
      <w:r w:rsidRPr="003A7F9B">
        <w:rPr>
          <w:rFonts w:ascii="Trebuchet MS" w:hAnsi="Trebuchet MS"/>
        </w:rPr>
        <w:t>Rack-ul #1:</w:t>
      </w:r>
    </w:p>
    <w:p w14:paraId="7E253B17" w14:textId="77777777" w:rsidR="003D23C9" w:rsidRPr="003A7F9B" w:rsidRDefault="003D23C9" w:rsidP="003D23C9">
      <w:pPr>
        <w:pStyle w:val="ListParagraph"/>
        <w:numPr>
          <w:ilvl w:val="0"/>
          <w:numId w:val="68"/>
        </w:numPr>
        <w:rPr>
          <w:rFonts w:ascii="Trebuchet MS" w:hAnsi="Trebuchet MS"/>
        </w:rPr>
      </w:pPr>
      <w:r w:rsidRPr="003A7F9B">
        <w:rPr>
          <w:rFonts w:ascii="Trebuchet MS" w:hAnsi="Trebuchet MS"/>
        </w:rPr>
        <w:t>Model: Vertiv VR3350;</w:t>
      </w:r>
    </w:p>
    <w:p w14:paraId="7558D378" w14:textId="77777777" w:rsidR="003D23C9" w:rsidRPr="003A7F9B" w:rsidRDefault="003D23C9" w:rsidP="003D23C9">
      <w:pPr>
        <w:pStyle w:val="ListParagraph"/>
        <w:numPr>
          <w:ilvl w:val="0"/>
          <w:numId w:val="68"/>
        </w:numPr>
        <w:rPr>
          <w:rFonts w:ascii="Trebuchet MS" w:hAnsi="Trebuchet MS"/>
        </w:rPr>
      </w:pPr>
      <w:r w:rsidRPr="003A7F9B">
        <w:rPr>
          <w:rFonts w:ascii="Trebuchet MS" w:hAnsi="Trebuchet MS"/>
        </w:rPr>
        <w:t xml:space="preserve">23 unități „U” disponibile; </w:t>
      </w:r>
    </w:p>
    <w:p w14:paraId="6BB59502" w14:textId="77777777" w:rsidR="003D23C9" w:rsidRPr="003A7F9B" w:rsidRDefault="003D23C9" w:rsidP="003D23C9">
      <w:pPr>
        <w:pStyle w:val="ListParagraph"/>
        <w:numPr>
          <w:ilvl w:val="0"/>
          <w:numId w:val="68"/>
        </w:numPr>
        <w:rPr>
          <w:rFonts w:ascii="Trebuchet MS" w:hAnsi="Trebuchet MS"/>
        </w:rPr>
      </w:pPr>
      <w:r w:rsidRPr="003A7F9B">
        <w:rPr>
          <w:rFonts w:ascii="Trebuchet MS" w:hAnsi="Trebuchet MS"/>
        </w:rPr>
        <w:t>unitate PDU cu 36 conectori C13 și 3 conectori C19 disponibili;</w:t>
      </w:r>
    </w:p>
    <w:p w14:paraId="302255A7" w14:textId="77777777" w:rsidR="003D23C9" w:rsidRPr="003A7F9B" w:rsidRDefault="003D23C9" w:rsidP="003D23C9">
      <w:pPr>
        <w:pStyle w:val="ListParagraph"/>
        <w:numPr>
          <w:ilvl w:val="0"/>
          <w:numId w:val="68"/>
        </w:numPr>
        <w:rPr>
          <w:rFonts w:ascii="Trebuchet MS" w:hAnsi="Trebuchet MS"/>
        </w:rPr>
      </w:pPr>
      <w:r w:rsidRPr="003A7F9B">
        <w:rPr>
          <w:rFonts w:ascii="Trebuchet MS" w:hAnsi="Trebuchet MS"/>
        </w:rPr>
        <w:t>unitate PDU cu 36 conectori C13 și 6 conectori C19 disponibili.</w:t>
      </w:r>
    </w:p>
    <w:p w14:paraId="303CBF1C" w14:textId="77777777" w:rsidR="003D23C9" w:rsidRPr="003A7F9B" w:rsidRDefault="003D23C9" w:rsidP="003D23C9">
      <w:pPr>
        <w:pStyle w:val="ListParagraph"/>
        <w:numPr>
          <w:ilvl w:val="0"/>
          <w:numId w:val="69"/>
        </w:numPr>
        <w:rPr>
          <w:rFonts w:ascii="Trebuchet MS" w:hAnsi="Trebuchet MS"/>
        </w:rPr>
      </w:pPr>
      <w:r w:rsidRPr="003A7F9B">
        <w:rPr>
          <w:rFonts w:ascii="Trebuchet MS" w:hAnsi="Trebuchet MS"/>
        </w:rPr>
        <w:t>Rack-ul #2:</w:t>
      </w:r>
    </w:p>
    <w:p w14:paraId="257C6E0A" w14:textId="77777777" w:rsidR="003D23C9" w:rsidRPr="003A7F9B" w:rsidRDefault="003D23C9" w:rsidP="003D23C9">
      <w:pPr>
        <w:pStyle w:val="ListParagraph"/>
        <w:numPr>
          <w:ilvl w:val="0"/>
          <w:numId w:val="70"/>
        </w:numPr>
        <w:rPr>
          <w:rFonts w:ascii="Trebuchet MS" w:hAnsi="Trebuchet MS"/>
        </w:rPr>
      </w:pPr>
      <w:r w:rsidRPr="003A7F9B">
        <w:rPr>
          <w:rFonts w:ascii="Trebuchet MS" w:hAnsi="Trebuchet MS"/>
        </w:rPr>
        <w:t>Model: Vertiv VR3350;</w:t>
      </w:r>
    </w:p>
    <w:p w14:paraId="31963972" w14:textId="77777777" w:rsidR="003D23C9" w:rsidRPr="003A7F9B" w:rsidRDefault="003D23C9" w:rsidP="003D23C9">
      <w:pPr>
        <w:pStyle w:val="ListParagraph"/>
        <w:numPr>
          <w:ilvl w:val="0"/>
          <w:numId w:val="70"/>
        </w:numPr>
        <w:rPr>
          <w:rFonts w:ascii="Trebuchet MS" w:hAnsi="Trebuchet MS"/>
        </w:rPr>
      </w:pPr>
      <w:r w:rsidRPr="003A7F9B">
        <w:rPr>
          <w:rFonts w:ascii="Trebuchet MS" w:hAnsi="Trebuchet MS"/>
        </w:rPr>
        <w:t xml:space="preserve">22 unități „U” disponibile (19 adiacente + 3 adiacente); </w:t>
      </w:r>
    </w:p>
    <w:p w14:paraId="6B268CA6" w14:textId="77777777" w:rsidR="003D23C9" w:rsidRPr="003A7F9B" w:rsidRDefault="003D23C9" w:rsidP="003D23C9">
      <w:pPr>
        <w:pStyle w:val="ListParagraph"/>
        <w:numPr>
          <w:ilvl w:val="0"/>
          <w:numId w:val="70"/>
        </w:numPr>
        <w:rPr>
          <w:rFonts w:ascii="Trebuchet MS" w:hAnsi="Trebuchet MS"/>
        </w:rPr>
      </w:pPr>
      <w:r w:rsidRPr="003A7F9B">
        <w:rPr>
          <w:rFonts w:ascii="Trebuchet MS" w:hAnsi="Trebuchet MS"/>
        </w:rPr>
        <w:t>2 unități PDU, fiecare cu câte 36 conectori C13 și câte 3 conectori C19 disponibili.</w:t>
      </w:r>
    </w:p>
    <w:p w14:paraId="40EEAC06" w14:textId="77777777" w:rsidR="003D23C9" w:rsidRPr="003A7F9B" w:rsidRDefault="003D23C9" w:rsidP="003D23C9">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b. Centrul Secundar de Date:</w:t>
      </w:r>
    </w:p>
    <w:p w14:paraId="1F4A356D" w14:textId="77777777" w:rsidR="003D23C9" w:rsidRPr="003A7F9B" w:rsidRDefault="003D23C9" w:rsidP="003D23C9">
      <w:pPr>
        <w:pStyle w:val="ListParagraph"/>
        <w:numPr>
          <w:ilvl w:val="0"/>
          <w:numId w:val="67"/>
        </w:numPr>
        <w:rPr>
          <w:rFonts w:ascii="Trebuchet MS" w:hAnsi="Trebuchet MS"/>
        </w:rPr>
      </w:pPr>
      <w:r w:rsidRPr="003A7F9B">
        <w:rPr>
          <w:rFonts w:ascii="Trebuchet MS" w:hAnsi="Trebuchet MS"/>
        </w:rPr>
        <w:t>Rack-ul #3:</w:t>
      </w:r>
    </w:p>
    <w:p w14:paraId="7CF068DE" w14:textId="77777777" w:rsidR="003D23C9" w:rsidRPr="003A7F9B" w:rsidRDefault="003D23C9" w:rsidP="003D23C9">
      <w:pPr>
        <w:pStyle w:val="ListParagraph"/>
        <w:numPr>
          <w:ilvl w:val="0"/>
          <w:numId w:val="71"/>
        </w:numPr>
        <w:rPr>
          <w:rFonts w:ascii="Trebuchet MS" w:hAnsi="Trebuchet MS"/>
        </w:rPr>
      </w:pPr>
      <w:r w:rsidRPr="003A7F9B">
        <w:rPr>
          <w:rFonts w:ascii="Trebuchet MS" w:hAnsi="Trebuchet MS"/>
        </w:rPr>
        <w:t>Model: Vertiv VR3350;</w:t>
      </w:r>
    </w:p>
    <w:p w14:paraId="2DF3F76C" w14:textId="77777777" w:rsidR="003D23C9" w:rsidRPr="003A7F9B" w:rsidRDefault="003D23C9" w:rsidP="003D23C9">
      <w:pPr>
        <w:pStyle w:val="ListParagraph"/>
        <w:numPr>
          <w:ilvl w:val="0"/>
          <w:numId w:val="71"/>
        </w:numPr>
        <w:rPr>
          <w:rFonts w:ascii="Trebuchet MS" w:hAnsi="Trebuchet MS"/>
        </w:rPr>
      </w:pPr>
      <w:r w:rsidRPr="003A7F9B">
        <w:rPr>
          <w:rFonts w:ascii="Trebuchet MS" w:hAnsi="Trebuchet MS"/>
        </w:rPr>
        <w:t xml:space="preserve">12 unități „U” disponibile; </w:t>
      </w:r>
    </w:p>
    <w:p w14:paraId="0367BDEF" w14:textId="77777777" w:rsidR="003D23C9" w:rsidRPr="003A7F9B" w:rsidRDefault="003D23C9" w:rsidP="003D23C9">
      <w:pPr>
        <w:pStyle w:val="ListParagraph"/>
        <w:numPr>
          <w:ilvl w:val="0"/>
          <w:numId w:val="71"/>
        </w:numPr>
        <w:rPr>
          <w:rFonts w:ascii="Trebuchet MS" w:hAnsi="Trebuchet MS"/>
        </w:rPr>
      </w:pPr>
      <w:r w:rsidRPr="003A7F9B">
        <w:rPr>
          <w:rFonts w:ascii="Trebuchet MS" w:hAnsi="Trebuchet MS"/>
        </w:rPr>
        <w:t>2 unități PDU, fiecare cu câte 30 conectori C13 și câte 3 conectori C19 disponibili.</w:t>
      </w:r>
    </w:p>
    <w:p w14:paraId="3DEE292E" w14:textId="77777777" w:rsidR="003D23C9" w:rsidRPr="003A7F9B" w:rsidRDefault="003D23C9" w:rsidP="003D23C9">
      <w:pPr>
        <w:pStyle w:val="ListParagraph"/>
        <w:numPr>
          <w:ilvl w:val="0"/>
          <w:numId w:val="72"/>
        </w:numPr>
        <w:rPr>
          <w:rFonts w:ascii="Trebuchet MS" w:hAnsi="Trebuchet MS"/>
        </w:rPr>
      </w:pPr>
      <w:r w:rsidRPr="003A7F9B">
        <w:rPr>
          <w:rFonts w:ascii="Trebuchet MS" w:hAnsi="Trebuchet MS"/>
        </w:rPr>
        <w:t>Rack-ul #4:</w:t>
      </w:r>
    </w:p>
    <w:p w14:paraId="74AE9BC1" w14:textId="77777777" w:rsidR="003D23C9" w:rsidRPr="003A7F9B" w:rsidRDefault="003D23C9" w:rsidP="003D23C9">
      <w:pPr>
        <w:pStyle w:val="ListParagraph"/>
        <w:numPr>
          <w:ilvl w:val="0"/>
          <w:numId w:val="73"/>
        </w:numPr>
        <w:rPr>
          <w:rFonts w:ascii="Trebuchet MS" w:hAnsi="Trebuchet MS"/>
        </w:rPr>
      </w:pPr>
      <w:r w:rsidRPr="003A7F9B">
        <w:rPr>
          <w:rFonts w:ascii="Trebuchet MS" w:hAnsi="Trebuchet MS"/>
        </w:rPr>
        <w:t>Model: Vertiv VR3350;</w:t>
      </w:r>
    </w:p>
    <w:p w14:paraId="699A3758" w14:textId="77777777" w:rsidR="003D23C9" w:rsidRPr="003A7F9B" w:rsidRDefault="003D23C9" w:rsidP="003D23C9">
      <w:pPr>
        <w:pStyle w:val="ListParagraph"/>
        <w:numPr>
          <w:ilvl w:val="0"/>
          <w:numId w:val="73"/>
        </w:numPr>
        <w:rPr>
          <w:rFonts w:ascii="Trebuchet MS" w:hAnsi="Trebuchet MS"/>
        </w:rPr>
      </w:pPr>
      <w:r w:rsidRPr="003A7F9B">
        <w:rPr>
          <w:rFonts w:ascii="Trebuchet MS" w:hAnsi="Trebuchet MS"/>
        </w:rPr>
        <w:t xml:space="preserve">12 unități „U” disponibile (19 adiacente + 3 adiacente); </w:t>
      </w:r>
    </w:p>
    <w:p w14:paraId="5C4A0B1A" w14:textId="77777777" w:rsidR="003D23C9" w:rsidRPr="003A7F9B" w:rsidRDefault="003D23C9" w:rsidP="003D23C9">
      <w:pPr>
        <w:pStyle w:val="ListParagraph"/>
        <w:numPr>
          <w:ilvl w:val="0"/>
          <w:numId w:val="73"/>
        </w:numPr>
        <w:rPr>
          <w:rFonts w:ascii="Trebuchet MS" w:hAnsi="Trebuchet MS"/>
        </w:rPr>
      </w:pPr>
      <w:r w:rsidRPr="003A7F9B">
        <w:rPr>
          <w:rFonts w:ascii="Trebuchet MS" w:hAnsi="Trebuchet MS"/>
        </w:rPr>
        <w:t>2 unități PDU, fiecare cu câte 30 conectori C13 și câte 3 conectori C19 disponibili.</w:t>
      </w:r>
    </w:p>
    <w:p w14:paraId="147FECC5" w14:textId="77777777" w:rsidR="00516047" w:rsidRPr="003A7F9B" w:rsidRDefault="00516047" w:rsidP="00F048A4">
      <w:pPr>
        <w:spacing w:after="120"/>
        <w:ind w:firstLine="851"/>
        <w:jc w:val="both"/>
        <w:rPr>
          <w:rFonts w:ascii="Trebuchet MS" w:hAnsi="Trebuchet MS" w:cs="Arial"/>
          <w:i/>
          <w:iCs/>
          <w:sz w:val="24"/>
          <w:szCs w:val="24"/>
          <w:lang w:eastAsia="ro-RO"/>
        </w:rPr>
      </w:pPr>
    </w:p>
    <w:p w14:paraId="5E9CCF54" w14:textId="6FB7E9BE" w:rsidR="00F048A4" w:rsidRPr="00562B63" w:rsidRDefault="004E0AA6" w:rsidP="00E8518E">
      <w:pPr>
        <w:pStyle w:val="Heading3"/>
        <w:numPr>
          <w:ilvl w:val="2"/>
          <w:numId w:val="10"/>
        </w:numPr>
        <w:tabs>
          <w:tab w:val="clear" w:pos="720"/>
          <w:tab w:val="num" w:pos="1134"/>
        </w:tabs>
        <w:ind w:left="1418"/>
        <w:rPr>
          <w:rFonts w:ascii="Trebuchet MS" w:hAnsi="Trebuchet MS"/>
          <w:b/>
          <w:bCs/>
        </w:rPr>
      </w:pPr>
      <w:r w:rsidRPr="003A7F9B">
        <w:rPr>
          <w:rFonts w:ascii="Trebuchet MS" w:hAnsi="Trebuchet MS"/>
          <w:b/>
          <w:bCs/>
        </w:rPr>
        <w:t xml:space="preserve"> </w:t>
      </w:r>
      <w:bookmarkStart w:id="17" w:name="_Toc124160887"/>
      <w:r w:rsidR="00F048A4" w:rsidRPr="00562B63">
        <w:rPr>
          <w:rFonts w:ascii="Trebuchet MS" w:hAnsi="Trebuchet MS"/>
          <w:b/>
          <w:bCs/>
        </w:rPr>
        <w:t>Solu</w:t>
      </w:r>
      <w:r w:rsidR="000B70C7" w:rsidRPr="00562B63">
        <w:rPr>
          <w:rFonts w:ascii="Trebuchet MS" w:hAnsi="Trebuchet MS"/>
          <w:b/>
          <w:bCs/>
        </w:rPr>
        <w:t>ț</w:t>
      </w:r>
      <w:r w:rsidR="00F048A4" w:rsidRPr="00562B63">
        <w:rPr>
          <w:rFonts w:ascii="Trebuchet MS" w:hAnsi="Trebuchet MS"/>
          <w:b/>
          <w:bCs/>
        </w:rPr>
        <w:t xml:space="preserve">ia hardware-software existentă pentru efectuarea </w:t>
      </w:r>
      <w:r w:rsidR="000B70C7" w:rsidRPr="00562B63">
        <w:rPr>
          <w:rFonts w:ascii="Trebuchet MS" w:hAnsi="Trebuchet MS"/>
          <w:b/>
          <w:bCs/>
        </w:rPr>
        <w:t>ș</w:t>
      </w:r>
      <w:r w:rsidR="00F048A4" w:rsidRPr="00562B63">
        <w:rPr>
          <w:rFonts w:ascii="Trebuchet MS" w:hAnsi="Trebuchet MS"/>
          <w:b/>
          <w:bCs/>
        </w:rPr>
        <w:t>i restaurarea salvărilor de siguran</w:t>
      </w:r>
      <w:r w:rsidR="000B70C7" w:rsidRPr="00562B63">
        <w:rPr>
          <w:rFonts w:ascii="Trebuchet MS" w:hAnsi="Trebuchet MS"/>
          <w:b/>
          <w:bCs/>
        </w:rPr>
        <w:t>ț</w:t>
      </w:r>
      <w:r w:rsidR="00F048A4" w:rsidRPr="00562B63">
        <w:rPr>
          <w:rFonts w:ascii="Trebuchet MS" w:hAnsi="Trebuchet MS"/>
          <w:b/>
          <w:bCs/>
        </w:rPr>
        <w:t>ă</w:t>
      </w:r>
      <w:bookmarkEnd w:id="17"/>
    </w:p>
    <w:p w14:paraId="3AFF38C2" w14:textId="3F6D589A" w:rsidR="003941A2" w:rsidRPr="003A7F9B" w:rsidRDefault="003941A2" w:rsidP="003941A2">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 xml:space="preserve">În luna decembrie 2020 a fost recepționată </w:t>
      </w:r>
      <w:r w:rsidR="001309E1" w:rsidRPr="00562B63">
        <w:rPr>
          <w:rFonts w:ascii="Trebuchet MS" w:hAnsi="Trebuchet MS" w:cs="Arial"/>
          <w:sz w:val="24"/>
          <w:szCs w:val="24"/>
          <w:lang w:eastAsia="ro-RO"/>
        </w:rPr>
        <w:t>soluția hardware-software pentru efectuarea și restaurarea salvărilor de siguranță</w:t>
      </w:r>
      <w:r w:rsidRPr="003A7F9B">
        <w:rPr>
          <w:rFonts w:ascii="Trebuchet MS" w:hAnsi="Trebuchet MS" w:cs="Arial"/>
          <w:sz w:val="24"/>
          <w:szCs w:val="24"/>
          <w:lang w:eastAsia="ro-RO"/>
        </w:rPr>
        <w:t xml:space="preserve"> compusă din: </w:t>
      </w:r>
      <w:r w:rsidR="007F1A85" w:rsidRPr="00562B63">
        <w:rPr>
          <w:rFonts w:ascii="Trebuchet MS" w:hAnsi="Trebuchet MS" w:cs="Arial"/>
          <w:sz w:val="24"/>
          <w:szCs w:val="24"/>
          <w:lang w:eastAsia="ro-RO"/>
        </w:rPr>
        <w:t>platforma pentru efectuarea și restaurarea salvărilor de siguranță,</w:t>
      </w:r>
      <w:r w:rsidR="007F1A85" w:rsidRPr="003A7F9B">
        <w:rPr>
          <w:rFonts w:ascii="Trebuchet MS" w:hAnsi="Trebuchet MS" w:cs="Arial"/>
          <w:sz w:val="24"/>
          <w:szCs w:val="24"/>
          <w:lang w:eastAsia="ro-RO"/>
        </w:rPr>
        <w:t xml:space="preserve"> e</w:t>
      </w:r>
      <w:r w:rsidR="007F1A85" w:rsidRPr="00562B63">
        <w:rPr>
          <w:rFonts w:ascii="Trebuchet MS" w:hAnsi="Trebuchet MS" w:cs="Arial"/>
          <w:sz w:val="24"/>
          <w:szCs w:val="24"/>
          <w:lang w:eastAsia="ro-RO"/>
        </w:rPr>
        <w:t>chipament pentru efectuarea salvărilor de siguranță pe disc</w:t>
      </w:r>
      <w:r w:rsidRPr="003A7F9B">
        <w:rPr>
          <w:rFonts w:ascii="Trebuchet MS" w:hAnsi="Trebuchet MS" w:cs="Arial"/>
          <w:sz w:val="24"/>
          <w:szCs w:val="24"/>
          <w:lang w:eastAsia="ro-RO"/>
        </w:rPr>
        <w:t xml:space="preserve"> </w:t>
      </w:r>
      <w:r w:rsidR="007F1A85" w:rsidRPr="003A7F9B">
        <w:rPr>
          <w:rFonts w:ascii="Trebuchet MS" w:hAnsi="Trebuchet MS" w:cs="Arial"/>
          <w:sz w:val="24"/>
          <w:szCs w:val="24"/>
          <w:lang w:eastAsia="ro-RO"/>
        </w:rPr>
        <w:t xml:space="preserve">și biblioteci de benzi, </w:t>
      </w:r>
      <w:r w:rsidRPr="003A7F9B">
        <w:rPr>
          <w:rFonts w:ascii="Trebuchet MS" w:hAnsi="Trebuchet MS" w:cs="Arial"/>
          <w:sz w:val="24"/>
          <w:szCs w:val="24"/>
          <w:lang w:eastAsia="ro-RO"/>
        </w:rPr>
        <w:t>toate beneficiind de garanție și suport tehnic până la sfârșitul anului 2024. Printre obiectivele specifice ale achiziției se numără:</w:t>
      </w:r>
    </w:p>
    <w:p w14:paraId="7DB11DBE" w14:textId="77777777" w:rsidR="00FC443F" w:rsidRPr="003A7F9B" w:rsidRDefault="00FC443F" w:rsidP="00FC443F">
      <w:pPr>
        <w:pStyle w:val="ListParagraph"/>
        <w:widowControl/>
        <w:numPr>
          <w:ilvl w:val="0"/>
          <w:numId w:val="124"/>
        </w:numPr>
        <w:tabs>
          <w:tab w:val="clear" w:pos="567"/>
        </w:tabs>
        <w:spacing w:line="276" w:lineRule="auto"/>
        <w:rPr>
          <w:rFonts w:ascii="Trebuchet MS" w:hAnsi="Trebuchet MS"/>
          <w:i/>
          <w:shd w:val="clear" w:color="auto" w:fill="FFFFFF"/>
        </w:rPr>
      </w:pPr>
      <w:r w:rsidRPr="003A7F9B">
        <w:rPr>
          <w:rFonts w:ascii="Trebuchet MS" w:hAnsi="Trebuchet MS"/>
          <w:shd w:val="clear" w:color="auto" w:fill="FFFFFF"/>
        </w:rPr>
        <w:t>Asigurarea infrastructurii hardware pentru stocarea datelor arhivei electronice și a salvărilor de siguranță;</w:t>
      </w:r>
    </w:p>
    <w:p w14:paraId="0ECF0FF1" w14:textId="77777777" w:rsidR="00FC443F" w:rsidRPr="003A7F9B" w:rsidRDefault="00FC443F" w:rsidP="00FC443F">
      <w:pPr>
        <w:pStyle w:val="ListParagraph"/>
        <w:widowControl/>
        <w:numPr>
          <w:ilvl w:val="0"/>
          <w:numId w:val="124"/>
        </w:numPr>
        <w:tabs>
          <w:tab w:val="clear" w:pos="567"/>
        </w:tabs>
        <w:spacing w:line="276" w:lineRule="auto"/>
        <w:rPr>
          <w:rFonts w:ascii="Trebuchet MS" w:hAnsi="Trebuchet MS"/>
          <w:i/>
          <w:shd w:val="clear" w:color="auto" w:fill="FFFFFF"/>
        </w:rPr>
      </w:pPr>
      <w:r w:rsidRPr="003A7F9B">
        <w:rPr>
          <w:rFonts w:ascii="Trebuchet MS" w:hAnsi="Trebuchet MS"/>
          <w:shd w:val="clear" w:color="auto" w:fill="FFFFFF"/>
        </w:rPr>
        <w:t>asigurarea spațiului de stocare necesar pentru datele arhivei electronice și pentru salvările de siguranță pentru un orizont de timp de 3 ani;</w:t>
      </w:r>
    </w:p>
    <w:p w14:paraId="38A3453A" w14:textId="77777777" w:rsidR="00FC443F" w:rsidRPr="003A7F9B" w:rsidRDefault="00FC443F" w:rsidP="00FC443F">
      <w:pPr>
        <w:pStyle w:val="ListParagraph"/>
        <w:widowControl/>
        <w:numPr>
          <w:ilvl w:val="0"/>
          <w:numId w:val="125"/>
        </w:numPr>
        <w:tabs>
          <w:tab w:val="clear" w:pos="567"/>
        </w:tabs>
        <w:spacing w:line="276" w:lineRule="auto"/>
        <w:rPr>
          <w:rFonts w:ascii="Trebuchet MS" w:hAnsi="Trebuchet MS"/>
          <w:shd w:val="clear" w:color="auto" w:fill="FFFFFF"/>
        </w:rPr>
      </w:pPr>
      <w:r w:rsidRPr="003A7F9B">
        <w:rPr>
          <w:rFonts w:ascii="Trebuchet MS" w:hAnsi="Trebuchet MS"/>
          <w:shd w:val="clear" w:color="auto" w:fill="FFFFFF"/>
        </w:rPr>
        <w:t>reducerea duratei de efectuare și de restaurare a salvărilor de siguranță;</w:t>
      </w:r>
    </w:p>
    <w:p w14:paraId="25AE68AF" w14:textId="77777777" w:rsidR="003941A2" w:rsidRPr="003A7F9B" w:rsidRDefault="003941A2" w:rsidP="003941A2">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În cele ce urmează sunt detaliate caracteristicile componentelor relevante livrate:</w:t>
      </w:r>
    </w:p>
    <w:p w14:paraId="40CAB663" w14:textId="34B2FB08" w:rsidR="00F048A4" w:rsidRPr="00DE5936" w:rsidRDefault="00F048A4">
      <w:pPr>
        <w:pStyle w:val="ListParagraph"/>
        <w:widowControl/>
        <w:numPr>
          <w:ilvl w:val="0"/>
          <w:numId w:val="86"/>
        </w:numPr>
        <w:shd w:val="clear" w:color="auto" w:fill="FFFFFF"/>
        <w:tabs>
          <w:tab w:val="clear" w:pos="567"/>
        </w:tabs>
        <w:suppressAutoHyphens/>
        <w:spacing w:before="0" w:line="276" w:lineRule="auto"/>
        <w:contextualSpacing w:val="0"/>
        <w:rPr>
          <w:rFonts w:ascii="Trebuchet MS" w:eastAsiaTheme="minorHAnsi" w:hAnsi="Trebuchet MS"/>
          <w:b/>
          <w:color w:val="auto"/>
        </w:rPr>
      </w:pPr>
      <w:r w:rsidRPr="003A7F9B">
        <w:rPr>
          <w:rFonts w:ascii="Trebuchet MS" w:eastAsiaTheme="minorHAnsi" w:hAnsi="Trebuchet MS"/>
          <w:b/>
          <w:color w:val="auto"/>
        </w:rPr>
        <w:t xml:space="preserve">Platformă pentru efectuarea </w:t>
      </w:r>
      <w:r w:rsidR="000B70C7" w:rsidRPr="003A7F9B">
        <w:rPr>
          <w:rFonts w:ascii="Trebuchet MS" w:eastAsiaTheme="minorHAnsi" w:hAnsi="Trebuchet MS"/>
          <w:b/>
          <w:color w:val="auto"/>
        </w:rPr>
        <w:t>ș</w:t>
      </w:r>
      <w:r w:rsidRPr="003A7F9B">
        <w:rPr>
          <w:rFonts w:ascii="Trebuchet MS" w:eastAsiaTheme="minorHAnsi" w:hAnsi="Trebuchet MS"/>
          <w:b/>
          <w:color w:val="auto"/>
        </w:rPr>
        <w:t xml:space="preserve">i restaurarea </w:t>
      </w:r>
      <w:r w:rsidRPr="00DE5936">
        <w:rPr>
          <w:rFonts w:ascii="Trebuchet MS" w:eastAsiaTheme="minorHAnsi" w:hAnsi="Trebuchet MS"/>
          <w:b/>
          <w:color w:val="auto"/>
        </w:rPr>
        <w:t>salvărilor de siguran</w:t>
      </w:r>
      <w:r w:rsidR="000B70C7" w:rsidRPr="00DE5936">
        <w:rPr>
          <w:rFonts w:ascii="Trebuchet MS" w:eastAsiaTheme="minorHAnsi" w:hAnsi="Trebuchet MS"/>
          <w:b/>
          <w:color w:val="auto"/>
        </w:rPr>
        <w:t>ț</w:t>
      </w:r>
      <w:r w:rsidRPr="00DE5936">
        <w:rPr>
          <w:rFonts w:ascii="Trebuchet MS" w:eastAsiaTheme="minorHAnsi" w:hAnsi="Trebuchet MS"/>
          <w:b/>
          <w:color w:val="auto"/>
        </w:rPr>
        <w:t>ă</w:t>
      </w:r>
    </w:p>
    <w:p w14:paraId="3BC3CAE2" w14:textId="77777777" w:rsidR="00F048A4" w:rsidRPr="00562B63" w:rsidRDefault="00F048A4">
      <w:pPr>
        <w:pStyle w:val="ListParagraph"/>
        <w:numPr>
          <w:ilvl w:val="0"/>
          <w:numId w:val="87"/>
        </w:numPr>
        <w:rPr>
          <w:rFonts w:ascii="Trebuchet MS" w:hAnsi="Trebuchet MS"/>
        </w:rPr>
      </w:pPr>
      <w:r w:rsidRPr="00562B63">
        <w:rPr>
          <w:rFonts w:ascii="Trebuchet MS" w:hAnsi="Trebuchet MS"/>
        </w:rPr>
        <w:t>Centrul Primar de Date:</w:t>
      </w:r>
    </w:p>
    <w:p w14:paraId="614B0E8D" w14:textId="77777777" w:rsidR="00F048A4" w:rsidRPr="00562B63" w:rsidRDefault="00F048A4">
      <w:pPr>
        <w:pStyle w:val="ListParagraph"/>
        <w:numPr>
          <w:ilvl w:val="0"/>
          <w:numId w:val="88"/>
        </w:numPr>
        <w:rPr>
          <w:rFonts w:ascii="Trebuchet MS" w:hAnsi="Trebuchet MS"/>
        </w:rPr>
      </w:pPr>
      <w:r w:rsidRPr="00562B63">
        <w:rPr>
          <w:rFonts w:ascii="Trebuchet MS" w:hAnsi="Trebuchet MS"/>
        </w:rPr>
        <w:t xml:space="preserve">1 x DELL EMC </w:t>
      </w:r>
      <w:r w:rsidRPr="00562B63">
        <w:rPr>
          <w:rFonts w:ascii="Trebuchet MS" w:hAnsi="Trebuchet MS"/>
          <w:lang w:val="en-US"/>
        </w:rPr>
        <w:t>Data Protection Suite</w:t>
      </w:r>
      <w:r w:rsidRPr="00562B63">
        <w:rPr>
          <w:rFonts w:ascii="Trebuchet MS" w:hAnsi="Trebuchet MS"/>
        </w:rPr>
        <w:t xml:space="preserve"> format din: </w:t>
      </w:r>
    </w:p>
    <w:p w14:paraId="177A17E2" w14:textId="77777777" w:rsidR="00F048A4" w:rsidRPr="00562B63" w:rsidRDefault="00F048A4">
      <w:pPr>
        <w:pStyle w:val="ListParagraph"/>
        <w:numPr>
          <w:ilvl w:val="0"/>
          <w:numId w:val="89"/>
        </w:numPr>
        <w:rPr>
          <w:rFonts w:ascii="Trebuchet MS" w:hAnsi="Trebuchet MS"/>
        </w:rPr>
      </w:pPr>
      <w:r w:rsidRPr="00562B63">
        <w:rPr>
          <w:rFonts w:ascii="Trebuchet MS" w:hAnsi="Trebuchet MS"/>
        </w:rPr>
        <w:t xml:space="preserve">DELL EMC </w:t>
      </w:r>
      <w:r w:rsidRPr="00562B63">
        <w:rPr>
          <w:rFonts w:ascii="Trebuchet MS" w:hAnsi="Trebuchet MS"/>
          <w:lang w:val="en-US"/>
        </w:rPr>
        <w:t>NetWorker</w:t>
      </w:r>
      <w:r w:rsidRPr="00562B63">
        <w:rPr>
          <w:rFonts w:ascii="Trebuchet MS" w:hAnsi="Trebuchet MS"/>
        </w:rPr>
        <w:t xml:space="preserve">; </w:t>
      </w:r>
    </w:p>
    <w:p w14:paraId="41F2F8B7" w14:textId="77777777" w:rsidR="00F048A4" w:rsidRPr="00562B63" w:rsidRDefault="00F048A4">
      <w:pPr>
        <w:pStyle w:val="ListParagraph"/>
        <w:numPr>
          <w:ilvl w:val="0"/>
          <w:numId w:val="89"/>
        </w:numPr>
        <w:rPr>
          <w:rFonts w:ascii="Trebuchet MS" w:hAnsi="Trebuchet MS"/>
        </w:rPr>
      </w:pPr>
      <w:r w:rsidRPr="00562B63">
        <w:rPr>
          <w:rFonts w:ascii="Trebuchet MS" w:hAnsi="Trebuchet MS"/>
        </w:rPr>
        <w:t xml:space="preserve">DELL EMC </w:t>
      </w:r>
      <w:r w:rsidRPr="00562B63">
        <w:rPr>
          <w:rFonts w:ascii="Trebuchet MS" w:hAnsi="Trebuchet MS"/>
          <w:lang w:val="en-US"/>
        </w:rPr>
        <w:t>Cloudboost</w:t>
      </w:r>
      <w:r w:rsidRPr="00562B63">
        <w:rPr>
          <w:rFonts w:ascii="Trebuchet MS" w:hAnsi="Trebuchet MS"/>
        </w:rPr>
        <w:t xml:space="preserve">; </w:t>
      </w:r>
    </w:p>
    <w:p w14:paraId="213C667D" w14:textId="77777777" w:rsidR="00F048A4" w:rsidRPr="00562B63" w:rsidRDefault="00F048A4">
      <w:pPr>
        <w:pStyle w:val="ListParagraph"/>
        <w:numPr>
          <w:ilvl w:val="0"/>
          <w:numId w:val="89"/>
        </w:numPr>
        <w:rPr>
          <w:rFonts w:ascii="Trebuchet MS" w:hAnsi="Trebuchet MS"/>
        </w:rPr>
      </w:pPr>
      <w:r w:rsidRPr="00562B63">
        <w:rPr>
          <w:rFonts w:ascii="Trebuchet MS" w:hAnsi="Trebuchet MS"/>
        </w:rPr>
        <w:t xml:space="preserve">DELL EMC </w:t>
      </w:r>
      <w:r w:rsidRPr="00562B63">
        <w:rPr>
          <w:rFonts w:ascii="Trebuchet MS" w:hAnsi="Trebuchet MS"/>
          <w:lang w:val="en-US"/>
        </w:rPr>
        <w:t>Avamar</w:t>
      </w:r>
      <w:r w:rsidRPr="00562B63">
        <w:rPr>
          <w:rFonts w:ascii="Trebuchet MS" w:hAnsi="Trebuchet MS"/>
        </w:rPr>
        <w:t xml:space="preserve">; </w:t>
      </w:r>
    </w:p>
    <w:p w14:paraId="2534935E" w14:textId="77777777" w:rsidR="00F048A4" w:rsidRPr="00562B63" w:rsidRDefault="00F048A4">
      <w:pPr>
        <w:pStyle w:val="ListParagraph"/>
        <w:numPr>
          <w:ilvl w:val="0"/>
          <w:numId w:val="89"/>
        </w:numPr>
        <w:rPr>
          <w:rFonts w:ascii="Trebuchet MS" w:hAnsi="Trebuchet MS"/>
        </w:rPr>
      </w:pPr>
      <w:r w:rsidRPr="00562B63">
        <w:rPr>
          <w:rFonts w:ascii="Trebuchet MS" w:hAnsi="Trebuchet MS"/>
        </w:rPr>
        <w:t xml:space="preserve">DELL EMC </w:t>
      </w:r>
      <w:r w:rsidRPr="00562B63">
        <w:rPr>
          <w:rFonts w:ascii="Trebuchet MS" w:hAnsi="Trebuchet MS"/>
          <w:lang w:val="en-US"/>
        </w:rPr>
        <w:t>Data Protection Search</w:t>
      </w:r>
      <w:r w:rsidRPr="00562B63">
        <w:rPr>
          <w:rFonts w:ascii="Trebuchet MS" w:hAnsi="Trebuchet MS"/>
        </w:rPr>
        <w:t xml:space="preserve">; </w:t>
      </w:r>
    </w:p>
    <w:p w14:paraId="6D063B56" w14:textId="77777777" w:rsidR="00F048A4" w:rsidRPr="00562B63" w:rsidRDefault="00F048A4">
      <w:pPr>
        <w:pStyle w:val="ListParagraph"/>
        <w:numPr>
          <w:ilvl w:val="0"/>
          <w:numId w:val="89"/>
        </w:numPr>
        <w:rPr>
          <w:rFonts w:ascii="Trebuchet MS" w:hAnsi="Trebuchet MS"/>
        </w:rPr>
      </w:pPr>
      <w:r w:rsidRPr="00562B63">
        <w:rPr>
          <w:rFonts w:ascii="Trebuchet MS" w:hAnsi="Trebuchet MS"/>
        </w:rPr>
        <w:t xml:space="preserve">DELL EMC </w:t>
      </w:r>
      <w:r w:rsidRPr="00562B63">
        <w:rPr>
          <w:rFonts w:ascii="Trebuchet MS" w:hAnsi="Trebuchet MS"/>
          <w:lang w:val="en-US"/>
        </w:rPr>
        <w:t>vRealize Data Protection Extension</w:t>
      </w:r>
      <w:r w:rsidRPr="00562B63">
        <w:rPr>
          <w:rFonts w:ascii="Trebuchet MS" w:hAnsi="Trebuchet MS"/>
        </w:rPr>
        <w:t xml:space="preserve">; </w:t>
      </w:r>
    </w:p>
    <w:p w14:paraId="231F494E" w14:textId="77777777" w:rsidR="00F048A4" w:rsidRPr="00562B63" w:rsidRDefault="00F048A4">
      <w:pPr>
        <w:pStyle w:val="ListParagraph"/>
        <w:numPr>
          <w:ilvl w:val="0"/>
          <w:numId w:val="89"/>
        </w:numPr>
        <w:rPr>
          <w:rFonts w:ascii="Trebuchet MS" w:hAnsi="Trebuchet MS"/>
        </w:rPr>
      </w:pPr>
      <w:r w:rsidRPr="00562B63">
        <w:rPr>
          <w:rFonts w:ascii="Trebuchet MS" w:hAnsi="Trebuchet MS"/>
        </w:rPr>
        <w:t xml:space="preserve">DELL EMC </w:t>
      </w:r>
      <w:r w:rsidRPr="00562B63">
        <w:rPr>
          <w:rFonts w:ascii="Trebuchet MS" w:hAnsi="Trebuchet MS"/>
          <w:lang w:val="en-US"/>
        </w:rPr>
        <w:t>RecoverPoint for Virtual Machines</w:t>
      </w:r>
      <w:r w:rsidRPr="00562B63">
        <w:rPr>
          <w:rFonts w:ascii="Trebuchet MS" w:hAnsi="Trebuchet MS"/>
        </w:rPr>
        <w:t>.</w:t>
      </w:r>
    </w:p>
    <w:p w14:paraId="024C00F1" w14:textId="77777777" w:rsidR="00F048A4" w:rsidRPr="00562B63" w:rsidRDefault="00F048A4">
      <w:pPr>
        <w:pStyle w:val="ListParagraph"/>
        <w:numPr>
          <w:ilvl w:val="0"/>
          <w:numId w:val="87"/>
        </w:numPr>
        <w:rPr>
          <w:rFonts w:ascii="Trebuchet MS" w:hAnsi="Trebuchet MS"/>
        </w:rPr>
      </w:pPr>
      <w:r w:rsidRPr="00562B63">
        <w:rPr>
          <w:rFonts w:ascii="Trebuchet MS" w:hAnsi="Trebuchet MS"/>
        </w:rPr>
        <w:t>Centrul Secundar de Date:</w:t>
      </w:r>
    </w:p>
    <w:p w14:paraId="38CCDB98" w14:textId="77777777" w:rsidR="00F048A4" w:rsidRPr="00562B63" w:rsidRDefault="00F048A4">
      <w:pPr>
        <w:pStyle w:val="ListParagraph"/>
        <w:numPr>
          <w:ilvl w:val="0"/>
          <w:numId w:val="90"/>
        </w:numPr>
        <w:rPr>
          <w:rFonts w:ascii="Trebuchet MS" w:hAnsi="Trebuchet MS"/>
        </w:rPr>
      </w:pPr>
      <w:r w:rsidRPr="00562B63">
        <w:rPr>
          <w:rFonts w:ascii="Trebuchet MS" w:hAnsi="Trebuchet MS"/>
        </w:rPr>
        <w:t xml:space="preserve">1 x DELL EMC </w:t>
      </w:r>
      <w:r w:rsidRPr="00562B63">
        <w:rPr>
          <w:rFonts w:ascii="Trebuchet MS" w:hAnsi="Trebuchet MS"/>
          <w:lang w:val="en-US"/>
        </w:rPr>
        <w:t>Data Protection Suite</w:t>
      </w:r>
      <w:r w:rsidRPr="00562B63">
        <w:rPr>
          <w:rFonts w:ascii="Trebuchet MS" w:hAnsi="Trebuchet MS"/>
        </w:rPr>
        <w:t xml:space="preserve"> format din: </w:t>
      </w:r>
    </w:p>
    <w:p w14:paraId="261118FC" w14:textId="77777777" w:rsidR="00F048A4" w:rsidRPr="00562B63" w:rsidRDefault="00F048A4">
      <w:pPr>
        <w:pStyle w:val="ListParagraph"/>
        <w:numPr>
          <w:ilvl w:val="0"/>
          <w:numId w:val="91"/>
        </w:numPr>
        <w:rPr>
          <w:rFonts w:ascii="Trebuchet MS" w:hAnsi="Trebuchet MS"/>
        </w:rPr>
      </w:pPr>
      <w:r w:rsidRPr="00562B63">
        <w:rPr>
          <w:rFonts w:ascii="Trebuchet MS" w:hAnsi="Trebuchet MS"/>
        </w:rPr>
        <w:t xml:space="preserve">DELL EMC NetWorker; </w:t>
      </w:r>
    </w:p>
    <w:p w14:paraId="78F83FF4" w14:textId="77777777" w:rsidR="00F048A4" w:rsidRPr="00562B63" w:rsidRDefault="00F048A4">
      <w:pPr>
        <w:pStyle w:val="ListParagraph"/>
        <w:numPr>
          <w:ilvl w:val="0"/>
          <w:numId w:val="91"/>
        </w:numPr>
        <w:rPr>
          <w:rFonts w:ascii="Trebuchet MS" w:hAnsi="Trebuchet MS"/>
        </w:rPr>
      </w:pPr>
      <w:r w:rsidRPr="00562B63">
        <w:rPr>
          <w:rFonts w:ascii="Trebuchet MS" w:hAnsi="Trebuchet MS"/>
        </w:rPr>
        <w:t xml:space="preserve">DELL EMC Cloudboost; </w:t>
      </w:r>
    </w:p>
    <w:p w14:paraId="66BA6D9F" w14:textId="77777777" w:rsidR="00F048A4" w:rsidRPr="00562B63" w:rsidRDefault="00F048A4">
      <w:pPr>
        <w:pStyle w:val="ListParagraph"/>
        <w:numPr>
          <w:ilvl w:val="0"/>
          <w:numId w:val="91"/>
        </w:numPr>
        <w:rPr>
          <w:rFonts w:ascii="Trebuchet MS" w:hAnsi="Trebuchet MS"/>
        </w:rPr>
      </w:pPr>
      <w:r w:rsidRPr="00562B63">
        <w:rPr>
          <w:rFonts w:ascii="Trebuchet MS" w:hAnsi="Trebuchet MS"/>
        </w:rPr>
        <w:t xml:space="preserve">DELL EMC Avamar; </w:t>
      </w:r>
    </w:p>
    <w:p w14:paraId="190C61E1" w14:textId="77777777" w:rsidR="00F048A4" w:rsidRPr="00562B63" w:rsidRDefault="00F048A4">
      <w:pPr>
        <w:pStyle w:val="ListParagraph"/>
        <w:numPr>
          <w:ilvl w:val="0"/>
          <w:numId w:val="91"/>
        </w:numPr>
        <w:rPr>
          <w:rFonts w:ascii="Trebuchet MS" w:hAnsi="Trebuchet MS"/>
        </w:rPr>
      </w:pPr>
      <w:r w:rsidRPr="00562B63">
        <w:rPr>
          <w:rFonts w:ascii="Trebuchet MS" w:hAnsi="Trebuchet MS"/>
        </w:rPr>
        <w:t xml:space="preserve">DELL EMC </w:t>
      </w:r>
      <w:r w:rsidRPr="00562B63">
        <w:rPr>
          <w:rFonts w:ascii="Trebuchet MS" w:hAnsi="Trebuchet MS"/>
          <w:lang w:val="en-US"/>
        </w:rPr>
        <w:t>Data Protection Search</w:t>
      </w:r>
      <w:r w:rsidRPr="00562B63">
        <w:rPr>
          <w:rFonts w:ascii="Trebuchet MS" w:hAnsi="Trebuchet MS"/>
        </w:rPr>
        <w:t xml:space="preserve">; </w:t>
      </w:r>
    </w:p>
    <w:p w14:paraId="0B13A48C" w14:textId="77777777" w:rsidR="00F048A4" w:rsidRPr="00562B63" w:rsidRDefault="00F048A4">
      <w:pPr>
        <w:pStyle w:val="ListParagraph"/>
        <w:numPr>
          <w:ilvl w:val="0"/>
          <w:numId w:val="91"/>
        </w:numPr>
        <w:rPr>
          <w:rFonts w:ascii="Trebuchet MS" w:hAnsi="Trebuchet MS"/>
        </w:rPr>
      </w:pPr>
      <w:r w:rsidRPr="00562B63">
        <w:rPr>
          <w:rFonts w:ascii="Trebuchet MS" w:hAnsi="Trebuchet MS"/>
        </w:rPr>
        <w:t xml:space="preserve">DELL EMC vRealize </w:t>
      </w:r>
      <w:r w:rsidRPr="00562B63">
        <w:rPr>
          <w:rFonts w:ascii="Trebuchet MS" w:hAnsi="Trebuchet MS"/>
          <w:lang w:val="en-US"/>
        </w:rPr>
        <w:t>Data Protection Extension</w:t>
      </w:r>
      <w:r w:rsidRPr="00562B63">
        <w:rPr>
          <w:rFonts w:ascii="Trebuchet MS" w:hAnsi="Trebuchet MS"/>
        </w:rPr>
        <w:t xml:space="preserve">; </w:t>
      </w:r>
    </w:p>
    <w:p w14:paraId="0B9C3DFE" w14:textId="77777777" w:rsidR="00F048A4" w:rsidRPr="00562B63" w:rsidRDefault="00F048A4">
      <w:pPr>
        <w:pStyle w:val="ListParagraph"/>
        <w:numPr>
          <w:ilvl w:val="0"/>
          <w:numId w:val="91"/>
        </w:numPr>
        <w:ind w:left="2154" w:hanging="357"/>
        <w:contextualSpacing w:val="0"/>
        <w:rPr>
          <w:rFonts w:ascii="Trebuchet MS" w:hAnsi="Trebuchet MS"/>
        </w:rPr>
      </w:pPr>
      <w:r w:rsidRPr="00562B63">
        <w:rPr>
          <w:rFonts w:ascii="Trebuchet MS" w:hAnsi="Trebuchet MS"/>
        </w:rPr>
        <w:t xml:space="preserve">DELL EMC </w:t>
      </w:r>
      <w:r w:rsidRPr="00562B63">
        <w:rPr>
          <w:rFonts w:ascii="Trebuchet MS" w:hAnsi="Trebuchet MS"/>
          <w:lang w:val="en-US"/>
        </w:rPr>
        <w:t>RecoverPoint for Virtual Machines</w:t>
      </w:r>
      <w:r w:rsidRPr="00562B63">
        <w:rPr>
          <w:rFonts w:ascii="Trebuchet MS" w:hAnsi="Trebuchet MS"/>
        </w:rPr>
        <w:t>.</w:t>
      </w:r>
    </w:p>
    <w:p w14:paraId="0402F66B" w14:textId="35BE0D5F" w:rsidR="00F048A4" w:rsidRPr="00562B63" w:rsidRDefault="00F048A4">
      <w:pPr>
        <w:pStyle w:val="ListParagraph"/>
        <w:widowControl/>
        <w:numPr>
          <w:ilvl w:val="0"/>
          <w:numId w:val="86"/>
        </w:numPr>
        <w:shd w:val="clear" w:color="auto" w:fill="FFFFFF"/>
        <w:tabs>
          <w:tab w:val="clear" w:pos="567"/>
        </w:tabs>
        <w:suppressAutoHyphens/>
        <w:spacing w:before="0" w:line="276" w:lineRule="auto"/>
        <w:contextualSpacing w:val="0"/>
        <w:rPr>
          <w:rFonts w:ascii="Trebuchet MS" w:eastAsiaTheme="minorHAnsi" w:hAnsi="Trebuchet MS"/>
          <w:b/>
          <w:color w:val="auto"/>
        </w:rPr>
      </w:pPr>
      <w:r w:rsidRPr="00562B63">
        <w:rPr>
          <w:rFonts w:ascii="Trebuchet MS" w:eastAsiaTheme="minorHAnsi" w:hAnsi="Trebuchet MS"/>
          <w:b/>
          <w:color w:val="auto"/>
        </w:rPr>
        <w:t>Echipament pentru efectuarea salvărilor de siguran</w:t>
      </w:r>
      <w:r w:rsidR="000B70C7" w:rsidRPr="00562B63">
        <w:rPr>
          <w:rFonts w:ascii="Trebuchet MS" w:eastAsiaTheme="minorHAnsi" w:hAnsi="Trebuchet MS"/>
          <w:b/>
          <w:color w:val="auto"/>
        </w:rPr>
        <w:t>ț</w:t>
      </w:r>
      <w:r w:rsidRPr="00562B63">
        <w:rPr>
          <w:rFonts w:ascii="Trebuchet MS" w:eastAsiaTheme="minorHAnsi" w:hAnsi="Trebuchet MS"/>
          <w:b/>
          <w:color w:val="auto"/>
        </w:rPr>
        <w:t xml:space="preserve">ă pe disc </w:t>
      </w:r>
    </w:p>
    <w:p w14:paraId="00B422BE" w14:textId="77777777" w:rsidR="00F048A4" w:rsidRPr="00562B63" w:rsidRDefault="00F048A4">
      <w:pPr>
        <w:pStyle w:val="ListParagraph"/>
        <w:numPr>
          <w:ilvl w:val="0"/>
          <w:numId w:val="87"/>
        </w:numPr>
        <w:rPr>
          <w:rFonts w:ascii="Trebuchet MS" w:hAnsi="Trebuchet MS"/>
        </w:rPr>
      </w:pPr>
      <w:r w:rsidRPr="00562B63">
        <w:rPr>
          <w:rFonts w:ascii="Trebuchet MS" w:hAnsi="Trebuchet MS"/>
        </w:rPr>
        <w:t xml:space="preserve">Centrul Primar de Date </w:t>
      </w:r>
    </w:p>
    <w:p w14:paraId="19A58B86" w14:textId="77777777" w:rsidR="00F048A4" w:rsidRPr="00562B63" w:rsidRDefault="00F048A4">
      <w:pPr>
        <w:pStyle w:val="ListParagraph"/>
        <w:numPr>
          <w:ilvl w:val="0"/>
          <w:numId w:val="92"/>
        </w:numPr>
        <w:rPr>
          <w:rFonts w:ascii="Trebuchet MS" w:hAnsi="Trebuchet MS"/>
        </w:rPr>
      </w:pPr>
      <w:r w:rsidRPr="00562B63">
        <w:rPr>
          <w:rFonts w:ascii="Trebuchet MS" w:hAnsi="Trebuchet MS"/>
        </w:rPr>
        <w:t xml:space="preserve">1 x DELL EMC </w:t>
      </w:r>
      <w:r w:rsidRPr="00562B63">
        <w:rPr>
          <w:rFonts w:ascii="Trebuchet MS" w:hAnsi="Trebuchet MS"/>
          <w:lang w:val="en-US"/>
        </w:rPr>
        <w:t>PowerProtect</w:t>
      </w:r>
      <w:r w:rsidRPr="00562B63">
        <w:rPr>
          <w:rFonts w:ascii="Trebuchet MS" w:hAnsi="Trebuchet MS"/>
        </w:rPr>
        <w:t xml:space="preserve"> DD9900 echipat cu: </w:t>
      </w:r>
    </w:p>
    <w:p w14:paraId="7EE64581" w14:textId="77777777" w:rsidR="00F048A4" w:rsidRPr="00562B63" w:rsidRDefault="00F048A4">
      <w:pPr>
        <w:pStyle w:val="ListParagraph"/>
        <w:numPr>
          <w:ilvl w:val="0"/>
          <w:numId w:val="93"/>
        </w:numPr>
        <w:rPr>
          <w:rFonts w:ascii="Trebuchet MS" w:hAnsi="Trebuchet MS"/>
        </w:rPr>
      </w:pPr>
      <w:r w:rsidRPr="00562B63">
        <w:rPr>
          <w:rFonts w:ascii="Trebuchet MS" w:hAnsi="Trebuchet MS"/>
        </w:rPr>
        <w:t xml:space="preserve">960TB utili pe discuri NL-SAS; </w:t>
      </w:r>
    </w:p>
    <w:p w14:paraId="6305698C" w14:textId="77777777" w:rsidR="00F048A4" w:rsidRPr="00562B63" w:rsidRDefault="00F048A4">
      <w:pPr>
        <w:pStyle w:val="ListParagraph"/>
        <w:numPr>
          <w:ilvl w:val="0"/>
          <w:numId w:val="93"/>
        </w:numPr>
        <w:rPr>
          <w:rFonts w:ascii="Trebuchet MS" w:hAnsi="Trebuchet MS"/>
        </w:rPr>
      </w:pPr>
      <w:r w:rsidRPr="00562B63">
        <w:rPr>
          <w:rFonts w:ascii="Trebuchet MS" w:hAnsi="Trebuchet MS"/>
        </w:rPr>
        <w:t xml:space="preserve">8 x 16 Gbps FC; </w:t>
      </w:r>
    </w:p>
    <w:p w14:paraId="61AF15DF" w14:textId="77777777" w:rsidR="00F048A4" w:rsidRPr="00562B63" w:rsidRDefault="00F048A4">
      <w:pPr>
        <w:pStyle w:val="ListParagraph"/>
        <w:numPr>
          <w:ilvl w:val="0"/>
          <w:numId w:val="93"/>
        </w:numPr>
        <w:rPr>
          <w:rFonts w:ascii="Trebuchet MS" w:hAnsi="Trebuchet MS"/>
        </w:rPr>
      </w:pPr>
      <w:r w:rsidRPr="00562B63">
        <w:rPr>
          <w:rFonts w:ascii="Trebuchet MS" w:hAnsi="Trebuchet MS"/>
        </w:rPr>
        <w:t xml:space="preserve">8 x 10 Gbps Ethernet SFP+; </w:t>
      </w:r>
    </w:p>
    <w:p w14:paraId="14E6E913" w14:textId="77777777" w:rsidR="00F048A4" w:rsidRPr="00562B63" w:rsidRDefault="00F048A4">
      <w:pPr>
        <w:pStyle w:val="ListParagraph"/>
        <w:numPr>
          <w:ilvl w:val="0"/>
          <w:numId w:val="93"/>
        </w:numPr>
        <w:rPr>
          <w:rFonts w:ascii="Trebuchet MS" w:hAnsi="Trebuchet MS"/>
        </w:rPr>
      </w:pPr>
      <w:r w:rsidRPr="00562B63">
        <w:rPr>
          <w:rFonts w:ascii="Trebuchet MS" w:hAnsi="Trebuchet MS"/>
        </w:rPr>
        <w:t>4 x 10 Gbps Ethernet Base-T.</w:t>
      </w:r>
    </w:p>
    <w:p w14:paraId="7988484E" w14:textId="77777777" w:rsidR="00F048A4" w:rsidRPr="00562B63" w:rsidRDefault="00F048A4">
      <w:pPr>
        <w:pStyle w:val="ListParagraph"/>
        <w:numPr>
          <w:ilvl w:val="0"/>
          <w:numId w:val="87"/>
        </w:numPr>
        <w:rPr>
          <w:rFonts w:ascii="Trebuchet MS" w:hAnsi="Trebuchet MS"/>
        </w:rPr>
      </w:pPr>
      <w:r w:rsidRPr="00562B63">
        <w:rPr>
          <w:rFonts w:ascii="Trebuchet MS" w:hAnsi="Trebuchet MS"/>
        </w:rPr>
        <w:t xml:space="preserve">Centrul Secundar de Date </w:t>
      </w:r>
    </w:p>
    <w:p w14:paraId="7C4AC055" w14:textId="77777777" w:rsidR="00F048A4" w:rsidRPr="00562B63" w:rsidRDefault="00F048A4">
      <w:pPr>
        <w:pStyle w:val="ListParagraph"/>
        <w:numPr>
          <w:ilvl w:val="0"/>
          <w:numId w:val="94"/>
        </w:numPr>
        <w:rPr>
          <w:rFonts w:ascii="Trebuchet MS" w:hAnsi="Trebuchet MS"/>
        </w:rPr>
      </w:pPr>
      <w:r w:rsidRPr="00562B63">
        <w:rPr>
          <w:rFonts w:ascii="Trebuchet MS" w:hAnsi="Trebuchet MS"/>
        </w:rPr>
        <w:t xml:space="preserve">1 x DELL EMC PowerProtect DD9900 echipat cu: </w:t>
      </w:r>
    </w:p>
    <w:p w14:paraId="5AC18193" w14:textId="77777777" w:rsidR="00F048A4" w:rsidRPr="00562B63" w:rsidRDefault="00F048A4">
      <w:pPr>
        <w:pStyle w:val="ListParagraph"/>
        <w:numPr>
          <w:ilvl w:val="0"/>
          <w:numId w:val="95"/>
        </w:numPr>
        <w:rPr>
          <w:rFonts w:ascii="Trebuchet MS" w:hAnsi="Trebuchet MS"/>
        </w:rPr>
      </w:pPr>
      <w:r w:rsidRPr="00562B63">
        <w:rPr>
          <w:rFonts w:ascii="Trebuchet MS" w:hAnsi="Trebuchet MS"/>
        </w:rPr>
        <w:t xml:space="preserve">960TB utili pe discuri NL-SAS; </w:t>
      </w:r>
    </w:p>
    <w:p w14:paraId="4C94D89E" w14:textId="77777777" w:rsidR="00F048A4" w:rsidRPr="00562B63" w:rsidRDefault="00F048A4">
      <w:pPr>
        <w:pStyle w:val="ListParagraph"/>
        <w:numPr>
          <w:ilvl w:val="0"/>
          <w:numId w:val="95"/>
        </w:numPr>
        <w:rPr>
          <w:rFonts w:ascii="Trebuchet MS" w:hAnsi="Trebuchet MS"/>
        </w:rPr>
      </w:pPr>
      <w:r w:rsidRPr="00562B63">
        <w:rPr>
          <w:rFonts w:ascii="Trebuchet MS" w:hAnsi="Trebuchet MS"/>
        </w:rPr>
        <w:t xml:space="preserve">8 x 16 Gbps FC; </w:t>
      </w:r>
    </w:p>
    <w:p w14:paraId="0546F4AD" w14:textId="77777777" w:rsidR="00F048A4" w:rsidRPr="00562B63" w:rsidRDefault="00F048A4">
      <w:pPr>
        <w:pStyle w:val="ListParagraph"/>
        <w:numPr>
          <w:ilvl w:val="0"/>
          <w:numId w:val="95"/>
        </w:numPr>
        <w:rPr>
          <w:rFonts w:ascii="Trebuchet MS" w:hAnsi="Trebuchet MS"/>
        </w:rPr>
      </w:pPr>
      <w:r w:rsidRPr="00562B63">
        <w:rPr>
          <w:rFonts w:ascii="Trebuchet MS" w:hAnsi="Trebuchet MS"/>
        </w:rPr>
        <w:t xml:space="preserve">8 x 10 Gbps Ethernet SFP+; </w:t>
      </w:r>
    </w:p>
    <w:p w14:paraId="0E254B12" w14:textId="77777777" w:rsidR="00F048A4" w:rsidRPr="00562B63" w:rsidRDefault="00F048A4" w:rsidP="000E7CCD">
      <w:pPr>
        <w:pStyle w:val="ListParagraph"/>
        <w:numPr>
          <w:ilvl w:val="0"/>
          <w:numId w:val="95"/>
        </w:numPr>
        <w:spacing w:line="276" w:lineRule="auto"/>
        <w:ind w:hanging="357"/>
        <w:contextualSpacing w:val="0"/>
        <w:rPr>
          <w:rFonts w:ascii="Trebuchet MS" w:hAnsi="Trebuchet MS"/>
        </w:rPr>
      </w:pPr>
      <w:r w:rsidRPr="00562B63">
        <w:rPr>
          <w:rFonts w:ascii="Trebuchet MS" w:hAnsi="Trebuchet MS"/>
        </w:rPr>
        <w:t>4 x 10 Gbps Ethernet Base-T.</w:t>
      </w:r>
    </w:p>
    <w:p w14:paraId="47BDAA2F" w14:textId="77777777" w:rsidR="00F048A4" w:rsidRPr="00562B63" w:rsidRDefault="00F048A4" w:rsidP="000E7CCD">
      <w:pPr>
        <w:pStyle w:val="ListParagraph"/>
        <w:widowControl/>
        <w:numPr>
          <w:ilvl w:val="0"/>
          <w:numId w:val="86"/>
        </w:numPr>
        <w:shd w:val="clear" w:color="auto" w:fill="FFFFFF"/>
        <w:tabs>
          <w:tab w:val="clear" w:pos="567"/>
        </w:tabs>
        <w:suppressAutoHyphens/>
        <w:spacing w:line="276" w:lineRule="auto"/>
        <w:ind w:hanging="357"/>
        <w:contextualSpacing w:val="0"/>
        <w:rPr>
          <w:rFonts w:ascii="Trebuchet MS" w:eastAsiaTheme="minorHAnsi" w:hAnsi="Trebuchet MS"/>
          <w:b/>
          <w:color w:val="auto"/>
        </w:rPr>
      </w:pPr>
      <w:r w:rsidRPr="00562B63">
        <w:rPr>
          <w:rFonts w:ascii="Trebuchet MS" w:eastAsiaTheme="minorHAnsi" w:hAnsi="Trebuchet MS"/>
          <w:b/>
          <w:color w:val="auto"/>
        </w:rPr>
        <w:t xml:space="preserve">Biblioteci de benzi </w:t>
      </w:r>
    </w:p>
    <w:p w14:paraId="5236B333" w14:textId="77777777" w:rsidR="00F048A4" w:rsidRPr="000E7CCD" w:rsidRDefault="00F048A4">
      <w:pPr>
        <w:pStyle w:val="ListParagraph"/>
        <w:numPr>
          <w:ilvl w:val="0"/>
          <w:numId w:val="96"/>
        </w:numPr>
        <w:rPr>
          <w:rFonts w:ascii="Trebuchet MS" w:hAnsi="Trebuchet MS"/>
        </w:rPr>
      </w:pPr>
      <w:r w:rsidRPr="000E7CCD">
        <w:rPr>
          <w:rFonts w:ascii="Trebuchet MS" w:hAnsi="Trebuchet MS"/>
        </w:rPr>
        <w:t xml:space="preserve">Centrul Primar de Date </w:t>
      </w:r>
    </w:p>
    <w:p w14:paraId="17859B79" w14:textId="77777777" w:rsidR="00F048A4" w:rsidRPr="000E7CCD" w:rsidRDefault="00F048A4">
      <w:pPr>
        <w:pStyle w:val="ListParagraph"/>
        <w:numPr>
          <w:ilvl w:val="0"/>
          <w:numId w:val="97"/>
        </w:numPr>
        <w:rPr>
          <w:rFonts w:ascii="Trebuchet MS" w:hAnsi="Trebuchet MS"/>
        </w:rPr>
      </w:pPr>
      <w:r w:rsidRPr="000E7CCD">
        <w:rPr>
          <w:rFonts w:ascii="Trebuchet MS" w:hAnsi="Trebuchet MS"/>
        </w:rPr>
        <w:t xml:space="preserve">1 x DELL EMC ML3/ML3E </w:t>
      </w:r>
      <w:r w:rsidRPr="000E7CCD">
        <w:rPr>
          <w:rFonts w:ascii="Trebuchet MS" w:hAnsi="Trebuchet MS"/>
          <w:lang w:val="en-US"/>
        </w:rPr>
        <w:t>Tape Library</w:t>
      </w:r>
      <w:r w:rsidRPr="000E7CCD">
        <w:rPr>
          <w:rFonts w:ascii="Trebuchet MS" w:hAnsi="Trebuchet MS"/>
        </w:rPr>
        <w:t xml:space="preserve"> echipat cu: </w:t>
      </w:r>
    </w:p>
    <w:p w14:paraId="7BAA32AA" w14:textId="77777777" w:rsidR="00F048A4" w:rsidRPr="000E7CCD" w:rsidRDefault="00F048A4">
      <w:pPr>
        <w:pStyle w:val="ListParagraph"/>
        <w:numPr>
          <w:ilvl w:val="0"/>
          <w:numId w:val="98"/>
        </w:numPr>
        <w:rPr>
          <w:rFonts w:ascii="Trebuchet MS" w:hAnsi="Trebuchet MS"/>
        </w:rPr>
      </w:pPr>
      <w:r w:rsidRPr="000E7CCD">
        <w:rPr>
          <w:rFonts w:ascii="Trebuchet MS" w:hAnsi="Trebuchet MS"/>
        </w:rPr>
        <w:t xml:space="preserve">6 x controller ML3 LTO8 FC-FH Tape Drive, fiecare echipat cu: </w:t>
      </w:r>
    </w:p>
    <w:p w14:paraId="4B66AF6C" w14:textId="77777777" w:rsidR="00F048A4" w:rsidRPr="000E7CCD" w:rsidRDefault="00F048A4">
      <w:pPr>
        <w:pStyle w:val="ListParagraph"/>
        <w:numPr>
          <w:ilvl w:val="0"/>
          <w:numId w:val="98"/>
        </w:numPr>
        <w:rPr>
          <w:rFonts w:ascii="Trebuchet MS" w:hAnsi="Trebuchet MS"/>
        </w:rPr>
      </w:pPr>
      <w:r w:rsidRPr="000E7CCD">
        <w:rPr>
          <w:rFonts w:ascii="Trebuchet MS" w:hAnsi="Trebuchet MS"/>
        </w:rPr>
        <w:t>2 x porturi 8 Gbps FC;</w:t>
      </w:r>
    </w:p>
    <w:p w14:paraId="3D64B241" w14:textId="77777777" w:rsidR="00F048A4" w:rsidRPr="000E7CCD" w:rsidRDefault="00F048A4">
      <w:pPr>
        <w:pStyle w:val="ListParagraph"/>
        <w:numPr>
          <w:ilvl w:val="0"/>
          <w:numId w:val="98"/>
        </w:numPr>
        <w:rPr>
          <w:rFonts w:ascii="Trebuchet MS" w:hAnsi="Trebuchet MS"/>
        </w:rPr>
      </w:pPr>
      <w:r w:rsidRPr="000E7CCD">
        <w:rPr>
          <w:rFonts w:ascii="Trebuchet MS" w:hAnsi="Trebuchet MS"/>
        </w:rPr>
        <w:t>40 de sloturi de benzi per drive, total de 240 sloturi de benzi per bibliotecă;</w:t>
      </w:r>
    </w:p>
    <w:p w14:paraId="5B17304B" w14:textId="77777777" w:rsidR="00F048A4" w:rsidRPr="000E7CCD" w:rsidRDefault="00F048A4">
      <w:pPr>
        <w:pStyle w:val="ListParagraph"/>
        <w:numPr>
          <w:ilvl w:val="0"/>
          <w:numId w:val="98"/>
        </w:numPr>
        <w:rPr>
          <w:rFonts w:ascii="Trebuchet MS" w:hAnsi="Trebuchet MS"/>
        </w:rPr>
      </w:pPr>
      <w:r w:rsidRPr="000E7CCD">
        <w:rPr>
          <w:rFonts w:ascii="Trebuchet MS" w:hAnsi="Trebuchet MS"/>
        </w:rPr>
        <w:t>scalabilitate la 40 drive-uri LTO-8;</w:t>
      </w:r>
    </w:p>
    <w:p w14:paraId="23A48E6E" w14:textId="77777777" w:rsidR="00F048A4" w:rsidRPr="000E7CCD" w:rsidRDefault="00F048A4">
      <w:pPr>
        <w:pStyle w:val="ListParagraph"/>
        <w:numPr>
          <w:ilvl w:val="0"/>
          <w:numId w:val="98"/>
        </w:numPr>
        <w:rPr>
          <w:rFonts w:ascii="Trebuchet MS" w:hAnsi="Trebuchet MS"/>
        </w:rPr>
      </w:pPr>
      <w:r w:rsidRPr="000E7CCD">
        <w:rPr>
          <w:rFonts w:ascii="Trebuchet MS" w:hAnsi="Trebuchet MS"/>
        </w:rPr>
        <w:t>scalabilitate la 280 sloturi de benzi.</w:t>
      </w:r>
    </w:p>
    <w:p w14:paraId="7AF8DBFD" w14:textId="77777777" w:rsidR="00F048A4" w:rsidRPr="000E7CCD" w:rsidRDefault="00F048A4">
      <w:pPr>
        <w:pStyle w:val="ListParagraph"/>
        <w:numPr>
          <w:ilvl w:val="0"/>
          <w:numId w:val="96"/>
        </w:numPr>
        <w:rPr>
          <w:rFonts w:ascii="Trebuchet MS" w:hAnsi="Trebuchet MS"/>
        </w:rPr>
      </w:pPr>
      <w:r w:rsidRPr="000E7CCD">
        <w:rPr>
          <w:rFonts w:ascii="Trebuchet MS" w:hAnsi="Trebuchet MS"/>
        </w:rPr>
        <w:t xml:space="preserve">Centrul Secundar de Date </w:t>
      </w:r>
    </w:p>
    <w:p w14:paraId="381C646F" w14:textId="77777777" w:rsidR="00F048A4" w:rsidRPr="000E7CCD" w:rsidRDefault="00F048A4">
      <w:pPr>
        <w:pStyle w:val="ListParagraph"/>
        <w:numPr>
          <w:ilvl w:val="0"/>
          <w:numId w:val="99"/>
        </w:numPr>
        <w:rPr>
          <w:rFonts w:ascii="Trebuchet MS" w:hAnsi="Trebuchet MS"/>
        </w:rPr>
      </w:pPr>
      <w:r w:rsidRPr="000E7CCD">
        <w:rPr>
          <w:rFonts w:ascii="Trebuchet MS" w:hAnsi="Trebuchet MS"/>
        </w:rPr>
        <w:t xml:space="preserve">1 x DELL EMC ML3/ML3E </w:t>
      </w:r>
      <w:r w:rsidRPr="000E7CCD">
        <w:rPr>
          <w:rFonts w:ascii="Trebuchet MS" w:hAnsi="Trebuchet MS"/>
          <w:lang w:val="en-US"/>
        </w:rPr>
        <w:t>Tape Library</w:t>
      </w:r>
      <w:r w:rsidRPr="000E7CCD">
        <w:rPr>
          <w:rFonts w:ascii="Trebuchet MS" w:hAnsi="Trebuchet MS"/>
        </w:rPr>
        <w:t xml:space="preserve"> echipat cu: </w:t>
      </w:r>
    </w:p>
    <w:p w14:paraId="3445C2FA" w14:textId="77777777" w:rsidR="00F048A4" w:rsidRPr="000E7CCD" w:rsidRDefault="00F048A4">
      <w:pPr>
        <w:pStyle w:val="ListParagraph"/>
        <w:numPr>
          <w:ilvl w:val="0"/>
          <w:numId w:val="100"/>
        </w:numPr>
        <w:rPr>
          <w:rFonts w:ascii="Trebuchet MS" w:hAnsi="Trebuchet MS"/>
        </w:rPr>
      </w:pPr>
      <w:r w:rsidRPr="000E7CCD">
        <w:rPr>
          <w:rFonts w:ascii="Trebuchet MS" w:hAnsi="Trebuchet MS"/>
        </w:rPr>
        <w:t xml:space="preserve">6 x controller ML3 LTO8 FC-FH Tape Drive, fiecare echipat cu: </w:t>
      </w:r>
    </w:p>
    <w:p w14:paraId="7355C3B0" w14:textId="77777777" w:rsidR="00F048A4" w:rsidRPr="000E7CCD" w:rsidRDefault="00F048A4">
      <w:pPr>
        <w:pStyle w:val="ListParagraph"/>
        <w:numPr>
          <w:ilvl w:val="0"/>
          <w:numId w:val="100"/>
        </w:numPr>
        <w:rPr>
          <w:rFonts w:ascii="Trebuchet MS" w:hAnsi="Trebuchet MS"/>
        </w:rPr>
      </w:pPr>
      <w:r w:rsidRPr="000E7CCD">
        <w:rPr>
          <w:rFonts w:ascii="Trebuchet MS" w:hAnsi="Trebuchet MS"/>
        </w:rPr>
        <w:t>2 x porturi 8 Gbps FC;</w:t>
      </w:r>
    </w:p>
    <w:p w14:paraId="3C413318" w14:textId="77777777" w:rsidR="00F048A4" w:rsidRPr="000E7CCD" w:rsidRDefault="00F048A4">
      <w:pPr>
        <w:pStyle w:val="ListParagraph"/>
        <w:numPr>
          <w:ilvl w:val="0"/>
          <w:numId w:val="100"/>
        </w:numPr>
        <w:rPr>
          <w:rFonts w:ascii="Trebuchet MS" w:hAnsi="Trebuchet MS"/>
        </w:rPr>
      </w:pPr>
      <w:r w:rsidRPr="000E7CCD">
        <w:rPr>
          <w:rFonts w:ascii="Trebuchet MS" w:hAnsi="Trebuchet MS"/>
        </w:rPr>
        <w:t>40 de sloturi de benzi per drive, total de 240 sloturi de benzi per bibliotecă;</w:t>
      </w:r>
    </w:p>
    <w:p w14:paraId="2C51F8CF" w14:textId="77777777" w:rsidR="00F048A4" w:rsidRPr="000E7CCD" w:rsidRDefault="00F048A4">
      <w:pPr>
        <w:pStyle w:val="ListParagraph"/>
        <w:numPr>
          <w:ilvl w:val="0"/>
          <w:numId w:val="100"/>
        </w:numPr>
        <w:rPr>
          <w:rFonts w:ascii="Trebuchet MS" w:hAnsi="Trebuchet MS"/>
        </w:rPr>
      </w:pPr>
      <w:r w:rsidRPr="000E7CCD">
        <w:rPr>
          <w:rFonts w:ascii="Trebuchet MS" w:hAnsi="Trebuchet MS"/>
        </w:rPr>
        <w:t>scalabilitate la 40 drive-uri LTO-8;</w:t>
      </w:r>
    </w:p>
    <w:p w14:paraId="5FC2F5EA" w14:textId="77777777" w:rsidR="00F048A4" w:rsidRPr="000E7CCD" w:rsidRDefault="00F048A4">
      <w:pPr>
        <w:pStyle w:val="ListParagraph"/>
        <w:numPr>
          <w:ilvl w:val="0"/>
          <w:numId w:val="100"/>
        </w:numPr>
        <w:rPr>
          <w:rFonts w:ascii="Trebuchet MS" w:hAnsi="Trebuchet MS"/>
        </w:rPr>
      </w:pPr>
      <w:r w:rsidRPr="000E7CCD">
        <w:rPr>
          <w:rFonts w:ascii="Trebuchet MS" w:hAnsi="Trebuchet MS"/>
        </w:rPr>
        <w:t>scalabilitate la 280 sloturi de benzi.</w:t>
      </w:r>
    </w:p>
    <w:p w14:paraId="0D60559F" w14:textId="77777777" w:rsidR="007778DC" w:rsidRPr="000E7CCD" w:rsidRDefault="007778DC" w:rsidP="00F048A4">
      <w:pPr>
        <w:spacing w:after="120"/>
        <w:ind w:firstLine="851"/>
        <w:jc w:val="both"/>
        <w:rPr>
          <w:rFonts w:ascii="Trebuchet MS" w:hAnsi="Trebuchet MS" w:cs="Arial"/>
          <w:sz w:val="24"/>
          <w:szCs w:val="24"/>
          <w:lang w:eastAsia="ro-RO"/>
        </w:rPr>
      </w:pPr>
    </w:p>
    <w:p w14:paraId="3F41FFB3" w14:textId="28D3F8F3" w:rsidR="00CB5141" w:rsidRPr="003A7F9B" w:rsidRDefault="00F048A4" w:rsidP="00E8518E">
      <w:pPr>
        <w:pStyle w:val="Heading3"/>
        <w:numPr>
          <w:ilvl w:val="2"/>
          <w:numId w:val="10"/>
        </w:numPr>
        <w:tabs>
          <w:tab w:val="clear" w:pos="720"/>
          <w:tab w:val="num" w:pos="1134"/>
        </w:tabs>
        <w:ind w:left="1418"/>
        <w:rPr>
          <w:rFonts w:ascii="Trebuchet MS" w:hAnsi="Trebuchet MS"/>
          <w:b/>
          <w:bCs/>
        </w:rPr>
      </w:pPr>
      <w:bookmarkStart w:id="18" w:name="_Toc124160888"/>
      <w:r w:rsidRPr="000E7CCD">
        <w:rPr>
          <w:rFonts w:ascii="Trebuchet MS" w:hAnsi="Trebuchet MS"/>
          <w:b/>
          <w:bCs/>
        </w:rPr>
        <w:t>Licen</w:t>
      </w:r>
      <w:r w:rsidR="000B70C7" w:rsidRPr="000E7CCD">
        <w:rPr>
          <w:rFonts w:ascii="Trebuchet MS" w:hAnsi="Trebuchet MS"/>
          <w:b/>
          <w:bCs/>
        </w:rPr>
        <w:t>ț</w:t>
      </w:r>
      <w:r w:rsidRPr="000E7CCD">
        <w:rPr>
          <w:rFonts w:ascii="Trebuchet MS" w:hAnsi="Trebuchet MS"/>
          <w:b/>
          <w:bCs/>
        </w:rPr>
        <w:t>e</w:t>
      </w:r>
      <w:r w:rsidR="00471895" w:rsidRPr="003A7F9B">
        <w:rPr>
          <w:rFonts w:ascii="Trebuchet MS" w:hAnsi="Trebuchet MS"/>
          <w:b/>
          <w:bCs/>
        </w:rPr>
        <w:t>le</w:t>
      </w:r>
      <w:r w:rsidRPr="000E7CCD">
        <w:rPr>
          <w:rFonts w:ascii="Trebuchet MS" w:hAnsi="Trebuchet MS"/>
          <w:b/>
          <w:bCs/>
        </w:rPr>
        <w:t xml:space="preserve"> software Oracle</w:t>
      </w:r>
      <w:r w:rsidR="00245843" w:rsidRPr="000E7CCD">
        <w:rPr>
          <w:rFonts w:ascii="Trebuchet MS" w:hAnsi="Trebuchet MS"/>
          <w:b/>
          <w:bCs/>
        </w:rPr>
        <w:t xml:space="preserve"> 19c</w:t>
      </w:r>
      <w:r w:rsidRPr="000E7CCD">
        <w:rPr>
          <w:rFonts w:ascii="Trebuchet MS" w:hAnsi="Trebuchet MS"/>
          <w:b/>
          <w:bCs/>
        </w:rPr>
        <w:t xml:space="preserve"> existente</w:t>
      </w:r>
      <w:bookmarkEnd w:id="18"/>
    </w:p>
    <w:p w14:paraId="69C12BC0" w14:textId="29D38DCE" w:rsidR="00F048A4" w:rsidRPr="000E7CCD" w:rsidRDefault="00CB5141" w:rsidP="000E7CCD">
      <w:pPr>
        <w:ind w:left="1" w:firstLine="719"/>
        <w:jc w:val="both"/>
        <w:rPr>
          <w:rFonts w:ascii="Trebuchet MS" w:hAnsi="Trebuchet MS" w:cs="Arial"/>
          <w:sz w:val="24"/>
          <w:szCs w:val="24"/>
          <w:lang w:eastAsia="ro-RO"/>
        </w:rPr>
      </w:pPr>
      <w:r w:rsidRPr="003A7F9B">
        <w:rPr>
          <w:rFonts w:ascii="Trebuchet MS" w:hAnsi="Trebuchet MS" w:cs="Arial"/>
          <w:sz w:val="24"/>
          <w:szCs w:val="24"/>
          <w:lang w:eastAsia="ro-RO"/>
        </w:rPr>
        <w:t xml:space="preserve">În luna martie 2020 au fost recepționate licențele din cadrul proiectului </w:t>
      </w:r>
      <w:r w:rsidR="003F7BAF" w:rsidRPr="003A7F9B">
        <w:rPr>
          <w:rFonts w:ascii="Trebuchet MS" w:hAnsi="Trebuchet MS" w:cs="Arial"/>
          <w:sz w:val="24"/>
          <w:szCs w:val="24"/>
          <w:lang w:eastAsia="ro-RO"/>
        </w:rPr>
        <w:t>„</w:t>
      </w:r>
      <w:r w:rsidRPr="000E7CCD">
        <w:rPr>
          <w:rFonts w:ascii="Trebuchet MS" w:hAnsi="Trebuchet MS" w:cs="Arial"/>
          <w:sz w:val="24"/>
          <w:szCs w:val="24"/>
          <w:lang w:eastAsia="ro-RO"/>
        </w:rPr>
        <w:t>Licențe Oracle  Database Enterprise Edition destinate AEOI, M</w:t>
      </w:r>
      <w:r w:rsidR="002128EF" w:rsidRPr="003A7F9B">
        <w:rPr>
          <w:rFonts w:ascii="Trebuchet MS" w:hAnsi="Trebuchet MS" w:cs="Arial"/>
          <w:sz w:val="24"/>
          <w:szCs w:val="24"/>
          <w:lang w:eastAsia="ro-RO"/>
        </w:rPr>
        <w:t>OSS</w:t>
      </w:r>
      <w:r w:rsidRPr="000E7CCD">
        <w:rPr>
          <w:rFonts w:ascii="Trebuchet MS" w:hAnsi="Trebuchet MS" w:cs="Arial"/>
          <w:sz w:val="24"/>
          <w:szCs w:val="24"/>
          <w:lang w:eastAsia="ro-RO"/>
        </w:rPr>
        <w:t>, F</w:t>
      </w:r>
      <w:r w:rsidR="002128EF" w:rsidRPr="003A7F9B">
        <w:rPr>
          <w:rFonts w:ascii="Trebuchet MS" w:hAnsi="Trebuchet MS" w:cs="Arial"/>
          <w:sz w:val="24"/>
          <w:szCs w:val="24"/>
          <w:lang w:eastAsia="ro-RO"/>
        </w:rPr>
        <w:t>XB, Marfă -</w:t>
      </w:r>
      <w:r w:rsidRPr="000E7CCD">
        <w:rPr>
          <w:rFonts w:ascii="Trebuchet MS" w:hAnsi="Trebuchet MS" w:cs="Arial"/>
          <w:sz w:val="24"/>
          <w:szCs w:val="24"/>
          <w:lang w:eastAsia="ro-RO"/>
        </w:rPr>
        <w:t xml:space="preserve"> Modulul destinat să susțină Contabilitatea Mijloacelor Fixe</w:t>
      </w:r>
      <w:r w:rsidR="003F7BAF" w:rsidRPr="003A7F9B">
        <w:rPr>
          <w:rFonts w:ascii="Trebuchet MS" w:hAnsi="Trebuchet MS" w:cs="Arial"/>
          <w:sz w:val="24"/>
          <w:szCs w:val="24"/>
          <w:lang w:eastAsia="ro-RO"/>
        </w:rPr>
        <w:t>”</w:t>
      </w:r>
      <w:r w:rsidR="002128EF" w:rsidRPr="003A7F9B">
        <w:rPr>
          <w:rFonts w:ascii="Trebuchet MS" w:hAnsi="Trebuchet MS" w:cs="Arial"/>
          <w:sz w:val="24"/>
          <w:szCs w:val="24"/>
          <w:lang w:eastAsia="ro-RO"/>
        </w:rPr>
        <w:t>,</w:t>
      </w:r>
      <w:r w:rsidR="00F048A4" w:rsidRPr="000E7CCD">
        <w:rPr>
          <w:rFonts w:ascii="Trebuchet MS" w:hAnsi="Trebuchet MS" w:cs="Arial"/>
          <w:sz w:val="24"/>
          <w:szCs w:val="24"/>
          <w:lang w:eastAsia="ro-RO"/>
        </w:rPr>
        <w:t xml:space="preserve"> a căror suport software expiră în luna aprilie 2023</w:t>
      </w:r>
      <w:r w:rsidR="002128EF" w:rsidRPr="003A7F9B">
        <w:rPr>
          <w:rFonts w:ascii="Trebuchet MS" w:hAnsi="Trebuchet MS" w:cs="Arial"/>
          <w:sz w:val="24"/>
          <w:szCs w:val="24"/>
          <w:lang w:eastAsia="ro-RO"/>
        </w:rPr>
        <w:t>. Acestea sunt:</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4A0" w:firstRow="1" w:lastRow="0" w:firstColumn="1" w:lastColumn="0" w:noHBand="0" w:noVBand="1"/>
      </w:tblPr>
      <w:tblGrid>
        <w:gridCol w:w="1382"/>
        <w:gridCol w:w="6410"/>
        <w:gridCol w:w="1984"/>
      </w:tblGrid>
      <w:tr w:rsidR="00F048A4" w:rsidRPr="003A7F9B" w14:paraId="56B061D0" w14:textId="77777777" w:rsidTr="007778DC">
        <w:trPr>
          <w:trHeight w:val="299"/>
        </w:trPr>
        <w:tc>
          <w:tcPr>
            <w:tcW w:w="1382" w:type="dxa"/>
            <w:tcBorders>
              <w:top w:val="single" w:sz="4" w:space="0" w:color="000000"/>
              <w:left w:val="single" w:sz="4" w:space="0" w:color="000000"/>
              <w:bottom w:val="single" w:sz="4" w:space="0" w:color="000000"/>
              <w:right w:val="single" w:sz="4" w:space="0" w:color="000000"/>
            </w:tcBorders>
            <w:shd w:val="clear" w:color="auto" w:fill="auto"/>
          </w:tcPr>
          <w:p w14:paraId="32B86555" w14:textId="77777777" w:rsidR="00F048A4" w:rsidRPr="003A7F9B" w:rsidRDefault="00F048A4" w:rsidP="007778DC">
            <w:pPr>
              <w:spacing w:after="120"/>
              <w:jc w:val="center"/>
              <w:rPr>
                <w:rFonts w:ascii="Trebuchet MS" w:hAnsi="Trebuchet MS" w:cs="Arial"/>
                <w:b/>
                <w:bCs/>
                <w:sz w:val="24"/>
                <w:szCs w:val="24"/>
                <w:lang w:eastAsia="ro-RO"/>
              </w:rPr>
            </w:pPr>
            <w:r w:rsidRPr="003A7F9B">
              <w:rPr>
                <w:rFonts w:ascii="Trebuchet MS" w:hAnsi="Trebuchet MS" w:cs="Arial"/>
                <w:b/>
                <w:bCs/>
                <w:sz w:val="24"/>
                <w:szCs w:val="24"/>
                <w:lang w:eastAsia="ro-RO"/>
              </w:rPr>
              <w:t>Nr. crt.</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67142CAB" w14:textId="77777777" w:rsidR="00F048A4" w:rsidRPr="00DE5936" w:rsidRDefault="00F048A4" w:rsidP="007778DC">
            <w:pPr>
              <w:spacing w:after="120"/>
              <w:jc w:val="center"/>
              <w:rPr>
                <w:rFonts w:ascii="Trebuchet MS" w:hAnsi="Trebuchet MS" w:cs="Arial"/>
                <w:b/>
                <w:bCs/>
                <w:sz w:val="24"/>
                <w:szCs w:val="24"/>
                <w:lang w:eastAsia="ro-RO"/>
              </w:rPr>
            </w:pPr>
            <w:r w:rsidRPr="00DE5936">
              <w:rPr>
                <w:rFonts w:ascii="Trebuchet MS" w:hAnsi="Trebuchet MS" w:cs="Arial"/>
                <w:b/>
                <w:bCs/>
                <w:sz w:val="24"/>
                <w:szCs w:val="24"/>
                <w:lang w:eastAsia="ro-RO"/>
              </w:rPr>
              <w:t>Denumire produs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C027E35" w14:textId="77777777" w:rsidR="00F048A4" w:rsidRPr="000E7CCD" w:rsidRDefault="00F048A4" w:rsidP="007778DC">
            <w:pPr>
              <w:spacing w:after="120"/>
              <w:ind w:firstLine="34"/>
              <w:jc w:val="center"/>
              <w:rPr>
                <w:rFonts w:ascii="Trebuchet MS" w:hAnsi="Trebuchet MS" w:cs="Arial"/>
                <w:b/>
                <w:bCs/>
                <w:sz w:val="24"/>
                <w:szCs w:val="24"/>
                <w:lang w:eastAsia="ro-RO"/>
              </w:rPr>
            </w:pPr>
            <w:r w:rsidRPr="000E7CCD">
              <w:rPr>
                <w:rFonts w:ascii="Trebuchet MS" w:hAnsi="Trebuchet MS" w:cs="Arial"/>
                <w:b/>
                <w:bCs/>
                <w:sz w:val="24"/>
                <w:szCs w:val="24"/>
                <w:lang w:eastAsia="ro-RO"/>
              </w:rPr>
              <w:t>Cantitate</w:t>
            </w:r>
          </w:p>
        </w:tc>
      </w:tr>
      <w:tr w:rsidR="00F048A4" w:rsidRPr="003A7F9B" w14:paraId="09689175" w14:textId="77777777" w:rsidTr="007778DC">
        <w:trPr>
          <w:trHeight w:val="435"/>
        </w:trPr>
        <w:tc>
          <w:tcPr>
            <w:tcW w:w="1382" w:type="dxa"/>
            <w:tcBorders>
              <w:left w:val="single" w:sz="4" w:space="0" w:color="000000"/>
              <w:right w:val="single" w:sz="4" w:space="0" w:color="000000"/>
            </w:tcBorders>
            <w:shd w:val="clear" w:color="auto" w:fill="auto"/>
          </w:tcPr>
          <w:p w14:paraId="47A548FF" w14:textId="77777777" w:rsidR="00F048A4" w:rsidRPr="003A7F9B" w:rsidRDefault="00F048A4" w:rsidP="007778DC">
            <w:pPr>
              <w:spacing w:after="120"/>
              <w:jc w:val="center"/>
              <w:rPr>
                <w:rFonts w:ascii="Trebuchet MS" w:hAnsi="Trebuchet MS" w:cs="Arial"/>
                <w:sz w:val="24"/>
                <w:szCs w:val="24"/>
                <w:lang w:eastAsia="ro-RO"/>
              </w:rPr>
            </w:pPr>
            <w:r w:rsidRPr="003A7F9B">
              <w:rPr>
                <w:rFonts w:ascii="Trebuchet MS" w:hAnsi="Trebuchet MS" w:cs="Arial"/>
                <w:sz w:val="24"/>
                <w:szCs w:val="24"/>
                <w:lang w:eastAsia="ro-RO"/>
              </w:rPr>
              <w:t>1</w:t>
            </w:r>
          </w:p>
        </w:tc>
        <w:tc>
          <w:tcPr>
            <w:tcW w:w="6410" w:type="dxa"/>
            <w:tcBorders>
              <w:left w:val="single" w:sz="4" w:space="0" w:color="000000"/>
              <w:right w:val="single" w:sz="4" w:space="0" w:color="000000"/>
            </w:tcBorders>
            <w:shd w:val="clear" w:color="auto" w:fill="auto"/>
          </w:tcPr>
          <w:p w14:paraId="2AEE2FB6" w14:textId="77777777" w:rsidR="00F048A4" w:rsidRPr="00DE5936" w:rsidRDefault="00F048A4" w:rsidP="007778DC">
            <w:pPr>
              <w:spacing w:after="120"/>
              <w:jc w:val="both"/>
              <w:rPr>
                <w:rFonts w:ascii="Trebuchet MS" w:hAnsi="Trebuchet MS" w:cs="Arial"/>
                <w:sz w:val="24"/>
                <w:szCs w:val="24"/>
                <w:lang w:val="en-US" w:eastAsia="ro-RO"/>
              </w:rPr>
            </w:pPr>
            <w:r w:rsidRPr="00DE5936">
              <w:rPr>
                <w:rFonts w:ascii="Trebuchet MS" w:hAnsi="Trebuchet MS" w:cs="Arial"/>
                <w:sz w:val="24"/>
                <w:szCs w:val="24"/>
                <w:lang w:val="en-US" w:eastAsia="ro-RO"/>
              </w:rPr>
              <w:t>Oracle Database Enterprise Edition - Processor Perpetual</w:t>
            </w:r>
          </w:p>
        </w:tc>
        <w:tc>
          <w:tcPr>
            <w:tcW w:w="1984" w:type="dxa"/>
            <w:tcBorders>
              <w:left w:val="single" w:sz="4" w:space="0" w:color="000000"/>
              <w:right w:val="single" w:sz="4" w:space="0" w:color="000000"/>
            </w:tcBorders>
            <w:shd w:val="clear" w:color="auto" w:fill="auto"/>
          </w:tcPr>
          <w:p w14:paraId="0EA92120" w14:textId="77777777" w:rsidR="00F048A4" w:rsidRPr="000E7CCD" w:rsidRDefault="00F048A4" w:rsidP="007778DC">
            <w:pPr>
              <w:spacing w:after="120"/>
              <w:ind w:firstLine="34"/>
              <w:jc w:val="right"/>
              <w:rPr>
                <w:rFonts w:ascii="Trebuchet MS" w:hAnsi="Trebuchet MS" w:cs="Arial"/>
                <w:sz w:val="24"/>
                <w:szCs w:val="24"/>
                <w:lang w:eastAsia="ro-RO"/>
              </w:rPr>
            </w:pPr>
            <w:r w:rsidRPr="000E7CCD">
              <w:rPr>
                <w:rFonts w:ascii="Trebuchet MS" w:hAnsi="Trebuchet MS" w:cs="Arial"/>
                <w:sz w:val="24"/>
                <w:szCs w:val="24"/>
                <w:lang w:eastAsia="ro-RO"/>
              </w:rPr>
              <w:t>12</w:t>
            </w:r>
          </w:p>
        </w:tc>
      </w:tr>
      <w:tr w:rsidR="00F048A4" w:rsidRPr="003A7F9B" w14:paraId="39DFDA17" w14:textId="77777777" w:rsidTr="007778DC">
        <w:trPr>
          <w:trHeight w:val="435"/>
        </w:trPr>
        <w:tc>
          <w:tcPr>
            <w:tcW w:w="1382" w:type="dxa"/>
            <w:tcBorders>
              <w:left w:val="single" w:sz="4" w:space="0" w:color="000000"/>
              <w:right w:val="single" w:sz="4" w:space="0" w:color="000000"/>
            </w:tcBorders>
            <w:shd w:val="clear" w:color="auto" w:fill="auto"/>
          </w:tcPr>
          <w:p w14:paraId="0BA0FE43" w14:textId="77777777" w:rsidR="00F048A4" w:rsidRPr="003A7F9B" w:rsidRDefault="00F048A4" w:rsidP="007778DC">
            <w:pPr>
              <w:spacing w:after="120"/>
              <w:jc w:val="center"/>
              <w:rPr>
                <w:rFonts w:ascii="Trebuchet MS" w:hAnsi="Trebuchet MS" w:cs="Arial"/>
                <w:sz w:val="24"/>
                <w:szCs w:val="24"/>
                <w:lang w:eastAsia="ro-RO"/>
              </w:rPr>
            </w:pPr>
            <w:r w:rsidRPr="003A7F9B">
              <w:rPr>
                <w:rFonts w:ascii="Trebuchet MS" w:hAnsi="Trebuchet MS" w:cs="Arial"/>
                <w:sz w:val="24"/>
                <w:szCs w:val="24"/>
                <w:lang w:eastAsia="ro-RO"/>
              </w:rPr>
              <w:t>2</w:t>
            </w:r>
          </w:p>
        </w:tc>
        <w:tc>
          <w:tcPr>
            <w:tcW w:w="6410" w:type="dxa"/>
            <w:tcBorders>
              <w:left w:val="single" w:sz="4" w:space="0" w:color="000000"/>
              <w:right w:val="single" w:sz="4" w:space="0" w:color="000000"/>
            </w:tcBorders>
            <w:shd w:val="clear" w:color="auto" w:fill="auto"/>
          </w:tcPr>
          <w:p w14:paraId="3A471221" w14:textId="2C91EDAC" w:rsidR="00F048A4" w:rsidRPr="00DE5936" w:rsidRDefault="00F048A4" w:rsidP="007778DC">
            <w:pPr>
              <w:spacing w:after="120"/>
              <w:jc w:val="both"/>
              <w:rPr>
                <w:rFonts w:ascii="Trebuchet MS" w:hAnsi="Trebuchet MS" w:cs="Arial"/>
                <w:sz w:val="24"/>
                <w:szCs w:val="24"/>
                <w:lang w:val="en-US" w:eastAsia="ro-RO"/>
              </w:rPr>
            </w:pPr>
            <w:r w:rsidRPr="00DE5936">
              <w:rPr>
                <w:rFonts w:ascii="Trebuchet MS" w:hAnsi="Trebuchet MS" w:cs="Arial"/>
                <w:sz w:val="24"/>
                <w:szCs w:val="24"/>
                <w:lang w:val="en-US" w:eastAsia="ro-RO"/>
              </w:rPr>
              <w:t>Oracle Database Enterprise Edition -</w:t>
            </w:r>
            <w:r w:rsidR="0005077B" w:rsidRPr="00DE5936">
              <w:rPr>
                <w:rFonts w:ascii="Trebuchet MS" w:hAnsi="Trebuchet MS" w:cs="Arial"/>
                <w:sz w:val="24"/>
                <w:szCs w:val="24"/>
                <w:lang w:val="en-US" w:eastAsia="ro-RO"/>
              </w:rPr>
              <w:t xml:space="preserve"> </w:t>
            </w:r>
            <w:r w:rsidRPr="00DE5936">
              <w:rPr>
                <w:rFonts w:ascii="Trebuchet MS" w:hAnsi="Trebuchet MS" w:cs="Arial"/>
                <w:sz w:val="24"/>
                <w:szCs w:val="24"/>
                <w:lang w:val="en-US" w:eastAsia="ro-RO"/>
              </w:rPr>
              <w:t>Real Application Clusters</w:t>
            </w:r>
          </w:p>
        </w:tc>
        <w:tc>
          <w:tcPr>
            <w:tcW w:w="1984" w:type="dxa"/>
            <w:tcBorders>
              <w:left w:val="single" w:sz="4" w:space="0" w:color="000000"/>
              <w:right w:val="single" w:sz="4" w:space="0" w:color="000000"/>
            </w:tcBorders>
            <w:shd w:val="clear" w:color="auto" w:fill="auto"/>
          </w:tcPr>
          <w:p w14:paraId="538F41E5" w14:textId="77777777" w:rsidR="00F048A4" w:rsidRPr="000E7CCD" w:rsidRDefault="00F048A4" w:rsidP="007778DC">
            <w:pPr>
              <w:spacing w:after="120"/>
              <w:ind w:firstLine="34"/>
              <w:jc w:val="right"/>
              <w:rPr>
                <w:rFonts w:ascii="Trebuchet MS" w:hAnsi="Trebuchet MS" w:cs="Arial"/>
                <w:sz w:val="24"/>
                <w:szCs w:val="24"/>
                <w:lang w:eastAsia="ro-RO"/>
              </w:rPr>
            </w:pPr>
            <w:r w:rsidRPr="000E7CCD">
              <w:rPr>
                <w:rFonts w:ascii="Trebuchet MS" w:hAnsi="Trebuchet MS" w:cs="Arial"/>
                <w:sz w:val="24"/>
                <w:szCs w:val="24"/>
                <w:lang w:eastAsia="ro-RO"/>
              </w:rPr>
              <w:t>10</w:t>
            </w:r>
          </w:p>
        </w:tc>
      </w:tr>
      <w:tr w:rsidR="00F048A4" w:rsidRPr="003A7F9B" w14:paraId="6BEC9528" w14:textId="77777777" w:rsidTr="007778DC">
        <w:trPr>
          <w:trHeight w:val="435"/>
        </w:trPr>
        <w:tc>
          <w:tcPr>
            <w:tcW w:w="1382" w:type="dxa"/>
            <w:tcBorders>
              <w:left w:val="single" w:sz="4" w:space="0" w:color="000000"/>
              <w:right w:val="single" w:sz="4" w:space="0" w:color="000000"/>
            </w:tcBorders>
            <w:shd w:val="clear" w:color="auto" w:fill="auto"/>
          </w:tcPr>
          <w:p w14:paraId="5BBE6D69" w14:textId="77777777" w:rsidR="00F048A4" w:rsidRPr="003A7F9B" w:rsidRDefault="00F048A4" w:rsidP="007778DC">
            <w:pPr>
              <w:spacing w:after="120"/>
              <w:jc w:val="center"/>
              <w:rPr>
                <w:rFonts w:ascii="Trebuchet MS" w:hAnsi="Trebuchet MS" w:cs="Arial"/>
                <w:sz w:val="24"/>
                <w:szCs w:val="24"/>
                <w:lang w:eastAsia="ro-RO"/>
              </w:rPr>
            </w:pPr>
            <w:r w:rsidRPr="003A7F9B">
              <w:rPr>
                <w:rFonts w:ascii="Trebuchet MS" w:hAnsi="Trebuchet MS" w:cs="Arial"/>
                <w:sz w:val="24"/>
                <w:szCs w:val="24"/>
                <w:lang w:eastAsia="ro-RO"/>
              </w:rPr>
              <w:t>3</w:t>
            </w:r>
          </w:p>
        </w:tc>
        <w:tc>
          <w:tcPr>
            <w:tcW w:w="6410" w:type="dxa"/>
            <w:tcBorders>
              <w:left w:val="single" w:sz="4" w:space="0" w:color="000000"/>
              <w:right w:val="single" w:sz="4" w:space="0" w:color="000000"/>
            </w:tcBorders>
            <w:shd w:val="clear" w:color="auto" w:fill="auto"/>
          </w:tcPr>
          <w:p w14:paraId="337832CE" w14:textId="77777777" w:rsidR="00F048A4" w:rsidRPr="00DE5936" w:rsidRDefault="00F048A4" w:rsidP="007778DC">
            <w:pPr>
              <w:spacing w:after="120"/>
              <w:jc w:val="both"/>
              <w:rPr>
                <w:rFonts w:ascii="Trebuchet MS" w:hAnsi="Trebuchet MS" w:cs="Arial"/>
                <w:sz w:val="24"/>
                <w:szCs w:val="24"/>
                <w:lang w:val="en-US" w:eastAsia="ro-RO"/>
              </w:rPr>
            </w:pPr>
            <w:r w:rsidRPr="00DE5936">
              <w:rPr>
                <w:rFonts w:ascii="Trebuchet MS" w:hAnsi="Trebuchet MS" w:cs="Arial"/>
                <w:sz w:val="24"/>
                <w:szCs w:val="24"/>
                <w:lang w:val="en-US" w:eastAsia="ro-RO"/>
              </w:rPr>
              <w:t>Oracle Database Enterprise Edition Partitioning – Processor Perpetual</w:t>
            </w:r>
          </w:p>
        </w:tc>
        <w:tc>
          <w:tcPr>
            <w:tcW w:w="1984" w:type="dxa"/>
            <w:tcBorders>
              <w:left w:val="single" w:sz="4" w:space="0" w:color="000000"/>
              <w:right w:val="single" w:sz="4" w:space="0" w:color="000000"/>
            </w:tcBorders>
            <w:shd w:val="clear" w:color="auto" w:fill="auto"/>
          </w:tcPr>
          <w:p w14:paraId="2541E4A0" w14:textId="77777777" w:rsidR="00F048A4" w:rsidRPr="00562B63" w:rsidRDefault="00F048A4" w:rsidP="007778DC">
            <w:pPr>
              <w:spacing w:after="120"/>
              <w:ind w:firstLine="34"/>
              <w:jc w:val="right"/>
              <w:rPr>
                <w:rFonts w:ascii="Trebuchet MS" w:hAnsi="Trebuchet MS" w:cs="Arial"/>
                <w:sz w:val="24"/>
                <w:szCs w:val="24"/>
                <w:lang w:eastAsia="ro-RO"/>
              </w:rPr>
            </w:pPr>
            <w:r w:rsidRPr="00562B63">
              <w:rPr>
                <w:rFonts w:ascii="Trebuchet MS" w:hAnsi="Trebuchet MS" w:cs="Arial"/>
                <w:sz w:val="24"/>
                <w:szCs w:val="24"/>
                <w:lang w:eastAsia="ro-RO"/>
              </w:rPr>
              <w:t>12</w:t>
            </w:r>
          </w:p>
        </w:tc>
      </w:tr>
      <w:tr w:rsidR="00F048A4" w:rsidRPr="003A7F9B" w14:paraId="0513F07F" w14:textId="77777777" w:rsidTr="007778DC">
        <w:trPr>
          <w:trHeight w:val="435"/>
        </w:trPr>
        <w:tc>
          <w:tcPr>
            <w:tcW w:w="1382" w:type="dxa"/>
            <w:tcBorders>
              <w:left w:val="single" w:sz="4" w:space="0" w:color="000000"/>
              <w:right w:val="single" w:sz="4" w:space="0" w:color="000000"/>
            </w:tcBorders>
            <w:shd w:val="clear" w:color="auto" w:fill="auto"/>
          </w:tcPr>
          <w:p w14:paraId="6E2300DC" w14:textId="77777777" w:rsidR="00F048A4" w:rsidRPr="003A7F9B" w:rsidRDefault="00F048A4" w:rsidP="007778DC">
            <w:pPr>
              <w:spacing w:after="120"/>
              <w:jc w:val="center"/>
              <w:rPr>
                <w:rFonts w:ascii="Trebuchet MS" w:hAnsi="Trebuchet MS" w:cs="Arial"/>
                <w:sz w:val="24"/>
                <w:szCs w:val="24"/>
                <w:lang w:eastAsia="ro-RO"/>
              </w:rPr>
            </w:pPr>
            <w:r w:rsidRPr="003A7F9B">
              <w:rPr>
                <w:rFonts w:ascii="Trebuchet MS" w:hAnsi="Trebuchet MS" w:cs="Arial"/>
                <w:sz w:val="24"/>
                <w:szCs w:val="24"/>
                <w:lang w:eastAsia="ro-RO"/>
              </w:rPr>
              <w:t>4</w:t>
            </w:r>
          </w:p>
        </w:tc>
        <w:tc>
          <w:tcPr>
            <w:tcW w:w="6410" w:type="dxa"/>
            <w:tcBorders>
              <w:left w:val="single" w:sz="4" w:space="0" w:color="000000"/>
              <w:right w:val="single" w:sz="4" w:space="0" w:color="000000"/>
            </w:tcBorders>
            <w:shd w:val="clear" w:color="auto" w:fill="auto"/>
          </w:tcPr>
          <w:p w14:paraId="4FE4F653" w14:textId="77777777" w:rsidR="00F048A4" w:rsidRPr="00DE5936" w:rsidRDefault="00F048A4" w:rsidP="007778DC">
            <w:pPr>
              <w:spacing w:after="120"/>
              <w:jc w:val="both"/>
              <w:rPr>
                <w:rFonts w:ascii="Trebuchet MS" w:hAnsi="Trebuchet MS" w:cs="Arial"/>
                <w:sz w:val="24"/>
                <w:szCs w:val="24"/>
                <w:lang w:val="en-US" w:eastAsia="ro-RO"/>
              </w:rPr>
            </w:pPr>
            <w:r w:rsidRPr="00DE5936">
              <w:rPr>
                <w:rFonts w:ascii="Trebuchet MS" w:hAnsi="Trebuchet MS" w:cs="Arial"/>
                <w:sz w:val="24"/>
                <w:szCs w:val="24"/>
                <w:lang w:val="en-US" w:eastAsia="ro-RO"/>
              </w:rPr>
              <w:t>Oracle Database Enterprise Edition – Named User Plus Perpetual</w:t>
            </w:r>
          </w:p>
        </w:tc>
        <w:tc>
          <w:tcPr>
            <w:tcW w:w="1984" w:type="dxa"/>
            <w:tcBorders>
              <w:left w:val="single" w:sz="4" w:space="0" w:color="000000"/>
              <w:right w:val="single" w:sz="4" w:space="0" w:color="000000"/>
            </w:tcBorders>
            <w:shd w:val="clear" w:color="auto" w:fill="auto"/>
          </w:tcPr>
          <w:p w14:paraId="1DCAB87A" w14:textId="77777777" w:rsidR="00F048A4" w:rsidRPr="00562B63" w:rsidRDefault="00F048A4" w:rsidP="007778DC">
            <w:pPr>
              <w:spacing w:after="120"/>
              <w:ind w:firstLine="34"/>
              <w:jc w:val="right"/>
              <w:rPr>
                <w:rFonts w:ascii="Trebuchet MS" w:hAnsi="Trebuchet MS" w:cs="Arial"/>
                <w:sz w:val="24"/>
                <w:szCs w:val="24"/>
                <w:lang w:eastAsia="ro-RO"/>
              </w:rPr>
            </w:pPr>
            <w:r w:rsidRPr="00562B63">
              <w:rPr>
                <w:rFonts w:ascii="Trebuchet MS" w:hAnsi="Trebuchet MS" w:cs="Arial"/>
                <w:sz w:val="24"/>
                <w:szCs w:val="24"/>
                <w:lang w:eastAsia="ro-RO"/>
              </w:rPr>
              <w:t>425</w:t>
            </w:r>
          </w:p>
        </w:tc>
      </w:tr>
      <w:tr w:rsidR="00F048A4" w:rsidRPr="003A7F9B" w14:paraId="29DD82A6" w14:textId="77777777" w:rsidTr="007778DC">
        <w:trPr>
          <w:trHeight w:val="435"/>
        </w:trPr>
        <w:tc>
          <w:tcPr>
            <w:tcW w:w="1382" w:type="dxa"/>
            <w:tcBorders>
              <w:left w:val="single" w:sz="4" w:space="0" w:color="000000"/>
              <w:right w:val="single" w:sz="4" w:space="0" w:color="000000"/>
            </w:tcBorders>
            <w:shd w:val="clear" w:color="auto" w:fill="auto"/>
          </w:tcPr>
          <w:p w14:paraId="68FDF93F" w14:textId="77777777" w:rsidR="00F048A4" w:rsidRPr="003A7F9B" w:rsidRDefault="00F048A4" w:rsidP="007778DC">
            <w:pPr>
              <w:spacing w:after="120"/>
              <w:jc w:val="center"/>
              <w:rPr>
                <w:rFonts w:ascii="Trebuchet MS" w:hAnsi="Trebuchet MS" w:cs="Arial"/>
                <w:sz w:val="24"/>
                <w:szCs w:val="24"/>
                <w:lang w:eastAsia="ro-RO"/>
              </w:rPr>
            </w:pPr>
            <w:r w:rsidRPr="003A7F9B">
              <w:rPr>
                <w:rFonts w:ascii="Trebuchet MS" w:hAnsi="Trebuchet MS" w:cs="Arial"/>
                <w:sz w:val="24"/>
                <w:szCs w:val="24"/>
                <w:lang w:eastAsia="ro-RO"/>
              </w:rPr>
              <w:t>5</w:t>
            </w:r>
          </w:p>
        </w:tc>
        <w:tc>
          <w:tcPr>
            <w:tcW w:w="6410" w:type="dxa"/>
            <w:tcBorders>
              <w:left w:val="single" w:sz="4" w:space="0" w:color="000000"/>
              <w:right w:val="single" w:sz="4" w:space="0" w:color="000000"/>
            </w:tcBorders>
            <w:shd w:val="clear" w:color="auto" w:fill="auto"/>
          </w:tcPr>
          <w:p w14:paraId="724FE02B" w14:textId="77777777" w:rsidR="00F048A4" w:rsidRPr="00DE5936" w:rsidRDefault="00F048A4" w:rsidP="007778DC">
            <w:pPr>
              <w:spacing w:after="120"/>
              <w:jc w:val="both"/>
              <w:rPr>
                <w:rFonts w:ascii="Trebuchet MS" w:hAnsi="Trebuchet MS" w:cs="Arial"/>
                <w:sz w:val="24"/>
                <w:szCs w:val="24"/>
                <w:lang w:val="en-US" w:eastAsia="ro-RO"/>
              </w:rPr>
            </w:pPr>
            <w:r w:rsidRPr="00DE5936">
              <w:rPr>
                <w:rFonts w:ascii="Trebuchet MS" w:hAnsi="Trebuchet MS" w:cs="Arial"/>
                <w:sz w:val="24"/>
                <w:szCs w:val="24"/>
                <w:lang w:val="en-US" w:eastAsia="ro-RO"/>
              </w:rPr>
              <w:t>Oracle Database Enterprise Edition Real Application Clusters – Named User Plus Perpetual</w:t>
            </w:r>
          </w:p>
        </w:tc>
        <w:tc>
          <w:tcPr>
            <w:tcW w:w="1984" w:type="dxa"/>
            <w:tcBorders>
              <w:left w:val="single" w:sz="4" w:space="0" w:color="000000"/>
              <w:right w:val="single" w:sz="4" w:space="0" w:color="000000"/>
            </w:tcBorders>
            <w:shd w:val="clear" w:color="auto" w:fill="auto"/>
          </w:tcPr>
          <w:p w14:paraId="7D57BC3E" w14:textId="77777777" w:rsidR="00F048A4" w:rsidRPr="00562B63" w:rsidRDefault="00F048A4" w:rsidP="007778DC">
            <w:pPr>
              <w:spacing w:after="120"/>
              <w:ind w:firstLine="34"/>
              <w:jc w:val="right"/>
              <w:rPr>
                <w:rFonts w:ascii="Trebuchet MS" w:hAnsi="Trebuchet MS" w:cs="Arial"/>
                <w:sz w:val="24"/>
                <w:szCs w:val="24"/>
                <w:lang w:eastAsia="ro-RO"/>
              </w:rPr>
            </w:pPr>
            <w:r w:rsidRPr="00562B63">
              <w:rPr>
                <w:rFonts w:ascii="Trebuchet MS" w:hAnsi="Trebuchet MS" w:cs="Arial"/>
                <w:sz w:val="24"/>
                <w:szCs w:val="24"/>
                <w:lang w:eastAsia="ro-RO"/>
              </w:rPr>
              <w:t>250</w:t>
            </w:r>
          </w:p>
        </w:tc>
      </w:tr>
      <w:tr w:rsidR="00F048A4" w:rsidRPr="003A7F9B" w14:paraId="2D0C0BF0" w14:textId="77777777" w:rsidTr="007778DC">
        <w:trPr>
          <w:trHeight w:val="435"/>
        </w:trPr>
        <w:tc>
          <w:tcPr>
            <w:tcW w:w="1382" w:type="dxa"/>
            <w:tcBorders>
              <w:left w:val="single" w:sz="4" w:space="0" w:color="000000"/>
              <w:right w:val="single" w:sz="4" w:space="0" w:color="000000"/>
            </w:tcBorders>
            <w:shd w:val="clear" w:color="auto" w:fill="auto"/>
          </w:tcPr>
          <w:p w14:paraId="31E9D1FA" w14:textId="77777777" w:rsidR="00F048A4" w:rsidRPr="003A7F9B" w:rsidRDefault="00F048A4" w:rsidP="007778DC">
            <w:pPr>
              <w:spacing w:after="120"/>
              <w:jc w:val="center"/>
              <w:rPr>
                <w:rFonts w:ascii="Trebuchet MS" w:hAnsi="Trebuchet MS" w:cs="Arial"/>
                <w:sz w:val="24"/>
                <w:szCs w:val="24"/>
                <w:lang w:eastAsia="ro-RO"/>
              </w:rPr>
            </w:pPr>
            <w:r w:rsidRPr="003A7F9B">
              <w:rPr>
                <w:rFonts w:ascii="Trebuchet MS" w:hAnsi="Trebuchet MS" w:cs="Arial"/>
                <w:sz w:val="24"/>
                <w:szCs w:val="24"/>
                <w:lang w:eastAsia="ro-RO"/>
              </w:rPr>
              <w:t>6</w:t>
            </w:r>
          </w:p>
        </w:tc>
        <w:tc>
          <w:tcPr>
            <w:tcW w:w="6410" w:type="dxa"/>
            <w:tcBorders>
              <w:left w:val="single" w:sz="4" w:space="0" w:color="000000"/>
              <w:right w:val="single" w:sz="4" w:space="0" w:color="000000"/>
            </w:tcBorders>
            <w:shd w:val="clear" w:color="auto" w:fill="auto"/>
          </w:tcPr>
          <w:p w14:paraId="72293C15" w14:textId="77777777" w:rsidR="00F048A4" w:rsidRPr="00562B63" w:rsidRDefault="00F048A4" w:rsidP="007778DC">
            <w:pPr>
              <w:spacing w:after="120"/>
              <w:jc w:val="both"/>
              <w:rPr>
                <w:rFonts w:ascii="Trebuchet MS" w:hAnsi="Trebuchet MS" w:cs="Arial"/>
                <w:sz w:val="24"/>
                <w:szCs w:val="24"/>
                <w:lang w:val="en-US" w:eastAsia="ro-RO"/>
              </w:rPr>
            </w:pPr>
            <w:r w:rsidRPr="00DE5936">
              <w:rPr>
                <w:rFonts w:ascii="Trebuchet MS" w:hAnsi="Trebuchet MS" w:cs="Arial"/>
                <w:sz w:val="24"/>
                <w:szCs w:val="24"/>
                <w:lang w:val="en-US" w:eastAsia="ro-RO"/>
              </w:rPr>
              <w:t>Oracle Database Enterprise Edition Partitioning – Named User Plus Perpe</w:t>
            </w:r>
            <w:r w:rsidRPr="00562B63">
              <w:rPr>
                <w:rFonts w:ascii="Trebuchet MS" w:hAnsi="Trebuchet MS" w:cs="Arial"/>
                <w:sz w:val="24"/>
                <w:szCs w:val="24"/>
                <w:lang w:val="en-US" w:eastAsia="ro-RO"/>
              </w:rPr>
              <w:t>tual</w:t>
            </w:r>
          </w:p>
        </w:tc>
        <w:tc>
          <w:tcPr>
            <w:tcW w:w="1984" w:type="dxa"/>
            <w:tcBorders>
              <w:left w:val="single" w:sz="4" w:space="0" w:color="000000"/>
              <w:right w:val="single" w:sz="4" w:space="0" w:color="000000"/>
            </w:tcBorders>
            <w:shd w:val="clear" w:color="auto" w:fill="auto"/>
          </w:tcPr>
          <w:p w14:paraId="32F2F0C9" w14:textId="77777777" w:rsidR="00F048A4" w:rsidRPr="00562B63" w:rsidRDefault="00F048A4" w:rsidP="007778DC">
            <w:pPr>
              <w:spacing w:after="120"/>
              <w:ind w:firstLine="34"/>
              <w:jc w:val="right"/>
              <w:rPr>
                <w:rFonts w:ascii="Trebuchet MS" w:hAnsi="Trebuchet MS" w:cs="Arial"/>
                <w:sz w:val="24"/>
                <w:szCs w:val="24"/>
                <w:lang w:eastAsia="ro-RO"/>
              </w:rPr>
            </w:pPr>
            <w:r w:rsidRPr="00562B63">
              <w:rPr>
                <w:rFonts w:ascii="Trebuchet MS" w:hAnsi="Trebuchet MS" w:cs="Arial"/>
                <w:sz w:val="24"/>
                <w:szCs w:val="24"/>
                <w:lang w:eastAsia="ro-RO"/>
              </w:rPr>
              <w:t>425</w:t>
            </w:r>
          </w:p>
        </w:tc>
      </w:tr>
    </w:tbl>
    <w:p w14:paraId="308363D0" w14:textId="2AF3E361" w:rsidR="00F048A4" w:rsidRPr="003A7F9B" w:rsidRDefault="00F048A4" w:rsidP="00F048A4">
      <w:pPr>
        <w:spacing w:after="120"/>
        <w:ind w:firstLine="851"/>
        <w:jc w:val="both"/>
        <w:rPr>
          <w:rFonts w:ascii="Trebuchet MS" w:hAnsi="Trebuchet MS" w:cs="Arial"/>
          <w:sz w:val="24"/>
          <w:szCs w:val="24"/>
          <w:lang w:eastAsia="ro-RO"/>
        </w:rPr>
      </w:pPr>
    </w:p>
    <w:p w14:paraId="6966CADD" w14:textId="5A3FA589" w:rsidR="008A4FF6" w:rsidRPr="003A7F9B" w:rsidRDefault="008A4FF6" w:rsidP="00E8518E">
      <w:pPr>
        <w:pStyle w:val="Heading3"/>
        <w:numPr>
          <w:ilvl w:val="2"/>
          <w:numId w:val="10"/>
        </w:numPr>
        <w:tabs>
          <w:tab w:val="clear" w:pos="720"/>
          <w:tab w:val="num" w:pos="1134"/>
        </w:tabs>
        <w:ind w:left="1418"/>
        <w:rPr>
          <w:rFonts w:ascii="Trebuchet MS" w:hAnsi="Trebuchet MS"/>
          <w:b/>
          <w:bCs/>
        </w:rPr>
      </w:pPr>
      <w:bookmarkStart w:id="19" w:name="_Toc124160889"/>
      <w:r w:rsidRPr="000E7CCD">
        <w:rPr>
          <w:rFonts w:ascii="Trebuchet MS" w:hAnsi="Trebuchet MS"/>
          <w:b/>
          <w:bCs/>
        </w:rPr>
        <w:t>Licențele software existente în Sistemul informatic ForExeBug</w:t>
      </w:r>
      <w:bookmarkEnd w:id="19"/>
    </w:p>
    <w:p w14:paraId="27A02BAC" w14:textId="5B67BF54" w:rsidR="00F72939" w:rsidRPr="003A7F9B" w:rsidRDefault="00F72939" w:rsidP="00F72939">
      <w:pPr>
        <w:ind w:firstLine="720"/>
        <w:jc w:val="both"/>
        <w:rPr>
          <w:rFonts w:ascii="Trebuchet MS" w:hAnsi="Trebuchet MS" w:cs="Arial"/>
          <w:sz w:val="24"/>
          <w:szCs w:val="24"/>
          <w:lang w:eastAsia="ro-RO"/>
        </w:rPr>
      </w:pPr>
      <w:r w:rsidRPr="000E7CCD">
        <w:rPr>
          <w:rFonts w:ascii="Trebuchet MS" w:hAnsi="Trebuchet MS" w:cs="Arial"/>
          <w:sz w:val="24"/>
          <w:szCs w:val="24"/>
          <w:lang w:eastAsia="ro-RO"/>
        </w:rPr>
        <w:t>În luna martie 20</w:t>
      </w:r>
      <w:r w:rsidRPr="003A7F9B">
        <w:rPr>
          <w:rFonts w:ascii="Trebuchet MS" w:hAnsi="Trebuchet MS" w:cs="Arial"/>
          <w:sz w:val="24"/>
          <w:szCs w:val="24"/>
          <w:lang w:eastAsia="ro-RO"/>
        </w:rPr>
        <w:t xml:space="preserve">13 a fost semnat Contractul „Realizarea sistemului informatic FOREXEBUG” în care </w:t>
      </w:r>
      <w:r w:rsidRPr="000E7CCD">
        <w:rPr>
          <w:rFonts w:ascii="Trebuchet MS" w:hAnsi="Trebuchet MS" w:cs="Arial"/>
          <w:sz w:val="24"/>
          <w:szCs w:val="24"/>
          <w:lang w:eastAsia="ro-RO"/>
        </w:rPr>
        <w:t xml:space="preserve">au fost recepționate licențele </w:t>
      </w:r>
      <w:r w:rsidRPr="003A7F9B">
        <w:rPr>
          <w:rFonts w:ascii="Trebuchet MS" w:hAnsi="Trebuchet MS" w:cs="Arial"/>
          <w:sz w:val="24"/>
          <w:szCs w:val="24"/>
          <w:lang w:eastAsia="ro-RO"/>
        </w:rPr>
        <w:t xml:space="preserve">din tabelul următor, al căror suport </w:t>
      </w:r>
      <w:r w:rsidRPr="000E7CCD">
        <w:rPr>
          <w:rFonts w:ascii="Trebuchet MS" w:hAnsi="Trebuchet MS" w:cs="Arial"/>
          <w:sz w:val="24"/>
          <w:szCs w:val="24"/>
          <w:lang w:eastAsia="ro-RO"/>
        </w:rPr>
        <w:t xml:space="preserve">software </w:t>
      </w:r>
      <w:r w:rsidRPr="003A7F9B">
        <w:rPr>
          <w:rFonts w:ascii="Trebuchet MS" w:hAnsi="Trebuchet MS" w:cs="Arial"/>
          <w:sz w:val="24"/>
          <w:szCs w:val="24"/>
          <w:lang w:eastAsia="ro-RO"/>
        </w:rPr>
        <w:t xml:space="preserve">a expirat în anul </w:t>
      </w:r>
      <w:r w:rsidRPr="000E7CCD">
        <w:rPr>
          <w:rFonts w:ascii="Trebuchet MS" w:hAnsi="Trebuchet MS" w:cs="Arial"/>
          <w:sz w:val="24"/>
          <w:szCs w:val="24"/>
          <w:lang w:eastAsia="ro-RO"/>
        </w:rPr>
        <w:t>20</w:t>
      </w:r>
      <w:r w:rsidRPr="003A7F9B">
        <w:rPr>
          <w:rFonts w:ascii="Trebuchet MS" w:hAnsi="Trebuchet MS" w:cs="Arial"/>
          <w:sz w:val="24"/>
          <w:szCs w:val="24"/>
          <w:lang w:eastAsia="ro-RO"/>
        </w:rPr>
        <w:t>15</w:t>
      </w:r>
      <w:r w:rsidRPr="000E7CCD">
        <w:rPr>
          <w:rFonts w:ascii="Trebuchet MS" w:hAnsi="Trebuchet MS" w:cs="Arial"/>
          <w:sz w:val="24"/>
          <w:szCs w:val="24"/>
          <w:lang w:eastAsia="ro-RO"/>
        </w:rPr>
        <w:t>:</w:t>
      </w:r>
    </w:p>
    <w:bookmarkStart w:id="20" w:name="_MON_1732887292"/>
    <w:bookmarkEnd w:id="20"/>
    <w:p w14:paraId="3623CE69" w14:textId="11A60722" w:rsidR="00793102" w:rsidRPr="003A7F9B" w:rsidRDefault="00793102" w:rsidP="000E7CCD">
      <w:pPr>
        <w:ind w:firstLine="720"/>
        <w:jc w:val="center"/>
        <w:rPr>
          <w:rFonts w:ascii="Trebuchet MS" w:hAnsi="Trebuchet MS"/>
          <w:sz w:val="24"/>
          <w:szCs w:val="24"/>
        </w:rPr>
      </w:pPr>
      <w:r w:rsidRPr="003A7F9B">
        <w:rPr>
          <w:rFonts w:ascii="Trebuchet MS" w:hAnsi="Trebuchet MS" w:cs="Arial"/>
          <w:sz w:val="24"/>
          <w:szCs w:val="24"/>
          <w:lang w:eastAsia="ro-RO"/>
        </w:rPr>
        <w:object w:dxaOrig="8258" w:dyaOrig="3787" w14:anchorId="34D91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412.75pt;height:189.65pt" o:ole="">
            <v:imagedata r:id="rId10" o:title=""/>
          </v:shape>
          <o:OLEObject Type="Embed" ProgID="Excel.Sheet.8" ShapeID="_x0000_i1130" DrawAspect="Content" ObjectID="_1734773662" r:id="rId11"/>
        </w:object>
      </w:r>
    </w:p>
    <w:p w14:paraId="56BE69AF" w14:textId="77777777" w:rsidR="00475A38" w:rsidRPr="000E7CCD" w:rsidRDefault="00475A38" w:rsidP="000E7CCD">
      <w:pPr>
        <w:rPr>
          <w:rFonts w:ascii="Trebuchet MS" w:eastAsiaTheme="majorEastAsia" w:hAnsi="Trebuchet MS" w:cstheme="majorBidi"/>
          <w:b/>
          <w:bCs/>
          <w:color w:val="243F60" w:themeColor="accent1" w:themeShade="7F"/>
          <w:sz w:val="24"/>
          <w:szCs w:val="24"/>
        </w:rPr>
      </w:pPr>
    </w:p>
    <w:p w14:paraId="1791EBBA" w14:textId="20B5D319" w:rsidR="00E61513" w:rsidRPr="003A7F9B" w:rsidRDefault="00E61513" w:rsidP="00E8518E">
      <w:pPr>
        <w:pStyle w:val="Heading3"/>
        <w:numPr>
          <w:ilvl w:val="2"/>
          <w:numId w:val="10"/>
        </w:numPr>
        <w:tabs>
          <w:tab w:val="clear" w:pos="720"/>
          <w:tab w:val="num" w:pos="1134"/>
        </w:tabs>
        <w:ind w:left="1418"/>
        <w:rPr>
          <w:rFonts w:ascii="Trebuchet MS" w:hAnsi="Trebuchet MS"/>
          <w:b/>
          <w:bCs/>
        </w:rPr>
      </w:pPr>
      <w:bookmarkStart w:id="21" w:name="_Toc124160890"/>
      <w:r w:rsidRPr="003A7F9B">
        <w:rPr>
          <w:rFonts w:ascii="Trebuchet MS" w:hAnsi="Trebuchet MS"/>
          <w:b/>
          <w:bCs/>
        </w:rPr>
        <w:t xml:space="preserve">Licențele </w:t>
      </w:r>
      <w:r w:rsidR="006355F7" w:rsidRPr="003A7F9B">
        <w:rPr>
          <w:rFonts w:ascii="Trebuchet MS" w:hAnsi="Trebuchet MS"/>
          <w:b/>
          <w:bCs/>
        </w:rPr>
        <w:t xml:space="preserve">existente pentru produsul de replicare a datelor </w:t>
      </w:r>
      <w:r w:rsidRPr="003A7F9B">
        <w:rPr>
          <w:rFonts w:ascii="Trebuchet MS" w:hAnsi="Trebuchet MS"/>
          <w:b/>
          <w:bCs/>
        </w:rPr>
        <w:t>Ques</w:t>
      </w:r>
      <w:r w:rsidR="006D5FAE" w:rsidRPr="003A7F9B">
        <w:rPr>
          <w:rFonts w:ascii="Trebuchet MS" w:hAnsi="Trebuchet MS"/>
          <w:b/>
          <w:bCs/>
        </w:rPr>
        <w:t>t</w:t>
      </w:r>
      <w:r w:rsidRPr="003A7F9B">
        <w:rPr>
          <w:rFonts w:ascii="Trebuchet MS" w:hAnsi="Trebuchet MS"/>
          <w:b/>
          <w:bCs/>
        </w:rPr>
        <w:t xml:space="preserve"> SharePlex</w:t>
      </w:r>
      <w:bookmarkEnd w:id="21"/>
    </w:p>
    <w:p w14:paraId="713C4BE9" w14:textId="71FD8111" w:rsidR="00EF6446" w:rsidRPr="003A7F9B" w:rsidRDefault="00EF6446" w:rsidP="000E7CCD">
      <w:pPr>
        <w:ind w:firstLine="720"/>
        <w:jc w:val="both"/>
        <w:rPr>
          <w:rFonts w:ascii="Trebuchet MS" w:hAnsi="Trebuchet MS" w:cs="Arial"/>
          <w:sz w:val="24"/>
          <w:szCs w:val="24"/>
          <w:lang w:eastAsia="ro-RO"/>
        </w:rPr>
      </w:pPr>
      <w:r w:rsidRPr="000E7CCD">
        <w:rPr>
          <w:rFonts w:ascii="Trebuchet MS" w:hAnsi="Trebuchet MS" w:cs="Arial"/>
          <w:sz w:val="24"/>
          <w:szCs w:val="24"/>
          <w:lang w:eastAsia="ro-RO"/>
        </w:rPr>
        <w:t xml:space="preserve">În luna </w:t>
      </w:r>
      <w:r w:rsidR="00D12029" w:rsidRPr="003A7F9B">
        <w:rPr>
          <w:rFonts w:ascii="Trebuchet MS" w:hAnsi="Trebuchet MS" w:cs="Arial"/>
          <w:sz w:val="24"/>
          <w:szCs w:val="24"/>
          <w:lang w:eastAsia="ro-RO"/>
        </w:rPr>
        <w:t>d</w:t>
      </w:r>
      <w:r w:rsidR="00CC1DFF" w:rsidRPr="003A7F9B">
        <w:rPr>
          <w:rFonts w:ascii="Trebuchet MS" w:hAnsi="Trebuchet MS" w:cs="Arial"/>
          <w:sz w:val="24"/>
          <w:szCs w:val="24"/>
          <w:lang w:eastAsia="ro-RO"/>
        </w:rPr>
        <w:t>e</w:t>
      </w:r>
      <w:r w:rsidR="00D12029" w:rsidRPr="003A7F9B">
        <w:rPr>
          <w:rFonts w:ascii="Trebuchet MS" w:hAnsi="Trebuchet MS" w:cs="Arial"/>
          <w:sz w:val="24"/>
          <w:szCs w:val="24"/>
          <w:lang w:eastAsia="ro-RO"/>
        </w:rPr>
        <w:t>cembrie 2019</w:t>
      </w:r>
      <w:r w:rsidRPr="000E7CCD">
        <w:rPr>
          <w:rFonts w:ascii="Trebuchet MS" w:hAnsi="Trebuchet MS" w:cs="Arial"/>
          <w:sz w:val="24"/>
          <w:szCs w:val="24"/>
          <w:lang w:eastAsia="ro-RO"/>
        </w:rPr>
        <w:t xml:space="preserve"> au fost recepționate</w:t>
      </w:r>
      <w:r w:rsidR="009C4DC4" w:rsidRPr="003A7F9B">
        <w:rPr>
          <w:rFonts w:ascii="Trebuchet MS" w:hAnsi="Trebuchet MS" w:cs="Arial"/>
          <w:sz w:val="24"/>
          <w:szCs w:val="24"/>
          <w:lang w:eastAsia="ro-RO"/>
        </w:rPr>
        <w:t xml:space="preserve"> 120 de</w:t>
      </w:r>
      <w:r w:rsidRPr="000E7CCD">
        <w:rPr>
          <w:rFonts w:ascii="Trebuchet MS" w:hAnsi="Trebuchet MS" w:cs="Arial"/>
          <w:sz w:val="24"/>
          <w:szCs w:val="24"/>
          <w:lang w:eastAsia="ro-RO"/>
        </w:rPr>
        <w:t xml:space="preserve"> licențe </w:t>
      </w:r>
      <w:r w:rsidR="006D5FAE" w:rsidRPr="003A7F9B">
        <w:rPr>
          <w:rFonts w:ascii="Trebuchet MS" w:hAnsi="Trebuchet MS" w:cs="Arial"/>
          <w:sz w:val="24"/>
          <w:szCs w:val="24"/>
          <w:lang w:eastAsia="ro-RO"/>
        </w:rPr>
        <w:t>„</w:t>
      </w:r>
      <w:r w:rsidR="00CC1DFF" w:rsidRPr="003A7F9B">
        <w:rPr>
          <w:rFonts w:ascii="Trebuchet MS" w:hAnsi="Trebuchet MS" w:cs="Arial"/>
          <w:sz w:val="24"/>
          <w:szCs w:val="24"/>
          <w:lang w:eastAsia="ro-RO"/>
        </w:rPr>
        <w:t>SharePlex Enterprise Edition UNIX Per CPU License/24x7 Maint – Cod EOS-SPX-PB-U</w:t>
      </w:r>
      <w:r w:rsidR="006D5FAE" w:rsidRPr="003A7F9B">
        <w:rPr>
          <w:rFonts w:ascii="Trebuchet MS" w:hAnsi="Trebuchet MS" w:cs="Arial"/>
          <w:sz w:val="24"/>
          <w:szCs w:val="24"/>
          <w:lang w:eastAsia="ro-RO"/>
        </w:rPr>
        <w:t xml:space="preserve">X” </w:t>
      </w:r>
      <w:r w:rsidR="00CC1DFF" w:rsidRPr="003A7F9B">
        <w:rPr>
          <w:rFonts w:ascii="Trebuchet MS" w:hAnsi="Trebuchet MS" w:cs="Arial"/>
          <w:sz w:val="24"/>
          <w:szCs w:val="24"/>
          <w:lang w:eastAsia="ro-RO"/>
        </w:rPr>
        <w:t>î</w:t>
      </w:r>
      <w:r w:rsidRPr="000E7CCD">
        <w:rPr>
          <w:rFonts w:ascii="Trebuchet MS" w:hAnsi="Trebuchet MS" w:cs="Arial"/>
          <w:sz w:val="24"/>
          <w:szCs w:val="24"/>
          <w:lang w:eastAsia="ro-RO"/>
        </w:rPr>
        <w:t>n cadrul proiectului „</w:t>
      </w:r>
      <w:r w:rsidR="00515B04" w:rsidRPr="003A7F9B">
        <w:rPr>
          <w:rFonts w:ascii="Trebuchet MS" w:hAnsi="Trebuchet MS" w:cs="Arial"/>
          <w:sz w:val="24"/>
          <w:szCs w:val="24"/>
          <w:lang w:eastAsia="ro-RO"/>
        </w:rPr>
        <w:t>L</w:t>
      </w:r>
      <w:r w:rsidR="009C4DC4" w:rsidRPr="003A7F9B">
        <w:rPr>
          <w:rFonts w:ascii="Trebuchet MS" w:hAnsi="Trebuchet MS" w:cs="Arial"/>
          <w:sz w:val="24"/>
          <w:szCs w:val="24"/>
          <w:lang w:eastAsia="ro-RO"/>
        </w:rPr>
        <w:t>icențe software Quest SharePlex for Oracle pentru extinderea capabilităților de replicare a datelor între diversele baze de date care deservesc sistemul informatic, inclusiv servicii asociate de instalare și suport tehnic</w:t>
      </w:r>
      <w:r w:rsidRPr="000E7CCD">
        <w:rPr>
          <w:rFonts w:ascii="Trebuchet MS" w:hAnsi="Trebuchet MS" w:cs="Arial"/>
          <w:sz w:val="24"/>
          <w:szCs w:val="24"/>
          <w:lang w:eastAsia="ro-RO"/>
        </w:rPr>
        <w:t xml:space="preserve">”, a căror suport software </w:t>
      </w:r>
      <w:r w:rsidR="00782388" w:rsidRPr="003A7F9B">
        <w:rPr>
          <w:rFonts w:ascii="Trebuchet MS" w:hAnsi="Trebuchet MS" w:cs="Arial"/>
          <w:sz w:val="24"/>
          <w:szCs w:val="24"/>
          <w:lang w:eastAsia="ro-RO"/>
        </w:rPr>
        <w:t xml:space="preserve">a </w:t>
      </w:r>
      <w:r w:rsidRPr="000E7CCD">
        <w:rPr>
          <w:rFonts w:ascii="Trebuchet MS" w:hAnsi="Trebuchet MS" w:cs="Arial"/>
          <w:sz w:val="24"/>
          <w:szCs w:val="24"/>
          <w:lang w:eastAsia="ro-RO"/>
        </w:rPr>
        <w:t>expir</w:t>
      </w:r>
      <w:r w:rsidR="00782388" w:rsidRPr="003A7F9B">
        <w:rPr>
          <w:rFonts w:ascii="Trebuchet MS" w:hAnsi="Trebuchet MS" w:cs="Arial"/>
          <w:sz w:val="24"/>
          <w:szCs w:val="24"/>
          <w:lang w:eastAsia="ro-RO"/>
        </w:rPr>
        <w:t>at</w:t>
      </w:r>
      <w:r w:rsidRPr="000E7CCD">
        <w:rPr>
          <w:rFonts w:ascii="Trebuchet MS" w:hAnsi="Trebuchet MS" w:cs="Arial"/>
          <w:sz w:val="24"/>
          <w:szCs w:val="24"/>
          <w:lang w:eastAsia="ro-RO"/>
        </w:rPr>
        <w:t xml:space="preserve"> în luna </w:t>
      </w:r>
      <w:r w:rsidR="00AE2727" w:rsidRPr="003A7F9B">
        <w:rPr>
          <w:rFonts w:ascii="Trebuchet MS" w:hAnsi="Trebuchet MS" w:cs="Arial"/>
          <w:sz w:val="24"/>
          <w:szCs w:val="24"/>
          <w:lang w:eastAsia="ro-RO"/>
        </w:rPr>
        <w:t>decembrie</w:t>
      </w:r>
      <w:r w:rsidRPr="000E7CCD">
        <w:rPr>
          <w:rFonts w:ascii="Trebuchet MS" w:hAnsi="Trebuchet MS" w:cs="Arial"/>
          <w:sz w:val="24"/>
          <w:szCs w:val="24"/>
          <w:lang w:eastAsia="ro-RO"/>
        </w:rPr>
        <w:t xml:space="preserve"> 202</w:t>
      </w:r>
      <w:r w:rsidR="008E2212" w:rsidRPr="003A7F9B">
        <w:rPr>
          <w:rFonts w:ascii="Trebuchet MS" w:hAnsi="Trebuchet MS" w:cs="Arial"/>
          <w:sz w:val="24"/>
          <w:szCs w:val="24"/>
          <w:lang w:eastAsia="ro-RO"/>
        </w:rPr>
        <w:t>0</w:t>
      </w:r>
      <w:r w:rsidRPr="000E7CCD">
        <w:rPr>
          <w:rFonts w:ascii="Trebuchet MS" w:hAnsi="Trebuchet MS" w:cs="Arial"/>
          <w:sz w:val="24"/>
          <w:szCs w:val="24"/>
          <w:lang w:eastAsia="ro-RO"/>
        </w:rPr>
        <w:t>.</w:t>
      </w:r>
    </w:p>
    <w:p w14:paraId="11D9225C" w14:textId="77777777" w:rsidR="00343592" w:rsidRPr="003A7F9B" w:rsidRDefault="00343592" w:rsidP="00AD17F6">
      <w:pPr>
        <w:pStyle w:val="ListParagraph"/>
        <w:numPr>
          <w:ilvl w:val="2"/>
          <w:numId w:val="10"/>
        </w:numPr>
        <w:tabs>
          <w:tab w:val="clear" w:pos="720"/>
          <w:tab w:val="num" w:pos="1560"/>
        </w:tabs>
        <w:ind w:left="1560"/>
        <w:rPr>
          <w:rFonts w:ascii="Trebuchet MS" w:hAnsi="Trebuchet MS"/>
        </w:rPr>
        <w:sectPr w:rsidR="00343592" w:rsidRPr="003A7F9B" w:rsidSect="00F449A7">
          <w:footerReference w:type="default" r:id="rId12"/>
          <w:pgSz w:w="11906" w:h="16838"/>
          <w:pgMar w:top="760" w:right="420" w:bottom="822" w:left="1701" w:header="720" w:footer="720" w:gutter="0"/>
          <w:cols w:space="720"/>
          <w:noEndnote/>
        </w:sectPr>
      </w:pPr>
    </w:p>
    <w:p w14:paraId="3B98F9A1" w14:textId="74A045DE" w:rsidR="00F048A4" w:rsidRPr="000E7CCD" w:rsidRDefault="00245843" w:rsidP="00E8518E">
      <w:pPr>
        <w:pStyle w:val="Heading3"/>
        <w:numPr>
          <w:ilvl w:val="2"/>
          <w:numId w:val="10"/>
        </w:numPr>
        <w:tabs>
          <w:tab w:val="clear" w:pos="720"/>
          <w:tab w:val="num" w:pos="1134"/>
        </w:tabs>
        <w:ind w:left="1418"/>
        <w:rPr>
          <w:rFonts w:ascii="Trebuchet MS" w:hAnsi="Trebuchet MS"/>
          <w:b/>
          <w:bCs/>
        </w:rPr>
      </w:pPr>
      <w:bookmarkStart w:id="22" w:name="_Toc124160891"/>
      <w:r w:rsidRPr="000E7CCD">
        <w:rPr>
          <w:rFonts w:ascii="Trebuchet MS" w:hAnsi="Trebuchet MS"/>
          <w:b/>
          <w:bCs/>
        </w:rPr>
        <w:t>Bazele de date</w:t>
      </w:r>
      <w:r w:rsidR="00F048A4" w:rsidRPr="000E7CCD">
        <w:rPr>
          <w:rFonts w:ascii="Trebuchet MS" w:hAnsi="Trebuchet MS"/>
          <w:b/>
          <w:bCs/>
        </w:rPr>
        <w:t xml:space="preserve"> Oracle </w:t>
      </w:r>
      <w:r w:rsidR="00343592" w:rsidRPr="003A7F9B">
        <w:rPr>
          <w:rFonts w:ascii="Trebuchet MS" w:hAnsi="Trebuchet MS"/>
          <w:b/>
          <w:bCs/>
        </w:rPr>
        <w:t xml:space="preserve">existente </w:t>
      </w:r>
      <w:r w:rsidR="000E7CCD">
        <w:rPr>
          <w:rFonts w:ascii="Trebuchet MS" w:hAnsi="Trebuchet MS"/>
          <w:b/>
          <w:bCs/>
        </w:rPr>
        <w:t>incluse în</w:t>
      </w:r>
      <w:r w:rsidR="008B0E32" w:rsidRPr="000E7CCD">
        <w:rPr>
          <w:rFonts w:ascii="Trebuchet MS" w:hAnsi="Trebuchet MS"/>
          <w:b/>
          <w:bCs/>
        </w:rPr>
        <w:t xml:space="preserve"> </w:t>
      </w:r>
      <w:r w:rsidR="003C6AED" w:rsidRPr="000E7CCD">
        <w:rPr>
          <w:rFonts w:ascii="Trebuchet MS" w:hAnsi="Trebuchet MS"/>
          <w:b/>
          <w:bCs/>
        </w:rPr>
        <w:t>scopul proiectului sunt</w:t>
      </w:r>
      <w:r w:rsidR="00F048A4" w:rsidRPr="000E7CCD">
        <w:rPr>
          <w:rFonts w:ascii="Trebuchet MS" w:hAnsi="Trebuchet MS"/>
          <w:b/>
          <w:bCs/>
        </w:rPr>
        <w:t>:</w:t>
      </w:r>
      <w:bookmarkEnd w:id="22"/>
    </w:p>
    <w:bookmarkStart w:id="23" w:name="_MON_1705041097"/>
    <w:bookmarkEnd w:id="23"/>
    <w:p w14:paraId="76AD71DF" w14:textId="6AC203FF" w:rsidR="00F048A4" w:rsidRPr="003A7F9B" w:rsidRDefault="005978E6" w:rsidP="00131149">
      <w:pPr>
        <w:spacing w:after="120"/>
        <w:jc w:val="center"/>
        <w:rPr>
          <w:rFonts w:ascii="Trebuchet MS" w:hAnsi="Trebuchet MS" w:cs="Arial"/>
          <w:sz w:val="24"/>
          <w:szCs w:val="24"/>
          <w:lang w:eastAsia="ro-RO"/>
        </w:rPr>
      </w:pPr>
      <w:r w:rsidRPr="003A7F9B">
        <w:rPr>
          <w:rFonts w:ascii="Trebuchet MS" w:hAnsi="Trebuchet MS" w:cs="Arial"/>
          <w:sz w:val="24"/>
          <w:szCs w:val="24"/>
          <w:lang w:eastAsia="ro-RO"/>
        </w:rPr>
        <w:object w:dxaOrig="14801" w:dyaOrig="7360" w14:anchorId="4EDFEB01">
          <v:shape id="_x0000_i1074" type="#_x0000_t75" style="width:738.75pt;height:367.6pt" o:ole="">
            <v:imagedata r:id="rId13" o:title=""/>
          </v:shape>
          <o:OLEObject Type="Embed" ProgID="Excel.Sheet.8" ShapeID="_x0000_i1074" DrawAspect="Content" ObjectID="_1734773663" r:id="rId14"/>
        </w:object>
      </w:r>
    </w:p>
    <w:p w14:paraId="716B4BC9" w14:textId="5FBD25AF" w:rsidR="00FE3A2D" w:rsidRPr="003A7F9B" w:rsidRDefault="00FE3A2D" w:rsidP="002D5789">
      <w:pPr>
        <w:spacing w:after="120"/>
        <w:jc w:val="both"/>
        <w:rPr>
          <w:rFonts w:ascii="Trebuchet MS" w:hAnsi="Trebuchet MS" w:cs="Arial"/>
          <w:sz w:val="24"/>
          <w:szCs w:val="24"/>
          <w:lang w:eastAsia="ro-RO"/>
        </w:rPr>
      </w:pPr>
    </w:p>
    <w:p w14:paraId="2C5D6B3F" w14:textId="77777777" w:rsidR="008F5639" w:rsidRPr="003A7F9B" w:rsidRDefault="008F5639" w:rsidP="002D5789">
      <w:pPr>
        <w:spacing w:after="120"/>
        <w:jc w:val="both"/>
        <w:rPr>
          <w:rFonts w:ascii="Trebuchet MS" w:hAnsi="Trebuchet MS" w:cs="Arial"/>
          <w:sz w:val="24"/>
          <w:szCs w:val="24"/>
          <w:lang w:eastAsia="ro-RO"/>
        </w:rPr>
        <w:sectPr w:rsidR="008F5639" w:rsidRPr="003A7F9B" w:rsidSect="00343592">
          <w:pgSz w:w="16838" w:h="11906" w:orient="landscape"/>
          <w:pgMar w:top="1701" w:right="760" w:bottom="420" w:left="993" w:header="720" w:footer="720" w:gutter="0"/>
          <w:cols w:space="720"/>
          <w:noEndnote/>
        </w:sectPr>
      </w:pPr>
    </w:p>
    <w:p w14:paraId="5579ED10" w14:textId="4BCA8171" w:rsidR="008F5639" w:rsidRPr="003A7F9B" w:rsidRDefault="008F5639" w:rsidP="008F5639">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Informații suplimentare:</w:t>
      </w:r>
    </w:p>
    <w:p w14:paraId="30A5FDF1" w14:textId="3F4188FD" w:rsidR="008F5639" w:rsidRPr="003A7F9B" w:rsidRDefault="008F5639" w:rsidP="008F5639">
      <w:pPr>
        <w:pStyle w:val="ListParagraph"/>
        <w:numPr>
          <w:ilvl w:val="0"/>
          <w:numId w:val="96"/>
        </w:numPr>
        <w:rPr>
          <w:rFonts w:ascii="Trebuchet MS" w:hAnsi="Trebuchet MS"/>
        </w:rPr>
      </w:pPr>
      <w:r w:rsidRPr="003A7F9B">
        <w:rPr>
          <w:rFonts w:ascii="Trebuchet MS" w:hAnsi="Trebuchet MS"/>
        </w:rPr>
        <w:t>Cele două noduri ale bazei de date DB#1 partajează, alături de</w:t>
      </w:r>
      <w:r w:rsidR="00315A1B" w:rsidRPr="003A7F9B">
        <w:rPr>
          <w:rFonts w:ascii="Trebuchet MS" w:hAnsi="Trebuchet MS"/>
        </w:rPr>
        <w:t xml:space="preserve"> 8</w:t>
      </w:r>
      <w:r w:rsidRPr="003A7F9B">
        <w:rPr>
          <w:rFonts w:ascii="Trebuchet MS" w:hAnsi="Trebuchet MS"/>
        </w:rPr>
        <w:t xml:space="preserve"> alte servere cu sistem de operare AIX, sistemul de fișiere în tehnologie IBM GPFS (</w:t>
      </w:r>
      <w:r w:rsidRPr="003A7F9B">
        <w:rPr>
          <w:rFonts w:ascii="Trebuchet MS" w:hAnsi="Trebuchet MS"/>
          <w:lang w:val="en-US"/>
        </w:rPr>
        <w:t>General Parallel File System</w:t>
      </w:r>
      <w:r w:rsidRPr="003A7F9B">
        <w:rPr>
          <w:rFonts w:ascii="Trebuchet MS" w:hAnsi="Trebuchet MS"/>
        </w:rPr>
        <w:t>)</w:t>
      </w:r>
      <w:r w:rsidR="00260E5D" w:rsidRPr="003A7F9B">
        <w:rPr>
          <w:rFonts w:ascii="Trebuchet MS" w:hAnsi="Trebuchet MS"/>
        </w:rPr>
        <w:t xml:space="preserve"> versiunea 3.3.0.21</w:t>
      </w:r>
      <w:r w:rsidRPr="003A7F9B">
        <w:rPr>
          <w:rFonts w:ascii="Trebuchet MS" w:hAnsi="Trebuchet MS"/>
        </w:rPr>
        <w:t xml:space="preserve"> care aparține Sistemului informatic de depunere declarații</w:t>
      </w:r>
      <w:r w:rsidR="00315A1B" w:rsidRPr="003A7F9B">
        <w:rPr>
          <w:rFonts w:ascii="Trebuchet MS" w:hAnsi="Trebuchet MS"/>
        </w:rPr>
        <w:t>;</w:t>
      </w:r>
    </w:p>
    <w:p w14:paraId="3408ACF3" w14:textId="7C7319E1" w:rsidR="00315A1B" w:rsidRPr="000E7CCD" w:rsidRDefault="00315A1B">
      <w:pPr>
        <w:pStyle w:val="ListParagraph"/>
        <w:numPr>
          <w:ilvl w:val="0"/>
          <w:numId w:val="96"/>
        </w:numPr>
        <w:rPr>
          <w:rFonts w:ascii="Trebuchet MS" w:hAnsi="Trebuchet MS"/>
        </w:rPr>
      </w:pPr>
      <w:r w:rsidRPr="003A7F9B">
        <w:rPr>
          <w:rFonts w:ascii="Trebuchet MS" w:hAnsi="Trebuchet MS"/>
        </w:rPr>
        <w:t xml:space="preserve">între baza de date DB#3 și cele 252 de baze de date Oracle </w:t>
      </w:r>
      <w:r w:rsidR="007033B0" w:rsidRPr="003A7F9B">
        <w:rPr>
          <w:rFonts w:ascii="Trebuchet MS" w:hAnsi="Trebuchet MS"/>
        </w:rPr>
        <w:t xml:space="preserve">în versiunea </w:t>
      </w:r>
      <w:r w:rsidRPr="003A7F9B">
        <w:rPr>
          <w:rFonts w:ascii="Trebuchet MS" w:hAnsi="Trebuchet MS"/>
        </w:rPr>
        <w:t>8.0.5 distribuite</w:t>
      </w:r>
      <w:r w:rsidRPr="003A7F9B">
        <w:rPr>
          <w:rFonts w:ascii="Trebuchet MS" w:eastAsia="Arial" w:hAnsi="Trebuchet MS"/>
        </w:rPr>
        <w:t xml:space="preserve"> la nivelul organelor fiscale competente în administrarea contribuabililor gestiona</w:t>
      </w:r>
      <w:r w:rsidR="000E7CCD">
        <w:rPr>
          <w:rFonts w:ascii="Trebuchet MS" w:eastAsia="Arial" w:hAnsi="Trebuchet MS"/>
        </w:rPr>
        <w:t>ț</w:t>
      </w:r>
      <w:r w:rsidRPr="003A7F9B">
        <w:rPr>
          <w:rFonts w:ascii="Trebuchet MS" w:eastAsia="Arial" w:hAnsi="Trebuchet MS"/>
        </w:rPr>
        <w:t>i de ANAF, schimbul de date bidirecțional se realizează cu instrumentul IBM DataStage</w:t>
      </w:r>
      <w:r w:rsidR="00023C6D" w:rsidRPr="003A7F9B">
        <w:rPr>
          <w:rFonts w:ascii="Trebuchet MS" w:eastAsia="Arial" w:hAnsi="Trebuchet MS"/>
        </w:rPr>
        <w:t xml:space="preserve"> versiunea 8.0.</w:t>
      </w:r>
    </w:p>
    <w:p w14:paraId="380DC3B0" w14:textId="7DEE4AB4" w:rsidR="00025AB8" w:rsidRPr="000E7CCD" w:rsidRDefault="00025AB8" w:rsidP="00025AB8">
      <w:pPr>
        <w:rPr>
          <w:rFonts w:ascii="Trebuchet MS" w:hAnsi="Trebuchet MS"/>
          <w:sz w:val="24"/>
          <w:szCs w:val="24"/>
          <w:lang w:val="en-US"/>
        </w:rPr>
      </w:pPr>
    </w:p>
    <w:p w14:paraId="39B4D586" w14:textId="612ED9E2" w:rsidR="00025AB8" w:rsidRPr="003A7F9B" w:rsidRDefault="00025AB8" w:rsidP="00E8518E">
      <w:pPr>
        <w:pStyle w:val="Heading3"/>
        <w:numPr>
          <w:ilvl w:val="2"/>
          <w:numId w:val="10"/>
        </w:numPr>
        <w:tabs>
          <w:tab w:val="clear" w:pos="720"/>
          <w:tab w:val="num" w:pos="1134"/>
        </w:tabs>
        <w:ind w:left="1418"/>
        <w:rPr>
          <w:rFonts w:ascii="Trebuchet MS" w:hAnsi="Trebuchet MS"/>
          <w:b/>
          <w:bCs/>
        </w:rPr>
      </w:pPr>
      <w:bookmarkStart w:id="24" w:name="_Toc124160892"/>
      <w:r w:rsidRPr="000E7CCD">
        <w:rPr>
          <w:rFonts w:ascii="Trebuchet MS" w:hAnsi="Trebuchet MS"/>
          <w:b/>
          <w:bCs/>
        </w:rPr>
        <w:t>Proiecte viitoare</w:t>
      </w:r>
      <w:bookmarkEnd w:id="24"/>
    </w:p>
    <w:bookmarkStart w:id="25" w:name="_MON_1732971771"/>
    <w:bookmarkEnd w:id="25"/>
    <w:p w14:paraId="5D69AD9C" w14:textId="6A15C859" w:rsidR="00025AB8" w:rsidRPr="000E7CCD" w:rsidRDefault="00484B5C" w:rsidP="000E7CCD">
      <w:pPr>
        <w:jc w:val="center"/>
        <w:rPr>
          <w:rFonts w:ascii="Trebuchet MS" w:eastAsiaTheme="majorEastAsia" w:hAnsi="Trebuchet MS" w:cstheme="majorBidi"/>
          <w:b/>
          <w:bCs/>
          <w:color w:val="243F60" w:themeColor="accent1" w:themeShade="7F"/>
          <w:sz w:val="24"/>
          <w:szCs w:val="24"/>
        </w:rPr>
      </w:pPr>
      <w:r w:rsidRPr="003A7F9B">
        <w:rPr>
          <w:rFonts w:ascii="Trebuchet MS" w:eastAsiaTheme="majorEastAsia" w:hAnsi="Trebuchet MS" w:cstheme="majorBidi"/>
          <w:b/>
          <w:bCs/>
          <w:color w:val="243F60" w:themeColor="accent1" w:themeShade="7F"/>
          <w:sz w:val="24"/>
          <w:szCs w:val="24"/>
        </w:rPr>
        <w:object w:dxaOrig="9016" w:dyaOrig="5208" w14:anchorId="4428933B">
          <v:shape id="_x0000_i1075" type="#_x0000_t75" style="width:450.75pt;height:260.1pt" o:ole="">
            <v:imagedata r:id="rId15" o:title=""/>
          </v:shape>
          <o:OLEObject Type="Embed" ProgID="Excel.Sheet.8" ShapeID="_x0000_i1075" DrawAspect="Content" ObjectID="_1734773664" r:id="rId16"/>
        </w:object>
      </w:r>
    </w:p>
    <w:p w14:paraId="28DACF96" w14:textId="77777777" w:rsidR="002E7B90" w:rsidRPr="003A7F9B" w:rsidRDefault="002E7B90" w:rsidP="002D5789">
      <w:pPr>
        <w:spacing w:after="120"/>
        <w:jc w:val="both"/>
        <w:rPr>
          <w:rFonts w:ascii="Trebuchet MS" w:hAnsi="Trebuchet MS" w:cs="Arial"/>
          <w:sz w:val="24"/>
          <w:szCs w:val="24"/>
          <w:lang w:eastAsia="ro-RO"/>
        </w:rPr>
        <w:sectPr w:rsidR="002E7B90" w:rsidRPr="003A7F9B" w:rsidSect="000E7CCD">
          <w:pgSz w:w="11906" w:h="16838"/>
          <w:pgMar w:top="760" w:right="420" w:bottom="992" w:left="1701" w:header="720" w:footer="720" w:gutter="0"/>
          <w:cols w:space="720"/>
          <w:noEndnote/>
        </w:sectPr>
      </w:pPr>
    </w:p>
    <w:p w14:paraId="17DCCF21" w14:textId="666B7283" w:rsidR="00FE3A2D" w:rsidRPr="000E7CCD" w:rsidRDefault="00FE3A2D" w:rsidP="00E8518E">
      <w:pPr>
        <w:pStyle w:val="Heading3"/>
        <w:numPr>
          <w:ilvl w:val="2"/>
          <w:numId w:val="10"/>
        </w:numPr>
        <w:tabs>
          <w:tab w:val="clear" w:pos="720"/>
          <w:tab w:val="num" w:pos="1134"/>
        </w:tabs>
        <w:ind w:left="1418"/>
        <w:rPr>
          <w:rFonts w:ascii="Trebuchet MS" w:hAnsi="Trebuchet MS"/>
          <w:b/>
          <w:bCs/>
        </w:rPr>
      </w:pPr>
      <w:bookmarkStart w:id="26" w:name="_Toc124160893"/>
      <w:r w:rsidRPr="000E7CCD">
        <w:rPr>
          <w:rFonts w:ascii="Trebuchet MS" w:hAnsi="Trebuchet MS"/>
          <w:b/>
          <w:bCs/>
        </w:rPr>
        <w:t>Tehnologiile middleware</w:t>
      </w:r>
      <w:r w:rsidR="00EF73CD" w:rsidRPr="003A7F9B">
        <w:rPr>
          <w:rFonts w:ascii="Trebuchet MS" w:hAnsi="Trebuchet MS"/>
          <w:b/>
          <w:bCs/>
        </w:rPr>
        <w:t xml:space="preserve"> Oracle</w:t>
      </w:r>
      <w:r w:rsidRPr="000E7CCD">
        <w:rPr>
          <w:rFonts w:ascii="Trebuchet MS" w:hAnsi="Trebuchet MS"/>
          <w:b/>
          <w:bCs/>
        </w:rPr>
        <w:t xml:space="preserve"> </w:t>
      </w:r>
      <w:r w:rsidR="000E7CCD">
        <w:rPr>
          <w:rFonts w:ascii="Trebuchet MS" w:hAnsi="Trebuchet MS"/>
          <w:b/>
          <w:bCs/>
        </w:rPr>
        <w:t>incluse</w:t>
      </w:r>
      <w:r w:rsidR="00786EE3" w:rsidRPr="003A7F9B">
        <w:rPr>
          <w:rFonts w:ascii="Trebuchet MS" w:hAnsi="Trebuchet MS"/>
          <w:b/>
          <w:bCs/>
        </w:rPr>
        <w:t xml:space="preserve"> î</w:t>
      </w:r>
      <w:r w:rsidRPr="000E7CCD">
        <w:rPr>
          <w:rFonts w:ascii="Trebuchet MS" w:hAnsi="Trebuchet MS"/>
          <w:b/>
          <w:bCs/>
        </w:rPr>
        <w:t>n scopul proiectului sunt:</w:t>
      </w:r>
      <w:bookmarkEnd w:id="26"/>
    </w:p>
    <w:bookmarkStart w:id="27" w:name="_MON_1730719351"/>
    <w:bookmarkEnd w:id="27"/>
    <w:p w14:paraId="785505BE" w14:textId="3BAF3160" w:rsidR="00FE3A2D" w:rsidRPr="003A7F9B" w:rsidRDefault="00726A94" w:rsidP="00726A94">
      <w:pPr>
        <w:spacing w:after="120"/>
        <w:jc w:val="center"/>
        <w:rPr>
          <w:rFonts w:ascii="Trebuchet MS" w:hAnsi="Trebuchet MS" w:cs="Arial"/>
          <w:sz w:val="24"/>
          <w:szCs w:val="24"/>
          <w:lang w:eastAsia="ro-RO"/>
        </w:rPr>
      </w:pPr>
      <w:r w:rsidRPr="003A7F9B">
        <w:rPr>
          <w:rFonts w:ascii="Trebuchet MS" w:hAnsi="Trebuchet MS" w:cs="Arial"/>
          <w:sz w:val="24"/>
          <w:szCs w:val="24"/>
          <w:lang w:eastAsia="ro-RO"/>
        </w:rPr>
        <w:object w:dxaOrig="9291" w:dyaOrig="3940" w14:anchorId="42CC1140">
          <v:shape id="_x0000_i1076" type="#_x0000_t75" style="width:465.45pt;height:196.25pt" o:ole="">
            <v:imagedata r:id="rId17" o:title=""/>
          </v:shape>
          <o:OLEObject Type="Embed" ProgID="Excel.Sheet.8" ShapeID="_x0000_i1076" DrawAspect="Content" ObjectID="_1734773665" r:id="rId18"/>
        </w:object>
      </w:r>
    </w:p>
    <w:p w14:paraId="4B2C3776" w14:textId="24771789" w:rsidR="00C74CF0" w:rsidRPr="003A7F9B" w:rsidRDefault="00C74CF0" w:rsidP="00F048A4">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Informații suplimentare:</w:t>
      </w:r>
    </w:p>
    <w:p w14:paraId="76F676CA" w14:textId="43150353" w:rsidR="00F048A4" w:rsidRPr="003A7F9B" w:rsidRDefault="00F048A4" w:rsidP="00C74CF0">
      <w:pPr>
        <w:pStyle w:val="ListParagraph"/>
        <w:numPr>
          <w:ilvl w:val="0"/>
          <w:numId w:val="96"/>
        </w:numPr>
        <w:rPr>
          <w:rFonts w:ascii="Trebuchet MS" w:hAnsi="Trebuchet MS"/>
        </w:rPr>
      </w:pPr>
      <w:r w:rsidRPr="003A7F9B">
        <w:rPr>
          <w:rFonts w:ascii="Trebuchet MS" w:hAnsi="Trebuchet MS"/>
        </w:rPr>
        <w:t xml:space="preserve">Aproximativ 1500 de forme </w:t>
      </w:r>
      <w:r w:rsidR="000B70C7" w:rsidRPr="003A7F9B">
        <w:rPr>
          <w:rFonts w:ascii="Trebuchet MS" w:hAnsi="Trebuchet MS"/>
        </w:rPr>
        <w:t>ș</w:t>
      </w:r>
      <w:r w:rsidRPr="00DE5936">
        <w:rPr>
          <w:rFonts w:ascii="Trebuchet MS" w:hAnsi="Trebuchet MS"/>
        </w:rPr>
        <w:t xml:space="preserve">i 1500 de rapoarte rulează pe tehnologiile Oracle </w:t>
      </w:r>
      <w:r w:rsidR="00AC76FA" w:rsidRPr="000E7CCD">
        <w:rPr>
          <w:rFonts w:ascii="Trebuchet MS" w:hAnsi="Trebuchet MS"/>
        </w:rPr>
        <w:t>enumerate</w:t>
      </w:r>
      <w:r w:rsidR="00C74CF0" w:rsidRPr="003A7F9B">
        <w:rPr>
          <w:rFonts w:ascii="Trebuchet MS" w:hAnsi="Trebuchet MS"/>
        </w:rPr>
        <w:t>;</w:t>
      </w:r>
    </w:p>
    <w:p w14:paraId="6158DEC1" w14:textId="55A0F72B" w:rsidR="00C74CF0" w:rsidRPr="003A7F9B" w:rsidRDefault="00C74CF0" w:rsidP="00C74CF0">
      <w:pPr>
        <w:pStyle w:val="ListParagraph"/>
        <w:numPr>
          <w:ilvl w:val="0"/>
          <w:numId w:val="96"/>
        </w:numPr>
        <w:rPr>
          <w:rFonts w:ascii="Trebuchet MS" w:hAnsi="Trebuchet MS"/>
        </w:rPr>
      </w:pPr>
      <w:r w:rsidRPr="003A7F9B">
        <w:rPr>
          <w:rFonts w:ascii="Trebuchet MS" w:hAnsi="Trebuchet MS"/>
        </w:rPr>
        <w:t xml:space="preserve">următoarele noduri sunt </w:t>
      </w:r>
      <w:r w:rsidR="00322116" w:rsidRPr="003A7F9B">
        <w:rPr>
          <w:rFonts w:ascii="Trebuchet MS" w:hAnsi="Trebuchet MS"/>
        </w:rPr>
        <w:t xml:space="preserve">configurate </w:t>
      </w:r>
      <w:r w:rsidRPr="003A7F9B">
        <w:rPr>
          <w:rFonts w:ascii="Trebuchet MS" w:hAnsi="Trebuchet MS"/>
        </w:rPr>
        <w:t>în același cluster:</w:t>
      </w:r>
    </w:p>
    <w:p w14:paraId="5E8B871B" w14:textId="1695A92F" w:rsidR="00C74CF0" w:rsidRPr="003A7F9B" w:rsidRDefault="00C74CF0" w:rsidP="00C74CF0">
      <w:pPr>
        <w:pStyle w:val="ListParagraph"/>
        <w:numPr>
          <w:ilvl w:val="1"/>
          <w:numId w:val="96"/>
        </w:numPr>
        <w:rPr>
          <w:rFonts w:ascii="Trebuchet MS" w:hAnsi="Trebuchet MS"/>
        </w:rPr>
      </w:pPr>
      <w:r w:rsidRPr="003A7F9B">
        <w:rPr>
          <w:rFonts w:ascii="Trebuchet MS" w:hAnsi="Trebuchet MS"/>
        </w:rPr>
        <w:t>App#1, App#2, App#3</w:t>
      </w:r>
      <w:r w:rsidR="003750A7" w:rsidRPr="003A7F9B">
        <w:rPr>
          <w:rFonts w:ascii="Trebuchet MS" w:hAnsi="Trebuchet MS"/>
        </w:rPr>
        <w:t xml:space="preserve"> și</w:t>
      </w:r>
      <w:r w:rsidR="00020347" w:rsidRPr="003A7F9B">
        <w:rPr>
          <w:rFonts w:ascii="Trebuchet MS" w:hAnsi="Trebuchet MS"/>
        </w:rPr>
        <w:t xml:space="preserve"> App#4</w:t>
      </w:r>
      <w:r w:rsidRPr="003A7F9B">
        <w:rPr>
          <w:rFonts w:ascii="Trebuchet MS" w:hAnsi="Trebuchet MS"/>
        </w:rPr>
        <w:t>;</w:t>
      </w:r>
    </w:p>
    <w:p w14:paraId="34979109" w14:textId="11DFAA31" w:rsidR="00C74CF0" w:rsidRPr="003A7F9B" w:rsidRDefault="00C74CF0" w:rsidP="00C74CF0">
      <w:pPr>
        <w:pStyle w:val="ListParagraph"/>
        <w:numPr>
          <w:ilvl w:val="1"/>
          <w:numId w:val="96"/>
        </w:numPr>
        <w:rPr>
          <w:rFonts w:ascii="Trebuchet MS" w:hAnsi="Trebuchet MS"/>
        </w:rPr>
      </w:pPr>
      <w:r w:rsidRPr="003A7F9B">
        <w:rPr>
          <w:rFonts w:ascii="Trebuchet MS" w:hAnsi="Trebuchet MS"/>
        </w:rPr>
        <w:t xml:space="preserve">App#5 și App#6; </w:t>
      </w:r>
    </w:p>
    <w:p w14:paraId="0450C74E" w14:textId="5E027A0D" w:rsidR="00C74CF0" w:rsidRPr="003A7F9B" w:rsidRDefault="00C74CF0" w:rsidP="00C74CF0">
      <w:pPr>
        <w:pStyle w:val="ListParagraph"/>
        <w:numPr>
          <w:ilvl w:val="1"/>
          <w:numId w:val="96"/>
        </w:numPr>
        <w:rPr>
          <w:rFonts w:ascii="Trebuchet MS" w:hAnsi="Trebuchet MS"/>
        </w:rPr>
      </w:pPr>
      <w:r w:rsidRPr="003A7F9B">
        <w:rPr>
          <w:rFonts w:ascii="Trebuchet MS" w:hAnsi="Trebuchet MS"/>
        </w:rPr>
        <w:t>App#7 și App#8;</w:t>
      </w:r>
    </w:p>
    <w:p w14:paraId="5CD81BA7" w14:textId="40D71CAA" w:rsidR="00C74CF0" w:rsidRPr="003A7F9B" w:rsidRDefault="00C74CF0" w:rsidP="00C74CF0">
      <w:pPr>
        <w:pStyle w:val="ListParagraph"/>
        <w:numPr>
          <w:ilvl w:val="1"/>
          <w:numId w:val="96"/>
        </w:numPr>
        <w:rPr>
          <w:rFonts w:ascii="Trebuchet MS" w:hAnsi="Trebuchet MS"/>
        </w:rPr>
      </w:pPr>
      <w:r w:rsidRPr="003A7F9B">
        <w:rPr>
          <w:rFonts w:ascii="Trebuchet MS" w:hAnsi="Trebuchet MS"/>
        </w:rPr>
        <w:t>App#9 și App#10;</w:t>
      </w:r>
    </w:p>
    <w:p w14:paraId="177383CC" w14:textId="404A09D5" w:rsidR="00C74CF0" w:rsidRPr="003A7F9B" w:rsidRDefault="00C74CF0" w:rsidP="00C74CF0">
      <w:pPr>
        <w:pStyle w:val="ListParagraph"/>
        <w:numPr>
          <w:ilvl w:val="1"/>
          <w:numId w:val="96"/>
        </w:numPr>
        <w:rPr>
          <w:rFonts w:ascii="Trebuchet MS" w:hAnsi="Trebuchet MS"/>
        </w:rPr>
      </w:pPr>
      <w:r w:rsidRPr="003A7F9B">
        <w:rPr>
          <w:rFonts w:ascii="Trebuchet MS" w:hAnsi="Trebuchet MS"/>
        </w:rPr>
        <w:t>App#13 și App#14;</w:t>
      </w:r>
    </w:p>
    <w:p w14:paraId="00FD7B6F" w14:textId="5E796897" w:rsidR="00C74CF0" w:rsidRPr="003A7F9B" w:rsidRDefault="00C74CF0" w:rsidP="00C74CF0">
      <w:pPr>
        <w:pStyle w:val="ListParagraph"/>
        <w:numPr>
          <w:ilvl w:val="1"/>
          <w:numId w:val="96"/>
        </w:numPr>
        <w:rPr>
          <w:rFonts w:ascii="Trebuchet MS" w:hAnsi="Trebuchet MS"/>
        </w:rPr>
      </w:pPr>
      <w:r w:rsidRPr="003A7F9B">
        <w:rPr>
          <w:rFonts w:ascii="Trebuchet MS" w:hAnsi="Trebuchet MS"/>
        </w:rPr>
        <w:t>App#15 și App#16;</w:t>
      </w:r>
    </w:p>
    <w:p w14:paraId="724861B6" w14:textId="07F36A84" w:rsidR="00C74CF0" w:rsidRPr="003A7F9B" w:rsidRDefault="00C74CF0" w:rsidP="00C74CF0">
      <w:pPr>
        <w:pStyle w:val="ListParagraph"/>
        <w:numPr>
          <w:ilvl w:val="1"/>
          <w:numId w:val="96"/>
        </w:numPr>
        <w:rPr>
          <w:rFonts w:ascii="Trebuchet MS" w:hAnsi="Trebuchet MS"/>
        </w:rPr>
      </w:pPr>
      <w:r w:rsidRPr="003A7F9B">
        <w:rPr>
          <w:rFonts w:ascii="Trebuchet MS" w:hAnsi="Trebuchet MS"/>
        </w:rPr>
        <w:t>App#17 și App#18;</w:t>
      </w:r>
    </w:p>
    <w:p w14:paraId="204A09CB" w14:textId="1E7ABC2E" w:rsidR="00C74CF0" w:rsidRPr="003A7F9B" w:rsidRDefault="00C74CF0" w:rsidP="00C74CF0">
      <w:pPr>
        <w:pStyle w:val="ListParagraph"/>
        <w:numPr>
          <w:ilvl w:val="1"/>
          <w:numId w:val="96"/>
        </w:numPr>
        <w:rPr>
          <w:rFonts w:ascii="Trebuchet MS" w:hAnsi="Trebuchet MS"/>
        </w:rPr>
      </w:pPr>
      <w:r w:rsidRPr="003A7F9B">
        <w:rPr>
          <w:rFonts w:ascii="Trebuchet MS" w:hAnsi="Trebuchet MS"/>
        </w:rPr>
        <w:t>App#19 și App#20;</w:t>
      </w:r>
    </w:p>
    <w:p w14:paraId="6591FD36" w14:textId="25DC3F3C" w:rsidR="00C74CF0" w:rsidRPr="003A7F9B" w:rsidRDefault="00C74CF0" w:rsidP="00C74CF0">
      <w:pPr>
        <w:pStyle w:val="ListParagraph"/>
        <w:numPr>
          <w:ilvl w:val="1"/>
          <w:numId w:val="96"/>
        </w:numPr>
        <w:rPr>
          <w:rFonts w:ascii="Trebuchet MS" w:hAnsi="Trebuchet MS"/>
        </w:rPr>
      </w:pPr>
      <w:r w:rsidRPr="003A7F9B">
        <w:rPr>
          <w:rFonts w:ascii="Trebuchet MS" w:hAnsi="Trebuchet MS"/>
        </w:rPr>
        <w:t>App#20 și App#20.</w:t>
      </w:r>
    </w:p>
    <w:p w14:paraId="6CEFC34E" w14:textId="0DFDADF7" w:rsidR="00A10ADE" w:rsidRPr="003A7F9B" w:rsidRDefault="00A10ADE" w:rsidP="00A10ADE">
      <w:pPr>
        <w:pStyle w:val="ListParagraph"/>
        <w:numPr>
          <w:ilvl w:val="0"/>
          <w:numId w:val="96"/>
        </w:numPr>
        <w:rPr>
          <w:rFonts w:ascii="Trebuchet MS" w:hAnsi="Trebuchet MS"/>
        </w:rPr>
      </w:pPr>
      <w:r w:rsidRPr="003A7F9B">
        <w:rPr>
          <w:rFonts w:ascii="Trebuchet MS" w:hAnsi="Trebuchet MS"/>
        </w:rPr>
        <w:t>următoarele noduri partajează același sistem de fișiere:</w:t>
      </w:r>
    </w:p>
    <w:p w14:paraId="69DC4D55" w14:textId="77777777" w:rsidR="003750A7" w:rsidRPr="003A7F9B" w:rsidRDefault="00A10ADE" w:rsidP="00A10ADE">
      <w:pPr>
        <w:pStyle w:val="ListParagraph"/>
        <w:numPr>
          <w:ilvl w:val="1"/>
          <w:numId w:val="96"/>
        </w:numPr>
        <w:rPr>
          <w:rFonts w:ascii="Trebuchet MS" w:hAnsi="Trebuchet MS"/>
        </w:rPr>
      </w:pPr>
      <w:r w:rsidRPr="003A7F9B">
        <w:rPr>
          <w:rFonts w:ascii="Trebuchet MS" w:hAnsi="Trebuchet MS"/>
        </w:rPr>
        <w:t>App#1, App#2, App#3 și App#4</w:t>
      </w:r>
      <w:r w:rsidR="003750A7" w:rsidRPr="003A7F9B">
        <w:rPr>
          <w:rFonts w:ascii="Trebuchet MS" w:hAnsi="Trebuchet MS"/>
        </w:rPr>
        <w:t>;</w:t>
      </w:r>
    </w:p>
    <w:p w14:paraId="357252EF" w14:textId="5C79D469" w:rsidR="00A10ADE" w:rsidRPr="003A7F9B" w:rsidRDefault="003750A7" w:rsidP="00A10ADE">
      <w:pPr>
        <w:pStyle w:val="ListParagraph"/>
        <w:numPr>
          <w:ilvl w:val="1"/>
          <w:numId w:val="96"/>
        </w:numPr>
        <w:rPr>
          <w:rFonts w:ascii="Trebuchet MS" w:hAnsi="Trebuchet MS"/>
        </w:rPr>
      </w:pPr>
      <w:r w:rsidRPr="003A7F9B">
        <w:rPr>
          <w:rFonts w:ascii="Trebuchet MS" w:hAnsi="Trebuchet MS"/>
        </w:rPr>
        <w:t>App#5 și App#6</w:t>
      </w:r>
      <w:r w:rsidR="00A10ADE" w:rsidRPr="003A7F9B">
        <w:rPr>
          <w:rFonts w:ascii="Trebuchet MS" w:hAnsi="Trebuchet MS"/>
        </w:rPr>
        <w:t>.</w:t>
      </w:r>
    </w:p>
    <w:p w14:paraId="5FFAB21D" w14:textId="1801EE33" w:rsidR="00260E5D" w:rsidRPr="003A7F9B" w:rsidRDefault="007068CC" w:rsidP="00260E5D">
      <w:pPr>
        <w:pStyle w:val="ListParagraph"/>
        <w:numPr>
          <w:ilvl w:val="0"/>
          <w:numId w:val="96"/>
        </w:numPr>
        <w:rPr>
          <w:rFonts w:ascii="Trebuchet MS" w:hAnsi="Trebuchet MS"/>
        </w:rPr>
      </w:pPr>
      <w:r w:rsidRPr="003A7F9B">
        <w:rPr>
          <w:rFonts w:ascii="Trebuchet MS" w:hAnsi="Trebuchet MS"/>
        </w:rPr>
        <w:t>n</w:t>
      </w:r>
      <w:r w:rsidR="00070AC4" w:rsidRPr="003A7F9B">
        <w:rPr>
          <w:rFonts w:ascii="Trebuchet MS" w:hAnsi="Trebuchet MS"/>
        </w:rPr>
        <w:t>odurile App#7, App#8, App#9 și App#10</w:t>
      </w:r>
      <w:r w:rsidR="00260E5D" w:rsidRPr="003A7F9B">
        <w:rPr>
          <w:rFonts w:ascii="Trebuchet MS" w:hAnsi="Trebuchet MS"/>
        </w:rPr>
        <w:t xml:space="preserve"> se integrează cu </w:t>
      </w:r>
      <w:r w:rsidR="0085374C" w:rsidRPr="003A7F9B">
        <w:rPr>
          <w:rFonts w:ascii="Trebuchet MS" w:hAnsi="Trebuchet MS"/>
        </w:rPr>
        <w:t>P</w:t>
      </w:r>
      <w:r w:rsidR="00260E5D" w:rsidRPr="003A7F9B">
        <w:rPr>
          <w:rFonts w:ascii="Trebuchet MS" w:hAnsi="Trebuchet MS"/>
        </w:rPr>
        <w:t xml:space="preserve">latforma </w:t>
      </w:r>
      <w:r w:rsidR="0085374C" w:rsidRPr="003A7F9B">
        <w:rPr>
          <w:rFonts w:ascii="Trebuchet MS" w:hAnsi="Trebuchet MS"/>
        </w:rPr>
        <w:t>M</w:t>
      </w:r>
      <w:r w:rsidR="00260E5D" w:rsidRPr="003A7F9B">
        <w:rPr>
          <w:rFonts w:ascii="Trebuchet MS" w:hAnsi="Trebuchet MS"/>
        </w:rPr>
        <w:t>anagement</w:t>
      </w:r>
      <w:r w:rsidR="0085374C" w:rsidRPr="003A7F9B">
        <w:rPr>
          <w:rFonts w:ascii="Trebuchet MS" w:hAnsi="Trebuchet MS"/>
        </w:rPr>
        <w:t>ul</w:t>
      </w:r>
      <w:r w:rsidR="00260E5D" w:rsidRPr="003A7F9B">
        <w:rPr>
          <w:rFonts w:ascii="Trebuchet MS" w:hAnsi="Trebuchet MS"/>
        </w:rPr>
        <w:t xml:space="preserve"> identității bazată pe următoarele tehnologii:</w:t>
      </w:r>
    </w:p>
    <w:p w14:paraId="168C49A4" w14:textId="3E7550BB" w:rsidR="00A53583" w:rsidRPr="003A7F9B" w:rsidRDefault="00A53583" w:rsidP="00260E5D">
      <w:pPr>
        <w:pStyle w:val="ListParagraph"/>
        <w:numPr>
          <w:ilvl w:val="1"/>
          <w:numId w:val="96"/>
        </w:numPr>
        <w:rPr>
          <w:rFonts w:ascii="Trebuchet MS" w:hAnsi="Trebuchet MS"/>
        </w:rPr>
      </w:pPr>
      <w:r w:rsidRPr="003A7F9B">
        <w:rPr>
          <w:rFonts w:ascii="Trebuchet MS" w:hAnsi="Trebuchet MS"/>
        </w:rPr>
        <w:t>IBM Directory Server versiunea 6.3.0.17;</w:t>
      </w:r>
    </w:p>
    <w:p w14:paraId="52D17BCD" w14:textId="017592C5" w:rsidR="00260E5D" w:rsidRPr="003A7F9B" w:rsidRDefault="00260E5D" w:rsidP="00260E5D">
      <w:pPr>
        <w:pStyle w:val="ListParagraph"/>
        <w:numPr>
          <w:ilvl w:val="1"/>
          <w:numId w:val="96"/>
        </w:numPr>
        <w:rPr>
          <w:rFonts w:ascii="Trebuchet MS" w:hAnsi="Trebuchet MS"/>
        </w:rPr>
      </w:pPr>
      <w:r w:rsidRPr="003A7F9B">
        <w:rPr>
          <w:rFonts w:ascii="Trebuchet MS" w:hAnsi="Trebuchet MS"/>
        </w:rPr>
        <w:t>IBM Tivoli Identity Manager versiunea 6.1.0.17;</w:t>
      </w:r>
    </w:p>
    <w:p w14:paraId="113E000D" w14:textId="1313CF2A" w:rsidR="00260E5D" w:rsidRPr="003A7F9B" w:rsidRDefault="00260E5D" w:rsidP="00260E5D">
      <w:pPr>
        <w:pStyle w:val="ListParagraph"/>
        <w:numPr>
          <w:ilvl w:val="1"/>
          <w:numId w:val="96"/>
        </w:numPr>
        <w:rPr>
          <w:rFonts w:ascii="Trebuchet MS" w:hAnsi="Trebuchet MS"/>
        </w:rPr>
      </w:pPr>
      <w:r w:rsidRPr="003A7F9B">
        <w:rPr>
          <w:rFonts w:ascii="Trebuchet MS" w:hAnsi="Trebuchet MS"/>
        </w:rPr>
        <w:t>IBM Security Access Manager versiunea 7.0.0.1</w:t>
      </w:r>
      <w:r w:rsidR="0085374C" w:rsidRPr="003A7F9B">
        <w:rPr>
          <w:rFonts w:ascii="Trebuchet MS" w:hAnsi="Trebuchet MS"/>
        </w:rPr>
        <w:t>.</w:t>
      </w:r>
    </w:p>
    <w:p w14:paraId="79FF3B2C" w14:textId="431AF4A9" w:rsidR="0085374C" w:rsidRPr="003A7F9B" w:rsidRDefault="0085374C" w:rsidP="000E7CCD">
      <w:pPr>
        <w:ind w:left="1560"/>
        <w:rPr>
          <w:rFonts w:ascii="Trebuchet MS" w:hAnsi="Trebuchet MS"/>
          <w:sz w:val="24"/>
          <w:szCs w:val="24"/>
        </w:rPr>
      </w:pPr>
      <w:r w:rsidRPr="003A7F9B">
        <w:rPr>
          <w:rFonts w:ascii="Trebuchet MS" w:eastAsia="Courier New" w:hAnsi="Trebuchet MS" w:cs="Arial"/>
          <w:color w:val="000000"/>
          <w:sz w:val="24"/>
          <w:szCs w:val="24"/>
          <w:lang w:eastAsia="ro-RO"/>
        </w:rPr>
        <w:t>Integrarea dintre tehnologiile Oracle și Platforma Managementul Identității este reprezentată în diagrama următoare:</w:t>
      </w:r>
    </w:p>
    <w:p w14:paraId="7D879DC6" w14:textId="512B4DBB" w:rsidR="0085374C" w:rsidRPr="003A7F9B" w:rsidRDefault="0085374C" w:rsidP="000E7CCD">
      <w:pPr>
        <w:pStyle w:val="ListParagraph"/>
        <w:ind w:left="0" w:firstLine="0"/>
        <w:jc w:val="center"/>
        <w:rPr>
          <w:rFonts w:ascii="Trebuchet MS" w:hAnsi="Trebuchet MS"/>
        </w:rPr>
      </w:pPr>
      <w:r w:rsidRPr="003A7F9B">
        <w:rPr>
          <w:rFonts w:ascii="Trebuchet MS" w:hAnsi="Trebuchet MS"/>
          <w:noProof/>
        </w:rPr>
        <w:drawing>
          <wp:inline distT="0" distB="0" distL="0" distR="0" wp14:anchorId="0551E5AA" wp14:editId="31E45F5C">
            <wp:extent cx="5760720" cy="292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923350"/>
                    </a:xfrm>
                    <a:prstGeom prst="rect">
                      <a:avLst/>
                    </a:prstGeom>
                    <a:noFill/>
                    <a:ln>
                      <a:noFill/>
                    </a:ln>
                  </pic:spPr>
                </pic:pic>
              </a:graphicData>
            </a:graphic>
          </wp:inline>
        </w:drawing>
      </w:r>
    </w:p>
    <w:p w14:paraId="7688CCDB" w14:textId="77777777" w:rsidR="00C74CF0" w:rsidRPr="003A7F9B" w:rsidRDefault="00C74CF0" w:rsidP="00F048A4">
      <w:pPr>
        <w:spacing w:after="120"/>
        <w:ind w:firstLine="851"/>
        <w:jc w:val="both"/>
        <w:rPr>
          <w:rFonts w:ascii="Trebuchet MS" w:hAnsi="Trebuchet MS" w:cs="Arial"/>
          <w:sz w:val="24"/>
          <w:szCs w:val="24"/>
          <w:lang w:eastAsia="ro-RO"/>
        </w:rPr>
      </w:pPr>
    </w:p>
    <w:p w14:paraId="74C57317" w14:textId="0A2BF884" w:rsidR="00382555" w:rsidRPr="000E7CCD" w:rsidRDefault="00382555" w:rsidP="00E8518E">
      <w:pPr>
        <w:pStyle w:val="Heading3"/>
        <w:numPr>
          <w:ilvl w:val="2"/>
          <w:numId w:val="10"/>
        </w:numPr>
        <w:tabs>
          <w:tab w:val="clear" w:pos="720"/>
          <w:tab w:val="num" w:pos="1134"/>
        </w:tabs>
        <w:ind w:left="1418"/>
        <w:rPr>
          <w:rFonts w:ascii="Trebuchet MS" w:hAnsi="Trebuchet MS"/>
          <w:b/>
          <w:bCs/>
        </w:rPr>
      </w:pPr>
      <w:bookmarkStart w:id="28" w:name="_Toc124160894"/>
      <w:r w:rsidRPr="000E7CCD">
        <w:rPr>
          <w:rFonts w:ascii="Trebuchet MS" w:hAnsi="Trebuchet MS"/>
          <w:b/>
          <w:bCs/>
        </w:rPr>
        <w:t>Schimburile de date</w:t>
      </w:r>
      <w:bookmarkEnd w:id="28"/>
    </w:p>
    <w:p w14:paraId="68380A1B" w14:textId="62C44D9D" w:rsidR="00F048A4" w:rsidRPr="00DE5936" w:rsidRDefault="00F048A4" w:rsidP="00F048A4">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t xml:space="preserve">Între bazele de date din cadrul Sistemului informatic al MF au loc diverse replicări de date </w:t>
      </w:r>
      <w:r w:rsidR="000B70C7" w:rsidRPr="00DE5936">
        <w:rPr>
          <w:rFonts w:ascii="Trebuchet MS" w:hAnsi="Trebuchet MS" w:cs="Arial"/>
          <w:sz w:val="24"/>
          <w:szCs w:val="24"/>
          <w:lang w:eastAsia="ro-RO"/>
        </w:rPr>
        <w:t>ș</w:t>
      </w:r>
      <w:r w:rsidRPr="00DE5936">
        <w:rPr>
          <w:rFonts w:ascii="Trebuchet MS" w:hAnsi="Trebuchet MS" w:cs="Arial"/>
          <w:sz w:val="24"/>
          <w:szCs w:val="24"/>
          <w:lang w:eastAsia="ro-RO"/>
        </w:rPr>
        <w:t xml:space="preserve">i accesări ale datelor, prin intermediul produselor software de replicare precum Oracle DataGuard, </w:t>
      </w:r>
      <w:r w:rsidRPr="000E7CCD">
        <w:rPr>
          <w:rFonts w:ascii="Trebuchet MS" w:hAnsi="Trebuchet MS" w:cs="Arial"/>
          <w:sz w:val="24"/>
          <w:szCs w:val="24"/>
          <w:lang w:val="en-US" w:eastAsia="ro-RO"/>
        </w:rPr>
        <w:t>Quest SharePlex</w:t>
      </w:r>
      <w:r w:rsidRPr="000E7CCD">
        <w:rPr>
          <w:rFonts w:ascii="Trebuchet MS" w:hAnsi="Trebuchet MS" w:cs="Arial"/>
          <w:sz w:val="24"/>
          <w:szCs w:val="24"/>
          <w:lang w:eastAsia="ro-RO"/>
        </w:rPr>
        <w:t xml:space="preserve"> </w:t>
      </w:r>
      <w:r w:rsidR="000B70C7" w:rsidRPr="000E7CCD">
        <w:rPr>
          <w:rFonts w:ascii="Trebuchet MS" w:hAnsi="Trebuchet MS" w:cs="Arial"/>
          <w:sz w:val="24"/>
          <w:szCs w:val="24"/>
          <w:lang w:eastAsia="ro-RO"/>
        </w:rPr>
        <w:t>ș</w:t>
      </w:r>
      <w:r w:rsidRPr="000E7CCD">
        <w:rPr>
          <w:rFonts w:ascii="Trebuchet MS" w:hAnsi="Trebuchet MS" w:cs="Arial"/>
          <w:sz w:val="24"/>
          <w:szCs w:val="24"/>
          <w:lang w:eastAsia="ro-RO"/>
        </w:rPr>
        <w:t xml:space="preserve">i prin accesări de tip </w:t>
      </w:r>
      <w:r w:rsidR="00F27E93" w:rsidRPr="003A7F9B">
        <w:rPr>
          <w:rFonts w:ascii="Trebuchet MS" w:hAnsi="Trebuchet MS" w:cs="Arial"/>
          <w:sz w:val="24"/>
          <w:szCs w:val="24"/>
          <w:lang w:val="en-US" w:eastAsia="ro-RO"/>
        </w:rPr>
        <w:t>D</w:t>
      </w:r>
      <w:r w:rsidR="00EF6BEE" w:rsidRPr="003A7F9B">
        <w:rPr>
          <w:rFonts w:ascii="Trebuchet MS" w:hAnsi="Trebuchet MS" w:cs="Arial"/>
          <w:sz w:val="24"/>
          <w:szCs w:val="24"/>
          <w:lang w:val="en-US" w:eastAsia="ro-RO"/>
        </w:rPr>
        <w:t>B</w:t>
      </w:r>
      <w:r w:rsidR="008146EB" w:rsidRPr="003A7F9B">
        <w:rPr>
          <w:rFonts w:ascii="Trebuchet MS" w:hAnsi="Trebuchet MS" w:cs="Arial"/>
          <w:sz w:val="24"/>
          <w:szCs w:val="24"/>
          <w:lang w:val="en-US" w:eastAsia="ro-RO"/>
        </w:rPr>
        <w:t xml:space="preserve"> </w:t>
      </w:r>
      <w:r w:rsidR="00EF6BEE" w:rsidRPr="003A7F9B">
        <w:rPr>
          <w:rFonts w:ascii="Trebuchet MS" w:hAnsi="Trebuchet MS" w:cs="Arial"/>
          <w:sz w:val="24"/>
          <w:szCs w:val="24"/>
          <w:lang w:val="en-US" w:eastAsia="ro-RO"/>
        </w:rPr>
        <w:t>link</w:t>
      </w:r>
      <w:r w:rsidRPr="00DE5936">
        <w:rPr>
          <w:rFonts w:ascii="Trebuchet MS" w:hAnsi="Trebuchet MS" w:cs="Arial"/>
          <w:sz w:val="24"/>
          <w:szCs w:val="24"/>
          <w:lang w:eastAsia="ro-RO"/>
        </w:rPr>
        <w:t>.</w:t>
      </w:r>
    </w:p>
    <w:p w14:paraId="48E8AF36" w14:textId="24C3C33A" w:rsidR="00F048A4" w:rsidRPr="000E7CCD" w:rsidRDefault="00F048A4" w:rsidP="00F048A4">
      <w:pPr>
        <w:spacing w:after="120"/>
        <w:ind w:firstLine="851"/>
        <w:jc w:val="both"/>
        <w:rPr>
          <w:rFonts w:ascii="Trebuchet MS" w:hAnsi="Trebuchet MS" w:cs="Arial"/>
          <w:sz w:val="24"/>
          <w:szCs w:val="24"/>
          <w:lang w:eastAsia="ro-RO"/>
        </w:rPr>
      </w:pPr>
      <w:r w:rsidRPr="000E7CCD">
        <w:rPr>
          <w:rFonts w:ascii="Trebuchet MS" w:hAnsi="Trebuchet MS" w:cs="Arial"/>
          <w:sz w:val="24"/>
          <w:szCs w:val="24"/>
          <w:lang w:eastAsia="ro-RO"/>
        </w:rPr>
        <w:t>Situa</w:t>
      </w:r>
      <w:r w:rsidR="000B70C7" w:rsidRPr="000E7CCD">
        <w:rPr>
          <w:rFonts w:ascii="Trebuchet MS" w:hAnsi="Trebuchet MS" w:cs="Arial"/>
          <w:sz w:val="24"/>
          <w:szCs w:val="24"/>
          <w:lang w:eastAsia="ro-RO"/>
        </w:rPr>
        <w:t>ț</w:t>
      </w:r>
      <w:r w:rsidRPr="000E7CCD">
        <w:rPr>
          <w:rFonts w:ascii="Trebuchet MS" w:hAnsi="Trebuchet MS" w:cs="Arial"/>
          <w:sz w:val="24"/>
          <w:szCs w:val="24"/>
          <w:lang w:eastAsia="ro-RO"/>
        </w:rPr>
        <w:t xml:space="preserve">ia schimburilor de date dintre bazele de date din Sistemul informatic al MF, cât </w:t>
      </w:r>
      <w:r w:rsidR="000B70C7" w:rsidRPr="000E7CCD">
        <w:rPr>
          <w:rFonts w:ascii="Trebuchet MS" w:hAnsi="Trebuchet MS" w:cs="Arial"/>
          <w:sz w:val="24"/>
          <w:szCs w:val="24"/>
          <w:lang w:eastAsia="ro-RO"/>
        </w:rPr>
        <w:t>ș</w:t>
      </w:r>
      <w:r w:rsidRPr="000E7CCD">
        <w:rPr>
          <w:rFonts w:ascii="Trebuchet MS" w:hAnsi="Trebuchet MS" w:cs="Arial"/>
          <w:sz w:val="24"/>
          <w:szCs w:val="24"/>
          <w:lang w:eastAsia="ro-RO"/>
        </w:rPr>
        <w:t>i în rela</w:t>
      </w:r>
      <w:r w:rsidR="000B70C7" w:rsidRPr="000E7CCD">
        <w:rPr>
          <w:rFonts w:ascii="Trebuchet MS" w:hAnsi="Trebuchet MS" w:cs="Arial"/>
          <w:sz w:val="24"/>
          <w:szCs w:val="24"/>
          <w:lang w:eastAsia="ro-RO"/>
        </w:rPr>
        <w:t>ț</w:t>
      </w:r>
      <w:r w:rsidRPr="000E7CCD">
        <w:rPr>
          <w:rFonts w:ascii="Trebuchet MS" w:hAnsi="Trebuchet MS" w:cs="Arial"/>
          <w:sz w:val="24"/>
          <w:szCs w:val="24"/>
          <w:lang w:eastAsia="ro-RO"/>
        </w:rPr>
        <w:t>ie cu alte Institu</w:t>
      </w:r>
      <w:r w:rsidR="000B70C7" w:rsidRPr="000E7CCD">
        <w:rPr>
          <w:rFonts w:ascii="Trebuchet MS" w:hAnsi="Trebuchet MS" w:cs="Arial"/>
          <w:sz w:val="24"/>
          <w:szCs w:val="24"/>
          <w:lang w:eastAsia="ro-RO"/>
        </w:rPr>
        <w:t>ț</w:t>
      </w:r>
      <w:r w:rsidRPr="000E7CCD">
        <w:rPr>
          <w:rFonts w:ascii="Trebuchet MS" w:hAnsi="Trebuchet MS" w:cs="Arial"/>
          <w:sz w:val="24"/>
          <w:szCs w:val="24"/>
          <w:lang w:eastAsia="ro-RO"/>
        </w:rPr>
        <w:t xml:space="preserve">ii, prin intermediul produsului de replicare </w:t>
      </w:r>
      <w:r w:rsidRPr="000E7CCD">
        <w:rPr>
          <w:rFonts w:ascii="Trebuchet MS" w:hAnsi="Trebuchet MS" w:cs="Arial"/>
          <w:sz w:val="24"/>
          <w:szCs w:val="24"/>
          <w:lang w:val="en-US" w:eastAsia="ro-RO"/>
        </w:rPr>
        <w:t>Quest SharePlex for Oracle</w:t>
      </w:r>
      <w:r w:rsidRPr="000E7CCD">
        <w:rPr>
          <w:rFonts w:ascii="Trebuchet MS" w:hAnsi="Trebuchet MS" w:cs="Arial"/>
          <w:sz w:val="24"/>
          <w:szCs w:val="24"/>
          <w:lang w:eastAsia="ro-RO"/>
        </w:rPr>
        <w:t>, este prezentată în tabelul următor:</w:t>
      </w:r>
    </w:p>
    <w:bookmarkStart w:id="29" w:name="_MON_1705043708"/>
    <w:bookmarkEnd w:id="29"/>
    <w:p w14:paraId="219678B2" w14:textId="47607E9D" w:rsidR="00F048A4" w:rsidRPr="003A7F9B" w:rsidRDefault="00A76337" w:rsidP="000E7CCD">
      <w:pPr>
        <w:spacing w:after="120"/>
        <w:jc w:val="center"/>
        <w:rPr>
          <w:rFonts w:ascii="Trebuchet MS" w:hAnsi="Trebuchet MS" w:cs="Arial"/>
          <w:sz w:val="24"/>
          <w:szCs w:val="24"/>
          <w:lang w:eastAsia="ro-RO"/>
        </w:rPr>
      </w:pPr>
      <w:r w:rsidRPr="003A7F9B">
        <w:rPr>
          <w:rFonts w:ascii="Trebuchet MS" w:hAnsi="Trebuchet MS" w:cs="Arial"/>
          <w:sz w:val="24"/>
          <w:szCs w:val="24"/>
          <w:lang w:eastAsia="ro-RO"/>
        </w:rPr>
        <w:object w:dxaOrig="9438" w:dyaOrig="5627" w14:anchorId="7F4753F6">
          <v:shape id="_x0000_i1077" type="#_x0000_t75" style="width:472.05pt;height:280.4pt" o:ole="">
            <v:imagedata r:id="rId20" o:title=""/>
          </v:shape>
          <o:OLEObject Type="Embed" ProgID="Excel.Sheet.8" ShapeID="_x0000_i1077" DrawAspect="Content" ObjectID="_1734773666" r:id="rId21"/>
        </w:object>
      </w:r>
    </w:p>
    <w:p w14:paraId="4FEC3F28" w14:textId="353FB2FB" w:rsidR="006E3995" w:rsidRPr="000E7CCD" w:rsidRDefault="006E3995" w:rsidP="00F048A4">
      <w:pPr>
        <w:spacing w:after="120"/>
        <w:ind w:firstLine="851"/>
        <w:jc w:val="both"/>
        <w:rPr>
          <w:rFonts w:ascii="Trebuchet MS" w:hAnsi="Trebuchet MS" w:cs="Arial"/>
          <w:sz w:val="24"/>
          <w:szCs w:val="24"/>
          <w:lang w:eastAsia="ro-RO"/>
        </w:rPr>
      </w:pPr>
    </w:p>
    <w:p w14:paraId="4BFD7049" w14:textId="4DCC07F0" w:rsidR="00F048A4" w:rsidRPr="00DE5936" w:rsidRDefault="00F048A4" w:rsidP="00F048A4">
      <w:pPr>
        <w:spacing w:after="120"/>
        <w:ind w:firstLine="851"/>
        <w:jc w:val="both"/>
        <w:rPr>
          <w:rFonts w:ascii="Trebuchet MS" w:hAnsi="Trebuchet MS" w:cs="Arial"/>
          <w:sz w:val="24"/>
          <w:szCs w:val="24"/>
          <w:lang w:eastAsia="ro-RO"/>
        </w:rPr>
      </w:pPr>
      <w:r w:rsidRPr="000E7CCD">
        <w:rPr>
          <w:rFonts w:ascii="Trebuchet MS" w:hAnsi="Trebuchet MS" w:cs="Arial"/>
          <w:sz w:val="24"/>
          <w:szCs w:val="24"/>
          <w:lang w:eastAsia="ro-RO"/>
        </w:rPr>
        <w:t>Situa</w:t>
      </w:r>
      <w:r w:rsidR="000B70C7" w:rsidRPr="000E7CCD">
        <w:rPr>
          <w:rFonts w:ascii="Trebuchet MS" w:hAnsi="Trebuchet MS" w:cs="Arial"/>
          <w:sz w:val="24"/>
          <w:szCs w:val="24"/>
          <w:lang w:eastAsia="ro-RO"/>
        </w:rPr>
        <w:t>ț</w:t>
      </w:r>
      <w:r w:rsidRPr="000E7CCD">
        <w:rPr>
          <w:rFonts w:ascii="Trebuchet MS" w:hAnsi="Trebuchet MS" w:cs="Arial"/>
          <w:sz w:val="24"/>
          <w:szCs w:val="24"/>
          <w:lang w:eastAsia="ro-RO"/>
        </w:rPr>
        <w:t xml:space="preserve">ia schimburilor de date dintre bazele de date din Sistemul informatic al MF, cât </w:t>
      </w:r>
      <w:r w:rsidR="000B70C7" w:rsidRPr="000E7CCD">
        <w:rPr>
          <w:rFonts w:ascii="Trebuchet MS" w:hAnsi="Trebuchet MS" w:cs="Arial"/>
          <w:sz w:val="24"/>
          <w:szCs w:val="24"/>
          <w:lang w:eastAsia="ro-RO"/>
        </w:rPr>
        <w:t>ș</w:t>
      </w:r>
      <w:r w:rsidRPr="000E7CCD">
        <w:rPr>
          <w:rFonts w:ascii="Trebuchet MS" w:hAnsi="Trebuchet MS" w:cs="Arial"/>
          <w:sz w:val="24"/>
          <w:szCs w:val="24"/>
          <w:lang w:eastAsia="ro-RO"/>
        </w:rPr>
        <w:t>i în rela</w:t>
      </w:r>
      <w:r w:rsidR="000B70C7" w:rsidRPr="000E7CCD">
        <w:rPr>
          <w:rFonts w:ascii="Trebuchet MS" w:hAnsi="Trebuchet MS" w:cs="Arial"/>
          <w:sz w:val="24"/>
          <w:szCs w:val="24"/>
          <w:lang w:eastAsia="ro-RO"/>
        </w:rPr>
        <w:t>ț</w:t>
      </w:r>
      <w:r w:rsidRPr="000E7CCD">
        <w:rPr>
          <w:rFonts w:ascii="Trebuchet MS" w:hAnsi="Trebuchet MS" w:cs="Arial"/>
          <w:sz w:val="24"/>
          <w:szCs w:val="24"/>
          <w:lang w:eastAsia="ro-RO"/>
        </w:rPr>
        <w:t>ie cu alte Institu</w:t>
      </w:r>
      <w:r w:rsidR="000B70C7" w:rsidRPr="000E7CCD">
        <w:rPr>
          <w:rFonts w:ascii="Trebuchet MS" w:hAnsi="Trebuchet MS" w:cs="Arial"/>
          <w:sz w:val="24"/>
          <w:szCs w:val="24"/>
          <w:lang w:eastAsia="ro-RO"/>
        </w:rPr>
        <w:t>ț</w:t>
      </w:r>
      <w:r w:rsidRPr="000E7CCD">
        <w:rPr>
          <w:rFonts w:ascii="Trebuchet MS" w:hAnsi="Trebuchet MS" w:cs="Arial"/>
          <w:sz w:val="24"/>
          <w:szCs w:val="24"/>
          <w:lang w:eastAsia="ro-RO"/>
        </w:rPr>
        <w:t xml:space="preserve">ii, prin intermediul </w:t>
      </w:r>
      <w:r w:rsidR="008146EB" w:rsidRPr="003A7F9B">
        <w:rPr>
          <w:rFonts w:ascii="Trebuchet MS" w:hAnsi="Trebuchet MS" w:cs="Arial"/>
          <w:sz w:val="24"/>
          <w:szCs w:val="24"/>
          <w:lang w:val="en-US" w:eastAsia="ro-RO"/>
        </w:rPr>
        <w:t>D</w:t>
      </w:r>
      <w:r w:rsidR="00E372BF" w:rsidRPr="003A7F9B">
        <w:rPr>
          <w:rFonts w:ascii="Trebuchet MS" w:hAnsi="Trebuchet MS" w:cs="Arial"/>
          <w:sz w:val="24"/>
          <w:szCs w:val="24"/>
          <w:lang w:val="en-US" w:eastAsia="ro-RO"/>
        </w:rPr>
        <w:t>B link</w:t>
      </w:r>
      <w:r w:rsidRPr="00DE5936">
        <w:rPr>
          <w:rFonts w:ascii="Trebuchet MS" w:hAnsi="Trebuchet MS" w:cs="Arial"/>
          <w:sz w:val="24"/>
          <w:szCs w:val="24"/>
          <w:lang w:eastAsia="ro-RO"/>
        </w:rPr>
        <w:t>-urilor, este prezentată în tabelul următor:</w:t>
      </w:r>
    </w:p>
    <w:bookmarkStart w:id="30" w:name="_MON_1705066121"/>
    <w:bookmarkEnd w:id="30"/>
    <w:p w14:paraId="54C97902" w14:textId="793398BD" w:rsidR="00F048A4" w:rsidRPr="003A7F9B" w:rsidRDefault="00BC3C0E" w:rsidP="00F048A4">
      <w:pPr>
        <w:spacing w:after="120"/>
        <w:ind w:firstLine="851"/>
        <w:jc w:val="both"/>
        <w:rPr>
          <w:rFonts w:ascii="Trebuchet MS" w:hAnsi="Trebuchet MS" w:cs="Arial"/>
          <w:sz w:val="24"/>
          <w:szCs w:val="24"/>
          <w:lang w:eastAsia="ro-RO"/>
        </w:rPr>
      </w:pPr>
      <w:r w:rsidRPr="003A7F9B">
        <w:rPr>
          <w:rFonts w:ascii="Trebuchet MS" w:hAnsi="Trebuchet MS" w:cs="Arial"/>
          <w:sz w:val="24"/>
          <w:szCs w:val="24"/>
          <w:lang w:eastAsia="ro-RO"/>
        </w:rPr>
        <w:object w:dxaOrig="7119" w:dyaOrig="9509" w14:anchorId="6E6CF2F5">
          <v:shape id="_x0000_i1078" type="#_x0000_t75" style="width:353.9pt;height:476.1pt" o:ole="">
            <v:imagedata r:id="rId22" o:title=""/>
          </v:shape>
          <o:OLEObject Type="Embed" ProgID="Excel.Sheet.8" ShapeID="_x0000_i1078" DrawAspect="Content" ObjectID="_1734773667" r:id="rId23"/>
        </w:object>
      </w:r>
    </w:p>
    <w:p w14:paraId="50342F6C" w14:textId="77777777" w:rsidR="00F048A4" w:rsidRPr="00DE5936" w:rsidRDefault="00F048A4" w:rsidP="00F048A4">
      <w:pPr>
        <w:spacing w:after="120"/>
        <w:ind w:firstLine="851"/>
        <w:jc w:val="both"/>
        <w:rPr>
          <w:rFonts w:ascii="Trebuchet MS" w:hAnsi="Trebuchet MS" w:cs="Arial"/>
          <w:sz w:val="24"/>
          <w:szCs w:val="24"/>
          <w:lang w:eastAsia="ro-RO"/>
        </w:rPr>
      </w:pPr>
    </w:p>
    <w:p w14:paraId="022E6A92" w14:textId="0A5EC578" w:rsidR="009B2D0E" w:rsidRPr="000E7CCD" w:rsidRDefault="000E7036" w:rsidP="000E7CCD">
      <w:pPr>
        <w:keepNext/>
        <w:keepLines/>
        <w:numPr>
          <w:ilvl w:val="1"/>
          <w:numId w:val="10"/>
        </w:numPr>
        <w:autoSpaceDE w:val="0"/>
        <w:autoSpaceDN w:val="0"/>
        <w:adjustRightInd w:val="0"/>
        <w:spacing w:before="240" w:after="120"/>
        <w:ind w:left="760" w:hanging="403"/>
        <w:jc w:val="both"/>
        <w:outlineLvl w:val="1"/>
        <w:rPr>
          <w:rFonts w:ascii="Trebuchet MS" w:hAnsi="Trebuchet MS" w:cs="Arial"/>
          <w:b/>
          <w:bCs/>
          <w:sz w:val="24"/>
          <w:szCs w:val="24"/>
        </w:rPr>
      </w:pPr>
      <w:r w:rsidRPr="000E7CCD">
        <w:rPr>
          <w:rFonts w:ascii="Trebuchet MS" w:hAnsi="Trebuchet MS" w:cs="Arial"/>
          <w:b/>
          <w:bCs/>
          <w:sz w:val="24"/>
          <w:szCs w:val="24"/>
        </w:rPr>
        <w:t xml:space="preserve"> </w:t>
      </w:r>
      <w:bookmarkStart w:id="31" w:name="_Toc124160895"/>
      <w:r w:rsidR="009B2D0E" w:rsidRPr="000E7CCD">
        <w:rPr>
          <w:rFonts w:ascii="Trebuchet MS" w:hAnsi="Trebuchet MS" w:cs="Arial"/>
          <w:b/>
          <w:bCs/>
          <w:sz w:val="24"/>
          <w:szCs w:val="24"/>
        </w:rPr>
        <w:t>Obiectivul general la care contribuie furnizarea produselor</w:t>
      </w:r>
      <w:bookmarkEnd w:id="31"/>
    </w:p>
    <w:p w14:paraId="47757AC2" w14:textId="2922CC2F" w:rsidR="00543564" w:rsidRPr="000E7CCD" w:rsidRDefault="00484EC4" w:rsidP="00543564">
      <w:pPr>
        <w:tabs>
          <w:tab w:val="left" w:pos="570"/>
        </w:tabs>
        <w:autoSpaceDE w:val="0"/>
        <w:autoSpaceDN w:val="0"/>
        <w:adjustRightInd w:val="0"/>
        <w:spacing w:after="120"/>
        <w:jc w:val="both"/>
        <w:rPr>
          <w:rFonts w:ascii="Trebuchet MS" w:hAnsi="Trebuchet MS" w:cs="Arial"/>
          <w:sz w:val="24"/>
          <w:szCs w:val="24"/>
        </w:rPr>
      </w:pPr>
      <w:r w:rsidRPr="003A7F9B">
        <w:rPr>
          <w:rFonts w:ascii="Trebuchet MS" w:hAnsi="Trebuchet MS" w:cs="Arial"/>
          <w:sz w:val="24"/>
          <w:szCs w:val="24"/>
          <w:lang w:eastAsia="ro-RO"/>
        </w:rPr>
        <w:tab/>
      </w:r>
      <w:r w:rsidRPr="003A7F9B">
        <w:rPr>
          <w:rFonts w:ascii="Trebuchet MS" w:hAnsi="Trebuchet MS" w:cs="Arial"/>
          <w:sz w:val="24"/>
          <w:szCs w:val="24"/>
          <w:lang w:eastAsia="ro-RO"/>
        </w:rPr>
        <w:tab/>
      </w:r>
      <w:r w:rsidR="000E7036" w:rsidRPr="003A7F9B">
        <w:rPr>
          <w:rFonts w:ascii="Trebuchet MS" w:hAnsi="Trebuchet MS" w:cs="Arial"/>
          <w:sz w:val="24"/>
          <w:szCs w:val="24"/>
          <w:lang w:eastAsia="ro-RO"/>
        </w:rPr>
        <w:t xml:space="preserve">Obiectivul </w:t>
      </w:r>
      <w:r w:rsidR="000E7036" w:rsidRPr="00DE5936">
        <w:rPr>
          <w:rFonts w:ascii="Trebuchet MS" w:hAnsi="Trebuchet MS" w:cs="Arial"/>
          <w:sz w:val="24"/>
          <w:szCs w:val="24"/>
          <w:lang w:eastAsia="ro-RO"/>
        </w:rPr>
        <w:t>general al achizi</w:t>
      </w:r>
      <w:r w:rsidR="000B70C7" w:rsidRPr="00DE5936">
        <w:rPr>
          <w:rFonts w:ascii="Trebuchet MS" w:hAnsi="Trebuchet MS" w:cs="Arial"/>
          <w:sz w:val="24"/>
          <w:szCs w:val="24"/>
          <w:lang w:eastAsia="ro-RO"/>
        </w:rPr>
        <w:t>ț</w:t>
      </w:r>
      <w:r w:rsidR="000E7036" w:rsidRPr="004C0AB6">
        <w:rPr>
          <w:rFonts w:ascii="Trebuchet MS" w:hAnsi="Trebuchet MS" w:cs="Arial"/>
          <w:sz w:val="24"/>
          <w:szCs w:val="24"/>
          <w:lang w:eastAsia="ro-RO"/>
        </w:rPr>
        <w:t xml:space="preserve">iei îl constituie </w:t>
      </w:r>
      <w:r w:rsidR="00543564" w:rsidRPr="004C0AB6">
        <w:rPr>
          <w:rFonts w:ascii="Trebuchet MS" w:hAnsi="Trebuchet MS" w:cs="Arial"/>
          <w:sz w:val="24"/>
          <w:szCs w:val="24"/>
          <w:lang w:eastAsia="ro-RO"/>
        </w:rPr>
        <w:t>a</w:t>
      </w:r>
      <w:r w:rsidR="00543564" w:rsidRPr="00562B63">
        <w:rPr>
          <w:rFonts w:ascii="Trebuchet MS" w:hAnsi="Trebuchet MS" w:cs="Arial"/>
          <w:sz w:val="24"/>
          <w:szCs w:val="24"/>
        </w:rPr>
        <w:t>sigurarea func</w:t>
      </w:r>
      <w:r w:rsidR="000B70C7" w:rsidRPr="00562B63">
        <w:rPr>
          <w:rFonts w:ascii="Trebuchet MS" w:hAnsi="Trebuchet MS" w:cs="Arial"/>
          <w:sz w:val="24"/>
          <w:szCs w:val="24"/>
        </w:rPr>
        <w:t>ț</w:t>
      </w:r>
      <w:r w:rsidR="00543564" w:rsidRPr="00562B63">
        <w:rPr>
          <w:rFonts w:ascii="Trebuchet MS" w:hAnsi="Trebuchet MS" w:cs="Arial"/>
          <w:sz w:val="24"/>
          <w:szCs w:val="24"/>
        </w:rPr>
        <w:t>ionării Sistemului Informatic al MF în condi</w:t>
      </w:r>
      <w:r w:rsidR="000B70C7" w:rsidRPr="000E7CCD">
        <w:rPr>
          <w:rFonts w:ascii="Trebuchet MS" w:hAnsi="Trebuchet MS" w:cs="Arial"/>
          <w:sz w:val="24"/>
          <w:szCs w:val="24"/>
        </w:rPr>
        <w:t>ț</w:t>
      </w:r>
      <w:r w:rsidR="00543564" w:rsidRPr="000E7CCD">
        <w:rPr>
          <w:rFonts w:ascii="Trebuchet MS" w:hAnsi="Trebuchet MS" w:cs="Arial"/>
          <w:sz w:val="24"/>
          <w:szCs w:val="24"/>
        </w:rPr>
        <w:t>ii de securitate, performan</w:t>
      </w:r>
      <w:r w:rsidR="000B70C7" w:rsidRPr="000E7CCD">
        <w:rPr>
          <w:rFonts w:ascii="Trebuchet MS" w:hAnsi="Trebuchet MS" w:cs="Arial"/>
          <w:sz w:val="24"/>
          <w:szCs w:val="24"/>
        </w:rPr>
        <w:t>ț</w:t>
      </w:r>
      <w:r w:rsidR="00543564" w:rsidRPr="000E7CCD">
        <w:rPr>
          <w:rFonts w:ascii="Trebuchet MS" w:hAnsi="Trebuchet MS" w:cs="Arial"/>
          <w:sz w:val="24"/>
          <w:szCs w:val="24"/>
        </w:rPr>
        <w:t xml:space="preserve">ă </w:t>
      </w:r>
      <w:r w:rsidR="000B70C7" w:rsidRPr="000E7CCD">
        <w:rPr>
          <w:rFonts w:ascii="Trebuchet MS" w:hAnsi="Trebuchet MS" w:cs="Arial"/>
          <w:sz w:val="24"/>
          <w:szCs w:val="24"/>
        </w:rPr>
        <w:t>ș</w:t>
      </w:r>
      <w:r w:rsidR="00543564" w:rsidRPr="000E7CCD">
        <w:rPr>
          <w:rFonts w:ascii="Trebuchet MS" w:hAnsi="Trebuchet MS" w:cs="Arial"/>
          <w:sz w:val="24"/>
          <w:szCs w:val="24"/>
        </w:rPr>
        <w:t>i disponibilitate prin:</w:t>
      </w:r>
    </w:p>
    <w:p w14:paraId="00F34583" w14:textId="179CAFC0" w:rsidR="00543564" w:rsidRPr="000E7CCD" w:rsidRDefault="00543564">
      <w:pPr>
        <w:numPr>
          <w:ilvl w:val="0"/>
          <w:numId w:val="5"/>
        </w:numPr>
        <w:autoSpaceDE w:val="0"/>
        <w:autoSpaceDN w:val="0"/>
        <w:adjustRightInd w:val="0"/>
        <w:spacing w:after="120"/>
        <w:ind w:left="1418" w:hanging="284"/>
        <w:contextualSpacing/>
        <w:jc w:val="both"/>
        <w:rPr>
          <w:rFonts w:ascii="Trebuchet MS" w:hAnsi="Trebuchet MS" w:cs="Arial"/>
          <w:color w:val="000000"/>
          <w:sz w:val="24"/>
          <w:szCs w:val="24"/>
        </w:rPr>
      </w:pPr>
      <w:r w:rsidRPr="000E7CCD">
        <w:rPr>
          <w:rFonts w:ascii="Trebuchet MS" w:hAnsi="Trebuchet MS" w:cs="Arial"/>
          <w:color w:val="000000"/>
          <w:sz w:val="24"/>
          <w:szCs w:val="24"/>
        </w:rPr>
        <w:t>Dezvoltarea sistemelor informatice existente, fapt care conduce la cre</w:t>
      </w:r>
      <w:r w:rsidR="000B70C7" w:rsidRPr="000E7CCD">
        <w:rPr>
          <w:rFonts w:ascii="Trebuchet MS" w:hAnsi="Trebuchet MS" w:cs="Arial"/>
          <w:color w:val="000000"/>
          <w:sz w:val="24"/>
          <w:szCs w:val="24"/>
        </w:rPr>
        <w:t>ș</w:t>
      </w:r>
      <w:r w:rsidRPr="000E7CCD">
        <w:rPr>
          <w:rFonts w:ascii="Trebuchet MS" w:hAnsi="Trebuchet MS" w:cs="Arial"/>
          <w:color w:val="000000"/>
          <w:sz w:val="24"/>
          <w:szCs w:val="24"/>
        </w:rPr>
        <w:t>terea performan</w:t>
      </w:r>
      <w:r w:rsidR="000B70C7" w:rsidRPr="000E7CCD">
        <w:rPr>
          <w:rFonts w:ascii="Trebuchet MS" w:hAnsi="Trebuchet MS" w:cs="Arial"/>
          <w:color w:val="000000"/>
          <w:sz w:val="24"/>
          <w:szCs w:val="24"/>
        </w:rPr>
        <w:t>ț</w:t>
      </w:r>
      <w:r w:rsidRPr="000E7CCD">
        <w:rPr>
          <w:rFonts w:ascii="Trebuchet MS" w:hAnsi="Trebuchet MS" w:cs="Arial"/>
          <w:color w:val="000000"/>
          <w:sz w:val="24"/>
          <w:szCs w:val="24"/>
        </w:rPr>
        <w:t xml:space="preserve">ei administrative </w:t>
      </w:r>
      <w:r w:rsidR="000B70C7" w:rsidRPr="000E7CCD">
        <w:rPr>
          <w:rFonts w:ascii="Trebuchet MS" w:hAnsi="Trebuchet MS" w:cs="Arial"/>
          <w:color w:val="000000"/>
          <w:sz w:val="24"/>
          <w:szCs w:val="24"/>
        </w:rPr>
        <w:t>ș</w:t>
      </w:r>
      <w:r w:rsidRPr="000E7CCD">
        <w:rPr>
          <w:rFonts w:ascii="Trebuchet MS" w:hAnsi="Trebuchet MS" w:cs="Arial"/>
          <w:color w:val="000000"/>
          <w:sz w:val="24"/>
          <w:szCs w:val="24"/>
        </w:rPr>
        <w:t>i func</w:t>
      </w:r>
      <w:r w:rsidR="000B70C7" w:rsidRPr="000E7CCD">
        <w:rPr>
          <w:rFonts w:ascii="Trebuchet MS" w:hAnsi="Trebuchet MS" w:cs="Arial"/>
          <w:color w:val="000000"/>
          <w:sz w:val="24"/>
          <w:szCs w:val="24"/>
        </w:rPr>
        <w:t>ț</w:t>
      </w:r>
      <w:r w:rsidRPr="000E7CCD">
        <w:rPr>
          <w:rFonts w:ascii="Trebuchet MS" w:hAnsi="Trebuchet MS" w:cs="Arial"/>
          <w:color w:val="000000"/>
          <w:sz w:val="24"/>
          <w:szCs w:val="24"/>
        </w:rPr>
        <w:t>ionarea optimă a componentelor Sistemului Informatic al MF,</w:t>
      </w:r>
    </w:p>
    <w:p w14:paraId="0FBE6EB0" w14:textId="258740F1" w:rsidR="00543564" w:rsidRPr="000E7CCD" w:rsidRDefault="00543564">
      <w:pPr>
        <w:numPr>
          <w:ilvl w:val="0"/>
          <w:numId w:val="5"/>
        </w:numPr>
        <w:autoSpaceDE w:val="0"/>
        <w:autoSpaceDN w:val="0"/>
        <w:adjustRightInd w:val="0"/>
        <w:spacing w:after="120"/>
        <w:ind w:left="1418" w:hanging="284"/>
        <w:contextualSpacing/>
        <w:jc w:val="both"/>
        <w:rPr>
          <w:rFonts w:ascii="Trebuchet MS" w:hAnsi="Trebuchet MS" w:cs="Arial"/>
          <w:color w:val="000000"/>
          <w:sz w:val="24"/>
          <w:szCs w:val="24"/>
        </w:rPr>
      </w:pPr>
      <w:r w:rsidRPr="000E7CCD">
        <w:rPr>
          <w:rFonts w:ascii="Trebuchet MS" w:hAnsi="Trebuchet MS" w:cs="Arial"/>
          <w:color w:val="000000"/>
          <w:sz w:val="24"/>
          <w:szCs w:val="24"/>
        </w:rPr>
        <w:t>asigurarea unui grad ridicat de disponibilitate a infrastructurii IT a Sistemului Informatic al MF,</w:t>
      </w:r>
    </w:p>
    <w:p w14:paraId="17A8FCFB" w14:textId="2FE2F3A1" w:rsidR="00543564" w:rsidRPr="000E7CCD" w:rsidRDefault="00543564">
      <w:pPr>
        <w:numPr>
          <w:ilvl w:val="0"/>
          <w:numId w:val="5"/>
        </w:numPr>
        <w:autoSpaceDE w:val="0"/>
        <w:autoSpaceDN w:val="0"/>
        <w:adjustRightInd w:val="0"/>
        <w:spacing w:after="120"/>
        <w:ind w:left="1418" w:hanging="284"/>
        <w:contextualSpacing/>
        <w:jc w:val="both"/>
        <w:rPr>
          <w:rFonts w:ascii="Trebuchet MS" w:hAnsi="Trebuchet MS" w:cs="Arial"/>
          <w:color w:val="000000"/>
          <w:sz w:val="24"/>
          <w:szCs w:val="24"/>
        </w:rPr>
      </w:pPr>
      <w:r w:rsidRPr="000E7CCD">
        <w:rPr>
          <w:rFonts w:ascii="Trebuchet MS" w:hAnsi="Trebuchet MS" w:cs="Arial"/>
          <w:color w:val="000000"/>
          <w:sz w:val="24"/>
          <w:szCs w:val="24"/>
        </w:rPr>
        <w:t>protec</w:t>
      </w:r>
      <w:r w:rsidR="000B70C7" w:rsidRPr="000E7CCD">
        <w:rPr>
          <w:rFonts w:ascii="Trebuchet MS" w:hAnsi="Trebuchet MS" w:cs="Arial"/>
          <w:color w:val="000000"/>
          <w:sz w:val="24"/>
          <w:szCs w:val="24"/>
        </w:rPr>
        <w:t>ț</w:t>
      </w:r>
      <w:r w:rsidRPr="000E7CCD">
        <w:rPr>
          <w:rFonts w:ascii="Trebuchet MS" w:hAnsi="Trebuchet MS" w:cs="Arial"/>
          <w:color w:val="000000"/>
          <w:sz w:val="24"/>
          <w:szCs w:val="24"/>
        </w:rPr>
        <w:t>ia datelor gestionate în cadrul Sistemului Informatic al MF,</w:t>
      </w:r>
    </w:p>
    <w:p w14:paraId="48FDDA26" w14:textId="69B97A37" w:rsidR="00543564" w:rsidRPr="000E7CCD" w:rsidRDefault="00543564" w:rsidP="000E7CCD">
      <w:pPr>
        <w:numPr>
          <w:ilvl w:val="0"/>
          <w:numId w:val="5"/>
        </w:numPr>
        <w:autoSpaceDE w:val="0"/>
        <w:autoSpaceDN w:val="0"/>
        <w:adjustRightInd w:val="0"/>
        <w:spacing w:before="120" w:after="120"/>
        <w:ind w:left="1418" w:hanging="284"/>
        <w:jc w:val="both"/>
        <w:rPr>
          <w:rFonts w:ascii="Trebuchet MS" w:hAnsi="Trebuchet MS" w:cs="Arial"/>
          <w:color w:val="000000"/>
          <w:sz w:val="24"/>
          <w:szCs w:val="24"/>
        </w:rPr>
      </w:pPr>
      <w:r w:rsidRPr="000E7CCD">
        <w:rPr>
          <w:rFonts w:ascii="Trebuchet MS" w:hAnsi="Trebuchet MS" w:cs="Arial"/>
          <w:color w:val="000000"/>
          <w:sz w:val="24"/>
          <w:szCs w:val="24"/>
        </w:rPr>
        <w:t xml:space="preserve">alinierea MF cu strategiile asumate </w:t>
      </w:r>
      <w:r w:rsidR="000B70C7" w:rsidRPr="000E7CCD">
        <w:rPr>
          <w:rFonts w:ascii="Trebuchet MS" w:hAnsi="Trebuchet MS" w:cs="Arial"/>
          <w:color w:val="000000"/>
          <w:sz w:val="24"/>
          <w:szCs w:val="24"/>
        </w:rPr>
        <w:t>ș</w:t>
      </w:r>
      <w:r w:rsidRPr="000E7CCD">
        <w:rPr>
          <w:rFonts w:ascii="Trebuchet MS" w:hAnsi="Trebuchet MS" w:cs="Arial"/>
          <w:color w:val="000000"/>
          <w:sz w:val="24"/>
          <w:szCs w:val="24"/>
        </w:rPr>
        <w:t>i cu eforturile întreprinse la nivel na</w:t>
      </w:r>
      <w:r w:rsidR="000B70C7" w:rsidRPr="000E7CCD">
        <w:rPr>
          <w:rFonts w:ascii="Trebuchet MS" w:hAnsi="Trebuchet MS" w:cs="Arial"/>
          <w:color w:val="000000"/>
          <w:sz w:val="24"/>
          <w:szCs w:val="24"/>
        </w:rPr>
        <w:t>ț</w:t>
      </w:r>
      <w:r w:rsidRPr="000E7CCD">
        <w:rPr>
          <w:rFonts w:ascii="Trebuchet MS" w:hAnsi="Trebuchet MS" w:cs="Arial"/>
          <w:color w:val="000000"/>
          <w:sz w:val="24"/>
          <w:szCs w:val="24"/>
        </w:rPr>
        <w:t>ional, în domeniul protec</w:t>
      </w:r>
      <w:r w:rsidR="000B70C7" w:rsidRPr="000E7CCD">
        <w:rPr>
          <w:rFonts w:ascii="Trebuchet MS" w:hAnsi="Trebuchet MS" w:cs="Arial"/>
          <w:color w:val="000000"/>
          <w:sz w:val="24"/>
          <w:szCs w:val="24"/>
        </w:rPr>
        <w:t>ț</w:t>
      </w:r>
      <w:r w:rsidRPr="000E7CCD">
        <w:rPr>
          <w:rFonts w:ascii="Trebuchet MS" w:hAnsi="Trebuchet MS" w:cs="Arial"/>
          <w:color w:val="000000"/>
          <w:sz w:val="24"/>
          <w:szCs w:val="24"/>
        </w:rPr>
        <w:t>iei infrastructurilor critice.</w:t>
      </w:r>
    </w:p>
    <w:p w14:paraId="36AFA2AA" w14:textId="07F854A2" w:rsidR="000E7036" w:rsidRPr="000E7CCD" w:rsidRDefault="000E7036" w:rsidP="000E7CCD">
      <w:pPr>
        <w:spacing w:before="120" w:after="120"/>
        <w:ind w:firstLine="851"/>
        <w:jc w:val="both"/>
        <w:rPr>
          <w:rFonts w:ascii="Trebuchet MS" w:hAnsi="Trebuchet MS" w:cs="Arial"/>
          <w:sz w:val="24"/>
          <w:szCs w:val="24"/>
          <w:lang w:eastAsia="ro-RO"/>
        </w:rPr>
      </w:pPr>
      <w:r w:rsidRPr="000E7CCD">
        <w:rPr>
          <w:rFonts w:ascii="Trebuchet MS" w:hAnsi="Trebuchet MS" w:cs="Arial"/>
          <w:sz w:val="24"/>
          <w:szCs w:val="24"/>
          <w:lang w:eastAsia="ro-RO"/>
        </w:rPr>
        <w:t xml:space="preserve">Din considerente care </w:t>
      </w:r>
      <w:r w:rsidR="000B70C7" w:rsidRPr="000E7CCD">
        <w:rPr>
          <w:rFonts w:ascii="Trebuchet MS" w:hAnsi="Trebuchet MS" w:cs="Arial"/>
          <w:sz w:val="24"/>
          <w:szCs w:val="24"/>
          <w:lang w:eastAsia="ro-RO"/>
        </w:rPr>
        <w:t>ț</w:t>
      </w:r>
      <w:r w:rsidRPr="000E7CCD">
        <w:rPr>
          <w:rFonts w:ascii="Trebuchet MS" w:hAnsi="Trebuchet MS" w:cs="Arial"/>
          <w:sz w:val="24"/>
          <w:szCs w:val="24"/>
          <w:lang w:eastAsia="ro-RO"/>
        </w:rPr>
        <w:t>in de: minimizarea costului achizi</w:t>
      </w:r>
      <w:r w:rsidR="000B70C7" w:rsidRPr="000E7CCD">
        <w:rPr>
          <w:rFonts w:ascii="Trebuchet MS" w:hAnsi="Trebuchet MS" w:cs="Arial"/>
          <w:sz w:val="24"/>
          <w:szCs w:val="24"/>
          <w:lang w:eastAsia="ro-RO"/>
        </w:rPr>
        <w:t>ț</w:t>
      </w:r>
      <w:r w:rsidRPr="000E7CCD">
        <w:rPr>
          <w:rFonts w:ascii="Trebuchet MS" w:hAnsi="Trebuchet MS" w:cs="Arial"/>
          <w:sz w:val="24"/>
          <w:szCs w:val="24"/>
          <w:lang w:eastAsia="ro-RO"/>
        </w:rPr>
        <w:t>iei, economia spa</w:t>
      </w:r>
      <w:r w:rsidR="000B70C7" w:rsidRPr="000E7CCD">
        <w:rPr>
          <w:rFonts w:ascii="Trebuchet MS" w:hAnsi="Trebuchet MS" w:cs="Arial"/>
          <w:sz w:val="24"/>
          <w:szCs w:val="24"/>
          <w:lang w:eastAsia="ro-RO"/>
        </w:rPr>
        <w:t>ț</w:t>
      </w:r>
      <w:r w:rsidRPr="000E7CCD">
        <w:rPr>
          <w:rFonts w:ascii="Trebuchet MS" w:hAnsi="Trebuchet MS" w:cs="Arial"/>
          <w:sz w:val="24"/>
          <w:szCs w:val="24"/>
          <w:lang w:eastAsia="ro-RO"/>
        </w:rPr>
        <w:t>iului ocupat în Centrele de date, economia de energie electrică, evitarea suprasolicitării instala</w:t>
      </w:r>
      <w:r w:rsidR="000B70C7" w:rsidRPr="000E7CCD">
        <w:rPr>
          <w:rFonts w:ascii="Trebuchet MS" w:hAnsi="Trebuchet MS" w:cs="Arial"/>
          <w:sz w:val="24"/>
          <w:szCs w:val="24"/>
          <w:lang w:eastAsia="ro-RO"/>
        </w:rPr>
        <w:t>ț</w:t>
      </w:r>
      <w:r w:rsidRPr="000E7CCD">
        <w:rPr>
          <w:rFonts w:ascii="Trebuchet MS" w:hAnsi="Trebuchet MS" w:cs="Arial"/>
          <w:sz w:val="24"/>
          <w:szCs w:val="24"/>
          <w:lang w:eastAsia="ro-RO"/>
        </w:rPr>
        <w:t>iei de condi</w:t>
      </w:r>
      <w:r w:rsidR="000B70C7" w:rsidRPr="000E7CCD">
        <w:rPr>
          <w:rFonts w:ascii="Trebuchet MS" w:hAnsi="Trebuchet MS" w:cs="Arial"/>
          <w:sz w:val="24"/>
          <w:szCs w:val="24"/>
          <w:lang w:eastAsia="ro-RO"/>
        </w:rPr>
        <w:t>ț</w:t>
      </w:r>
      <w:r w:rsidRPr="000E7CCD">
        <w:rPr>
          <w:rFonts w:ascii="Trebuchet MS" w:hAnsi="Trebuchet MS" w:cs="Arial"/>
          <w:sz w:val="24"/>
          <w:szCs w:val="24"/>
          <w:lang w:eastAsia="ro-RO"/>
        </w:rPr>
        <w:t xml:space="preserve">ionare a aerului din sălile tehnice </w:t>
      </w:r>
      <w:r w:rsidR="000B70C7" w:rsidRPr="000E7CCD">
        <w:rPr>
          <w:rFonts w:ascii="Trebuchet MS" w:hAnsi="Trebuchet MS" w:cs="Arial"/>
          <w:sz w:val="24"/>
          <w:szCs w:val="24"/>
          <w:lang w:eastAsia="ro-RO"/>
        </w:rPr>
        <w:t>ș</w:t>
      </w:r>
      <w:r w:rsidRPr="000E7CCD">
        <w:rPr>
          <w:rFonts w:ascii="Trebuchet MS" w:hAnsi="Trebuchet MS" w:cs="Arial"/>
          <w:sz w:val="24"/>
          <w:szCs w:val="24"/>
          <w:lang w:eastAsia="ro-RO"/>
        </w:rPr>
        <w:t>i men</w:t>
      </w:r>
      <w:r w:rsidR="000B70C7" w:rsidRPr="000E7CCD">
        <w:rPr>
          <w:rFonts w:ascii="Trebuchet MS" w:hAnsi="Trebuchet MS" w:cs="Arial"/>
          <w:sz w:val="24"/>
          <w:szCs w:val="24"/>
          <w:lang w:eastAsia="ro-RO"/>
        </w:rPr>
        <w:t>ț</w:t>
      </w:r>
      <w:r w:rsidRPr="000E7CCD">
        <w:rPr>
          <w:rFonts w:ascii="Trebuchet MS" w:hAnsi="Trebuchet MS" w:cs="Arial"/>
          <w:sz w:val="24"/>
          <w:szCs w:val="24"/>
          <w:lang w:eastAsia="ro-RO"/>
        </w:rPr>
        <w:t xml:space="preserve">inerea efortului de administrare într-o limită rezonabilă, Autoritatea </w:t>
      </w:r>
      <w:r w:rsidR="00FC147D" w:rsidRPr="000E7CCD">
        <w:rPr>
          <w:rFonts w:ascii="Trebuchet MS" w:hAnsi="Trebuchet MS" w:cs="Arial"/>
          <w:sz w:val="24"/>
          <w:szCs w:val="24"/>
          <w:lang w:eastAsia="ro-RO"/>
        </w:rPr>
        <w:t>C</w:t>
      </w:r>
      <w:r w:rsidRPr="000E7CCD">
        <w:rPr>
          <w:rFonts w:ascii="Trebuchet MS" w:hAnsi="Trebuchet MS" w:cs="Arial"/>
          <w:sz w:val="24"/>
          <w:szCs w:val="24"/>
          <w:lang w:eastAsia="ro-RO"/>
        </w:rPr>
        <w:t>ontractantă î</w:t>
      </w:r>
      <w:r w:rsidR="000B70C7" w:rsidRPr="000E7CCD">
        <w:rPr>
          <w:rFonts w:ascii="Trebuchet MS" w:hAnsi="Trebuchet MS" w:cs="Arial"/>
          <w:sz w:val="24"/>
          <w:szCs w:val="24"/>
          <w:lang w:eastAsia="ro-RO"/>
        </w:rPr>
        <w:t>ș</w:t>
      </w:r>
      <w:r w:rsidRPr="000E7CCD">
        <w:rPr>
          <w:rFonts w:ascii="Trebuchet MS" w:hAnsi="Trebuchet MS" w:cs="Arial"/>
          <w:sz w:val="24"/>
          <w:szCs w:val="24"/>
          <w:lang w:eastAsia="ro-RO"/>
        </w:rPr>
        <w:t>i propune să valorifice la maxim investi</w:t>
      </w:r>
      <w:r w:rsidR="000B70C7" w:rsidRPr="000E7CCD">
        <w:rPr>
          <w:rFonts w:ascii="Trebuchet MS" w:hAnsi="Trebuchet MS" w:cs="Arial"/>
          <w:sz w:val="24"/>
          <w:szCs w:val="24"/>
          <w:lang w:eastAsia="ro-RO"/>
        </w:rPr>
        <w:t>ț</w:t>
      </w:r>
      <w:r w:rsidRPr="000E7CCD">
        <w:rPr>
          <w:rFonts w:ascii="Trebuchet MS" w:hAnsi="Trebuchet MS" w:cs="Arial"/>
          <w:sz w:val="24"/>
          <w:szCs w:val="24"/>
          <w:lang w:eastAsia="ro-RO"/>
        </w:rPr>
        <w:t>iile anterioare în sistemul informatic descrise în Cap. 3.1:</w:t>
      </w:r>
      <w:bookmarkStart w:id="32" w:name="_Toc79743762"/>
      <w:bookmarkStart w:id="33" w:name="_Toc79747603"/>
      <w:bookmarkEnd w:id="32"/>
      <w:bookmarkEnd w:id="33"/>
    </w:p>
    <w:p w14:paraId="0B002369" w14:textId="77777777" w:rsidR="000E7036" w:rsidRPr="000E7CCD" w:rsidRDefault="000E7036">
      <w:pPr>
        <w:pStyle w:val="ListParagraph"/>
        <w:numPr>
          <w:ilvl w:val="0"/>
          <w:numId w:val="101"/>
        </w:numPr>
        <w:rPr>
          <w:rFonts w:ascii="Trebuchet MS" w:hAnsi="Trebuchet MS"/>
        </w:rPr>
      </w:pPr>
      <w:r w:rsidRPr="000E7CCD">
        <w:rPr>
          <w:rFonts w:ascii="Trebuchet MS" w:hAnsi="Trebuchet MS"/>
        </w:rPr>
        <w:t>cabinetele metalice;</w:t>
      </w:r>
      <w:bookmarkStart w:id="34" w:name="_Toc79743763"/>
      <w:bookmarkStart w:id="35" w:name="_Toc79747604"/>
      <w:bookmarkEnd w:id="34"/>
      <w:bookmarkEnd w:id="35"/>
    </w:p>
    <w:p w14:paraId="1F5B29D8" w14:textId="77777777" w:rsidR="000E7036" w:rsidRPr="000E7CCD" w:rsidRDefault="000E7036">
      <w:pPr>
        <w:pStyle w:val="ListParagraph"/>
        <w:numPr>
          <w:ilvl w:val="0"/>
          <w:numId w:val="101"/>
        </w:numPr>
        <w:rPr>
          <w:rFonts w:ascii="Trebuchet MS" w:hAnsi="Trebuchet MS"/>
        </w:rPr>
      </w:pPr>
      <w:r w:rsidRPr="000E7CCD">
        <w:rPr>
          <w:rFonts w:ascii="Trebuchet MS" w:hAnsi="Trebuchet MS"/>
        </w:rPr>
        <w:t>echipamentele de stocare;</w:t>
      </w:r>
      <w:bookmarkStart w:id="36" w:name="_Toc79743764"/>
      <w:bookmarkStart w:id="37" w:name="_Toc79747605"/>
      <w:bookmarkEnd w:id="36"/>
      <w:bookmarkEnd w:id="37"/>
    </w:p>
    <w:p w14:paraId="07610DE0" w14:textId="77777777" w:rsidR="000E7036" w:rsidRPr="000E7CCD" w:rsidRDefault="000E7036">
      <w:pPr>
        <w:pStyle w:val="ListParagraph"/>
        <w:numPr>
          <w:ilvl w:val="0"/>
          <w:numId w:val="101"/>
        </w:numPr>
        <w:rPr>
          <w:rFonts w:ascii="Trebuchet MS" w:hAnsi="Trebuchet MS"/>
        </w:rPr>
      </w:pPr>
      <w:r w:rsidRPr="000E7CCD">
        <w:rPr>
          <w:rFonts w:ascii="Trebuchet MS" w:hAnsi="Trebuchet MS"/>
        </w:rPr>
        <w:t>infrastructura SAN;</w:t>
      </w:r>
      <w:bookmarkStart w:id="38" w:name="_Toc79743765"/>
      <w:bookmarkStart w:id="39" w:name="_Toc79747606"/>
      <w:bookmarkEnd w:id="38"/>
      <w:bookmarkEnd w:id="39"/>
    </w:p>
    <w:p w14:paraId="315E0C03" w14:textId="77777777" w:rsidR="000E7036" w:rsidRPr="000E7CCD" w:rsidRDefault="000E7036">
      <w:pPr>
        <w:pStyle w:val="ListParagraph"/>
        <w:numPr>
          <w:ilvl w:val="0"/>
          <w:numId w:val="101"/>
        </w:numPr>
        <w:rPr>
          <w:rFonts w:ascii="Trebuchet MS" w:hAnsi="Trebuchet MS"/>
        </w:rPr>
      </w:pPr>
      <w:r w:rsidRPr="000E7CCD">
        <w:rPr>
          <w:rFonts w:ascii="Trebuchet MS" w:hAnsi="Trebuchet MS"/>
        </w:rPr>
        <w:t>infrastructura Ethernet;</w:t>
      </w:r>
      <w:bookmarkStart w:id="40" w:name="_Toc79743766"/>
      <w:bookmarkStart w:id="41" w:name="_Toc79747607"/>
      <w:bookmarkEnd w:id="40"/>
      <w:bookmarkEnd w:id="41"/>
    </w:p>
    <w:p w14:paraId="1CB85067" w14:textId="77777777" w:rsidR="00645AD1" w:rsidRPr="003A7F9B" w:rsidRDefault="000E7036">
      <w:pPr>
        <w:pStyle w:val="ListParagraph"/>
        <w:numPr>
          <w:ilvl w:val="0"/>
          <w:numId w:val="101"/>
        </w:numPr>
        <w:rPr>
          <w:rFonts w:ascii="Trebuchet MS" w:hAnsi="Trebuchet MS"/>
        </w:rPr>
      </w:pPr>
      <w:r w:rsidRPr="000E7CCD">
        <w:rPr>
          <w:rFonts w:ascii="Trebuchet MS" w:hAnsi="Trebuchet MS"/>
        </w:rPr>
        <w:t>solu</w:t>
      </w:r>
      <w:r w:rsidR="000B70C7" w:rsidRPr="000E7CCD">
        <w:rPr>
          <w:rFonts w:ascii="Trebuchet MS" w:hAnsi="Trebuchet MS"/>
        </w:rPr>
        <w:t>ț</w:t>
      </w:r>
      <w:r w:rsidRPr="000E7CCD">
        <w:rPr>
          <w:rFonts w:ascii="Trebuchet MS" w:hAnsi="Trebuchet MS"/>
        </w:rPr>
        <w:t>ia de administrare a platformelor informatice</w:t>
      </w:r>
      <w:r w:rsidR="00645AD1" w:rsidRPr="003A7F9B">
        <w:rPr>
          <w:rFonts w:ascii="Trebuchet MS" w:hAnsi="Trebuchet MS"/>
        </w:rPr>
        <w:t>;</w:t>
      </w:r>
    </w:p>
    <w:p w14:paraId="7FFFAD6C" w14:textId="7A3308C1" w:rsidR="000E7036" w:rsidRPr="003A7F9B" w:rsidRDefault="00645AD1">
      <w:pPr>
        <w:pStyle w:val="ListParagraph"/>
        <w:numPr>
          <w:ilvl w:val="0"/>
          <w:numId w:val="101"/>
        </w:numPr>
        <w:rPr>
          <w:rFonts w:ascii="Trebuchet MS" w:hAnsi="Trebuchet MS"/>
        </w:rPr>
      </w:pPr>
      <w:r w:rsidRPr="003A7F9B">
        <w:rPr>
          <w:rFonts w:ascii="Trebuchet MS" w:hAnsi="Trebuchet MS"/>
        </w:rPr>
        <w:t>soluția hardware-software pentru efectuarea și restaurarea salvărilor de siguranță</w:t>
      </w:r>
      <w:r w:rsidR="000E7036" w:rsidRPr="003A7F9B">
        <w:rPr>
          <w:rFonts w:ascii="Trebuchet MS" w:hAnsi="Trebuchet MS"/>
        </w:rPr>
        <w:t>.</w:t>
      </w:r>
      <w:bookmarkStart w:id="42" w:name="_Toc79743767"/>
      <w:bookmarkStart w:id="43" w:name="_Toc79747608"/>
      <w:bookmarkEnd w:id="42"/>
      <w:bookmarkEnd w:id="43"/>
    </w:p>
    <w:p w14:paraId="648A0A8B" w14:textId="377CFB61" w:rsidR="000E7036" w:rsidRPr="00562B63" w:rsidRDefault="000E7036" w:rsidP="000E7036">
      <w:pPr>
        <w:spacing w:after="120"/>
        <w:ind w:firstLine="851"/>
        <w:jc w:val="both"/>
        <w:rPr>
          <w:rFonts w:ascii="Trebuchet MS" w:hAnsi="Trebuchet MS" w:cs="Arial"/>
          <w:sz w:val="24"/>
          <w:szCs w:val="24"/>
          <w:lang w:eastAsia="ro-RO"/>
        </w:rPr>
      </w:pPr>
      <w:r w:rsidRPr="00DE5936">
        <w:rPr>
          <w:rFonts w:ascii="Trebuchet MS" w:hAnsi="Trebuchet MS" w:cs="Arial"/>
          <w:sz w:val="24"/>
          <w:szCs w:val="24"/>
          <w:lang w:eastAsia="ro-RO"/>
        </w:rPr>
        <w:t>În acest sens, Ofertan</w:t>
      </w:r>
      <w:r w:rsidR="000B70C7" w:rsidRPr="00DE5936">
        <w:rPr>
          <w:rFonts w:ascii="Trebuchet MS" w:hAnsi="Trebuchet MS" w:cs="Arial"/>
          <w:sz w:val="24"/>
          <w:szCs w:val="24"/>
          <w:lang w:eastAsia="ro-RO"/>
        </w:rPr>
        <w:t>ț</w:t>
      </w:r>
      <w:r w:rsidRPr="004C0AB6">
        <w:rPr>
          <w:rFonts w:ascii="Trebuchet MS" w:hAnsi="Trebuchet MS" w:cs="Arial"/>
          <w:sz w:val="24"/>
          <w:szCs w:val="24"/>
          <w:lang w:eastAsia="ro-RO"/>
        </w:rPr>
        <w:t xml:space="preserve">ii pot utiliza </w:t>
      </w:r>
      <w:r w:rsidR="000B70C7" w:rsidRPr="004C0AB6">
        <w:rPr>
          <w:rFonts w:ascii="Trebuchet MS" w:hAnsi="Trebuchet MS" w:cs="Arial"/>
          <w:sz w:val="24"/>
          <w:szCs w:val="24"/>
          <w:lang w:eastAsia="ro-RO"/>
        </w:rPr>
        <w:t>ș</w:t>
      </w:r>
      <w:r w:rsidRPr="00562B63">
        <w:rPr>
          <w:rFonts w:ascii="Trebuchet MS" w:hAnsi="Trebuchet MS" w:cs="Arial"/>
          <w:sz w:val="24"/>
          <w:szCs w:val="24"/>
          <w:lang w:eastAsia="ro-RO"/>
        </w:rPr>
        <w:t>i/sau extinde tehnologiile respective.</w:t>
      </w:r>
    </w:p>
    <w:p w14:paraId="2387B42E" w14:textId="4F3E971F" w:rsidR="009B2D0E" w:rsidRPr="000E7CCD" w:rsidRDefault="00F35ABE" w:rsidP="000E7CCD">
      <w:pPr>
        <w:keepNext/>
        <w:keepLines/>
        <w:numPr>
          <w:ilvl w:val="1"/>
          <w:numId w:val="10"/>
        </w:numPr>
        <w:autoSpaceDE w:val="0"/>
        <w:autoSpaceDN w:val="0"/>
        <w:adjustRightInd w:val="0"/>
        <w:spacing w:before="240" w:after="120"/>
        <w:ind w:left="760" w:hanging="403"/>
        <w:jc w:val="both"/>
        <w:outlineLvl w:val="1"/>
        <w:rPr>
          <w:rFonts w:ascii="Trebuchet MS" w:hAnsi="Trebuchet MS" w:cs="Arial"/>
          <w:b/>
          <w:bCs/>
          <w:sz w:val="24"/>
          <w:szCs w:val="24"/>
        </w:rPr>
      </w:pPr>
      <w:r w:rsidRPr="000E7CCD">
        <w:rPr>
          <w:rFonts w:ascii="Trebuchet MS" w:hAnsi="Trebuchet MS" w:cs="Arial"/>
          <w:b/>
          <w:bCs/>
          <w:sz w:val="24"/>
          <w:szCs w:val="24"/>
        </w:rPr>
        <w:t xml:space="preserve"> </w:t>
      </w:r>
      <w:bookmarkStart w:id="44" w:name="_Toc124160896"/>
      <w:r w:rsidR="009B2D0E" w:rsidRPr="000E7CCD">
        <w:rPr>
          <w:rFonts w:ascii="Trebuchet MS" w:hAnsi="Trebuchet MS" w:cs="Arial"/>
          <w:b/>
          <w:bCs/>
          <w:sz w:val="24"/>
          <w:szCs w:val="24"/>
        </w:rPr>
        <w:t>Obiectivul specific la care contribuie furnizarea produselor</w:t>
      </w:r>
      <w:bookmarkEnd w:id="44"/>
    </w:p>
    <w:p w14:paraId="6AF4C7D4" w14:textId="1A1BF396" w:rsidR="00554045" w:rsidRPr="000E7CCD" w:rsidRDefault="00554045">
      <w:pPr>
        <w:numPr>
          <w:ilvl w:val="0"/>
          <w:numId w:val="18"/>
        </w:numPr>
        <w:tabs>
          <w:tab w:val="clear" w:pos="791"/>
        </w:tabs>
        <w:autoSpaceDE w:val="0"/>
        <w:autoSpaceDN w:val="0"/>
        <w:adjustRightInd w:val="0"/>
        <w:spacing w:after="120"/>
        <w:ind w:left="1276" w:hanging="357"/>
        <w:contextualSpacing/>
        <w:jc w:val="both"/>
        <w:rPr>
          <w:rFonts w:ascii="Trebuchet MS" w:hAnsi="Trebuchet MS" w:cs="Arial"/>
          <w:color w:val="000000"/>
          <w:sz w:val="24"/>
          <w:szCs w:val="24"/>
        </w:rPr>
      </w:pPr>
      <w:r w:rsidRPr="000E7CCD">
        <w:rPr>
          <w:rFonts w:ascii="Trebuchet MS" w:hAnsi="Trebuchet MS" w:cs="Arial"/>
          <w:sz w:val="24"/>
          <w:szCs w:val="24"/>
          <w:shd w:val="clear" w:color="auto" w:fill="FFFFFF"/>
        </w:rPr>
        <w:t>Prelungirea suportului software pentru licențele Oracle 19c existente (Cap. 3.1.4</w:t>
      </w:r>
      <w:r w:rsidR="00793102" w:rsidRPr="003A7F9B">
        <w:rPr>
          <w:rFonts w:ascii="Trebuchet MS" w:hAnsi="Trebuchet MS" w:cs="Arial"/>
          <w:sz w:val="24"/>
          <w:szCs w:val="24"/>
          <w:shd w:val="clear" w:color="auto" w:fill="FFFFFF"/>
        </w:rPr>
        <w:t xml:space="preserve"> și Cap. 3.1.5</w:t>
      </w:r>
      <w:r w:rsidRPr="000E7CCD">
        <w:rPr>
          <w:rFonts w:ascii="Trebuchet MS" w:hAnsi="Trebuchet MS" w:cs="Arial"/>
          <w:sz w:val="24"/>
          <w:szCs w:val="24"/>
          <w:shd w:val="clear" w:color="auto" w:fill="FFFFFF"/>
        </w:rPr>
        <w:t>);</w:t>
      </w:r>
    </w:p>
    <w:p w14:paraId="300E139D" w14:textId="58B0ED86" w:rsidR="00DC147D" w:rsidRPr="000E7CCD" w:rsidRDefault="00DC147D">
      <w:pPr>
        <w:numPr>
          <w:ilvl w:val="0"/>
          <w:numId w:val="18"/>
        </w:numPr>
        <w:tabs>
          <w:tab w:val="clear" w:pos="791"/>
        </w:tabs>
        <w:autoSpaceDE w:val="0"/>
        <w:autoSpaceDN w:val="0"/>
        <w:adjustRightInd w:val="0"/>
        <w:spacing w:after="120"/>
        <w:ind w:left="1276" w:hanging="357"/>
        <w:contextualSpacing/>
        <w:jc w:val="both"/>
        <w:rPr>
          <w:rFonts w:ascii="Trebuchet MS" w:hAnsi="Trebuchet MS" w:cs="Arial"/>
          <w:color w:val="000000"/>
          <w:sz w:val="24"/>
          <w:szCs w:val="24"/>
        </w:rPr>
      </w:pPr>
      <w:r w:rsidRPr="000E7CCD">
        <w:rPr>
          <w:rFonts w:ascii="Trebuchet MS" w:hAnsi="Trebuchet MS" w:cs="Arial"/>
          <w:sz w:val="24"/>
          <w:szCs w:val="24"/>
          <w:shd w:val="clear" w:color="auto" w:fill="FFFFFF"/>
        </w:rPr>
        <w:t xml:space="preserve">asigurarea licențelor software pentru bazele de date care au făcut obiectul achiziției descrise la Cap. 3.1.2, </w:t>
      </w:r>
      <w:r w:rsidRPr="003A7F9B">
        <w:rPr>
          <w:rFonts w:ascii="Trebuchet MS" w:hAnsi="Trebuchet MS" w:cs="Arial"/>
          <w:color w:val="000000"/>
          <w:sz w:val="24"/>
          <w:szCs w:val="24"/>
        </w:rPr>
        <w:t>cel puțin la versiunea 19C în condiții de optimizare a costurilor privind licențierea Oracle prin raportare inclusiv la arhitectura existentă;</w:t>
      </w:r>
    </w:p>
    <w:p w14:paraId="281801E2" w14:textId="3D7B0894" w:rsidR="009B2D0E" w:rsidRPr="003A7F9B" w:rsidRDefault="001204FC">
      <w:pPr>
        <w:numPr>
          <w:ilvl w:val="0"/>
          <w:numId w:val="18"/>
        </w:numPr>
        <w:tabs>
          <w:tab w:val="clear" w:pos="791"/>
        </w:tabs>
        <w:autoSpaceDE w:val="0"/>
        <w:autoSpaceDN w:val="0"/>
        <w:adjustRightInd w:val="0"/>
        <w:spacing w:after="120"/>
        <w:ind w:left="1276" w:hanging="357"/>
        <w:contextualSpacing/>
        <w:jc w:val="both"/>
        <w:rPr>
          <w:rFonts w:ascii="Trebuchet MS" w:hAnsi="Trebuchet MS" w:cs="Arial"/>
          <w:color w:val="000000"/>
          <w:sz w:val="24"/>
          <w:szCs w:val="24"/>
        </w:rPr>
      </w:pPr>
      <w:r w:rsidRPr="003A7F9B">
        <w:rPr>
          <w:rFonts w:ascii="Trebuchet MS" w:hAnsi="Trebuchet MS" w:cs="Arial"/>
          <w:color w:val="000000"/>
          <w:sz w:val="24"/>
          <w:szCs w:val="24"/>
        </w:rPr>
        <w:t>a</w:t>
      </w:r>
      <w:r w:rsidR="009B2D0E" w:rsidRPr="003A7F9B">
        <w:rPr>
          <w:rFonts w:ascii="Trebuchet MS" w:hAnsi="Trebuchet MS" w:cs="Arial"/>
          <w:color w:val="000000"/>
          <w:sz w:val="24"/>
          <w:szCs w:val="24"/>
        </w:rPr>
        <w:t>sigurarea infrastructurii necesare func</w:t>
      </w:r>
      <w:r w:rsidR="000B70C7" w:rsidRPr="003A7F9B">
        <w:rPr>
          <w:rFonts w:ascii="Trebuchet MS" w:hAnsi="Trebuchet MS" w:cs="Arial"/>
          <w:color w:val="000000"/>
          <w:sz w:val="24"/>
          <w:szCs w:val="24"/>
        </w:rPr>
        <w:t>ț</w:t>
      </w:r>
      <w:r w:rsidR="009B2D0E" w:rsidRPr="00DE5936">
        <w:rPr>
          <w:rFonts w:ascii="Trebuchet MS" w:hAnsi="Trebuchet MS" w:cs="Arial"/>
          <w:color w:val="000000"/>
          <w:sz w:val="24"/>
          <w:szCs w:val="24"/>
        </w:rPr>
        <w:t xml:space="preserve">ionării </w:t>
      </w:r>
      <w:r w:rsidR="000371C9" w:rsidRPr="000E7CCD">
        <w:rPr>
          <w:rFonts w:ascii="Trebuchet MS" w:hAnsi="Trebuchet MS" w:cs="Arial"/>
          <w:sz w:val="24"/>
          <w:szCs w:val="24"/>
          <w:shd w:val="clear" w:color="auto" w:fill="FFFFFF"/>
        </w:rPr>
        <w:t xml:space="preserve">bazelor de date care </w:t>
      </w:r>
      <w:r w:rsidR="00F875A1" w:rsidRPr="003A7F9B">
        <w:rPr>
          <w:rFonts w:ascii="Trebuchet MS" w:hAnsi="Trebuchet MS" w:cs="Arial"/>
          <w:sz w:val="24"/>
          <w:szCs w:val="24"/>
          <w:shd w:val="clear" w:color="auto" w:fill="FFFFFF"/>
        </w:rPr>
        <w:t xml:space="preserve">nu </w:t>
      </w:r>
      <w:r w:rsidR="000371C9" w:rsidRPr="000E7CCD">
        <w:rPr>
          <w:rFonts w:ascii="Trebuchet MS" w:hAnsi="Trebuchet MS" w:cs="Arial"/>
          <w:sz w:val="24"/>
          <w:szCs w:val="24"/>
          <w:shd w:val="clear" w:color="auto" w:fill="FFFFFF"/>
        </w:rPr>
        <w:t>au făcut obiectul achiziții</w:t>
      </w:r>
      <w:r w:rsidR="00F875A1" w:rsidRPr="003A7F9B">
        <w:rPr>
          <w:rFonts w:ascii="Trebuchet MS" w:hAnsi="Trebuchet MS" w:cs="Arial"/>
          <w:sz w:val="24"/>
          <w:szCs w:val="24"/>
          <w:shd w:val="clear" w:color="auto" w:fill="FFFFFF"/>
        </w:rPr>
        <w:t>lor</w:t>
      </w:r>
      <w:r w:rsidR="000371C9" w:rsidRPr="000E7CCD">
        <w:rPr>
          <w:rFonts w:ascii="Trebuchet MS" w:hAnsi="Trebuchet MS" w:cs="Arial"/>
          <w:sz w:val="24"/>
          <w:szCs w:val="24"/>
          <w:shd w:val="clear" w:color="auto" w:fill="FFFFFF"/>
        </w:rPr>
        <w:t xml:space="preserve"> descrise la Cap. 3.1.2</w:t>
      </w:r>
      <w:r w:rsidR="00F875A1" w:rsidRPr="003A7F9B">
        <w:rPr>
          <w:rFonts w:ascii="Trebuchet MS" w:hAnsi="Trebuchet MS" w:cs="Arial"/>
          <w:sz w:val="24"/>
          <w:szCs w:val="24"/>
          <w:shd w:val="clear" w:color="auto" w:fill="FFFFFF"/>
        </w:rPr>
        <w:t xml:space="preserve"> și Cap. 3.1.4</w:t>
      </w:r>
      <w:r w:rsidR="009B2D0E" w:rsidRPr="00DE5936">
        <w:rPr>
          <w:rFonts w:ascii="Trebuchet MS" w:hAnsi="Trebuchet MS" w:cs="Arial"/>
          <w:color w:val="000000"/>
          <w:sz w:val="24"/>
          <w:szCs w:val="24"/>
        </w:rPr>
        <w:t xml:space="preserve">, respectiv arhitectura </w:t>
      </w:r>
      <w:r w:rsidRPr="003A7F9B">
        <w:rPr>
          <w:rFonts w:ascii="Trebuchet MS" w:hAnsi="Trebuchet MS" w:cs="Arial"/>
          <w:color w:val="000000"/>
          <w:sz w:val="24"/>
          <w:szCs w:val="24"/>
        </w:rPr>
        <w:t xml:space="preserve">hardware și software </w:t>
      </w:r>
      <w:r w:rsidR="009B2D0E" w:rsidRPr="003A7F9B">
        <w:rPr>
          <w:rFonts w:ascii="Trebuchet MS" w:hAnsi="Trebuchet MS" w:cs="Arial"/>
          <w:color w:val="000000"/>
          <w:sz w:val="24"/>
          <w:szCs w:val="24"/>
        </w:rPr>
        <w:t xml:space="preserve">necesară </w:t>
      </w:r>
      <w:r w:rsidR="00E372BF" w:rsidRPr="00DE5936">
        <w:rPr>
          <w:rFonts w:ascii="Trebuchet MS" w:hAnsi="Trebuchet MS" w:cs="Arial"/>
          <w:color w:val="000000"/>
          <w:sz w:val="24"/>
          <w:szCs w:val="24"/>
        </w:rPr>
        <w:t>funcționării</w:t>
      </w:r>
      <w:r w:rsidR="009B2D0E" w:rsidRPr="004C0AB6">
        <w:rPr>
          <w:rFonts w:ascii="Trebuchet MS" w:hAnsi="Trebuchet MS" w:cs="Arial"/>
          <w:color w:val="000000"/>
          <w:sz w:val="24"/>
          <w:szCs w:val="24"/>
        </w:rPr>
        <w:t xml:space="preserve"> </w:t>
      </w:r>
      <w:r w:rsidR="00CF587E" w:rsidRPr="004C0AB6">
        <w:rPr>
          <w:rFonts w:ascii="Trebuchet MS" w:hAnsi="Trebuchet MS" w:cs="Arial"/>
          <w:color w:val="000000"/>
          <w:sz w:val="24"/>
          <w:szCs w:val="24"/>
        </w:rPr>
        <w:t xml:space="preserve">bazelor de date </w:t>
      </w:r>
      <w:r w:rsidR="009B2D0E" w:rsidRPr="00562B63">
        <w:rPr>
          <w:rFonts w:ascii="Trebuchet MS" w:hAnsi="Trebuchet MS" w:cs="Arial"/>
          <w:color w:val="000000"/>
          <w:sz w:val="24"/>
          <w:szCs w:val="24"/>
        </w:rPr>
        <w:t>Oracle licen</w:t>
      </w:r>
      <w:r w:rsidR="000B70C7" w:rsidRPr="00562B63">
        <w:rPr>
          <w:rFonts w:ascii="Trebuchet MS" w:hAnsi="Trebuchet MS" w:cs="Arial"/>
          <w:color w:val="000000"/>
          <w:sz w:val="24"/>
          <w:szCs w:val="24"/>
        </w:rPr>
        <w:t>ț</w:t>
      </w:r>
      <w:r w:rsidR="009B2D0E" w:rsidRPr="00562B63">
        <w:rPr>
          <w:rFonts w:ascii="Trebuchet MS" w:hAnsi="Trebuchet MS" w:cs="Arial"/>
          <w:color w:val="000000"/>
          <w:sz w:val="24"/>
          <w:szCs w:val="24"/>
        </w:rPr>
        <w:t>iate cel pu</w:t>
      </w:r>
      <w:r w:rsidR="000B70C7" w:rsidRPr="00562B63">
        <w:rPr>
          <w:rFonts w:ascii="Trebuchet MS" w:hAnsi="Trebuchet MS" w:cs="Arial"/>
          <w:color w:val="000000"/>
          <w:sz w:val="24"/>
          <w:szCs w:val="24"/>
        </w:rPr>
        <w:t>ț</w:t>
      </w:r>
      <w:r w:rsidR="009B2D0E" w:rsidRPr="00562B63">
        <w:rPr>
          <w:rFonts w:ascii="Trebuchet MS" w:hAnsi="Trebuchet MS" w:cs="Arial"/>
          <w:color w:val="000000"/>
          <w:sz w:val="24"/>
          <w:szCs w:val="24"/>
        </w:rPr>
        <w:t>in la versiunea 19C</w:t>
      </w:r>
      <w:r w:rsidR="00CF587E" w:rsidRPr="000E7CCD">
        <w:rPr>
          <w:rFonts w:ascii="Trebuchet MS" w:hAnsi="Trebuchet MS" w:cs="Arial"/>
          <w:color w:val="000000"/>
          <w:sz w:val="24"/>
          <w:szCs w:val="24"/>
        </w:rPr>
        <w:t xml:space="preserve"> </w:t>
      </w:r>
      <w:r w:rsidR="009B2D0E" w:rsidRPr="000E7CCD">
        <w:rPr>
          <w:rFonts w:ascii="Trebuchet MS" w:hAnsi="Trebuchet MS" w:cs="Arial"/>
          <w:color w:val="000000"/>
          <w:sz w:val="24"/>
          <w:szCs w:val="24"/>
        </w:rPr>
        <w:t>în condi</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ii de optimizare a costurilor privind licen</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 xml:space="preserve">ierea Oracle prin raportare </w:t>
      </w:r>
      <w:r w:rsidR="00134A3E" w:rsidRPr="000E7CCD">
        <w:rPr>
          <w:rFonts w:ascii="Trebuchet MS" w:hAnsi="Trebuchet MS" w:cs="Arial"/>
          <w:color w:val="000000"/>
          <w:sz w:val="24"/>
          <w:szCs w:val="24"/>
        </w:rPr>
        <w:t>inclusiv</w:t>
      </w:r>
      <w:r w:rsidR="009B2D0E" w:rsidRPr="000E7CCD">
        <w:rPr>
          <w:rFonts w:ascii="Trebuchet MS" w:hAnsi="Trebuchet MS" w:cs="Arial"/>
          <w:color w:val="000000"/>
          <w:sz w:val="24"/>
          <w:szCs w:val="24"/>
        </w:rPr>
        <w:t xml:space="preserve"> la arhitectura existentă</w:t>
      </w:r>
      <w:r w:rsidR="00FC055D" w:rsidRPr="000E7CCD">
        <w:rPr>
          <w:rFonts w:ascii="Trebuchet MS" w:hAnsi="Trebuchet MS" w:cs="Arial"/>
          <w:color w:val="000000"/>
          <w:sz w:val="24"/>
          <w:szCs w:val="24"/>
        </w:rPr>
        <w:t>;</w:t>
      </w:r>
    </w:p>
    <w:p w14:paraId="1C9585F9" w14:textId="3404F42D" w:rsidR="008219AB" w:rsidRPr="000E7CCD" w:rsidRDefault="008219AB">
      <w:pPr>
        <w:numPr>
          <w:ilvl w:val="0"/>
          <w:numId w:val="18"/>
        </w:numPr>
        <w:tabs>
          <w:tab w:val="clear" w:pos="791"/>
        </w:tabs>
        <w:autoSpaceDE w:val="0"/>
        <w:autoSpaceDN w:val="0"/>
        <w:adjustRightInd w:val="0"/>
        <w:spacing w:after="120"/>
        <w:ind w:left="1276" w:hanging="357"/>
        <w:contextualSpacing/>
        <w:jc w:val="both"/>
        <w:rPr>
          <w:rFonts w:ascii="Trebuchet MS" w:hAnsi="Trebuchet MS" w:cs="Arial"/>
          <w:color w:val="000000"/>
          <w:sz w:val="24"/>
          <w:szCs w:val="24"/>
        </w:rPr>
      </w:pPr>
      <w:r w:rsidRPr="003A7F9B">
        <w:rPr>
          <w:rFonts w:ascii="Trebuchet MS" w:hAnsi="Trebuchet MS" w:cs="Arial"/>
          <w:sz w:val="24"/>
          <w:szCs w:val="24"/>
          <w:shd w:val="clear" w:color="auto" w:fill="FFFFFF"/>
        </w:rPr>
        <w:t>asigurarea licențelor software pentru middleware la ultimele versiuni disponibile, certificate pentru bazele de date din cadrul proiectului și cu Platforma de Management al Identității descrisă la Cap. 3.1.</w:t>
      </w:r>
      <w:r w:rsidR="002B3205" w:rsidRPr="003A7F9B">
        <w:rPr>
          <w:rFonts w:ascii="Trebuchet MS" w:hAnsi="Trebuchet MS" w:cs="Arial"/>
          <w:sz w:val="24"/>
          <w:szCs w:val="24"/>
          <w:shd w:val="clear" w:color="auto" w:fill="FFFFFF"/>
        </w:rPr>
        <w:t>9</w:t>
      </w:r>
      <w:r w:rsidRPr="003A7F9B">
        <w:rPr>
          <w:rFonts w:ascii="Trebuchet MS" w:hAnsi="Trebuchet MS" w:cs="Arial"/>
          <w:sz w:val="24"/>
          <w:szCs w:val="24"/>
          <w:shd w:val="clear" w:color="auto" w:fill="FFFFFF"/>
        </w:rPr>
        <w:t>;</w:t>
      </w:r>
    </w:p>
    <w:p w14:paraId="100FAB21" w14:textId="289B94D0" w:rsidR="008219AB" w:rsidRPr="000E7CCD" w:rsidRDefault="008219AB">
      <w:pPr>
        <w:numPr>
          <w:ilvl w:val="0"/>
          <w:numId w:val="18"/>
        </w:numPr>
        <w:tabs>
          <w:tab w:val="clear" w:pos="791"/>
        </w:tabs>
        <w:autoSpaceDE w:val="0"/>
        <w:autoSpaceDN w:val="0"/>
        <w:adjustRightInd w:val="0"/>
        <w:spacing w:after="120"/>
        <w:ind w:left="1276" w:hanging="357"/>
        <w:contextualSpacing/>
        <w:jc w:val="both"/>
        <w:rPr>
          <w:rFonts w:ascii="Trebuchet MS" w:hAnsi="Trebuchet MS" w:cs="Arial"/>
          <w:color w:val="000000"/>
          <w:sz w:val="24"/>
          <w:szCs w:val="24"/>
        </w:rPr>
      </w:pPr>
      <w:r w:rsidRPr="003A7F9B">
        <w:rPr>
          <w:rFonts w:ascii="Trebuchet MS" w:hAnsi="Trebuchet MS" w:cs="Arial"/>
          <w:sz w:val="24"/>
          <w:szCs w:val="24"/>
          <w:shd w:val="clear" w:color="auto" w:fill="FFFFFF"/>
        </w:rPr>
        <w:t xml:space="preserve">asigurarea licențelor software pentru instrumentul ETL certificat pentru versiunile bazelor de date </w:t>
      </w:r>
      <w:r w:rsidR="000D67DB" w:rsidRPr="003A7F9B">
        <w:rPr>
          <w:rFonts w:ascii="Trebuchet MS" w:hAnsi="Trebuchet MS" w:cs="Arial"/>
          <w:sz w:val="24"/>
          <w:szCs w:val="24"/>
          <w:shd w:val="clear" w:color="auto" w:fill="FFFFFF"/>
        </w:rPr>
        <w:t xml:space="preserve">din cadrul proiectului, cât și cu cele </w:t>
      </w:r>
      <w:r w:rsidRPr="003A7F9B">
        <w:rPr>
          <w:rFonts w:ascii="Trebuchet MS" w:hAnsi="Trebuchet MS" w:cs="Arial"/>
          <w:sz w:val="24"/>
          <w:szCs w:val="24"/>
          <w:shd w:val="clear" w:color="auto" w:fill="FFFFFF"/>
        </w:rPr>
        <w:t>descrise la Cap. 3.1.</w:t>
      </w:r>
      <w:r w:rsidR="00F81829" w:rsidRPr="003A7F9B">
        <w:rPr>
          <w:rFonts w:ascii="Trebuchet MS" w:hAnsi="Trebuchet MS" w:cs="Arial"/>
          <w:sz w:val="24"/>
          <w:szCs w:val="24"/>
          <w:shd w:val="clear" w:color="auto" w:fill="FFFFFF"/>
        </w:rPr>
        <w:t>7</w:t>
      </w:r>
      <w:r w:rsidR="00BA7A91" w:rsidRPr="003A7F9B">
        <w:rPr>
          <w:rFonts w:ascii="Trebuchet MS" w:hAnsi="Trebuchet MS" w:cs="Arial"/>
          <w:sz w:val="24"/>
          <w:szCs w:val="24"/>
          <w:shd w:val="clear" w:color="auto" w:fill="FFFFFF"/>
        </w:rPr>
        <w:t xml:space="preserve"> (Oracle 8.0.5)</w:t>
      </w:r>
      <w:r w:rsidR="000D67DB" w:rsidRPr="003A7F9B">
        <w:rPr>
          <w:rFonts w:ascii="Trebuchet MS" w:hAnsi="Trebuchet MS" w:cs="Arial"/>
          <w:sz w:val="24"/>
          <w:szCs w:val="24"/>
          <w:shd w:val="clear" w:color="auto" w:fill="FFFFFF"/>
        </w:rPr>
        <w:t>;</w:t>
      </w:r>
    </w:p>
    <w:p w14:paraId="73A8BA6A" w14:textId="68DF7DCA" w:rsidR="004340F1" w:rsidRPr="000E7CCD" w:rsidRDefault="004340F1">
      <w:pPr>
        <w:numPr>
          <w:ilvl w:val="0"/>
          <w:numId w:val="18"/>
        </w:numPr>
        <w:tabs>
          <w:tab w:val="clear" w:pos="791"/>
        </w:tabs>
        <w:autoSpaceDE w:val="0"/>
        <w:autoSpaceDN w:val="0"/>
        <w:adjustRightInd w:val="0"/>
        <w:spacing w:after="120"/>
        <w:ind w:left="1276" w:hanging="357"/>
        <w:contextualSpacing/>
        <w:jc w:val="both"/>
        <w:rPr>
          <w:rFonts w:ascii="Trebuchet MS" w:hAnsi="Trebuchet MS" w:cs="Arial"/>
          <w:color w:val="000000"/>
          <w:sz w:val="24"/>
          <w:szCs w:val="24"/>
        </w:rPr>
      </w:pPr>
      <w:r w:rsidRPr="003A7F9B">
        <w:rPr>
          <w:rFonts w:ascii="Trebuchet MS" w:hAnsi="Trebuchet MS" w:cs="Arial"/>
          <w:sz w:val="24"/>
          <w:szCs w:val="24"/>
          <w:shd w:val="clear" w:color="auto" w:fill="FFFFFF"/>
        </w:rPr>
        <w:t>asigurarea licențelor software pentru criptarea datelor din bazele de date DB#11 din Cap. 3.1.7 și Trezor din Cap. 3.1.8;</w:t>
      </w:r>
    </w:p>
    <w:p w14:paraId="32A631BC" w14:textId="0CBAD839" w:rsidR="00BA7A91" w:rsidRPr="003A7F9B" w:rsidRDefault="00BA7A91">
      <w:pPr>
        <w:numPr>
          <w:ilvl w:val="0"/>
          <w:numId w:val="18"/>
        </w:numPr>
        <w:tabs>
          <w:tab w:val="clear" w:pos="791"/>
        </w:tabs>
        <w:autoSpaceDE w:val="0"/>
        <w:autoSpaceDN w:val="0"/>
        <w:adjustRightInd w:val="0"/>
        <w:spacing w:after="120"/>
        <w:ind w:left="1276" w:hanging="357"/>
        <w:contextualSpacing/>
        <w:jc w:val="both"/>
        <w:rPr>
          <w:rFonts w:ascii="Trebuchet MS" w:hAnsi="Trebuchet MS" w:cs="Arial"/>
          <w:color w:val="000000"/>
          <w:sz w:val="24"/>
          <w:szCs w:val="24"/>
        </w:rPr>
      </w:pPr>
      <w:r w:rsidRPr="003A7F9B">
        <w:rPr>
          <w:rFonts w:ascii="Trebuchet MS" w:hAnsi="Trebuchet MS" w:cs="Arial"/>
          <w:sz w:val="24"/>
          <w:szCs w:val="24"/>
          <w:shd w:val="clear" w:color="auto" w:fill="FFFFFF"/>
        </w:rPr>
        <w:t>asigurarea modalităților de interconectare între noua versiune a bazei de date DB#1 și sistemul de fișiere GPFS descris la Cap. 3.1.</w:t>
      </w:r>
      <w:r w:rsidR="00F81829" w:rsidRPr="003A7F9B">
        <w:rPr>
          <w:rFonts w:ascii="Trebuchet MS" w:hAnsi="Trebuchet MS" w:cs="Arial"/>
          <w:sz w:val="24"/>
          <w:szCs w:val="24"/>
          <w:shd w:val="clear" w:color="auto" w:fill="FFFFFF"/>
        </w:rPr>
        <w:t>7</w:t>
      </w:r>
      <w:r w:rsidRPr="003A7F9B">
        <w:rPr>
          <w:rFonts w:ascii="Trebuchet MS" w:hAnsi="Trebuchet MS" w:cs="Arial"/>
          <w:sz w:val="24"/>
          <w:szCs w:val="24"/>
          <w:shd w:val="clear" w:color="auto" w:fill="FFFFFF"/>
        </w:rPr>
        <w:t>;</w:t>
      </w:r>
    </w:p>
    <w:p w14:paraId="5A906E40" w14:textId="75A5C097" w:rsidR="009B2D0E" w:rsidRPr="00562B63" w:rsidRDefault="009B2D0E">
      <w:pPr>
        <w:numPr>
          <w:ilvl w:val="0"/>
          <w:numId w:val="18"/>
        </w:numPr>
        <w:tabs>
          <w:tab w:val="clear" w:pos="791"/>
        </w:tabs>
        <w:autoSpaceDE w:val="0"/>
        <w:autoSpaceDN w:val="0"/>
        <w:adjustRightInd w:val="0"/>
        <w:spacing w:after="120"/>
        <w:ind w:left="1276" w:hanging="357"/>
        <w:contextualSpacing/>
        <w:jc w:val="both"/>
        <w:rPr>
          <w:rFonts w:ascii="Trebuchet MS" w:hAnsi="Trebuchet MS" w:cs="Arial"/>
          <w:color w:val="000000"/>
          <w:sz w:val="24"/>
          <w:szCs w:val="24"/>
        </w:rPr>
      </w:pPr>
      <w:r w:rsidRPr="003A7F9B">
        <w:rPr>
          <w:rFonts w:ascii="Trebuchet MS" w:hAnsi="Trebuchet MS" w:cs="Arial"/>
          <w:color w:val="000000"/>
          <w:sz w:val="24"/>
          <w:szCs w:val="24"/>
        </w:rPr>
        <w:t>valorificarea la maxim a investi</w:t>
      </w:r>
      <w:r w:rsidR="000B70C7" w:rsidRPr="003A7F9B">
        <w:rPr>
          <w:rFonts w:ascii="Trebuchet MS" w:hAnsi="Trebuchet MS" w:cs="Arial"/>
          <w:color w:val="000000"/>
          <w:sz w:val="24"/>
          <w:szCs w:val="24"/>
        </w:rPr>
        <w:t>ț</w:t>
      </w:r>
      <w:r w:rsidRPr="00DE5936">
        <w:rPr>
          <w:rFonts w:ascii="Trebuchet MS" w:hAnsi="Trebuchet MS" w:cs="Arial"/>
          <w:color w:val="000000"/>
          <w:sz w:val="24"/>
          <w:szCs w:val="24"/>
        </w:rPr>
        <w:t xml:space="preserve">iilor anterioare în sistemul informatic, </w:t>
      </w:r>
      <w:r w:rsidR="008219AB" w:rsidRPr="003A7F9B">
        <w:rPr>
          <w:rFonts w:ascii="Trebuchet MS" w:hAnsi="Trebuchet MS" w:cs="Arial"/>
          <w:color w:val="000000"/>
          <w:sz w:val="24"/>
          <w:szCs w:val="24"/>
        </w:rPr>
        <w:t>descrise</w:t>
      </w:r>
      <w:r w:rsidRPr="00562B63">
        <w:rPr>
          <w:rFonts w:ascii="Trebuchet MS" w:hAnsi="Trebuchet MS" w:cs="Arial"/>
          <w:color w:val="000000"/>
          <w:sz w:val="24"/>
          <w:szCs w:val="24"/>
        </w:rPr>
        <w:t xml:space="preserve"> în Cap. 3.1</w:t>
      </w:r>
      <w:r w:rsidR="00B642A9" w:rsidRPr="00562B63">
        <w:rPr>
          <w:rFonts w:ascii="Trebuchet MS" w:hAnsi="Trebuchet MS" w:cs="Arial"/>
          <w:color w:val="000000"/>
          <w:sz w:val="24"/>
          <w:szCs w:val="24"/>
        </w:rPr>
        <w:t>;</w:t>
      </w:r>
    </w:p>
    <w:p w14:paraId="71E277F2" w14:textId="71069036" w:rsidR="009B2D0E" w:rsidRPr="000E7CCD" w:rsidRDefault="009B2D0E">
      <w:pPr>
        <w:numPr>
          <w:ilvl w:val="0"/>
          <w:numId w:val="18"/>
        </w:numPr>
        <w:tabs>
          <w:tab w:val="clear" w:pos="791"/>
        </w:tabs>
        <w:autoSpaceDE w:val="0"/>
        <w:autoSpaceDN w:val="0"/>
        <w:adjustRightInd w:val="0"/>
        <w:spacing w:after="120"/>
        <w:ind w:left="1276" w:hanging="357"/>
        <w:contextualSpacing/>
        <w:jc w:val="both"/>
        <w:rPr>
          <w:rFonts w:ascii="Trebuchet MS" w:hAnsi="Trebuchet MS" w:cs="Arial"/>
          <w:color w:val="000000"/>
          <w:sz w:val="24"/>
          <w:szCs w:val="24"/>
        </w:rPr>
      </w:pPr>
      <w:r w:rsidRPr="000E7CCD">
        <w:rPr>
          <w:rFonts w:ascii="Trebuchet MS" w:hAnsi="Trebuchet MS" w:cs="Arial"/>
          <w:color w:val="000000"/>
          <w:sz w:val="24"/>
          <w:szCs w:val="24"/>
        </w:rPr>
        <w:t>licen</w:t>
      </w:r>
      <w:r w:rsidR="000B70C7" w:rsidRPr="000E7CCD">
        <w:rPr>
          <w:rFonts w:ascii="Trebuchet MS" w:hAnsi="Trebuchet MS" w:cs="Arial"/>
          <w:color w:val="000000"/>
          <w:sz w:val="24"/>
          <w:szCs w:val="24"/>
        </w:rPr>
        <w:t>ț</w:t>
      </w:r>
      <w:r w:rsidRPr="000E7CCD">
        <w:rPr>
          <w:rFonts w:ascii="Trebuchet MS" w:hAnsi="Trebuchet MS" w:cs="Arial"/>
          <w:color w:val="000000"/>
          <w:sz w:val="24"/>
          <w:szCs w:val="24"/>
        </w:rPr>
        <w:t xml:space="preserve">ierea </w:t>
      </w:r>
      <w:r w:rsidR="000B70C7" w:rsidRPr="000E7CCD">
        <w:rPr>
          <w:rFonts w:ascii="Trebuchet MS" w:hAnsi="Trebuchet MS" w:cs="Arial"/>
          <w:color w:val="000000"/>
          <w:sz w:val="24"/>
          <w:szCs w:val="24"/>
        </w:rPr>
        <w:t>ș</w:t>
      </w:r>
      <w:r w:rsidRPr="000E7CCD">
        <w:rPr>
          <w:rFonts w:ascii="Trebuchet MS" w:hAnsi="Trebuchet MS" w:cs="Arial"/>
          <w:color w:val="000000"/>
          <w:sz w:val="24"/>
          <w:szCs w:val="24"/>
        </w:rPr>
        <w:t xml:space="preserve">i suportul Oracle </w:t>
      </w:r>
      <w:r w:rsidR="00B642A9" w:rsidRPr="000E7CCD">
        <w:rPr>
          <w:rFonts w:ascii="Trebuchet MS" w:hAnsi="Trebuchet MS" w:cs="Arial"/>
          <w:color w:val="000000"/>
          <w:sz w:val="24"/>
          <w:szCs w:val="24"/>
          <w:lang w:val="en-US"/>
        </w:rPr>
        <w:t>d</w:t>
      </w:r>
      <w:r w:rsidRPr="000E7CCD">
        <w:rPr>
          <w:rFonts w:ascii="Trebuchet MS" w:hAnsi="Trebuchet MS" w:cs="Arial"/>
          <w:color w:val="000000"/>
          <w:sz w:val="24"/>
          <w:szCs w:val="24"/>
          <w:lang w:val="en-US"/>
        </w:rPr>
        <w:t>atabase</w:t>
      </w:r>
      <w:r w:rsidR="00B642A9" w:rsidRPr="000E7CCD">
        <w:rPr>
          <w:rFonts w:ascii="Trebuchet MS" w:hAnsi="Trebuchet MS" w:cs="Arial"/>
          <w:color w:val="000000"/>
          <w:sz w:val="24"/>
          <w:szCs w:val="24"/>
        </w:rPr>
        <w:t xml:space="preserve"> </w:t>
      </w:r>
      <w:r w:rsidR="000B70C7" w:rsidRPr="000E7CCD">
        <w:rPr>
          <w:rFonts w:ascii="Trebuchet MS" w:hAnsi="Trebuchet MS" w:cs="Arial"/>
          <w:color w:val="000000"/>
          <w:sz w:val="24"/>
          <w:szCs w:val="24"/>
        </w:rPr>
        <w:t>ș</w:t>
      </w:r>
      <w:r w:rsidR="00B642A9" w:rsidRPr="000E7CCD">
        <w:rPr>
          <w:rFonts w:ascii="Trebuchet MS" w:hAnsi="Trebuchet MS" w:cs="Arial"/>
          <w:color w:val="000000"/>
          <w:sz w:val="24"/>
          <w:szCs w:val="24"/>
        </w:rPr>
        <w:t>i middleware;</w:t>
      </w:r>
    </w:p>
    <w:p w14:paraId="622D948A" w14:textId="19B3D53E" w:rsidR="009B2D0E" w:rsidRPr="000E7CCD" w:rsidRDefault="009B2D0E">
      <w:pPr>
        <w:numPr>
          <w:ilvl w:val="0"/>
          <w:numId w:val="18"/>
        </w:numPr>
        <w:tabs>
          <w:tab w:val="clear" w:pos="791"/>
        </w:tabs>
        <w:autoSpaceDE w:val="0"/>
        <w:autoSpaceDN w:val="0"/>
        <w:adjustRightInd w:val="0"/>
        <w:spacing w:after="120"/>
        <w:ind w:left="1276" w:hanging="357"/>
        <w:contextualSpacing/>
        <w:jc w:val="both"/>
        <w:rPr>
          <w:rFonts w:ascii="Trebuchet MS" w:hAnsi="Trebuchet MS" w:cs="Arial"/>
          <w:color w:val="000000"/>
          <w:sz w:val="24"/>
          <w:szCs w:val="24"/>
        </w:rPr>
      </w:pPr>
      <w:r w:rsidRPr="000E7CCD">
        <w:rPr>
          <w:rFonts w:ascii="Trebuchet MS" w:hAnsi="Trebuchet MS" w:cs="Arial"/>
          <w:color w:val="000000"/>
          <w:sz w:val="24"/>
          <w:szCs w:val="24"/>
        </w:rPr>
        <w:t>asigurarea securită</w:t>
      </w:r>
      <w:r w:rsidR="000B70C7" w:rsidRPr="000E7CCD">
        <w:rPr>
          <w:rFonts w:ascii="Trebuchet MS" w:hAnsi="Trebuchet MS" w:cs="Arial"/>
          <w:color w:val="000000"/>
          <w:sz w:val="24"/>
          <w:szCs w:val="24"/>
        </w:rPr>
        <w:t>ț</w:t>
      </w:r>
      <w:r w:rsidRPr="000E7CCD">
        <w:rPr>
          <w:rFonts w:ascii="Trebuchet MS" w:hAnsi="Trebuchet MS" w:cs="Arial"/>
          <w:color w:val="000000"/>
          <w:sz w:val="24"/>
          <w:szCs w:val="24"/>
        </w:rPr>
        <w:t>ii, integrită</w:t>
      </w:r>
      <w:r w:rsidR="000B70C7" w:rsidRPr="000E7CCD">
        <w:rPr>
          <w:rFonts w:ascii="Trebuchet MS" w:hAnsi="Trebuchet MS" w:cs="Arial"/>
          <w:color w:val="000000"/>
          <w:sz w:val="24"/>
          <w:szCs w:val="24"/>
        </w:rPr>
        <w:t>ț</w:t>
      </w:r>
      <w:r w:rsidRPr="000E7CCD">
        <w:rPr>
          <w:rFonts w:ascii="Trebuchet MS" w:hAnsi="Trebuchet MS" w:cs="Arial"/>
          <w:color w:val="000000"/>
          <w:sz w:val="24"/>
          <w:szCs w:val="24"/>
        </w:rPr>
        <w:t xml:space="preserve">ii </w:t>
      </w:r>
      <w:r w:rsidR="000B70C7" w:rsidRPr="000E7CCD">
        <w:rPr>
          <w:rFonts w:ascii="Trebuchet MS" w:hAnsi="Trebuchet MS" w:cs="Arial"/>
          <w:color w:val="000000"/>
          <w:sz w:val="24"/>
          <w:szCs w:val="24"/>
        </w:rPr>
        <w:t>ș</w:t>
      </w:r>
      <w:r w:rsidRPr="000E7CCD">
        <w:rPr>
          <w:rFonts w:ascii="Trebuchet MS" w:hAnsi="Trebuchet MS" w:cs="Arial"/>
          <w:color w:val="000000"/>
          <w:sz w:val="24"/>
          <w:szCs w:val="24"/>
        </w:rPr>
        <w:t>i disponibilită</w:t>
      </w:r>
      <w:r w:rsidR="000B70C7" w:rsidRPr="000E7CCD">
        <w:rPr>
          <w:rFonts w:ascii="Trebuchet MS" w:hAnsi="Trebuchet MS" w:cs="Arial"/>
          <w:color w:val="000000"/>
          <w:sz w:val="24"/>
          <w:szCs w:val="24"/>
        </w:rPr>
        <w:t>ț</w:t>
      </w:r>
      <w:r w:rsidRPr="000E7CCD">
        <w:rPr>
          <w:rFonts w:ascii="Trebuchet MS" w:hAnsi="Trebuchet MS" w:cs="Arial"/>
          <w:color w:val="000000"/>
          <w:sz w:val="24"/>
          <w:szCs w:val="24"/>
        </w:rPr>
        <w:t>ii bazelor de date.</w:t>
      </w:r>
    </w:p>
    <w:p w14:paraId="09A86D65" w14:textId="15D4D648" w:rsidR="009B2D0E" w:rsidRPr="000E7CCD" w:rsidRDefault="001B19CF" w:rsidP="000E7CCD">
      <w:pPr>
        <w:keepNext/>
        <w:keepLines/>
        <w:numPr>
          <w:ilvl w:val="1"/>
          <w:numId w:val="10"/>
        </w:numPr>
        <w:autoSpaceDE w:val="0"/>
        <w:autoSpaceDN w:val="0"/>
        <w:adjustRightInd w:val="0"/>
        <w:spacing w:before="240" w:after="120"/>
        <w:ind w:left="760" w:hanging="403"/>
        <w:jc w:val="both"/>
        <w:outlineLvl w:val="1"/>
        <w:rPr>
          <w:rFonts w:ascii="Trebuchet MS" w:hAnsi="Trebuchet MS" w:cs="Arial"/>
          <w:b/>
          <w:bCs/>
          <w:sz w:val="24"/>
          <w:szCs w:val="24"/>
        </w:rPr>
      </w:pPr>
      <w:r w:rsidRPr="000E7CCD">
        <w:rPr>
          <w:rFonts w:ascii="Trebuchet MS" w:hAnsi="Trebuchet MS" w:cs="Arial"/>
          <w:b/>
          <w:bCs/>
          <w:sz w:val="24"/>
          <w:szCs w:val="24"/>
        </w:rPr>
        <w:t xml:space="preserve"> </w:t>
      </w:r>
      <w:bookmarkStart w:id="45" w:name="_Toc124160897"/>
      <w:r w:rsidR="009B2D0E" w:rsidRPr="000E7CCD">
        <w:rPr>
          <w:rFonts w:ascii="Trebuchet MS" w:hAnsi="Trebuchet MS" w:cs="Arial"/>
          <w:b/>
          <w:bCs/>
          <w:sz w:val="24"/>
          <w:szCs w:val="24"/>
        </w:rPr>
        <w:t xml:space="preserve">Produsele solicitate </w:t>
      </w:r>
      <w:r w:rsidR="000B70C7" w:rsidRPr="000E7CCD">
        <w:rPr>
          <w:rFonts w:ascii="Trebuchet MS" w:hAnsi="Trebuchet MS" w:cs="Arial"/>
          <w:b/>
          <w:bCs/>
          <w:sz w:val="24"/>
          <w:szCs w:val="24"/>
        </w:rPr>
        <w:t>ș</w:t>
      </w:r>
      <w:r w:rsidR="009B2D0E" w:rsidRPr="000E7CCD">
        <w:rPr>
          <w:rFonts w:ascii="Trebuchet MS" w:hAnsi="Trebuchet MS" w:cs="Arial"/>
          <w:b/>
          <w:bCs/>
          <w:sz w:val="24"/>
          <w:szCs w:val="24"/>
        </w:rPr>
        <w:t>i opera</w:t>
      </w:r>
      <w:r w:rsidR="000B70C7" w:rsidRPr="000E7CCD">
        <w:rPr>
          <w:rFonts w:ascii="Trebuchet MS" w:hAnsi="Trebuchet MS" w:cs="Arial"/>
          <w:b/>
          <w:bCs/>
          <w:sz w:val="24"/>
          <w:szCs w:val="24"/>
        </w:rPr>
        <w:t>ț</w:t>
      </w:r>
      <w:r w:rsidR="009B2D0E" w:rsidRPr="000E7CCD">
        <w:rPr>
          <w:rFonts w:ascii="Trebuchet MS" w:hAnsi="Trebuchet MS" w:cs="Arial"/>
          <w:b/>
          <w:bCs/>
          <w:sz w:val="24"/>
          <w:szCs w:val="24"/>
        </w:rPr>
        <w:t>iunile cu titlu accesoriu necesar a fi realizate</w:t>
      </w:r>
      <w:bookmarkEnd w:id="45"/>
    </w:p>
    <w:p w14:paraId="748C20A0" w14:textId="0CD5D9D5" w:rsidR="003D6CD5" w:rsidRPr="000E7CCD" w:rsidRDefault="003D6CD5" w:rsidP="004F5506">
      <w:pPr>
        <w:tabs>
          <w:tab w:val="left" w:pos="570"/>
        </w:tabs>
        <w:autoSpaceDE w:val="0"/>
        <w:autoSpaceDN w:val="0"/>
        <w:adjustRightInd w:val="0"/>
        <w:spacing w:after="120"/>
        <w:jc w:val="both"/>
        <w:rPr>
          <w:rFonts w:ascii="Trebuchet MS" w:hAnsi="Trebuchet MS" w:cs="Arial"/>
          <w:sz w:val="24"/>
          <w:szCs w:val="24"/>
        </w:rPr>
      </w:pPr>
      <w:r w:rsidRPr="003A7F9B">
        <w:rPr>
          <w:rFonts w:ascii="Trebuchet MS" w:hAnsi="Trebuchet MS" w:cs="Arial"/>
          <w:sz w:val="24"/>
          <w:szCs w:val="24"/>
        </w:rPr>
        <w:tab/>
      </w:r>
      <w:r w:rsidRPr="003A7F9B">
        <w:rPr>
          <w:rFonts w:ascii="Trebuchet MS" w:hAnsi="Trebuchet MS" w:cs="Arial"/>
          <w:sz w:val="24"/>
          <w:szCs w:val="24"/>
        </w:rPr>
        <w:tab/>
      </w:r>
      <w:r w:rsidR="009B2D0E" w:rsidRPr="003A7F9B">
        <w:rPr>
          <w:rFonts w:ascii="Trebuchet MS" w:hAnsi="Trebuchet MS" w:cs="Arial"/>
          <w:sz w:val="24"/>
          <w:szCs w:val="24"/>
        </w:rPr>
        <w:t>Având în vedere importan</w:t>
      </w:r>
      <w:r w:rsidR="000B70C7" w:rsidRPr="00DE5936">
        <w:rPr>
          <w:rFonts w:ascii="Trebuchet MS" w:hAnsi="Trebuchet MS" w:cs="Arial"/>
          <w:sz w:val="24"/>
          <w:szCs w:val="24"/>
        </w:rPr>
        <w:t>ț</w:t>
      </w:r>
      <w:r w:rsidR="009B2D0E" w:rsidRPr="00DE5936">
        <w:rPr>
          <w:rFonts w:ascii="Trebuchet MS" w:hAnsi="Trebuchet MS" w:cs="Arial"/>
          <w:sz w:val="24"/>
          <w:szCs w:val="24"/>
        </w:rPr>
        <w:t>a asigurării continuită</w:t>
      </w:r>
      <w:r w:rsidR="000B70C7" w:rsidRPr="004C0AB6">
        <w:rPr>
          <w:rFonts w:ascii="Trebuchet MS" w:hAnsi="Trebuchet MS" w:cs="Arial"/>
          <w:sz w:val="24"/>
          <w:szCs w:val="24"/>
        </w:rPr>
        <w:t>ț</w:t>
      </w:r>
      <w:r w:rsidR="009B2D0E" w:rsidRPr="004C0AB6">
        <w:rPr>
          <w:rFonts w:ascii="Trebuchet MS" w:hAnsi="Trebuchet MS" w:cs="Arial"/>
          <w:sz w:val="24"/>
          <w:szCs w:val="24"/>
        </w:rPr>
        <w:t xml:space="preserve">ii utilizării </w:t>
      </w:r>
      <w:r w:rsidRPr="00562B63">
        <w:rPr>
          <w:rFonts w:ascii="Trebuchet MS" w:hAnsi="Trebuchet MS" w:cs="Arial"/>
          <w:sz w:val="24"/>
          <w:szCs w:val="24"/>
        </w:rPr>
        <w:t>Sistemului Informatic al MF</w:t>
      </w:r>
      <w:r w:rsidR="009B2D0E" w:rsidRPr="00562B63">
        <w:rPr>
          <w:rFonts w:ascii="Trebuchet MS" w:hAnsi="Trebuchet MS" w:cs="Arial"/>
          <w:sz w:val="24"/>
          <w:szCs w:val="24"/>
        </w:rPr>
        <w:t xml:space="preserve">, </w:t>
      </w:r>
      <w:r w:rsidR="000B70C7" w:rsidRPr="00562B63">
        <w:rPr>
          <w:rFonts w:ascii="Trebuchet MS" w:hAnsi="Trebuchet MS" w:cs="Arial"/>
          <w:sz w:val="24"/>
          <w:szCs w:val="24"/>
        </w:rPr>
        <w:t>ș</w:t>
      </w:r>
      <w:r w:rsidR="009B2D0E" w:rsidRPr="00562B63">
        <w:rPr>
          <w:rFonts w:ascii="Trebuchet MS" w:hAnsi="Trebuchet MS" w:cs="Arial"/>
          <w:sz w:val="24"/>
          <w:szCs w:val="24"/>
        </w:rPr>
        <w:t>i</w:t>
      </w:r>
      <w:r w:rsidR="00070941" w:rsidRPr="000E7CCD">
        <w:rPr>
          <w:rFonts w:ascii="Trebuchet MS" w:hAnsi="Trebuchet MS" w:cs="Arial"/>
          <w:sz w:val="24"/>
          <w:szCs w:val="24"/>
        </w:rPr>
        <w:t xml:space="preserve"> implicit a tuturor sistemelor/</w:t>
      </w:r>
      <w:r w:rsidR="009B2D0E" w:rsidRPr="000E7CCD">
        <w:rPr>
          <w:rFonts w:ascii="Trebuchet MS" w:hAnsi="Trebuchet MS" w:cs="Arial"/>
          <w:sz w:val="24"/>
          <w:szCs w:val="24"/>
        </w:rPr>
        <w:t>aplica</w:t>
      </w:r>
      <w:r w:rsidR="000B70C7" w:rsidRPr="000E7CCD">
        <w:rPr>
          <w:rFonts w:ascii="Trebuchet MS" w:hAnsi="Trebuchet MS" w:cs="Arial"/>
          <w:sz w:val="24"/>
          <w:szCs w:val="24"/>
        </w:rPr>
        <w:t>ț</w:t>
      </w:r>
      <w:r w:rsidR="009B2D0E" w:rsidRPr="000E7CCD">
        <w:rPr>
          <w:rFonts w:ascii="Trebuchet MS" w:hAnsi="Trebuchet MS" w:cs="Arial"/>
          <w:sz w:val="24"/>
          <w:szCs w:val="24"/>
        </w:rPr>
        <w:t xml:space="preserve">iilor informatice componente ce deservesc activitatea </w:t>
      </w:r>
      <w:r w:rsidRPr="000E7CCD">
        <w:rPr>
          <w:rFonts w:ascii="Trebuchet MS" w:hAnsi="Trebuchet MS" w:cs="Arial"/>
          <w:sz w:val="24"/>
          <w:szCs w:val="24"/>
        </w:rPr>
        <w:t>fisc</w:t>
      </w:r>
      <w:r w:rsidR="009B2D0E" w:rsidRPr="000E7CCD">
        <w:rPr>
          <w:rFonts w:ascii="Trebuchet MS" w:hAnsi="Trebuchet MS" w:cs="Arial"/>
          <w:sz w:val="24"/>
          <w:szCs w:val="24"/>
        </w:rPr>
        <w:t xml:space="preserve">ală, precum </w:t>
      </w:r>
      <w:r w:rsidR="000B70C7" w:rsidRPr="000E7CCD">
        <w:rPr>
          <w:rFonts w:ascii="Trebuchet MS" w:hAnsi="Trebuchet MS" w:cs="Arial"/>
          <w:sz w:val="24"/>
          <w:szCs w:val="24"/>
        </w:rPr>
        <w:t>ș</w:t>
      </w:r>
      <w:r w:rsidR="009B2D0E" w:rsidRPr="000E7CCD">
        <w:rPr>
          <w:rFonts w:ascii="Trebuchet MS" w:hAnsi="Trebuchet MS" w:cs="Arial"/>
          <w:sz w:val="24"/>
          <w:szCs w:val="24"/>
        </w:rPr>
        <w:t>i protec</w:t>
      </w:r>
      <w:r w:rsidR="000B70C7" w:rsidRPr="000E7CCD">
        <w:rPr>
          <w:rFonts w:ascii="Trebuchet MS" w:hAnsi="Trebuchet MS" w:cs="Arial"/>
          <w:sz w:val="24"/>
          <w:szCs w:val="24"/>
        </w:rPr>
        <w:t>ț</w:t>
      </w:r>
      <w:r w:rsidR="009B2D0E" w:rsidRPr="000E7CCD">
        <w:rPr>
          <w:rFonts w:ascii="Trebuchet MS" w:hAnsi="Trebuchet MS" w:cs="Arial"/>
          <w:sz w:val="24"/>
          <w:szCs w:val="24"/>
        </w:rPr>
        <w:t>ia datelor cu care acestea operează atât la nivel na</w:t>
      </w:r>
      <w:r w:rsidR="000B70C7" w:rsidRPr="000E7CCD">
        <w:rPr>
          <w:rFonts w:ascii="Trebuchet MS" w:hAnsi="Trebuchet MS" w:cs="Arial"/>
          <w:sz w:val="24"/>
          <w:szCs w:val="24"/>
        </w:rPr>
        <w:t>ț</w:t>
      </w:r>
      <w:r w:rsidR="009B2D0E" w:rsidRPr="000E7CCD">
        <w:rPr>
          <w:rFonts w:ascii="Trebuchet MS" w:hAnsi="Trebuchet MS" w:cs="Arial"/>
          <w:sz w:val="24"/>
          <w:szCs w:val="24"/>
        </w:rPr>
        <w:t xml:space="preserve">ional cât </w:t>
      </w:r>
      <w:r w:rsidR="000B70C7" w:rsidRPr="000E7CCD">
        <w:rPr>
          <w:rFonts w:ascii="Trebuchet MS" w:hAnsi="Trebuchet MS" w:cs="Arial"/>
          <w:sz w:val="24"/>
          <w:szCs w:val="24"/>
        </w:rPr>
        <w:t>ș</w:t>
      </w:r>
      <w:r w:rsidR="009B2D0E" w:rsidRPr="000E7CCD">
        <w:rPr>
          <w:rFonts w:ascii="Trebuchet MS" w:hAnsi="Trebuchet MS" w:cs="Arial"/>
          <w:sz w:val="24"/>
          <w:szCs w:val="24"/>
        </w:rPr>
        <w:t>i la nivelul statelor membre UE, a fost identificată necesitatea optimizării sistemului de baze de date</w:t>
      </w:r>
      <w:r w:rsidR="00070941" w:rsidRPr="000E7CCD">
        <w:rPr>
          <w:rFonts w:ascii="Trebuchet MS" w:hAnsi="Trebuchet MS" w:cs="Arial"/>
          <w:sz w:val="24"/>
          <w:szCs w:val="24"/>
        </w:rPr>
        <w:t>,</w:t>
      </w:r>
      <w:r w:rsidR="009B2D0E" w:rsidRPr="000E7CCD">
        <w:rPr>
          <w:rFonts w:ascii="Trebuchet MS" w:hAnsi="Trebuchet MS" w:cs="Arial"/>
          <w:sz w:val="24"/>
          <w:szCs w:val="24"/>
        </w:rPr>
        <w:t xml:space="preserve"> prin achizi</w:t>
      </w:r>
      <w:r w:rsidR="000B70C7" w:rsidRPr="000E7CCD">
        <w:rPr>
          <w:rFonts w:ascii="Trebuchet MS" w:hAnsi="Trebuchet MS" w:cs="Arial"/>
          <w:sz w:val="24"/>
          <w:szCs w:val="24"/>
        </w:rPr>
        <w:t>ț</w:t>
      </w:r>
      <w:r w:rsidR="009B2D0E" w:rsidRPr="000E7CCD">
        <w:rPr>
          <w:rFonts w:ascii="Trebuchet MS" w:hAnsi="Trebuchet MS" w:cs="Arial"/>
          <w:sz w:val="24"/>
          <w:szCs w:val="24"/>
        </w:rPr>
        <w:t>ia unei solu</w:t>
      </w:r>
      <w:r w:rsidR="000B70C7" w:rsidRPr="000E7CCD">
        <w:rPr>
          <w:rFonts w:ascii="Trebuchet MS" w:hAnsi="Trebuchet MS" w:cs="Arial"/>
          <w:sz w:val="24"/>
          <w:szCs w:val="24"/>
        </w:rPr>
        <w:t>ț</w:t>
      </w:r>
      <w:r w:rsidR="009B2D0E" w:rsidRPr="000E7CCD">
        <w:rPr>
          <w:rFonts w:ascii="Trebuchet MS" w:hAnsi="Trebuchet MS" w:cs="Arial"/>
          <w:sz w:val="24"/>
          <w:szCs w:val="24"/>
        </w:rPr>
        <w:t>ii/platformă tehnică alcătuită din platformele hardware care să con</w:t>
      </w:r>
      <w:r w:rsidR="000B70C7" w:rsidRPr="000E7CCD">
        <w:rPr>
          <w:rFonts w:ascii="Trebuchet MS" w:hAnsi="Trebuchet MS" w:cs="Arial"/>
          <w:sz w:val="24"/>
          <w:szCs w:val="24"/>
        </w:rPr>
        <w:t>ț</w:t>
      </w:r>
      <w:r w:rsidR="009B2D0E" w:rsidRPr="000E7CCD">
        <w:rPr>
          <w:rFonts w:ascii="Trebuchet MS" w:hAnsi="Trebuchet MS" w:cs="Arial"/>
          <w:sz w:val="24"/>
          <w:szCs w:val="24"/>
        </w:rPr>
        <w:t xml:space="preserve">ină core-uri de procesare SQL </w:t>
      </w:r>
      <w:r w:rsidR="000B70C7" w:rsidRPr="000E7CCD">
        <w:rPr>
          <w:rFonts w:ascii="Trebuchet MS" w:hAnsi="Trebuchet MS" w:cs="Arial"/>
          <w:sz w:val="24"/>
          <w:szCs w:val="24"/>
        </w:rPr>
        <w:t>ș</w:t>
      </w:r>
      <w:r w:rsidR="009B2D0E" w:rsidRPr="000E7CCD">
        <w:rPr>
          <w:rFonts w:ascii="Trebuchet MS" w:hAnsi="Trebuchet MS" w:cs="Arial"/>
          <w:sz w:val="24"/>
          <w:szCs w:val="24"/>
        </w:rPr>
        <w:t>i licen</w:t>
      </w:r>
      <w:r w:rsidR="000B70C7" w:rsidRPr="000E7CCD">
        <w:rPr>
          <w:rFonts w:ascii="Trebuchet MS" w:hAnsi="Trebuchet MS" w:cs="Arial"/>
          <w:sz w:val="24"/>
          <w:szCs w:val="24"/>
        </w:rPr>
        <w:t>ț</w:t>
      </w:r>
      <w:r w:rsidR="009B2D0E" w:rsidRPr="000E7CCD">
        <w:rPr>
          <w:rFonts w:ascii="Trebuchet MS" w:hAnsi="Trebuchet MS" w:cs="Arial"/>
          <w:sz w:val="24"/>
          <w:szCs w:val="24"/>
        </w:rPr>
        <w:t>ele aferente, necesare centrului de date primar (mediul de produc</w:t>
      </w:r>
      <w:r w:rsidR="000B70C7" w:rsidRPr="000E7CCD">
        <w:rPr>
          <w:rFonts w:ascii="Trebuchet MS" w:hAnsi="Trebuchet MS" w:cs="Arial"/>
          <w:sz w:val="24"/>
          <w:szCs w:val="24"/>
        </w:rPr>
        <w:t>ț</w:t>
      </w:r>
      <w:r w:rsidR="009B2D0E" w:rsidRPr="000E7CCD">
        <w:rPr>
          <w:rFonts w:ascii="Trebuchet MS" w:hAnsi="Trebuchet MS" w:cs="Arial"/>
          <w:sz w:val="24"/>
          <w:szCs w:val="24"/>
        </w:rPr>
        <w:t xml:space="preserve">ie) </w:t>
      </w:r>
      <w:r w:rsidR="000B70C7" w:rsidRPr="000E7CCD">
        <w:rPr>
          <w:rFonts w:ascii="Trebuchet MS" w:hAnsi="Trebuchet MS" w:cs="Arial"/>
          <w:sz w:val="24"/>
          <w:szCs w:val="24"/>
        </w:rPr>
        <w:t>ș</w:t>
      </w:r>
      <w:r w:rsidR="009B2D0E" w:rsidRPr="000E7CCD">
        <w:rPr>
          <w:rFonts w:ascii="Trebuchet MS" w:hAnsi="Trebuchet MS" w:cs="Arial"/>
          <w:sz w:val="24"/>
          <w:szCs w:val="24"/>
        </w:rPr>
        <w:t>i centrului de date secundar (medi</w:t>
      </w:r>
      <w:r w:rsidRPr="000E7CCD">
        <w:rPr>
          <w:rFonts w:ascii="Trebuchet MS" w:hAnsi="Trebuchet MS" w:cs="Arial"/>
          <w:sz w:val="24"/>
          <w:szCs w:val="24"/>
        </w:rPr>
        <w:t xml:space="preserve">ile </w:t>
      </w:r>
      <w:r w:rsidR="009B2D0E" w:rsidRPr="000E7CCD">
        <w:rPr>
          <w:rFonts w:ascii="Trebuchet MS" w:hAnsi="Trebuchet MS" w:cs="Arial"/>
          <w:sz w:val="24"/>
          <w:szCs w:val="24"/>
        </w:rPr>
        <w:t xml:space="preserve">de </w:t>
      </w:r>
      <w:r w:rsidR="00416F5A" w:rsidRPr="000E7CCD">
        <w:rPr>
          <w:rFonts w:ascii="Trebuchet MS" w:hAnsi="Trebuchet MS" w:cs="Arial"/>
          <w:color w:val="000000"/>
          <w:sz w:val="24"/>
          <w:szCs w:val="24"/>
        </w:rPr>
        <w:t xml:space="preserve">DR </w:t>
      </w:r>
      <w:r w:rsidR="000B70C7" w:rsidRPr="000E7CCD">
        <w:rPr>
          <w:rFonts w:ascii="Trebuchet MS" w:hAnsi="Trebuchet MS" w:cs="Arial"/>
          <w:color w:val="000000"/>
          <w:sz w:val="24"/>
          <w:szCs w:val="24"/>
        </w:rPr>
        <w:t>ș</w:t>
      </w:r>
      <w:r w:rsidR="00416F5A" w:rsidRPr="000E7CCD">
        <w:rPr>
          <w:rFonts w:ascii="Trebuchet MS" w:hAnsi="Trebuchet MS" w:cs="Arial"/>
          <w:color w:val="000000"/>
          <w:sz w:val="24"/>
          <w:szCs w:val="24"/>
        </w:rPr>
        <w:t>i Test/Dezvoltare</w:t>
      </w:r>
      <w:r w:rsidR="009B2D0E" w:rsidRPr="000E7CCD">
        <w:rPr>
          <w:rFonts w:ascii="Trebuchet MS" w:hAnsi="Trebuchet MS" w:cs="Arial"/>
          <w:sz w:val="24"/>
          <w:szCs w:val="24"/>
        </w:rPr>
        <w:t xml:space="preserve">). </w:t>
      </w:r>
    </w:p>
    <w:p w14:paraId="1D796774" w14:textId="004728E2" w:rsidR="009B2D0E" w:rsidRPr="000E7CCD" w:rsidRDefault="003D6CD5" w:rsidP="004F5506">
      <w:pPr>
        <w:tabs>
          <w:tab w:val="left" w:pos="570"/>
        </w:tabs>
        <w:autoSpaceDE w:val="0"/>
        <w:autoSpaceDN w:val="0"/>
        <w:adjustRightInd w:val="0"/>
        <w:spacing w:after="120"/>
        <w:jc w:val="both"/>
        <w:rPr>
          <w:rFonts w:ascii="Trebuchet MS" w:hAnsi="Trebuchet MS" w:cs="Arial"/>
          <w:sz w:val="24"/>
          <w:szCs w:val="24"/>
        </w:rPr>
      </w:pPr>
      <w:r w:rsidRPr="000E7CCD">
        <w:rPr>
          <w:rFonts w:ascii="Trebuchet MS" w:hAnsi="Trebuchet MS" w:cs="Arial"/>
          <w:sz w:val="24"/>
          <w:szCs w:val="24"/>
        </w:rPr>
        <w:tab/>
      </w:r>
      <w:r w:rsidRPr="000E7CCD">
        <w:rPr>
          <w:rFonts w:ascii="Trebuchet MS" w:hAnsi="Trebuchet MS" w:cs="Arial"/>
          <w:sz w:val="24"/>
          <w:szCs w:val="24"/>
        </w:rPr>
        <w:tab/>
      </w:r>
      <w:r w:rsidR="009B2D0E" w:rsidRPr="000E7CCD">
        <w:rPr>
          <w:rFonts w:ascii="Trebuchet MS" w:hAnsi="Trebuchet MS" w:cs="Arial"/>
          <w:sz w:val="24"/>
          <w:szCs w:val="24"/>
        </w:rPr>
        <w:t>Datorită specificului acestui proiect, pentru solu</w:t>
      </w:r>
      <w:r w:rsidR="000B70C7" w:rsidRPr="000E7CCD">
        <w:rPr>
          <w:rFonts w:ascii="Trebuchet MS" w:hAnsi="Trebuchet MS" w:cs="Arial"/>
          <w:sz w:val="24"/>
          <w:szCs w:val="24"/>
        </w:rPr>
        <w:t>ț</w:t>
      </w:r>
      <w:r w:rsidR="009B2D0E" w:rsidRPr="000E7CCD">
        <w:rPr>
          <w:rFonts w:ascii="Trebuchet MS" w:hAnsi="Trebuchet MS" w:cs="Arial"/>
          <w:sz w:val="24"/>
          <w:szCs w:val="24"/>
        </w:rPr>
        <w:t xml:space="preserve">ia ce va fi propusă, </w:t>
      </w:r>
      <w:r w:rsidR="00524ADC" w:rsidRPr="000E7CCD">
        <w:rPr>
          <w:rFonts w:ascii="Trebuchet MS" w:hAnsi="Trebuchet MS" w:cs="Arial"/>
          <w:sz w:val="24"/>
          <w:szCs w:val="24"/>
        </w:rPr>
        <w:t xml:space="preserve">furnizorul </w:t>
      </w:r>
      <w:r w:rsidR="009B2D0E" w:rsidRPr="000E7CCD">
        <w:rPr>
          <w:rFonts w:ascii="Trebuchet MS" w:hAnsi="Trebuchet MS" w:cs="Arial"/>
          <w:sz w:val="24"/>
          <w:szCs w:val="24"/>
        </w:rPr>
        <w:t>va avea obliga</w:t>
      </w:r>
      <w:r w:rsidR="000B70C7" w:rsidRPr="000E7CCD">
        <w:rPr>
          <w:rFonts w:ascii="Trebuchet MS" w:hAnsi="Trebuchet MS" w:cs="Arial"/>
          <w:sz w:val="24"/>
          <w:szCs w:val="24"/>
        </w:rPr>
        <w:t>ț</w:t>
      </w:r>
      <w:r w:rsidR="009B2D0E" w:rsidRPr="000E7CCD">
        <w:rPr>
          <w:rFonts w:ascii="Trebuchet MS" w:hAnsi="Trebuchet MS" w:cs="Arial"/>
          <w:sz w:val="24"/>
          <w:szCs w:val="24"/>
        </w:rPr>
        <w:t xml:space="preserve">ia de a asigura toate serviciile asociate de instalare, configurare, </w:t>
      </w:r>
      <w:r w:rsidR="0031062E" w:rsidRPr="000E7CCD">
        <w:rPr>
          <w:rFonts w:ascii="Trebuchet MS" w:hAnsi="Trebuchet MS" w:cs="Arial"/>
          <w:sz w:val="24"/>
          <w:szCs w:val="24"/>
        </w:rPr>
        <w:t xml:space="preserve">integrare, </w:t>
      </w:r>
      <w:r w:rsidR="009B2D0E" w:rsidRPr="000E7CCD">
        <w:rPr>
          <w:rFonts w:ascii="Trebuchet MS" w:hAnsi="Trebuchet MS" w:cs="Arial"/>
          <w:sz w:val="24"/>
          <w:szCs w:val="24"/>
        </w:rPr>
        <w:t>punerii în func</w:t>
      </w:r>
      <w:r w:rsidR="000B70C7" w:rsidRPr="000E7CCD">
        <w:rPr>
          <w:rFonts w:ascii="Trebuchet MS" w:hAnsi="Trebuchet MS" w:cs="Arial"/>
          <w:sz w:val="24"/>
          <w:szCs w:val="24"/>
        </w:rPr>
        <w:t>ț</w:t>
      </w:r>
      <w:r w:rsidR="009B2D0E" w:rsidRPr="000E7CCD">
        <w:rPr>
          <w:rFonts w:ascii="Trebuchet MS" w:hAnsi="Trebuchet MS" w:cs="Arial"/>
          <w:sz w:val="24"/>
          <w:szCs w:val="24"/>
        </w:rPr>
        <w:t xml:space="preserve">iune </w:t>
      </w:r>
      <w:r w:rsidR="000B70C7" w:rsidRPr="000E7CCD">
        <w:rPr>
          <w:rFonts w:ascii="Trebuchet MS" w:hAnsi="Trebuchet MS" w:cs="Arial"/>
          <w:sz w:val="24"/>
          <w:szCs w:val="24"/>
        </w:rPr>
        <w:t>ș</w:t>
      </w:r>
      <w:r w:rsidR="009B2D0E" w:rsidRPr="000E7CCD">
        <w:rPr>
          <w:rFonts w:ascii="Trebuchet MS" w:hAnsi="Trebuchet MS" w:cs="Arial"/>
          <w:sz w:val="24"/>
          <w:szCs w:val="24"/>
        </w:rPr>
        <w:t xml:space="preserve">i </w:t>
      </w:r>
      <w:r w:rsidRPr="000E7CCD">
        <w:rPr>
          <w:rFonts w:ascii="Trebuchet MS" w:hAnsi="Trebuchet MS" w:cs="Arial"/>
          <w:sz w:val="24"/>
          <w:szCs w:val="24"/>
        </w:rPr>
        <w:t>testare</w:t>
      </w:r>
      <w:r w:rsidR="009B2D0E" w:rsidRPr="000E7CCD">
        <w:rPr>
          <w:rFonts w:ascii="Trebuchet MS" w:hAnsi="Trebuchet MS" w:cs="Arial"/>
          <w:sz w:val="24"/>
          <w:szCs w:val="24"/>
        </w:rPr>
        <w:t>.</w:t>
      </w:r>
    </w:p>
    <w:p w14:paraId="5582839D" w14:textId="73FC546C" w:rsidR="009B2D0E" w:rsidRPr="000E7CCD" w:rsidRDefault="009B2D0E" w:rsidP="003D6CD5">
      <w:pPr>
        <w:autoSpaceDE w:val="0"/>
        <w:autoSpaceDN w:val="0"/>
        <w:adjustRightInd w:val="0"/>
        <w:spacing w:after="120"/>
        <w:ind w:firstLine="720"/>
        <w:jc w:val="both"/>
        <w:rPr>
          <w:rFonts w:ascii="Trebuchet MS" w:hAnsi="Trebuchet MS" w:cs="Arial"/>
          <w:sz w:val="24"/>
          <w:szCs w:val="24"/>
        </w:rPr>
      </w:pPr>
      <w:r w:rsidRPr="000E7CCD">
        <w:rPr>
          <w:rFonts w:ascii="Trebuchet MS" w:hAnsi="Trebuchet MS" w:cs="Arial"/>
          <w:sz w:val="24"/>
          <w:szCs w:val="24"/>
        </w:rPr>
        <w:t>În urma efectuării acestei achizi</w:t>
      </w:r>
      <w:r w:rsidR="000B70C7" w:rsidRPr="000E7CCD">
        <w:rPr>
          <w:rFonts w:ascii="Trebuchet MS" w:hAnsi="Trebuchet MS" w:cs="Arial"/>
          <w:sz w:val="24"/>
          <w:szCs w:val="24"/>
        </w:rPr>
        <w:t>ț</w:t>
      </w:r>
      <w:r w:rsidRPr="000E7CCD">
        <w:rPr>
          <w:rFonts w:ascii="Trebuchet MS" w:hAnsi="Trebuchet MS" w:cs="Arial"/>
          <w:sz w:val="24"/>
          <w:szCs w:val="24"/>
        </w:rPr>
        <w:t xml:space="preserve">ii se preconizează atingerea următoarelor rezultate: </w:t>
      </w:r>
    </w:p>
    <w:p w14:paraId="0AFFF9E7" w14:textId="19AABEE7" w:rsidR="009B2D0E" w:rsidRPr="000E7CCD" w:rsidRDefault="009B2D0E" w:rsidP="003D6CD5">
      <w:pPr>
        <w:numPr>
          <w:ilvl w:val="0"/>
          <w:numId w:val="4"/>
        </w:numPr>
        <w:autoSpaceDE w:val="0"/>
        <w:autoSpaceDN w:val="0"/>
        <w:adjustRightInd w:val="0"/>
        <w:spacing w:after="120"/>
        <w:ind w:left="1560" w:hanging="357"/>
        <w:jc w:val="both"/>
        <w:rPr>
          <w:rFonts w:ascii="Trebuchet MS" w:hAnsi="Trebuchet MS" w:cs="Arial"/>
          <w:color w:val="000000"/>
          <w:sz w:val="24"/>
          <w:szCs w:val="24"/>
        </w:rPr>
      </w:pPr>
      <w:r w:rsidRPr="000E7CCD">
        <w:rPr>
          <w:rFonts w:ascii="Trebuchet MS" w:hAnsi="Trebuchet MS" w:cs="Arial"/>
          <w:color w:val="000000"/>
          <w:sz w:val="24"/>
          <w:szCs w:val="24"/>
        </w:rPr>
        <w:t>Implementarea unei solu</w:t>
      </w:r>
      <w:r w:rsidR="000B70C7" w:rsidRPr="000E7CCD">
        <w:rPr>
          <w:rFonts w:ascii="Trebuchet MS" w:hAnsi="Trebuchet MS" w:cs="Arial"/>
          <w:color w:val="000000"/>
          <w:sz w:val="24"/>
          <w:szCs w:val="24"/>
        </w:rPr>
        <w:t>ț</w:t>
      </w:r>
      <w:r w:rsidRPr="000E7CCD">
        <w:rPr>
          <w:rFonts w:ascii="Trebuchet MS" w:hAnsi="Trebuchet MS" w:cs="Arial"/>
          <w:color w:val="000000"/>
          <w:sz w:val="24"/>
          <w:szCs w:val="24"/>
        </w:rPr>
        <w:t>ii ale cărei componente acoperă necesită</w:t>
      </w:r>
      <w:r w:rsidR="000B70C7" w:rsidRPr="000E7CCD">
        <w:rPr>
          <w:rFonts w:ascii="Trebuchet MS" w:hAnsi="Trebuchet MS" w:cs="Arial"/>
          <w:color w:val="000000"/>
          <w:sz w:val="24"/>
          <w:szCs w:val="24"/>
        </w:rPr>
        <w:t>ț</w:t>
      </w:r>
      <w:r w:rsidRPr="000E7CCD">
        <w:rPr>
          <w:rFonts w:ascii="Trebuchet MS" w:hAnsi="Trebuchet MS" w:cs="Arial"/>
          <w:color w:val="000000"/>
          <w:sz w:val="24"/>
          <w:szCs w:val="24"/>
        </w:rPr>
        <w:t xml:space="preserve">ile ambelor centre de date; </w:t>
      </w:r>
    </w:p>
    <w:p w14:paraId="1922BA8F" w14:textId="22803E24" w:rsidR="009B2D0E" w:rsidRPr="000E7CCD" w:rsidRDefault="0031062E" w:rsidP="003D6CD5">
      <w:pPr>
        <w:numPr>
          <w:ilvl w:val="0"/>
          <w:numId w:val="4"/>
        </w:numPr>
        <w:autoSpaceDE w:val="0"/>
        <w:autoSpaceDN w:val="0"/>
        <w:adjustRightInd w:val="0"/>
        <w:spacing w:after="120"/>
        <w:ind w:left="1560" w:hanging="357"/>
        <w:jc w:val="both"/>
        <w:rPr>
          <w:rFonts w:ascii="Trebuchet MS" w:hAnsi="Trebuchet MS" w:cs="Arial"/>
          <w:color w:val="000000"/>
          <w:sz w:val="24"/>
          <w:szCs w:val="24"/>
        </w:rPr>
      </w:pPr>
      <w:r w:rsidRPr="000E7CCD">
        <w:rPr>
          <w:rFonts w:ascii="Trebuchet MS" w:hAnsi="Trebuchet MS" w:cs="Arial"/>
          <w:color w:val="000000"/>
          <w:sz w:val="24"/>
          <w:szCs w:val="24"/>
        </w:rPr>
        <w:t>i</w:t>
      </w:r>
      <w:r w:rsidR="009B2D0E" w:rsidRPr="000E7CCD">
        <w:rPr>
          <w:rFonts w:ascii="Trebuchet MS" w:hAnsi="Trebuchet MS" w:cs="Arial"/>
          <w:color w:val="000000"/>
          <w:sz w:val="24"/>
          <w:szCs w:val="24"/>
        </w:rPr>
        <w:t>nstalarea, configurarea, integrarea, punerea în func</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 xml:space="preserve">iune </w:t>
      </w:r>
      <w:r w:rsidR="000B70C7" w:rsidRPr="000E7CCD">
        <w:rPr>
          <w:rFonts w:ascii="Trebuchet MS" w:hAnsi="Trebuchet MS" w:cs="Arial"/>
          <w:color w:val="000000"/>
          <w:sz w:val="24"/>
          <w:szCs w:val="24"/>
        </w:rPr>
        <w:t>ș</w:t>
      </w:r>
      <w:r w:rsidR="009B2D0E" w:rsidRPr="000E7CCD">
        <w:rPr>
          <w:rFonts w:ascii="Trebuchet MS" w:hAnsi="Trebuchet MS" w:cs="Arial"/>
          <w:color w:val="000000"/>
          <w:sz w:val="24"/>
          <w:szCs w:val="24"/>
        </w:rPr>
        <w:t>i testarea solu</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 xml:space="preserve">iei; </w:t>
      </w:r>
    </w:p>
    <w:p w14:paraId="645BB6CB" w14:textId="29E33AEB" w:rsidR="009B2D0E" w:rsidRPr="000E7CCD" w:rsidRDefault="0031062E" w:rsidP="003D6CD5">
      <w:pPr>
        <w:numPr>
          <w:ilvl w:val="0"/>
          <w:numId w:val="4"/>
        </w:numPr>
        <w:autoSpaceDE w:val="0"/>
        <w:autoSpaceDN w:val="0"/>
        <w:adjustRightInd w:val="0"/>
        <w:spacing w:after="120"/>
        <w:ind w:left="1560" w:hanging="357"/>
        <w:jc w:val="both"/>
        <w:rPr>
          <w:rFonts w:ascii="Trebuchet MS" w:hAnsi="Trebuchet MS" w:cs="Arial"/>
          <w:color w:val="000000"/>
          <w:sz w:val="24"/>
          <w:szCs w:val="24"/>
        </w:rPr>
      </w:pPr>
      <w:r w:rsidRPr="000E7CCD">
        <w:rPr>
          <w:rFonts w:ascii="Trebuchet MS" w:hAnsi="Trebuchet MS" w:cs="Arial"/>
          <w:color w:val="000000"/>
          <w:sz w:val="24"/>
          <w:szCs w:val="24"/>
        </w:rPr>
        <w:t>e</w:t>
      </w:r>
      <w:r w:rsidR="009B2D0E" w:rsidRPr="000E7CCD">
        <w:rPr>
          <w:rFonts w:ascii="Trebuchet MS" w:hAnsi="Trebuchet MS" w:cs="Arial"/>
          <w:color w:val="000000"/>
          <w:sz w:val="24"/>
          <w:szCs w:val="24"/>
        </w:rPr>
        <w:t>xisten</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 xml:space="preserve">a mijloacelor de configurare, de alocare a resurselor, de administrare curentă </w:t>
      </w:r>
      <w:r w:rsidR="000B70C7" w:rsidRPr="000E7CCD">
        <w:rPr>
          <w:rFonts w:ascii="Trebuchet MS" w:hAnsi="Trebuchet MS" w:cs="Arial"/>
          <w:color w:val="000000"/>
          <w:sz w:val="24"/>
          <w:szCs w:val="24"/>
        </w:rPr>
        <w:t>ș</w:t>
      </w:r>
      <w:r w:rsidR="009B2D0E" w:rsidRPr="000E7CCD">
        <w:rPr>
          <w:rFonts w:ascii="Trebuchet MS" w:hAnsi="Trebuchet MS" w:cs="Arial"/>
          <w:color w:val="000000"/>
          <w:sz w:val="24"/>
          <w:szCs w:val="24"/>
        </w:rPr>
        <w:t>i de monitorizare a solu</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 xml:space="preserve">iei; </w:t>
      </w:r>
    </w:p>
    <w:p w14:paraId="2D808874" w14:textId="34CE772D" w:rsidR="009B2D0E" w:rsidRPr="000E7CCD" w:rsidRDefault="0031062E" w:rsidP="003D6CD5">
      <w:pPr>
        <w:numPr>
          <w:ilvl w:val="0"/>
          <w:numId w:val="4"/>
        </w:numPr>
        <w:autoSpaceDE w:val="0"/>
        <w:autoSpaceDN w:val="0"/>
        <w:adjustRightInd w:val="0"/>
        <w:spacing w:after="120"/>
        <w:ind w:left="1560" w:hanging="357"/>
        <w:jc w:val="both"/>
        <w:rPr>
          <w:rFonts w:ascii="Trebuchet MS" w:hAnsi="Trebuchet MS" w:cs="Arial"/>
          <w:color w:val="000000"/>
          <w:sz w:val="24"/>
          <w:szCs w:val="24"/>
        </w:rPr>
      </w:pPr>
      <w:r w:rsidRPr="000E7CCD">
        <w:rPr>
          <w:rFonts w:ascii="Trebuchet MS" w:hAnsi="Trebuchet MS" w:cs="Arial"/>
          <w:color w:val="000000"/>
          <w:sz w:val="24"/>
          <w:szCs w:val="24"/>
        </w:rPr>
        <w:t>t</w:t>
      </w:r>
      <w:r w:rsidR="009B2D0E" w:rsidRPr="000E7CCD">
        <w:rPr>
          <w:rFonts w:ascii="Trebuchet MS" w:hAnsi="Trebuchet MS" w:cs="Arial"/>
          <w:color w:val="000000"/>
          <w:sz w:val="24"/>
          <w:szCs w:val="24"/>
        </w:rPr>
        <w:t>ransferul de cuno</w:t>
      </w:r>
      <w:r w:rsidR="000B70C7" w:rsidRPr="000E7CCD">
        <w:rPr>
          <w:rFonts w:ascii="Trebuchet MS" w:hAnsi="Trebuchet MS" w:cs="Arial"/>
          <w:color w:val="000000"/>
          <w:sz w:val="24"/>
          <w:szCs w:val="24"/>
        </w:rPr>
        <w:t>ș</w:t>
      </w:r>
      <w:r w:rsidR="009B2D0E" w:rsidRPr="000E7CCD">
        <w:rPr>
          <w:rFonts w:ascii="Trebuchet MS" w:hAnsi="Trebuchet MS" w:cs="Arial"/>
          <w:color w:val="000000"/>
          <w:sz w:val="24"/>
          <w:szCs w:val="24"/>
        </w:rPr>
        <w:t>tin</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 xml:space="preserve">e către administratorii de sistem din cadrul </w:t>
      </w:r>
      <w:r w:rsidRPr="000E7CCD">
        <w:rPr>
          <w:rFonts w:ascii="Trebuchet MS" w:hAnsi="Trebuchet MS" w:cs="Arial"/>
          <w:color w:val="000000"/>
          <w:sz w:val="24"/>
          <w:szCs w:val="24"/>
        </w:rPr>
        <w:t>A</w:t>
      </w:r>
      <w:r w:rsidR="009B2D0E" w:rsidRPr="000E7CCD">
        <w:rPr>
          <w:rFonts w:ascii="Trebuchet MS" w:hAnsi="Trebuchet MS" w:cs="Arial"/>
          <w:color w:val="000000"/>
          <w:sz w:val="24"/>
          <w:szCs w:val="24"/>
        </w:rPr>
        <w:t>utorită</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 xml:space="preserve">ii contractante privind tehnologiile </w:t>
      </w:r>
      <w:r w:rsidR="000B70C7" w:rsidRPr="000E7CCD">
        <w:rPr>
          <w:rFonts w:ascii="Trebuchet MS" w:hAnsi="Trebuchet MS" w:cs="Arial"/>
          <w:color w:val="000000"/>
          <w:sz w:val="24"/>
          <w:szCs w:val="24"/>
        </w:rPr>
        <w:t>ș</w:t>
      </w:r>
      <w:r w:rsidR="009B2D0E" w:rsidRPr="000E7CCD">
        <w:rPr>
          <w:rFonts w:ascii="Trebuchet MS" w:hAnsi="Trebuchet MS" w:cs="Arial"/>
          <w:color w:val="000000"/>
          <w:sz w:val="24"/>
          <w:szCs w:val="24"/>
        </w:rPr>
        <w:t>i configura</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 xml:space="preserve">iile livrate; </w:t>
      </w:r>
    </w:p>
    <w:p w14:paraId="36FF8389" w14:textId="062BD073" w:rsidR="009B2D0E" w:rsidRPr="000E7CCD" w:rsidRDefault="0031062E" w:rsidP="003D6CD5">
      <w:pPr>
        <w:numPr>
          <w:ilvl w:val="0"/>
          <w:numId w:val="4"/>
        </w:numPr>
        <w:autoSpaceDE w:val="0"/>
        <w:autoSpaceDN w:val="0"/>
        <w:adjustRightInd w:val="0"/>
        <w:spacing w:after="120"/>
        <w:ind w:left="1560" w:hanging="357"/>
        <w:jc w:val="both"/>
        <w:rPr>
          <w:rFonts w:ascii="Trebuchet MS" w:hAnsi="Trebuchet MS" w:cs="Arial"/>
          <w:color w:val="000000"/>
          <w:sz w:val="24"/>
          <w:szCs w:val="24"/>
        </w:rPr>
      </w:pPr>
      <w:r w:rsidRPr="000E7CCD">
        <w:rPr>
          <w:rFonts w:ascii="Trebuchet MS" w:hAnsi="Trebuchet MS" w:cs="Arial"/>
          <w:color w:val="000000"/>
          <w:sz w:val="24"/>
          <w:szCs w:val="24"/>
        </w:rPr>
        <w:t>t</w:t>
      </w:r>
      <w:r w:rsidR="009B2D0E" w:rsidRPr="000E7CCD">
        <w:rPr>
          <w:rFonts w:ascii="Trebuchet MS" w:hAnsi="Trebuchet MS" w:cs="Arial"/>
          <w:color w:val="000000"/>
          <w:sz w:val="24"/>
          <w:szCs w:val="24"/>
        </w:rPr>
        <w:t>ransferul tuturor documentelor juridice, în original, cunoscute sub titulatura de licen</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e, astfel cum au fost ele cerute în acest caiet de sarcini, prin care se acordă dreptul de folosin</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ă/utilizare/proprietate asupra solu</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iei func</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 xml:space="preserve">ionale, respectiv asupra hardware-ului </w:t>
      </w:r>
      <w:r w:rsidR="000B70C7" w:rsidRPr="000E7CCD">
        <w:rPr>
          <w:rFonts w:ascii="Trebuchet MS" w:hAnsi="Trebuchet MS" w:cs="Arial"/>
          <w:color w:val="000000"/>
          <w:sz w:val="24"/>
          <w:szCs w:val="24"/>
        </w:rPr>
        <w:t>ș</w:t>
      </w:r>
      <w:r w:rsidR="009B2D0E" w:rsidRPr="000E7CCD">
        <w:rPr>
          <w:rFonts w:ascii="Trebuchet MS" w:hAnsi="Trebuchet MS" w:cs="Arial"/>
          <w:color w:val="000000"/>
          <w:sz w:val="24"/>
          <w:szCs w:val="24"/>
        </w:rPr>
        <w:t>i software-ului propriu sau apar</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inând ter</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 xml:space="preserve">ilor; </w:t>
      </w:r>
    </w:p>
    <w:p w14:paraId="0365FDDC" w14:textId="56763A3A" w:rsidR="009B2D0E" w:rsidRPr="000E7CCD" w:rsidRDefault="0031062E" w:rsidP="003D6CD5">
      <w:pPr>
        <w:numPr>
          <w:ilvl w:val="0"/>
          <w:numId w:val="4"/>
        </w:numPr>
        <w:autoSpaceDE w:val="0"/>
        <w:autoSpaceDN w:val="0"/>
        <w:adjustRightInd w:val="0"/>
        <w:spacing w:after="120"/>
        <w:ind w:left="1560" w:hanging="357"/>
        <w:jc w:val="both"/>
        <w:rPr>
          <w:rFonts w:ascii="Trebuchet MS" w:hAnsi="Trebuchet MS" w:cs="Arial"/>
          <w:color w:val="000000"/>
          <w:sz w:val="24"/>
          <w:szCs w:val="24"/>
        </w:rPr>
      </w:pPr>
      <w:r w:rsidRPr="000E7CCD">
        <w:rPr>
          <w:rFonts w:ascii="Trebuchet MS" w:hAnsi="Trebuchet MS" w:cs="Arial"/>
          <w:color w:val="000000"/>
          <w:sz w:val="24"/>
          <w:szCs w:val="24"/>
        </w:rPr>
        <w:t>a</w:t>
      </w:r>
      <w:r w:rsidR="009B2D0E" w:rsidRPr="000E7CCD">
        <w:rPr>
          <w:rFonts w:ascii="Trebuchet MS" w:hAnsi="Trebuchet MS" w:cs="Arial"/>
          <w:color w:val="000000"/>
          <w:sz w:val="24"/>
          <w:szCs w:val="24"/>
        </w:rPr>
        <w:t>sigurarea de subscrip</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 xml:space="preserve">ii </w:t>
      </w:r>
      <w:r w:rsidR="000B70C7" w:rsidRPr="000E7CCD">
        <w:rPr>
          <w:rFonts w:ascii="Trebuchet MS" w:hAnsi="Trebuchet MS" w:cs="Arial"/>
          <w:color w:val="000000"/>
          <w:sz w:val="24"/>
          <w:szCs w:val="24"/>
        </w:rPr>
        <w:t>ș</w:t>
      </w:r>
      <w:r w:rsidR="009B2D0E" w:rsidRPr="000E7CCD">
        <w:rPr>
          <w:rFonts w:ascii="Trebuchet MS" w:hAnsi="Trebuchet MS" w:cs="Arial"/>
          <w:color w:val="000000"/>
          <w:sz w:val="24"/>
          <w:szCs w:val="24"/>
        </w:rPr>
        <w:t xml:space="preserve">i/sau suport tehnic de la producător de min. 48 luni pentru componentele hardware </w:t>
      </w:r>
      <w:r w:rsidR="000B70C7" w:rsidRPr="000E7CCD">
        <w:rPr>
          <w:rFonts w:ascii="Trebuchet MS" w:hAnsi="Trebuchet MS" w:cs="Arial"/>
          <w:color w:val="000000"/>
          <w:sz w:val="24"/>
          <w:szCs w:val="24"/>
        </w:rPr>
        <w:t>ș</w:t>
      </w:r>
      <w:r w:rsidR="009B2D0E" w:rsidRPr="000E7CCD">
        <w:rPr>
          <w:rFonts w:ascii="Trebuchet MS" w:hAnsi="Trebuchet MS" w:cs="Arial"/>
          <w:color w:val="000000"/>
          <w:sz w:val="24"/>
          <w:szCs w:val="24"/>
        </w:rPr>
        <w:t>i software ale solu</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 xml:space="preserve">iei, pentru a putea beneficia de upgrade-uri, versiuni noi, accesul la </w:t>
      </w:r>
      <w:r w:rsidR="009B2D0E" w:rsidRPr="000E7CCD">
        <w:rPr>
          <w:rFonts w:ascii="Trebuchet MS" w:hAnsi="Trebuchet MS" w:cs="Arial"/>
          <w:color w:val="000000"/>
          <w:sz w:val="24"/>
          <w:szCs w:val="24"/>
          <w:lang w:val="en-US"/>
        </w:rPr>
        <w:t>knowledge-base</w:t>
      </w:r>
      <w:r w:rsidR="009B2D0E" w:rsidRPr="000E7CCD">
        <w:rPr>
          <w:rFonts w:ascii="Trebuchet MS" w:hAnsi="Trebuchet MS" w:cs="Arial"/>
          <w:color w:val="000000"/>
          <w:sz w:val="24"/>
          <w:szCs w:val="24"/>
        </w:rPr>
        <w:t>, suport telefonic de la producător etc</w:t>
      </w:r>
      <w:r w:rsidR="008C1E9F" w:rsidRPr="000E7CCD">
        <w:rPr>
          <w:rFonts w:ascii="Trebuchet MS" w:hAnsi="Trebuchet MS" w:cs="Arial"/>
          <w:color w:val="000000"/>
          <w:sz w:val="24"/>
          <w:szCs w:val="24"/>
        </w:rPr>
        <w:t>.</w:t>
      </w:r>
    </w:p>
    <w:p w14:paraId="7AC8814A" w14:textId="77777777" w:rsidR="009B2D0E" w:rsidRPr="000E7CCD" w:rsidRDefault="009B2D0E" w:rsidP="000E7CCD">
      <w:pPr>
        <w:keepNext/>
        <w:keepLines/>
        <w:numPr>
          <w:ilvl w:val="2"/>
          <w:numId w:val="10"/>
        </w:numPr>
        <w:autoSpaceDE w:val="0"/>
        <w:autoSpaceDN w:val="0"/>
        <w:adjustRightInd w:val="0"/>
        <w:spacing w:before="240" w:after="120"/>
        <w:jc w:val="both"/>
        <w:outlineLvl w:val="1"/>
        <w:rPr>
          <w:rFonts w:ascii="Trebuchet MS" w:hAnsi="Trebuchet MS" w:cs="Arial"/>
          <w:b/>
          <w:bCs/>
          <w:sz w:val="24"/>
          <w:szCs w:val="24"/>
        </w:rPr>
      </w:pPr>
      <w:r w:rsidRPr="000E7CCD">
        <w:rPr>
          <w:rFonts w:ascii="Trebuchet MS" w:hAnsi="Trebuchet MS" w:cs="Arial"/>
          <w:b/>
          <w:bCs/>
          <w:sz w:val="24"/>
          <w:szCs w:val="24"/>
        </w:rPr>
        <w:t xml:space="preserve"> </w:t>
      </w:r>
      <w:bookmarkStart w:id="46" w:name="_Toc124160898"/>
      <w:r w:rsidRPr="000E7CCD">
        <w:rPr>
          <w:rFonts w:ascii="Trebuchet MS" w:hAnsi="Trebuchet MS" w:cs="Arial"/>
          <w:b/>
          <w:bCs/>
          <w:sz w:val="24"/>
          <w:szCs w:val="24"/>
        </w:rPr>
        <w:t>Produsele solicitate</w:t>
      </w:r>
      <w:bookmarkEnd w:id="46"/>
      <w:r w:rsidRPr="000E7CCD">
        <w:rPr>
          <w:rFonts w:ascii="Trebuchet MS" w:hAnsi="Trebuchet MS" w:cs="Arial"/>
          <w:b/>
          <w:bCs/>
          <w:sz w:val="24"/>
          <w:szCs w:val="24"/>
        </w:rPr>
        <w:t xml:space="preserve"> </w:t>
      </w:r>
    </w:p>
    <w:p w14:paraId="00F16136" w14:textId="20BD7CBE" w:rsidR="008D39C2" w:rsidRPr="000E7CCD" w:rsidRDefault="008D39C2" w:rsidP="004F5506">
      <w:pPr>
        <w:tabs>
          <w:tab w:val="left" w:pos="570"/>
        </w:tabs>
        <w:autoSpaceDE w:val="0"/>
        <w:autoSpaceDN w:val="0"/>
        <w:adjustRightInd w:val="0"/>
        <w:spacing w:after="120"/>
        <w:jc w:val="both"/>
        <w:rPr>
          <w:rFonts w:ascii="Trebuchet MS" w:hAnsi="Trebuchet MS" w:cs="Arial"/>
          <w:b/>
          <w:bCs/>
          <w:sz w:val="24"/>
          <w:szCs w:val="24"/>
        </w:rPr>
      </w:pPr>
      <w:r w:rsidRPr="000E7CCD">
        <w:rPr>
          <w:rFonts w:ascii="Trebuchet MS" w:hAnsi="Trebuchet MS" w:cs="Arial"/>
          <w:b/>
          <w:bCs/>
          <w:sz w:val="24"/>
          <w:szCs w:val="24"/>
        </w:rPr>
        <w:tab/>
      </w:r>
      <w:r w:rsidRPr="000E7CCD">
        <w:rPr>
          <w:rFonts w:ascii="Trebuchet MS" w:hAnsi="Trebuchet MS" w:cs="Arial"/>
          <w:b/>
          <w:bCs/>
          <w:sz w:val="24"/>
          <w:szCs w:val="24"/>
        </w:rPr>
        <w:tab/>
        <w:t>Solu</w:t>
      </w:r>
      <w:r w:rsidR="000B70C7" w:rsidRPr="000E7CCD">
        <w:rPr>
          <w:rFonts w:ascii="Trebuchet MS" w:hAnsi="Trebuchet MS" w:cs="Arial"/>
          <w:b/>
          <w:bCs/>
          <w:sz w:val="24"/>
          <w:szCs w:val="24"/>
        </w:rPr>
        <w:t>ț</w:t>
      </w:r>
      <w:r w:rsidRPr="000E7CCD">
        <w:rPr>
          <w:rFonts w:ascii="Trebuchet MS" w:hAnsi="Trebuchet MS" w:cs="Arial"/>
          <w:b/>
          <w:bCs/>
          <w:sz w:val="24"/>
          <w:szCs w:val="24"/>
        </w:rPr>
        <w:t xml:space="preserve">ie hardware </w:t>
      </w:r>
      <w:r w:rsidR="000B70C7" w:rsidRPr="000E7CCD">
        <w:rPr>
          <w:rFonts w:ascii="Trebuchet MS" w:hAnsi="Trebuchet MS" w:cs="Arial"/>
          <w:b/>
          <w:bCs/>
          <w:sz w:val="24"/>
          <w:szCs w:val="24"/>
        </w:rPr>
        <w:t>ș</w:t>
      </w:r>
      <w:r w:rsidRPr="000E7CCD">
        <w:rPr>
          <w:rFonts w:ascii="Trebuchet MS" w:hAnsi="Trebuchet MS" w:cs="Arial"/>
          <w:b/>
          <w:bCs/>
          <w:sz w:val="24"/>
          <w:szCs w:val="24"/>
        </w:rPr>
        <w:t>i software pentru sus</w:t>
      </w:r>
      <w:r w:rsidR="000B70C7" w:rsidRPr="000E7CCD">
        <w:rPr>
          <w:rFonts w:ascii="Trebuchet MS" w:hAnsi="Trebuchet MS" w:cs="Arial"/>
          <w:b/>
          <w:bCs/>
          <w:sz w:val="24"/>
          <w:szCs w:val="24"/>
        </w:rPr>
        <w:t>ț</w:t>
      </w:r>
      <w:r w:rsidRPr="000E7CCD">
        <w:rPr>
          <w:rFonts w:ascii="Trebuchet MS" w:hAnsi="Trebuchet MS" w:cs="Arial"/>
          <w:b/>
          <w:bCs/>
          <w:sz w:val="24"/>
          <w:szCs w:val="24"/>
        </w:rPr>
        <w:t>inerea proiectelor de modernizare a aplica</w:t>
      </w:r>
      <w:r w:rsidR="000B70C7" w:rsidRPr="000E7CCD">
        <w:rPr>
          <w:rFonts w:ascii="Trebuchet MS" w:hAnsi="Trebuchet MS" w:cs="Arial"/>
          <w:b/>
          <w:bCs/>
          <w:sz w:val="24"/>
          <w:szCs w:val="24"/>
        </w:rPr>
        <w:t>ț</w:t>
      </w:r>
      <w:r w:rsidRPr="000E7CCD">
        <w:rPr>
          <w:rFonts w:ascii="Trebuchet MS" w:hAnsi="Trebuchet MS" w:cs="Arial"/>
          <w:b/>
          <w:bCs/>
          <w:sz w:val="24"/>
          <w:szCs w:val="24"/>
        </w:rPr>
        <w:t xml:space="preserve">iilor </w:t>
      </w:r>
      <w:r w:rsidR="000B70C7" w:rsidRPr="000E7CCD">
        <w:rPr>
          <w:rFonts w:ascii="Trebuchet MS" w:hAnsi="Trebuchet MS" w:cs="Arial"/>
          <w:b/>
          <w:bCs/>
          <w:sz w:val="24"/>
          <w:szCs w:val="24"/>
        </w:rPr>
        <w:t>ș</w:t>
      </w:r>
      <w:r w:rsidRPr="000E7CCD">
        <w:rPr>
          <w:rFonts w:ascii="Trebuchet MS" w:hAnsi="Trebuchet MS" w:cs="Arial"/>
          <w:b/>
          <w:bCs/>
          <w:sz w:val="24"/>
          <w:szCs w:val="24"/>
        </w:rPr>
        <w:t>i pentru consolidarea bazelor de date existente în cadrul Sistemului Informatic al Ministerului Finan</w:t>
      </w:r>
      <w:r w:rsidR="000B70C7" w:rsidRPr="000E7CCD">
        <w:rPr>
          <w:rFonts w:ascii="Trebuchet MS" w:hAnsi="Trebuchet MS" w:cs="Arial"/>
          <w:b/>
          <w:bCs/>
          <w:sz w:val="24"/>
          <w:szCs w:val="24"/>
        </w:rPr>
        <w:t>ț</w:t>
      </w:r>
      <w:r w:rsidRPr="000E7CCD">
        <w:rPr>
          <w:rFonts w:ascii="Trebuchet MS" w:hAnsi="Trebuchet MS" w:cs="Arial"/>
          <w:b/>
          <w:bCs/>
          <w:sz w:val="24"/>
          <w:szCs w:val="24"/>
        </w:rPr>
        <w:t>elor</w:t>
      </w:r>
    </w:p>
    <w:tbl>
      <w:tblPr>
        <w:tblW w:w="10290" w:type="dxa"/>
        <w:jc w:val="center"/>
        <w:tblLayout w:type="fixed"/>
        <w:tblCellMar>
          <w:left w:w="105" w:type="dxa"/>
          <w:right w:w="105" w:type="dxa"/>
        </w:tblCellMar>
        <w:tblLook w:val="0000" w:firstRow="0" w:lastRow="0" w:firstColumn="0" w:lastColumn="0" w:noHBand="0" w:noVBand="0"/>
      </w:tblPr>
      <w:tblGrid>
        <w:gridCol w:w="1800"/>
        <w:gridCol w:w="744"/>
        <w:gridCol w:w="1134"/>
        <w:gridCol w:w="1276"/>
        <w:gridCol w:w="1417"/>
        <w:gridCol w:w="1418"/>
        <w:gridCol w:w="1275"/>
        <w:gridCol w:w="1226"/>
      </w:tblGrid>
      <w:tr w:rsidR="00E372BF" w:rsidRPr="003A7F9B" w14:paraId="29F2BAAB" w14:textId="77777777" w:rsidTr="000E7CCD">
        <w:trPr>
          <w:trHeight w:val="1245"/>
          <w:jc w:val="center"/>
        </w:trPr>
        <w:tc>
          <w:tcPr>
            <w:tcW w:w="1800" w:type="dxa"/>
            <w:tcBorders>
              <w:top w:val="single" w:sz="6" w:space="0" w:color="000000"/>
              <w:left w:val="single" w:sz="6" w:space="0" w:color="000000"/>
              <w:bottom w:val="single" w:sz="6" w:space="0" w:color="000000"/>
              <w:right w:val="single" w:sz="6" w:space="0" w:color="000000"/>
            </w:tcBorders>
            <w:vAlign w:val="center"/>
          </w:tcPr>
          <w:p w14:paraId="3F18CDD5" w14:textId="77777777" w:rsidR="009B2D0E" w:rsidRPr="000E7CCD" w:rsidRDefault="009B2D0E" w:rsidP="004F5506">
            <w:pPr>
              <w:tabs>
                <w:tab w:val="left" w:pos="570"/>
              </w:tabs>
              <w:autoSpaceDE w:val="0"/>
              <w:autoSpaceDN w:val="0"/>
              <w:adjustRightInd w:val="0"/>
              <w:spacing w:after="120"/>
              <w:jc w:val="center"/>
              <w:rPr>
                <w:rFonts w:ascii="Trebuchet MS" w:hAnsi="Trebuchet MS" w:cs="Arial"/>
                <w:b/>
                <w:bCs/>
                <w:sz w:val="24"/>
                <w:szCs w:val="24"/>
              </w:rPr>
            </w:pPr>
            <w:r w:rsidRPr="000E7CCD">
              <w:rPr>
                <w:rFonts w:ascii="Trebuchet MS" w:hAnsi="Trebuchet MS" w:cs="Arial"/>
                <w:b/>
                <w:bCs/>
                <w:sz w:val="24"/>
                <w:szCs w:val="24"/>
              </w:rPr>
              <w:t>Descriere</w:t>
            </w:r>
          </w:p>
        </w:tc>
        <w:tc>
          <w:tcPr>
            <w:tcW w:w="744" w:type="dxa"/>
            <w:tcBorders>
              <w:top w:val="single" w:sz="6" w:space="0" w:color="000000"/>
              <w:left w:val="single" w:sz="6" w:space="0" w:color="000000"/>
              <w:bottom w:val="single" w:sz="6" w:space="0" w:color="000000"/>
              <w:right w:val="single" w:sz="6" w:space="0" w:color="000000"/>
            </w:tcBorders>
            <w:vAlign w:val="center"/>
          </w:tcPr>
          <w:p w14:paraId="359D42A4" w14:textId="23A84A00" w:rsidR="009B2D0E" w:rsidRPr="000E7CCD" w:rsidRDefault="009B2D0E" w:rsidP="004F5506">
            <w:pPr>
              <w:tabs>
                <w:tab w:val="left" w:pos="570"/>
              </w:tabs>
              <w:autoSpaceDE w:val="0"/>
              <w:autoSpaceDN w:val="0"/>
              <w:adjustRightInd w:val="0"/>
              <w:spacing w:after="120"/>
              <w:jc w:val="center"/>
              <w:rPr>
                <w:rFonts w:ascii="Trebuchet MS" w:hAnsi="Trebuchet MS" w:cs="Arial"/>
                <w:b/>
                <w:bCs/>
                <w:sz w:val="24"/>
                <w:szCs w:val="24"/>
              </w:rPr>
            </w:pPr>
            <w:r w:rsidRPr="000E7CCD">
              <w:rPr>
                <w:rFonts w:ascii="Trebuchet MS" w:hAnsi="Trebuchet MS" w:cs="Arial"/>
                <w:b/>
                <w:bCs/>
                <w:sz w:val="24"/>
                <w:szCs w:val="24"/>
              </w:rPr>
              <w:t>Cant</w:t>
            </w:r>
            <w:r w:rsidR="00E372BF" w:rsidRPr="000E7CCD">
              <w:rPr>
                <w:rFonts w:ascii="Trebuchet MS" w:hAnsi="Trebuchet MS" w:cs="Arial"/>
                <w:b/>
                <w:bCs/>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14:paraId="6D125462" w14:textId="77777777" w:rsidR="009B2D0E" w:rsidRPr="000E7CCD" w:rsidRDefault="009B2D0E" w:rsidP="004F5506">
            <w:pPr>
              <w:tabs>
                <w:tab w:val="left" w:pos="570"/>
              </w:tabs>
              <w:autoSpaceDE w:val="0"/>
              <w:autoSpaceDN w:val="0"/>
              <w:adjustRightInd w:val="0"/>
              <w:spacing w:after="120"/>
              <w:jc w:val="center"/>
              <w:rPr>
                <w:rFonts w:ascii="Trebuchet MS" w:hAnsi="Trebuchet MS" w:cs="Arial"/>
                <w:b/>
                <w:bCs/>
                <w:sz w:val="24"/>
                <w:szCs w:val="24"/>
              </w:rPr>
            </w:pPr>
            <w:r w:rsidRPr="000E7CCD">
              <w:rPr>
                <w:rFonts w:ascii="Trebuchet MS" w:hAnsi="Trebuchet MS" w:cs="Arial"/>
                <w:b/>
                <w:bCs/>
                <w:sz w:val="24"/>
                <w:szCs w:val="24"/>
              </w:rPr>
              <w:t>Unitate de măsură</w:t>
            </w:r>
          </w:p>
        </w:tc>
        <w:tc>
          <w:tcPr>
            <w:tcW w:w="1276" w:type="dxa"/>
            <w:tcBorders>
              <w:top w:val="single" w:sz="6" w:space="0" w:color="000000"/>
              <w:left w:val="single" w:sz="6" w:space="0" w:color="000000"/>
              <w:bottom w:val="single" w:sz="6" w:space="0" w:color="000000"/>
              <w:right w:val="single" w:sz="6" w:space="0" w:color="000000"/>
            </w:tcBorders>
            <w:vAlign w:val="center"/>
          </w:tcPr>
          <w:p w14:paraId="733C2664" w14:textId="77777777" w:rsidR="009B2D0E" w:rsidRPr="000E7CCD" w:rsidRDefault="009B2D0E" w:rsidP="004F5506">
            <w:pPr>
              <w:tabs>
                <w:tab w:val="left" w:pos="570"/>
              </w:tabs>
              <w:autoSpaceDE w:val="0"/>
              <w:autoSpaceDN w:val="0"/>
              <w:adjustRightInd w:val="0"/>
              <w:spacing w:after="120"/>
              <w:jc w:val="center"/>
              <w:rPr>
                <w:rFonts w:ascii="Trebuchet MS" w:hAnsi="Trebuchet MS" w:cs="Arial"/>
                <w:b/>
                <w:bCs/>
                <w:sz w:val="24"/>
                <w:szCs w:val="24"/>
              </w:rPr>
            </w:pPr>
            <w:r w:rsidRPr="000E7CCD">
              <w:rPr>
                <w:rFonts w:ascii="Trebuchet MS" w:hAnsi="Trebuchet MS" w:cs="Arial"/>
                <w:b/>
                <w:bCs/>
                <w:sz w:val="24"/>
                <w:szCs w:val="24"/>
              </w:rPr>
              <w:t>Loc de livrare*</w:t>
            </w:r>
          </w:p>
        </w:tc>
        <w:tc>
          <w:tcPr>
            <w:tcW w:w="1417" w:type="dxa"/>
            <w:tcBorders>
              <w:top w:val="single" w:sz="6" w:space="0" w:color="000000"/>
              <w:left w:val="single" w:sz="6" w:space="0" w:color="000000"/>
              <w:bottom w:val="single" w:sz="6" w:space="0" w:color="000000"/>
              <w:right w:val="single" w:sz="6" w:space="0" w:color="000000"/>
            </w:tcBorders>
            <w:vAlign w:val="center"/>
          </w:tcPr>
          <w:p w14:paraId="6599AEA8" w14:textId="77777777" w:rsidR="009B2D0E" w:rsidRPr="000E7CCD" w:rsidRDefault="009B2D0E" w:rsidP="004F5506">
            <w:pPr>
              <w:tabs>
                <w:tab w:val="left" w:pos="570"/>
              </w:tabs>
              <w:autoSpaceDE w:val="0"/>
              <w:autoSpaceDN w:val="0"/>
              <w:adjustRightInd w:val="0"/>
              <w:spacing w:after="120"/>
              <w:jc w:val="center"/>
              <w:rPr>
                <w:rFonts w:ascii="Trebuchet MS" w:hAnsi="Trebuchet MS" w:cs="Arial"/>
                <w:b/>
                <w:bCs/>
                <w:sz w:val="24"/>
                <w:szCs w:val="24"/>
              </w:rPr>
            </w:pPr>
            <w:r w:rsidRPr="000E7CCD">
              <w:rPr>
                <w:rFonts w:ascii="Trebuchet MS" w:hAnsi="Trebuchet MS" w:cs="Arial"/>
                <w:b/>
                <w:bCs/>
                <w:sz w:val="24"/>
                <w:szCs w:val="24"/>
              </w:rPr>
              <w:t>Termen de livrare solicitat**</w:t>
            </w:r>
          </w:p>
        </w:tc>
        <w:tc>
          <w:tcPr>
            <w:tcW w:w="1418" w:type="dxa"/>
            <w:tcBorders>
              <w:top w:val="single" w:sz="6" w:space="0" w:color="000000"/>
              <w:left w:val="single" w:sz="6" w:space="0" w:color="000000"/>
              <w:bottom w:val="single" w:sz="6" w:space="0" w:color="000000"/>
              <w:right w:val="single" w:sz="6" w:space="0" w:color="000000"/>
            </w:tcBorders>
            <w:vAlign w:val="center"/>
          </w:tcPr>
          <w:p w14:paraId="53CE4543" w14:textId="58052606" w:rsidR="009B2D0E" w:rsidRPr="000E7CCD" w:rsidRDefault="009B2D0E" w:rsidP="004F5506">
            <w:pPr>
              <w:tabs>
                <w:tab w:val="left" w:pos="570"/>
              </w:tabs>
              <w:autoSpaceDE w:val="0"/>
              <w:autoSpaceDN w:val="0"/>
              <w:adjustRightInd w:val="0"/>
              <w:spacing w:after="120"/>
              <w:jc w:val="center"/>
              <w:rPr>
                <w:rFonts w:ascii="Trebuchet MS" w:hAnsi="Trebuchet MS" w:cs="Arial"/>
                <w:b/>
                <w:bCs/>
                <w:sz w:val="24"/>
                <w:szCs w:val="24"/>
              </w:rPr>
            </w:pPr>
            <w:r w:rsidRPr="000E7CCD">
              <w:rPr>
                <w:rFonts w:ascii="Trebuchet MS" w:hAnsi="Trebuchet MS" w:cs="Arial"/>
                <w:b/>
                <w:bCs/>
                <w:sz w:val="24"/>
                <w:szCs w:val="24"/>
              </w:rPr>
              <w:t>Specifica</w:t>
            </w:r>
            <w:r w:rsidR="000B70C7" w:rsidRPr="000E7CCD">
              <w:rPr>
                <w:rFonts w:ascii="Trebuchet MS" w:hAnsi="Trebuchet MS" w:cs="Arial"/>
                <w:b/>
                <w:bCs/>
                <w:sz w:val="24"/>
                <w:szCs w:val="24"/>
              </w:rPr>
              <w:t>ț</w:t>
            </w:r>
            <w:r w:rsidRPr="000E7CCD">
              <w:rPr>
                <w:rFonts w:ascii="Trebuchet MS" w:hAnsi="Trebuchet MS" w:cs="Arial"/>
                <w:b/>
                <w:bCs/>
                <w:sz w:val="24"/>
                <w:szCs w:val="24"/>
              </w:rPr>
              <w:t>ii tehnice sau cerin</w:t>
            </w:r>
            <w:r w:rsidR="000B70C7" w:rsidRPr="000E7CCD">
              <w:rPr>
                <w:rFonts w:ascii="Trebuchet MS" w:hAnsi="Trebuchet MS" w:cs="Arial"/>
                <w:b/>
                <w:bCs/>
                <w:sz w:val="24"/>
                <w:szCs w:val="24"/>
              </w:rPr>
              <w:t>ț</w:t>
            </w:r>
            <w:r w:rsidRPr="000E7CCD">
              <w:rPr>
                <w:rFonts w:ascii="Trebuchet MS" w:hAnsi="Trebuchet MS" w:cs="Arial"/>
                <w:b/>
                <w:bCs/>
                <w:sz w:val="24"/>
                <w:szCs w:val="24"/>
              </w:rPr>
              <w:t>e func</w:t>
            </w:r>
            <w:r w:rsidR="000B70C7" w:rsidRPr="000E7CCD">
              <w:rPr>
                <w:rFonts w:ascii="Trebuchet MS" w:hAnsi="Trebuchet MS" w:cs="Arial"/>
                <w:b/>
                <w:bCs/>
                <w:sz w:val="24"/>
                <w:szCs w:val="24"/>
              </w:rPr>
              <w:t>ț</w:t>
            </w:r>
            <w:r w:rsidRPr="000E7CCD">
              <w:rPr>
                <w:rFonts w:ascii="Trebuchet MS" w:hAnsi="Trebuchet MS" w:cs="Arial"/>
                <w:b/>
                <w:bCs/>
                <w:sz w:val="24"/>
                <w:szCs w:val="24"/>
              </w:rPr>
              <w:t>ionale minime</w:t>
            </w:r>
          </w:p>
        </w:tc>
        <w:tc>
          <w:tcPr>
            <w:tcW w:w="1275" w:type="dxa"/>
            <w:tcBorders>
              <w:top w:val="single" w:sz="6" w:space="0" w:color="000000"/>
              <w:left w:val="single" w:sz="6" w:space="0" w:color="000000"/>
              <w:bottom w:val="single" w:sz="6" w:space="0" w:color="000000"/>
              <w:right w:val="single" w:sz="6" w:space="0" w:color="000000"/>
            </w:tcBorders>
            <w:vAlign w:val="center"/>
          </w:tcPr>
          <w:p w14:paraId="2B43FA33" w14:textId="75840FE1" w:rsidR="009B2D0E" w:rsidRPr="000E7CCD" w:rsidRDefault="009B2D0E" w:rsidP="004F5506">
            <w:pPr>
              <w:tabs>
                <w:tab w:val="left" w:pos="570"/>
              </w:tabs>
              <w:autoSpaceDE w:val="0"/>
              <w:autoSpaceDN w:val="0"/>
              <w:adjustRightInd w:val="0"/>
              <w:spacing w:after="120"/>
              <w:jc w:val="center"/>
              <w:rPr>
                <w:rFonts w:ascii="Trebuchet MS" w:hAnsi="Trebuchet MS" w:cs="Arial"/>
                <w:b/>
                <w:bCs/>
                <w:sz w:val="24"/>
                <w:szCs w:val="24"/>
              </w:rPr>
            </w:pPr>
            <w:r w:rsidRPr="000E7CCD">
              <w:rPr>
                <w:rFonts w:ascii="Trebuchet MS" w:hAnsi="Trebuchet MS" w:cs="Arial"/>
                <w:b/>
                <w:bCs/>
                <w:sz w:val="24"/>
                <w:szCs w:val="24"/>
              </w:rPr>
              <w:t>Specifica</w:t>
            </w:r>
            <w:r w:rsidR="000B70C7" w:rsidRPr="000E7CCD">
              <w:rPr>
                <w:rFonts w:ascii="Trebuchet MS" w:hAnsi="Trebuchet MS" w:cs="Arial"/>
                <w:b/>
                <w:bCs/>
                <w:sz w:val="24"/>
                <w:szCs w:val="24"/>
              </w:rPr>
              <w:t>ț</w:t>
            </w:r>
            <w:r w:rsidRPr="000E7CCD">
              <w:rPr>
                <w:rFonts w:ascii="Trebuchet MS" w:hAnsi="Trebuchet MS" w:cs="Arial"/>
                <w:b/>
                <w:bCs/>
                <w:sz w:val="24"/>
                <w:szCs w:val="24"/>
              </w:rPr>
              <w:t>ii tehnice sau cerin</w:t>
            </w:r>
            <w:r w:rsidR="000B70C7" w:rsidRPr="000E7CCD">
              <w:rPr>
                <w:rFonts w:ascii="Trebuchet MS" w:hAnsi="Trebuchet MS" w:cs="Arial"/>
                <w:b/>
                <w:bCs/>
                <w:sz w:val="24"/>
                <w:szCs w:val="24"/>
              </w:rPr>
              <w:t>ț</w:t>
            </w:r>
            <w:r w:rsidRPr="000E7CCD">
              <w:rPr>
                <w:rFonts w:ascii="Trebuchet MS" w:hAnsi="Trebuchet MS" w:cs="Arial"/>
                <w:b/>
                <w:bCs/>
                <w:sz w:val="24"/>
                <w:szCs w:val="24"/>
              </w:rPr>
              <w:t>e func</w:t>
            </w:r>
            <w:r w:rsidR="000B70C7" w:rsidRPr="000E7CCD">
              <w:rPr>
                <w:rFonts w:ascii="Trebuchet MS" w:hAnsi="Trebuchet MS" w:cs="Arial"/>
                <w:b/>
                <w:bCs/>
                <w:sz w:val="24"/>
                <w:szCs w:val="24"/>
              </w:rPr>
              <w:t>ț</w:t>
            </w:r>
            <w:r w:rsidRPr="000E7CCD">
              <w:rPr>
                <w:rFonts w:ascii="Trebuchet MS" w:hAnsi="Trebuchet MS" w:cs="Arial"/>
                <w:b/>
                <w:bCs/>
                <w:sz w:val="24"/>
                <w:szCs w:val="24"/>
              </w:rPr>
              <w:t>ionale extinse</w:t>
            </w:r>
          </w:p>
        </w:tc>
        <w:tc>
          <w:tcPr>
            <w:tcW w:w="1226" w:type="dxa"/>
            <w:tcBorders>
              <w:top w:val="single" w:sz="6" w:space="0" w:color="000000"/>
              <w:left w:val="single" w:sz="6" w:space="0" w:color="000000"/>
              <w:bottom w:val="single" w:sz="6" w:space="0" w:color="000000"/>
              <w:right w:val="single" w:sz="6" w:space="0" w:color="000000"/>
            </w:tcBorders>
            <w:vAlign w:val="center"/>
          </w:tcPr>
          <w:p w14:paraId="69E24EB7" w14:textId="5E66D943" w:rsidR="009B2D0E" w:rsidRPr="000E7CCD" w:rsidRDefault="009B2D0E" w:rsidP="004F5506">
            <w:pPr>
              <w:tabs>
                <w:tab w:val="left" w:pos="570"/>
              </w:tabs>
              <w:autoSpaceDE w:val="0"/>
              <w:autoSpaceDN w:val="0"/>
              <w:adjustRightInd w:val="0"/>
              <w:spacing w:after="120"/>
              <w:jc w:val="center"/>
              <w:rPr>
                <w:rFonts w:ascii="Trebuchet MS" w:hAnsi="Trebuchet MS" w:cs="Arial"/>
                <w:b/>
                <w:bCs/>
                <w:sz w:val="24"/>
                <w:szCs w:val="24"/>
              </w:rPr>
            </w:pPr>
            <w:r w:rsidRPr="000E7CCD">
              <w:rPr>
                <w:rFonts w:ascii="Trebuchet MS" w:hAnsi="Trebuchet MS" w:cs="Arial"/>
                <w:b/>
                <w:bCs/>
                <w:sz w:val="24"/>
                <w:szCs w:val="24"/>
              </w:rPr>
              <w:t>Durata minimă garan</w:t>
            </w:r>
            <w:r w:rsidR="000B70C7" w:rsidRPr="000E7CCD">
              <w:rPr>
                <w:rFonts w:ascii="Trebuchet MS" w:hAnsi="Trebuchet MS" w:cs="Arial"/>
                <w:b/>
                <w:bCs/>
                <w:sz w:val="24"/>
                <w:szCs w:val="24"/>
              </w:rPr>
              <w:t>ț</w:t>
            </w:r>
            <w:r w:rsidRPr="000E7CCD">
              <w:rPr>
                <w:rFonts w:ascii="Trebuchet MS" w:hAnsi="Trebuchet MS" w:cs="Arial"/>
                <w:b/>
                <w:bCs/>
                <w:sz w:val="24"/>
                <w:szCs w:val="24"/>
              </w:rPr>
              <w:t>ie</w:t>
            </w:r>
          </w:p>
        </w:tc>
      </w:tr>
      <w:tr w:rsidR="00E372BF" w:rsidRPr="003A7F9B" w14:paraId="04B2A90B" w14:textId="77777777" w:rsidTr="000E7CCD">
        <w:trPr>
          <w:trHeight w:val="1620"/>
          <w:jc w:val="center"/>
        </w:trPr>
        <w:tc>
          <w:tcPr>
            <w:tcW w:w="1800" w:type="dxa"/>
            <w:tcBorders>
              <w:top w:val="single" w:sz="6" w:space="0" w:color="000000"/>
              <w:left w:val="single" w:sz="6" w:space="0" w:color="000000"/>
              <w:bottom w:val="single" w:sz="6" w:space="0" w:color="000000"/>
              <w:right w:val="single" w:sz="6" w:space="0" w:color="000000"/>
            </w:tcBorders>
            <w:vAlign w:val="center"/>
          </w:tcPr>
          <w:p w14:paraId="5FEFF315" w14:textId="4148C5FE" w:rsidR="008D39C2" w:rsidRPr="000E7CCD" w:rsidRDefault="008D39C2" w:rsidP="004F5506">
            <w:pPr>
              <w:tabs>
                <w:tab w:val="left" w:pos="570"/>
              </w:tabs>
              <w:autoSpaceDE w:val="0"/>
              <w:autoSpaceDN w:val="0"/>
              <w:adjustRightInd w:val="0"/>
              <w:spacing w:after="120"/>
              <w:jc w:val="center"/>
              <w:rPr>
                <w:rFonts w:ascii="Trebuchet MS" w:hAnsi="Trebuchet MS" w:cs="Arial"/>
                <w:sz w:val="24"/>
                <w:szCs w:val="24"/>
              </w:rPr>
            </w:pPr>
            <w:r w:rsidRPr="000E7CCD">
              <w:rPr>
                <w:rFonts w:ascii="Trebuchet MS" w:hAnsi="Trebuchet MS" w:cs="Arial"/>
                <w:sz w:val="24"/>
                <w:szCs w:val="24"/>
              </w:rPr>
              <w:t>Solu</w:t>
            </w:r>
            <w:r w:rsidR="000B70C7" w:rsidRPr="000E7CCD">
              <w:rPr>
                <w:rFonts w:ascii="Trebuchet MS" w:hAnsi="Trebuchet MS" w:cs="Arial"/>
                <w:sz w:val="24"/>
                <w:szCs w:val="24"/>
              </w:rPr>
              <w:t>ț</w:t>
            </w:r>
            <w:r w:rsidRPr="000E7CCD">
              <w:rPr>
                <w:rFonts w:ascii="Trebuchet MS" w:hAnsi="Trebuchet MS" w:cs="Arial"/>
                <w:sz w:val="24"/>
                <w:szCs w:val="24"/>
              </w:rPr>
              <w:t xml:space="preserve">ie hardware </w:t>
            </w:r>
            <w:r w:rsidR="000B70C7" w:rsidRPr="000E7CCD">
              <w:rPr>
                <w:rFonts w:ascii="Trebuchet MS" w:hAnsi="Trebuchet MS" w:cs="Arial"/>
                <w:sz w:val="24"/>
                <w:szCs w:val="24"/>
              </w:rPr>
              <w:t>ș</w:t>
            </w:r>
            <w:r w:rsidRPr="000E7CCD">
              <w:rPr>
                <w:rFonts w:ascii="Trebuchet MS" w:hAnsi="Trebuchet MS" w:cs="Arial"/>
                <w:sz w:val="24"/>
                <w:szCs w:val="24"/>
              </w:rPr>
              <w:t>i software pentru sus</w:t>
            </w:r>
            <w:r w:rsidR="000B70C7" w:rsidRPr="000E7CCD">
              <w:rPr>
                <w:rFonts w:ascii="Trebuchet MS" w:hAnsi="Trebuchet MS" w:cs="Arial"/>
                <w:sz w:val="24"/>
                <w:szCs w:val="24"/>
              </w:rPr>
              <w:t>ț</w:t>
            </w:r>
            <w:r w:rsidRPr="000E7CCD">
              <w:rPr>
                <w:rFonts w:ascii="Trebuchet MS" w:hAnsi="Trebuchet MS" w:cs="Arial"/>
                <w:sz w:val="24"/>
                <w:szCs w:val="24"/>
              </w:rPr>
              <w:t>inerea proiectelor de modernizare a aplica</w:t>
            </w:r>
            <w:r w:rsidR="000B70C7" w:rsidRPr="000E7CCD">
              <w:rPr>
                <w:rFonts w:ascii="Trebuchet MS" w:hAnsi="Trebuchet MS" w:cs="Arial"/>
                <w:sz w:val="24"/>
                <w:szCs w:val="24"/>
              </w:rPr>
              <w:t>ț</w:t>
            </w:r>
            <w:r w:rsidRPr="000E7CCD">
              <w:rPr>
                <w:rFonts w:ascii="Trebuchet MS" w:hAnsi="Trebuchet MS" w:cs="Arial"/>
                <w:sz w:val="24"/>
                <w:szCs w:val="24"/>
              </w:rPr>
              <w:t xml:space="preserve">iilor </w:t>
            </w:r>
            <w:r w:rsidR="000B70C7" w:rsidRPr="000E7CCD">
              <w:rPr>
                <w:rFonts w:ascii="Trebuchet MS" w:hAnsi="Trebuchet MS" w:cs="Arial"/>
                <w:sz w:val="24"/>
                <w:szCs w:val="24"/>
              </w:rPr>
              <w:t>ș</w:t>
            </w:r>
            <w:r w:rsidRPr="000E7CCD">
              <w:rPr>
                <w:rFonts w:ascii="Trebuchet MS" w:hAnsi="Trebuchet MS" w:cs="Arial"/>
                <w:sz w:val="24"/>
                <w:szCs w:val="24"/>
              </w:rPr>
              <w:t>i pentru consolidarea bazelor de date existente în cadrul Sistemului Informatic al Ministerului Finan</w:t>
            </w:r>
            <w:r w:rsidR="000B70C7" w:rsidRPr="000E7CCD">
              <w:rPr>
                <w:rFonts w:ascii="Trebuchet MS" w:hAnsi="Trebuchet MS" w:cs="Arial"/>
                <w:sz w:val="24"/>
                <w:szCs w:val="24"/>
              </w:rPr>
              <w:t>ț</w:t>
            </w:r>
            <w:r w:rsidRPr="000E7CCD">
              <w:rPr>
                <w:rFonts w:ascii="Trebuchet MS" w:hAnsi="Trebuchet MS" w:cs="Arial"/>
                <w:sz w:val="24"/>
                <w:szCs w:val="24"/>
              </w:rPr>
              <w:t>elor</w:t>
            </w:r>
          </w:p>
        </w:tc>
        <w:tc>
          <w:tcPr>
            <w:tcW w:w="744" w:type="dxa"/>
            <w:tcBorders>
              <w:top w:val="single" w:sz="6" w:space="0" w:color="000000"/>
              <w:left w:val="single" w:sz="6" w:space="0" w:color="000000"/>
              <w:bottom w:val="single" w:sz="6" w:space="0" w:color="000000"/>
              <w:right w:val="single" w:sz="6" w:space="0" w:color="000000"/>
            </w:tcBorders>
            <w:vAlign w:val="center"/>
          </w:tcPr>
          <w:p w14:paraId="134D58FA" w14:textId="77777777" w:rsidR="009B2D0E" w:rsidRPr="000E7CCD" w:rsidRDefault="009B2D0E" w:rsidP="004F5506">
            <w:pPr>
              <w:tabs>
                <w:tab w:val="left" w:pos="570"/>
              </w:tabs>
              <w:autoSpaceDE w:val="0"/>
              <w:autoSpaceDN w:val="0"/>
              <w:adjustRightInd w:val="0"/>
              <w:spacing w:after="120"/>
              <w:jc w:val="center"/>
              <w:rPr>
                <w:rFonts w:ascii="Trebuchet MS" w:hAnsi="Trebuchet MS" w:cs="Arial"/>
                <w:sz w:val="24"/>
                <w:szCs w:val="24"/>
              </w:rPr>
            </w:pPr>
            <w:r w:rsidRPr="000E7CCD">
              <w:rPr>
                <w:rFonts w:ascii="Trebuchet MS" w:hAnsi="Trebuchet MS" w:cs="Arial"/>
                <w:sz w:val="24"/>
                <w:szCs w:val="24"/>
              </w:rPr>
              <w:t>1</w:t>
            </w:r>
          </w:p>
        </w:tc>
        <w:tc>
          <w:tcPr>
            <w:tcW w:w="1134" w:type="dxa"/>
            <w:tcBorders>
              <w:top w:val="single" w:sz="6" w:space="0" w:color="000000"/>
              <w:left w:val="single" w:sz="6" w:space="0" w:color="000000"/>
              <w:bottom w:val="single" w:sz="6" w:space="0" w:color="000000"/>
              <w:right w:val="single" w:sz="6" w:space="0" w:color="000000"/>
            </w:tcBorders>
            <w:vAlign w:val="center"/>
          </w:tcPr>
          <w:p w14:paraId="195B3B53" w14:textId="0E9A9B95" w:rsidR="009B2D0E" w:rsidRPr="000E7CCD" w:rsidRDefault="009B2D0E" w:rsidP="004F5506">
            <w:pPr>
              <w:tabs>
                <w:tab w:val="left" w:pos="570"/>
              </w:tabs>
              <w:autoSpaceDE w:val="0"/>
              <w:autoSpaceDN w:val="0"/>
              <w:adjustRightInd w:val="0"/>
              <w:spacing w:after="120"/>
              <w:jc w:val="center"/>
              <w:rPr>
                <w:rFonts w:ascii="Trebuchet MS" w:hAnsi="Trebuchet MS" w:cs="Arial"/>
                <w:sz w:val="24"/>
                <w:szCs w:val="24"/>
              </w:rPr>
            </w:pPr>
            <w:r w:rsidRPr="000E7CCD">
              <w:rPr>
                <w:rFonts w:ascii="Trebuchet MS" w:hAnsi="Trebuchet MS" w:cs="Arial"/>
                <w:sz w:val="24"/>
                <w:szCs w:val="24"/>
              </w:rPr>
              <w:t>Solu</w:t>
            </w:r>
            <w:r w:rsidR="000B70C7" w:rsidRPr="000E7CCD">
              <w:rPr>
                <w:rFonts w:ascii="Trebuchet MS" w:hAnsi="Trebuchet MS" w:cs="Arial"/>
                <w:sz w:val="24"/>
                <w:szCs w:val="24"/>
              </w:rPr>
              <w:t>ț</w:t>
            </w:r>
            <w:r w:rsidRPr="000E7CCD">
              <w:rPr>
                <w:rFonts w:ascii="Trebuchet MS" w:hAnsi="Trebuchet MS" w:cs="Arial"/>
                <w:sz w:val="24"/>
                <w:szCs w:val="24"/>
              </w:rPr>
              <w:t>ie</w:t>
            </w:r>
          </w:p>
        </w:tc>
        <w:tc>
          <w:tcPr>
            <w:tcW w:w="1276" w:type="dxa"/>
            <w:tcBorders>
              <w:top w:val="single" w:sz="6" w:space="0" w:color="000000"/>
              <w:left w:val="single" w:sz="6" w:space="0" w:color="000000"/>
              <w:bottom w:val="single" w:sz="6" w:space="0" w:color="000000"/>
              <w:right w:val="single" w:sz="6" w:space="0" w:color="000000"/>
            </w:tcBorders>
            <w:vAlign w:val="center"/>
          </w:tcPr>
          <w:p w14:paraId="5BFFA416" w14:textId="0749303B" w:rsidR="009B2D0E" w:rsidRPr="000E7CCD" w:rsidRDefault="002B7361" w:rsidP="00524ADC">
            <w:pPr>
              <w:tabs>
                <w:tab w:val="left" w:pos="570"/>
              </w:tabs>
              <w:autoSpaceDE w:val="0"/>
              <w:autoSpaceDN w:val="0"/>
              <w:adjustRightInd w:val="0"/>
              <w:spacing w:after="120"/>
              <w:jc w:val="center"/>
              <w:rPr>
                <w:rFonts w:ascii="Trebuchet MS" w:hAnsi="Trebuchet MS" w:cs="Arial"/>
                <w:sz w:val="24"/>
                <w:szCs w:val="24"/>
              </w:rPr>
            </w:pPr>
            <w:r w:rsidRPr="000E7CCD">
              <w:rPr>
                <w:rFonts w:ascii="Trebuchet MS" w:hAnsi="Trebuchet MS" w:cs="Arial"/>
                <w:sz w:val="24"/>
                <w:szCs w:val="24"/>
              </w:rPr>
              <w:t xml:space="preserve">la sediile* </w:t>
            </w:r>
            <w:r w:rsidR="00524ADC" w:rsidRPr="000E7CCD">
              <w:rPr>
                <w:rFonts w:ascii="Trebuchet MS" w:hAnsi="Trebuchet MS" w:cs="Arial"/>
                <w:sz w:val="24"/>
                <w:szCs w:val="24"/>
              </w:rPr>
              <w:t>achizitorului</w:t>
            </w:r>
            <w:r w:rsidRPr="000E7CCD">
              <w:rPr>
                <w:rFonts w:ascii="Trebuchet MS" w:hAnsi="Trebuchet MS" w:cs="Arial"/>
                <w:sz w:val="24"/>
                <w:szCs w:val="24"/>
              </w:rPr>
              <w:t xml:space="preserve">, conform precizărilor </w:t>
            </w:r>
            <w:r w:rsidR="00524ADC" w:rsidRPr="000E7CCD">
              <w:rPr>
                <w:rFonts w:ascii="Trebuchet MS" w:hAnsi="Trebuchet MS" w:cs="Arial"/>
                <w:sz w:val="24"/>
                <w:szCs w:val="24"/>
              </w:rPr>
              <w:t xml:space="preserve">achizitorului </w:t>
            </w:r>
            <w:r w:rsidRPr="000E7CCD">
              <w:rPr>
                <w:rFonts w:ascii="Trebuchet MS" w:hAnsi="Trebuchet MS" w:cs="Arial"/>
                <w:sz w:val="24"/>
                <w:szCs w:val="24"/>
              </w:rPr>
              <w:t xml:space="preserve">de la </w:t>
            </w:r>
            <w:r w:rsidR="00FC147D" w:rsidRPr="000E7CCD">
              <w:rPr>
                <w:rFonts w:ascii="Trebuchet MS" w:hAnsi="Trebuchet MS" w:cs="Arial"/>
                <w:sz w:val="24"/>
                <w:szCs w:val="24"/>
              </w:rPr>
              <w:t>C</w:t>
            </w:r>
            <w:r w:rsidRPr="000E7CCD">
              <w:rPr>
                <w:rFonts w:ascii="Trebuchet MS" w:hAnsi="Trebuchet MS" w:cs="Arial"/>
                <w:sz w:val="24"/>
                <w:szCs w:val="24"/>
              </w:rPr>
              <w:t>ap.3.5.5</w:t>
            </w:r>
          </w:p>
        </w:tc>
        <w:tc>
          <w:tcPr>
            <w:tcW w:w="1417" w:type="dxa"/>
            <w:tcBorders>
              <w:top w:val="single" w:sz="6" w:space="0" w:color="000000"/>
              <w:left w:val="single" w:sz="6" w:space="0" w:color="000000"/>
              <w:bottom w:val="single" w:sz="6" w:space="0" w:color="000000"/>
              <w:right w:val="single" w:sz="6" w:space="0" w:color="000000"/>
            </w:tcBorders>
            <w:vAlign w:val="center"/>
          </w:tcPr>
          <w:p w14:paraId="7946BE06" w14:textId="1DAAB15A" w:rsidR="009B2D0E" w:rsidRPr="000E7CCD" w:rsidRDefault="008D39C2" w:rsidP="004F5506">
            <w:pPr>
              <w:tabs>
                <w:tab w:val="left" w:pos="570"/>
              </w:tabs>
              <w:autoSpaceDE w:val="0"/>
              <w:autoSpaceDN w:val="0"/>
              <w:adjustRightInd w:val="0"/>
              <w:spacing w:after="120"/>
              <w:jc w:val="center"/>
              <w:rPr>
                <w:rFonts w:ascii="Trebuchet MS" w:hAnsi="Trebuchet MS" w:cs="Arial"/>
                <w:sz w:val="24"/>
                <w:szCs w:val="24"/>
              </w:rPr>
            </w:pPr>
            <w:r w:rsidRPr="000E7CCD">
              <w:rPr>
                <w:rFonts w:ascii="Trebuchet MS" w:hAnsi="Trebuchet MS" w:cs="Arial"/>
                <w:sz w:val="24"/>
                <w:szCs w:val="24"/>
              </w:rPr>
              <w:t>6</w:t>
            </w:r>
            <w:r w:rsidR="009B2D0E" w:rsidRPr="000E7CCD">
              <w:rPr>
                <w:rFonts w:ascii="Trebuchet MS" w:hAnsi="Trebuchet MS" w:cs="Arial"/>
                <w:sz w:val="24"/>
                <w:szCs w:val="24"/>
              </w:rPr>
              <w:t>0 de zile de la intrarea în vigoare a contractului</w:t>
            </w:r>
          </w:p>
        </w:tc>
        <w:tc>
          <w:tcPr>
            <w:tcW w:w="1418" w:type="dxa"/>
            <w:tcBorders>
              <w:top w:val="single" w:sz="6" w:space="0" w:color="000000"/>
              <w:left w:val="single" w:sz="6" w:space="0" w:color="000000"/>
              <w:bottom w:val="single" w:sz="6" w:space="0" w:color="000000"/>
              <w:right w:val="single" w:sz="6" w:space="0" w:color="000000"/>
            </w:tcBorders>
            <w:vAlign w:val="center"/>
          </w:tcPr>
          <w:p w14:paraId="29F4EACF" w14:textId="77777777" w:rsidR="009B2D0E" w:rsidRPr="000E7CCD" w:rsidRDefault="009B2D0E" w:rsidP="004F5506">
            <w:pPr>
              <w:tabs>
                <w:tab w:val="left" w:pos="570"/>
              </w:tabs>
              <w:autoSpaceDE w:val="0"/>
              <w:autoSpaceDN w:val="0"/>
              <w:adjustRightInd w:val="0"/>
              <w:spacing w:after="120"/>
              <w:jc w:val="center"/>
              <w:rPr>
                <w:rFonts w:ascii="Trebuchet MS" w:hAnsi="Trebuchet MS" w:cs="Arial"/>
                <w:sz w:val="24"/>
                <w:szCs w:val="24"/>
              </w:rPr>
            </w:pPr>
            <w:r w:rsidRPr="000E7CCD">
              <w:rPr>
                <w:rFonts w:ascii="Trebuchet MS" w:hAnsi="Trebuchet MS" w:cs="Arial"/>
                <w:sz w:val="24"/>
                <w:szCs w:val="24"/>
              </w:rPr>
              <w:t>Conform precizărilor de mai jos***</w:t>
            </w:r>
          </w:p>
        </w:tc>
        <w:tc>
          <w:tcPr>
            <w:tcW w:w="1275" w:type="dxa"/>
            <w:tcBorders>
              <w:top w:val="single" w:sz="6" w:space="0" w:color="000000"/>
              <w:left w:val="single" w:sz="6" w:space="0" w:color="000000"/>
              <w:bottom w:val="single" w:sz="6" w:space="0" w:color="000000"/>
              <w:right w:val="single" w:sz="6" w:space="0" w:color="000000"/>
            </w:tcBorders>
            <w:vAlign w:val="center"/>
          </w:tcPr>
          <w:p w14:paraId="33E0E024" w14:textId="77777777" w:rsidR="009B2D0E" w:rsidRPr="000E7CCD" w:rsidRDefault="009B2D0E" w:rsidP="004F5506">
            <w:pPr>
              <w:tabs>
                <w:tab w:val="left" w:pos="570"/>
              </w:tabs>
              <w:autoSpaceDE w:val="0"/>
              <w:autoSpaceDN w:val="0"/>
              <w:adjustRightInd w:val="0"/>
              <w:spacing w:after="120"/>
              <w:jc w:val="center"/>
              <w:rPr>
                <w:rFonts w:ascii="Trebuchet MS" w:hAnsi="Trebuchet MS" w:cs="Arial"/>
                <w:sz w:val="24"/>
                <w:szCs w:val="24"/>
              </w:rPr>
            </w:pPr>
            <w:r w:rsidRPr="000E7CCD">
              <w:rPr>
                <w:rFonts w:ascii="Trebuchet MS" w:hAnsi="Trebuchet MS" w:cs="Arial"/>
                <w:sz w:val="24"/>
                <w:szCs w:val="24"/>
              </w:rPr>
              <w:t>-</w:t>
            </w:r>
          </w:p>
        </w:tc>
        <w:tc>
          <w:tcPr>
            <w:tcW w:w="1226" w:type="dxa"/>
            <w:tcBorders>
              <w:top w:val="single" w:sz="6" w:space="0" w:color="000000"/>
              <w:left w:val="single" w:sz="6" w:space="0" w:color="000000"/>
              <w:bottom w:val="single" w:sz="6" w:space="0" w:color="000000"/>
              <w:right w:val="single" w:sz="6" w:space="0" w:color="000000"/>
            </w:tcBorders>
            <w:vAlign w:val="center"/>
          </w:tcPr>
          <w:p w14:paraId="55038FDB" w14:textId="77777777" w:rsidR="009B2D0E" w:rsidRPr="000E7CCD" w:rsidRDefault="002B7361" w:rsidP="004F5506">
            <w:pPr>
              <w:tabs>
                <w:tab w:val="left" w:pos="570"/>
              </w:tabs>
              <w:autoSpaceDE w:val="0"/>
              <w:autoSpaceDN w:val="0"/>
              <w:adjustRightInd w:val="0"/>
              <w:spacing w:after="120"/>
              <w:jc w:val="center"/>
              <w:rPr>
                <w:rFonts w:ascii="Trebuchet MS" w:hAnsi="Trebuchet MS" w:cs="Arial"/>
                <w:sz w:val="24"/>
                <w:szCs w:val="24"/>
              </w:rPr>
            </w:pPr>
            <w:r w:rsidRPr="000E7CCD">
              <w:rPr>
                <w:rFonts w:ascii="Trebuchet MS" w:hAnsi="Trebuchet MS" w:cs="Arial"/>
                <w:sz w:val="24"/>
                <w:szCs w:val="24"/>
              </w:rPr>
              <w:t xml:space="preserve">Minim </w:t>
            </w:r>
            <w:r w:rsidR="009B2D0E" w:rsidRPr="000E7CCD">
              <w:rPr>
                <w:rFonts w:ascii="Trebuchet MS" w:hAnsi="Trebuchet MS" w:cs="Arial"/>
                <w:sz w:val="24"/>
                <w:szCs w:val="24"/>
              </w:rPr>
              <w:t>48 de luni</w:t>
            </w:r>
          </w:p>
        </w:tc>
      </w:tr>
    </w:tbl>
    <w:p w14:paraId="5083EF38" w14:textId="48451C2B" w:rsidR="005F1629" w:rsidRPr="000E7CCD" w:rsidRDefault="005F1629" w:rsidP="004F5506">
      <w:pPr>
        <w:spacing w:after="120"/>
        <w:jc w:val="both"/>
        <w:rPr>
          <w:rFonts w:ascii="Trebuchet MS" w:hAnsi="Trebuchet MS" w:cs="Arial"/>
          <w:sz w:val="24"/>
          <w:szCs w:val="24"/>
        </w:rPr>
      </w:pPr>
      <w:r w:rsidRPr="003A7F9B">
        <w:rPr>
          <w:rFonts w:ascii="Trebuchet MS" w:hAnsi="Trebuchet MS" w:cs="Arial"/>
          <w:sz w:val="24"/>
          <w:szCs w:val="24"/>
        </w:rPr>
        <w:t xml:space="preserve">* </w:t>
      </w:r>
      <w:r w:rsidR="0057734B" w:rsidRPr="003A7F9B">
        <w:rPr>
          <w:rFonts w:ascii="Trebuchet MS" w:hAnsi="Trebuchet MS" w:cs="Arial"/>
          <w:sz w:val="24"/>
          <w:szCs w:val="24"/>
        </w:rPr>
        <w:t>Loca</w:t>
      </w:r>
      <w:r w:rsidR="000B70C7" w:rsidRPr="00DE5936">
        <w:rPr>
          <w:rFonts w:ascii="Trebuchet MS" w:hAnsi="Trebuchet MS" w:cs="Arial"/>
          <w:sz w:val="24"/>
          <w:szCs w:val="24"/>
        </w:rPr>
        <w:t>ț</w:t>
      </w:r>
      <w:r w:rsidR="0057734B" w:rsidRPr="00DE5936">
        <w:rPr>
          <w:rFonts w:ascii="Trebuchet MS" w:hAnsi="Trebuchet MS" w:cs="Arial"/>
          <w:sz w:val="24"/>
          <w:szCs w:val="24"/>
        </w:rPr>
        <w:t xml:space="preserve">ia  </w:t>
      </w:r>
      <w:r w:rsidRPr="004C0AB6">
        <w:rPr>
          <w:rFonts w:ascii="Trebuchet MS" w:hAnsi="Trebuchet MS" w:cs="Arial"/>
          <w:sz w:val="24"/>
          <w:szCs w:val="24"/>
        </w:rPr>
        <w:t>la care vor fi livrate produsele componente ale solu</w:t>
      </w:r>
      <w:r w:rsidR="000B70C7" w:rsidRPr="004C0AB6">
        <w:rPr>
          <w:rFonts w:ascii="Trebuchet MS" w:hAnsi="Trebuchet MS" w:cs="Arial"/>
          <w:sz w:val="24"/>
          <w:szCs w:val="24"/>
        </w:rPr>
        <w:t>ț</w:t>
      </w:r>
      <w:r w:rsidRPr="00562B63">
        <w:rPr>
          <w:rFonts w:ascii="Trebuchet MS" w:hAnsi="Trebuchet MS" w:cs="Arial"/>
          <w:sz w:val="24"/>
          <w:szCs w:val="24"/>
        </w:rPr>
        <w:t>iei, neprecizate exact la cap.</w:t>
      </w:r>
      <w:r w:rsidR="00BE2F96" w:rsidRPr="00562B63">
        <w:rPr>
          <w:rFonts w:ascii="Trebuchet MS" w:hAnsi="Trebuchet MS" w:cs="Arial"/>
          <w:sz w:val="24"/>
          <w:szCs w:val="24"/>
        </w:rPr>
        <w:t xml:space="preserve"> </w:t>
      </w:r>
      <w:r w:rsidRPr="000E7CCD">
        <w:rPr>
          <w:rFonts w:ascii="Trebuchet MS" w:hAnsi="Trebuchet MS" w:cs="Arial"/>
          <w:sz w:val="24"/>
          <w:szCs w:val="24"/>
        </w:rPr>
        <w:t xml:space="preserve">3.5.5, vor fi precizate ofertantului devenit </w:t>
      </w:r>
      <w:r w:rsidR="008C68EB" w:rsidRPr="000E7CCD">
        <w:rPr>
          <w:rFonts w:ascii="Trebuchet MS" w:hAnsi="Trebuchet MS" w:cs="Arial"/>
          <w:sz w:val="24"/>
          <w:szCs w:val="24"/>
        </w:rPr>
        <w:t>F</w:t>
      </w:r>
      <w:r w:rsidRPr="000E7CCD">
        <w:rPr>
          <w:rFonts w:ascii="Trebuchet MS" w:hAnsi="Trebuchet MS" w:cs="Arial"/>
          <w:sz w:val="24"/>
          <w:szCs w:val="24"/>
        </w:rPr>
        <w:t>urnizor în cadrul Contractului.</w:t>
      </w:r>
    </w:p>
    <w:p w14:paraId="707D1108" w14:textId="504B1670" w:rsidR="00CF520D" w:rsidRPr="000E7CCD" w:rsidRDefault="009B2D0E" w:rsidP="004F5506">
      <w:pPr>
        <w:tabs>
          <w:tab w:val="left" w:pos="570"/>
        </w:tabs>
        <w:autoSpaceDE w:val="0"/>
        <w:autoSpaceDN w:val="0"/>
        <w:adjustRightInd w:val="0"/>
        <w:spacing w:before="120" w:after="120"/>
        <w:jc w:val="both"/>
        <w:rPr>
          <w:rFonts w:ascii="Trebuchet MS" w:hAnsi="Trebuchet MS" w:cs="Arial"/>
          <w:sz w:val="24"/>
          <w:szCs w:val="24"/>
        </w:rPr>
      </w:pPr>
      <w:r w:rsidRPr="000E7CCD">
        <w:rPr>
          <w:rFonts w:ascii="Trebuchet MS" w:hAnsi="Trebuchet MS" w:cs="Arial"/>
          <w:sz w:val="24"/>
          <w:szCs w:val="24"/>
        </w:rPr>
        <w:t>** Termenul de livrare include acceptarea solu</w:t>
      </w:r>
      <w:r w:rsidR="000B70C7" w:rsidRPr="000E7CCD">
        <w:rPr>
          <w:rFonts w:ascii="Trebuchet MS" w:hAnsi="Trebuchet MS" w:cs="Arial"/>
          <w:sz w:val="24"/>
          <w:szCs w:val="24"/>
        </w:rPr>
        <w:t>ț</w:t>
      </w:r>
      <w:r w:rsidRPr="000E7CCD">
        <w:rPr>
          <w:rFonts w:ascii="Trebuchet MS" w:hAnsi="Trebuchet MS" w:cs="Arial"/>
          <w:sz w:val="24"/>
          <w:szCs w:val="24"/>
        </w:rPr>
        <w:t xml:space="preserve">iei de către </w:t>
      </w:r>
      <w:r w:rsidR="00524ADC" w:rsidRPr="000E7CCD">
        <w:rPr>
          <w:rFonts w:ascii="Trebuchet MS" w:hAnsi="Trebuchet MS" w:cs="Arial"/>
          <w:sz w:val="24"/>
          <w:szCs w:val="24"/>
        </w:rPr>
        <w:t>achizitor</w:t>
      </w:r>
      <w:r w:rsidRPr="000E7CCD">
        <w:rPr>
          <w:rFonts w:ascii="Trebuchet MS" w:hAnsi="Trebuchet MS" w:cs="Arial"/>
          <w:sz w:val="24"/>
          <w:szCs w:val="24"/>
        </w:rPr>
        <w:t xml:space="preserve"> (recep</w:t>
      </w:r>
      <w:r w:rsidR="000B70C7" w:rsidRPr="000E7CCD">
        <w:rPr>
          <w:rFonts w:ascii="Trebuchet MS" w:hAnsi="Trebuchet MS" w:cs="Arial"/>
          <w:sz w:val="24"/>
          <w:szCs w:val="24"/>
        </w:rPr>
        <w:t>ț</w:t>
      </w:r>
      <w:r w:rsidRPr="000E7CCD">
        <w:rPr>
          <w:rFonts w:ascii="Trebuchet MS" w:hAnsi="Trebuchet MS" w:cs="Arial"/>
          <w:sz w:val="24"/>
          <w:szCs w:val="24"/>
        </w:rPr>
        <w:t xml:space="preserve">ia </w:t>
      </w:r>
      <w:r w:rsidR="005F1629" w:rsidRPr="000E7CCD">
        <w:rPr>
          <w:rFonts w:ascii="Trebuchet MS" w:hAnsi="Trebuchet MS" w:cs="Arial"/>
          <w:sz w:val="24"/>
          <w:szCs w:val="24"/>
        </w:rPr>
        <w:t xml:space="preserve">cantitativă </w:t>
      </w:r>
      <w:r w:rsidR="000B70C7" w:rsidRPr="000E7CCD">
        <w:rPr>
          <w:rFonts w:ascii="Trebuchet MS" w:hAnsi="Trebuchet MS" w:cs="Arial"/>
          <w:sz w:val="24"/>
          <w:szCs w:val="24"/>
        </w:rPr>
        <w:t>ș</w:t>
      </w:r>
      <w:r w:rsidR="005F1629" w:rsidRPr="000E7CCD">
        <w:rPr>
          <w:rFonts w:ascii="Trebuchet MS" w:hAnsi="Trebuchet MS" w:cs="Arial"/>
          <w:sz w:val="24"/>
          <w:szCs w:val="24"/>
        </w:rPr>
        <w:t xml:space="preserve">i </w:t>
      </w:r>
      <w:r w:rsidRPr="000E7CCD">
        <w:rPr>
          <w:rFonts w:ascii="Trebuchet MS" w:hAnsi="Trebuchet MS" w:cs="Arial"/>
          <w:sz w:val="24"/>
          <w:szCs w:val="24"/>
        </w:rPr>
        <w:t xml:space="preserve">calitativă). </w:t>
      </w:r>
      <w:r w:rsidR="00CF520D" w:rsidRPr="000E7CCD">
        <w:rPr>
          <w:rFonts w:ascii="Trebuchet MS" w:hAnsi="Trebuchet MS" w:cs="Arial"/>
          <w:sz w:val="24"/>
          <w:szCs w:val="24"/>
        </w:rPr>
        <w:t xml:space="preserve">În cadrul acestui termen, </w:t>
      </w:r>
      <w:r w:rsidR="008C68EB" w:rsidRPr="000E7CCD">
        <w:rPr>
          <w:rFonts w:ascii="Trebuchet MS" w:hAnsi="Trebuchet MS" w:cs="Arial"/>
          <w:sz w:val="24"/>
          <w:szCs w:val="24"/>
        </w:rPr>
        <w:t>F</w:t>
      </w:r>
      <w:r w:rsidR="00CF520D" w:rsidRPr="000E7CCD">
        <w:rPr>
          <w:rFonts w:ascii="Trebuchet MS" w:hAnsi="Trebuchet MS" w:cs="Arial"/>
          <w:sz w:val="24"/>
          <w:szCs w:val="24"/>
        </w:rPr>
        <w:t xml:space="preserve">urnizorul va fi responsabil de livrarea tuturor componentelor acesteia (conform </w:t>
      </w:r>
      <w:r w:rsidR="00FC147D" w:rsidRPr="000E7CCD">
        <w:rPr>
          <w:rFonts w:ascii="Trebuchet MS" w:hAnsi="Trebuchet MS" w:cs="Arial"/>
          <w:sz w:val="24"/>
          <w:szCs w:val="24"/>
        </w:rPr>
        <w:t>C</w:t>
      </w:r>
      <w:r w:rsidR="00CF520D" w:rsidRPr="000E7CCD">
        <w:rPr>
          <w:rFonts w:ascii="Trebuchet MS" w:hAnsi="Trebuchet MS" w:cs="Arial"/>
          <w:sz w:val="24"/>
          <w:szCs w:val="24"/>
        </w:rPr>
        <w:t>ap.</w:t>
      </w:r>
      <w:r w:rsidR="00BE2F96" w:rsidRPr="000E7CCD">
        <w:rPr>
          <w:rFonts w:ascii="Trebuchet MS" w:hAnsi="Trebuchet MS" w:cs="Arial"/>
          <w:sz w:val="24"/>
          <w:szCs w:val="24"/>
        </w:rPr>
        <w:t xml:space="preserve"> </w:t>
      </w:r>
      <w:r w:rsidR="00CF520D" w:rsidRPr="000E7CCD">
        <w:rPr>
          <w:rFonts w:ascii="Trebuchet MS" w:hAnsi="Trebuchet MS" w:cs="Arial"/>
          <w:sz w:val="24"/>
          <w:szCs w:val="24"/>
        </w:rPr>
        <w:t xml:space="preserve">3.5.2), realizarea serviciilor cu titlu accesoriu de instalare, </w:t>
      </w:r>
      <w:r w:rsidR="00C64D20" w:rsidRPr="000E7CCD">
        <w:rPr>
          <w:rFonts w:ascii="Trebuchet MS" w:hAnsi="Trebuchet MS" w:cs="Arial"/>
          <w:sz w:val="24"/>
          <w:szCs w:val="24"/>
        </w:rPr>
        <w:t xml:space="preserve">configurare, integrare, </w:t>
      </w:r>
      <w:r w:rsidR="00CF520D" w:rsidRPr="000E7CCD">
        <w:rPr>
          <w:rFonts w:ascii="Trebuchet MS" w:hAnsi="Trebuchet MS" w:cs="Arial"/>
          <w:sz w:val="24"/>
          <w:szCs w:val="24"/>
        </w:rPr>
        <w:t>punere în func</w:t>
      </w:r>
      <w:r w:rsidR="000B70C7" w:rsidRPr="000E7CCD">
        <w:rPr>
          <w:rFonts w:ascii="Trebuchet MS" w:hAnsi="Trebuchet MS" w:cs="Arial"/>
          <w:sz w:val="24"/>
          <w:szCs w:val="24"/>
        </w:rPr>
        <w:t>ț</w:t>
      </w:r>
      <w:r w:rsidR="00CF520D" w:rsidRPr="000E7CCD">
        <w:rPr>
          <w:rFonts w:ascii="Trebuchet MS" w:hAnsi="Trebuchet MS" w:cs="Arial"/>
          <w:sz w:val="24"/>
          <w:szCs w:val="24"/>
        </w:rPr>
        <w:t xml:space="preserve">iune, testare (conform </w:t>
      </w:r>
      <w:r w:rsidR="00FC147D" w:rsidRPr="000E7CCD">
        <w:rPr>
          <w:rFonts w:ascii="Trebuchet MS" w:hAnsi="Trebuchet MS" w:cs="Arial"/>
          <w:sz w:val="24"/>
          <w:szCs w:val="24"/>
        </w:rPr>
        <w:t>C</w:t>
      </w:r>
      <w:r w:rsidR="00CF520D" w:rsidRPr="000E7CCD">
        <w:rPr>
          <w:rFonts w:ascii="Trebuchet MS" w:hAnsi="Trebuchet MS" w:cs="Arial"/>
          <w:sz w:val="24"/>
          <w:szCs w:val="24"/>
        </w:rPr>
        <w:t>ap.</w:t>
      </w:r>
      <w:r w:rsidR="00BE2F96" w:rsidRPr="000E7CCD">
        <w:rPr>
          <w:rFonts w:ascii="Trebuchet MS" w:hAnsi="Trebuchet MS" w:cs="Arial"/>
          <w:sz w:val="24"/>
          <w:szCs w:val="24"/>
        </w:rPr>
        <w:t xml:space="preserve"> </w:t>
      </w:r>
      <w:r w:rsidR="00CF520D" w:rsidRPr="000E7CCD">
        <w:rPr>
          <w:rFonts w:ascii="Trebuchet MS" w:hAnsi="Trebuchet MS" w:cs="Arial"/>
          <w:sz w:val="24"/>
          <w:szCs w:val="24"/>
        </w:rPr>
        <w:t xml:space="preserve">3.5.3.1) </w:t>
      </w:r>
      <w:r w:rsidR="000B70C7" w:rsidRPr="000E7CCD">
        <w:rPr>
          <w:rFonts w:ascii="Trebuchet MS" w:hAnsi="Trebuchet MS" w:cs="Arial"/>
          <w:sz w:val="24"/>
          <w:szCs w:val="24"/>
        </w:rPr>
        <w:t>ș</w:t>
      </w:r>
      <w:r w:rsidR="00CF520D" w:rsidRPr="000E7CCD">
        <w:rPr>
          <w:rFonts w:ascii="Trebuchet MS" w:hAnsi="Trebuchet MS" w:cs="Arial"/>
          <w:sz w:val="24"/>
          <w:szCs w:val="24"/>
        </w:rPr>
        <w:t xml:space="preserve">i instruire (conform </w:t>
      </w:r>
      <w:r w:rsidR="00FC147D" w:rsidRPr="000E7CCD">
        <w:rPr>
          <w:rFonts w:ascii="Trebuchet MS" w:hAnsi="Trebuchet MS" w:cs="Arial"/>
          <w:sz w:val="24"/>
          <w:szCs w:val="24"/>
        </w:rPr>
        <w:t>C</w:t>
      </w:r>
      <w:r w:rsidR="00CF520D" w:rsidRPr="000E7CCD">
        <w:rPr>
          <w:rFonts w:ascii="Trebuchet MS" w:hAnsi="Trebuchet MS" w:cs="Arial"/>
          <w:sz w:val="24"/>
          <w:szCs w:val="24"/>
        </w:rPr>
        <w:t>ap.</w:t>
      </w:r>
      <w:r w:rsidR="00BE2F96" w:rsidRPr="000E7CCD">
        <w:rPr>
          <w:rFonts w:ascii="Trebuchet MS" w:hAnsi="Trebuchet MS" w:cs="Arial"/>
          <w:sz w:val="24"/>
          <w:szCs w:val="24"/>
        </w:rPr>
        <w:t xml:space="preserve"> </w:t>
      </w:r>
      <w:r w:rsidR="00CF520D" w:rsidRPr="000E7CCD">
        <w:rPr>
          <w:rFonts w:ascii="Trebuchet MS" w:hAnsi="Trebuchet MS" w:cs="Arial"/>
          <w:sz w:val="24"/>
          <w:szCs w:val="24"/>
        </w:rPr>
        <w:t xml:space="preserve">3.5.3.2) </w:t>
      </w:r>
      <w:r w:rsidR="000B70C7" w:rsidRPr="000E7CCD">
        <w:rPr>
          <w:rFonts w:ascii="Trebuchet MS" w:hAnsi="Trebuchet MS" w:cs="Arial"/>
          <w:sz w:val="24"/>
          <w:szCs w:val="24"/>
        </w:rPr>
        <w:t>ș</w:t>
      </w:r>
      <w:r w:rsidR="00CF520D" w:rsidRPr="000E7CCD">
        <w:rPr>
          <w:rFonts w:ascii="Trebuchet MS" w:hAnsi="Trebuchet MS" w:cs="Arial"/>
          <w:sz w:val="24"/>
          <w:szCs w:val="24"/>
        </w:rPr>
        <w:t>i se vor efectua recep</w:t>
      </w:r>
      <w:r w:rsidR="000B70C7" w:rsidRPr="000E7CCD">
        <w:rPr>
          <w:rFonts w:ascii="Trebuchet MS" w:hAnsi="Trebuchet MS" w:cs="Arial"/>
          <w:sz w:val="24"/>
          <w:szCs w:val="24"/>
        </w:rPr>
        <w:t>ț</w:t>
      </w:r>
      <w:r w:rsidR="00CF520D" w:rsidRPr="000E7CCD">
        <w:rPr>
          <w:rFonts w:ascii="Trebuchet MS" w:hAnsi="Trebuchet MS" w:cs="Arial"/>
          <w:sz w:val="24"/>
          <w:szCs w:val="24"/>
        </w:rPr>
        <w:t xml:space="preserve">iile cantitativă </w:t>
      </w:r>
      <w:r w:rsidR="000B70C7" w:rsidRPr="000E7CCD">
        <w:rPr>
          <w:rFonts w:ascii="Trebuchet MS" w:hAnsi="Trebuchet MS" w:cs="Arial"/>
          <w:sz w:val="24"/>
          <w:szCs w:val="24"/>
        </w:rPr>
        <w:t>ș</w:t>
      </w:r>
      <w:r w:rsidR="00CF520D" w:rsidRPr="000E7CCD">
        <w:rPr>
          <w:rFonts w:ascii="Trebuchet MS" w:hAnsi="Trebuchet MS" w:cs="Arial"/>
          <w:sz w:val="24"/>
          <w:szCs w:val="24"/>
        </w:rPr>
        <w:t xml:space="preserve">i calitativă (conform </w:t>
      </w:r>
      <w:r w:rsidR="00FC147D" w:rsidRPr="000E7CCD">
        <w:rPr>
          <w:rFonts w:ascii="Trebuchet MS" w:hAnsi="Trebuchet MS" w:cs="Arial"/>
          <w:sz w:val="24"/>
          <w:szCs w:val="24"/>
        </w:rPr>
        <w:t>C</w:t>
      </w:r>
      <w:r w:rsidR="00CF520D" w:rsidRPr="000E7CCD">
        <w:rPr>
          <w:rFonts w:ascii="Trebuchet MS" w:hAnsi="Trebuchet MS" w:cs="Arial"/>
          <w:sz w:val="24"/>
          <w:szCs w:val="24"/>
        </w:rPr>
        <w:t>ap.</w:t>
      </w:r>
      <w:r w:rsidR="00FC147D" w:rsidRPr="000E7CCD">
        <w:rPr>
          <w:rFonts w:ascii="Trebuchet MS" w:hAnsi="Trebuchet MS" w:cs="Arial"/>
          <w:sz w:val="24"/>
          <w:szCs w:val="24"/>
        </w:rPr>
        <w:t xml:space="preserve"> </w:t>
      </w:r>
      <w:r w:rsidR="00CF520D" w:rsidRPr="000E7CCD">
        <w:rPr>
          <w:rFonts w:ascii="Trebuchet MS" w:hAnsi="Trebuchet MS" w:cs="Arial"/>
          <w:sz w:val="24"/>
          <w:szCs w:val="24"/>
        </w:rPr>
        <w:t xml:space="preserve">5). Furnizorul va avea în vedere faptul că, în cadrul termenului de </w:t>
      </w:r>
      <w:r w:rsidR="00C64D20" w:rsidRPr="000E7CCD">
        <w:rPr>
          <w:rFonts w:ascii="Trebuchet MS" w:hAnsi="Trebuchet MS" w:cs="Arial"/>
          <w:sz w:val="24"/>
          <w:szCs w:val="24"/>
        </w:rPr>
        <w:t>6</w:t>
      </w:r>
      <w:r w:rsidR="00CF520D" w:rsidRPr="000E7CCD">
        <w:rPr>
          <w:rFonts w:ascii="Trebuchet MS" w:hAnsi="Trebuchet MS" w:cs="Arial"/>
          <w:sz w:val="24"/>
          <w:szCs w:val="24"/>
        </w:rPr>
        <w:t xml:space="preserve">0 de zile, </w:t>
      </w:r>
      <w:r w:rsidR="00524ADC" w:rsidRPr="000E7CCD">
        <w:rPr>
          <w:rFonts w:ascii="Trebuchet MS" w:hAnsi="Trebuchet MS" w:cs="Arial"/>
          <w:sz w:val="24"/>
          <w:szCs w:val="24"/>
        </w:rPr>
        <w:t xml:space="preserve">achizitorul </w:t>
      </w:r>
      <w:r w:rsidR="00CF520D" w:rsidRPr="000E7CCD">
        <w:rPr>
          <w:rFonts w:ascii="Trebuchet MS" w:hAnsi="Trebuchet MS" w:cs="Arial"/>
          <w:sz w:val="24"/>
          <w:szCs w:val="24"/>
        </w:rPr>
        <w:t>î</w:t>
      </w:r>
      <w:r w:rsidR="000B70C7" w:rsidRPr="000E7CCD">
        <w:rPr>
          <w:rFonts w:ascii="Trebuchet MS" w:hAnsi="Trebuchet MS" w:cs="Arial"/>
          <w:sz w:val="24"/>
          <w:szCs w:val="24"/>
        </w:rPr>
        <w:t>ș</w:t>
      </w:r>
      <w:r w:rsidR="00CF520D" w:rsidRPr="000E7CCD">
        <w:rPr>
          <w:rFonts w:ascii="Trebuchet MS" w:hAnsi="Trebuchet MS" w:cs="Arial"/>
          <w:sz w:val="24"/>
          <w:szCs w:val="24"/>
        </w:rPr>
        <w:t>i rezervă un termen de 4 zile lucrătoare pentru realizarea recep</w:t>
      </w:r>
      <w:r w:rsidR="000B70C7" w:rsidRPr="000E7CCD">
        <w:rPr>
          <w:rFonts w:ascii="Trebuchet MS" w:hAnsi="Trebuchet MS" w:cs="Arial"/>
          <w:sz w:val="24"/>
          <w:szCs w:val="24"/>
        </w:rPr>
        <w:t>ț</w:t>
      </w:r>
      <w:r w:rsidR="00CF520D" w:rsidRPr="000E7CCD">
        <w:rPr>
          <w:rFonts w:ascii="Trebuchet MS" w:hAnsi="Trebuchet MS" w:cs="Arial"/>
          <w:sz w:val="24"/>
          <w:szCs w:val="24"/>
        </w:rPr>
        <w:t xml:space="preserve">iei cantitative </w:t>
      </w:r>
      <w:r w:rsidR="000B70C7" w:rsidRPr="000E7CCD">
        <w:rPr>
          <w:rFonts w:ascii="Trebuchet MS" w:hAnsi="Trebuchet MS" w:cs="Arial"/>
          <w:sz w:val="24"/>
          <w:szCs w:val="24"/>
        </w:rPr>
        <w:t>ș</w:t>
      </w:r>
      <w:r w:rsidR="00CF520D" w:rsidRPr="000E7CCD">
        <w:rPr>
          <w:rFonts w:ascii="Trebuchet MS" w:hAnsi="Trebuchet MS" w:cs="Arial"/>
          <w:sz w:val="24"/>
          <w:szCs w:val="24"/>
        </w:rPr>
        <w:t>i 6 zile lucrătoare pentru realizarea recep</w:t>
      </w:r>
      <w:r w:rsidR="000B70C7" w:rsidRPr="000E7CCD">
        <w:rPr>
          <w:rFonts w:ascii="Trebuchet MS" w:hAnsi="Trebuchet MS" w:cs="Arial"/>
          <w:sz w:val="24"/>
          <w:szCs w:val="24"/>
        </w:rPr>
        <w:t>ț</w:t>
      </w:r>
      <w:r w:rsidR="00CF520D" w:rsidRPr="000E7CCD">
        <w:rPr>
          <w:rFonts w:ascii="Trebuchet MS" w:hAnsi="Trebuchet MS" w:cs="Arial"/>
          <w:sz w:val="24"/>
          <w:szCs w:val="24"/>
        </w:rPr>
        <w:t>iei calitative. Toate etapele men</w:t>
      </w:r>
      <w:r w:rsidR="000B70C7" w:rsidRPr="000E7CCD">
        <w:rPr>
          <w:rFonts w:ascii="Trebuchet MS" w:hAnsi="Trebuchet MS" w:cs="Arial"/>
          <w:sz w:val="24"/>
          <w:szCs w:val="24"/>
        </w:rPr>
        <w:t>ț</w:t>
      </w:r>
      <w:r w:rsidR="00CF520D" w:rsidRPr="000E7CCD">
        <w:rPr>
          <w:rFonts w:ascii="Trebuchet MS" w:hAnsi="Trebuchet MS" w:cs="Arial"/>
          <w:sz w:val="24"/>
          <w:szCs w:val="24"/>
        </w:rPr>
        <w:t xml:space="preserve">ionate se vor derula conform unui ”Plan de livrare, instalare, </w:t>
      </w:r>
      <w:r w:rsidR="00C64D20" w:rsidRPr="000E7CCD">
        <w:rPr>
          <w:rFonts w:ascii="Trebuchet MS" w:hAnsi="Trebuchet MS" w:cs="Arial"/>
          <w:sz w:val="24"/>
          <w:szCs w:val="24"/>
        </w:rPr>
        <w:t>configurare, integrare</w:t>
      </w:r>
      <w:r w:rsidR="00CF520D" w:rsidRPr="000E7CCD">
        <w:rPr>
          <w:rFonts w:ascii="Trebuchet MS" w:hAnsi="Trebuchet MS" w:cs="Arial"/>
          <w:sz w:val="24"/>
          <w:szCs w:val="24"/>
        </w:rPr>
        <w:t>, instruire, punere în func</w:t>
      </w:r>
      <w:r w:rsidR="000B70C7" w:rsidRPr="000E7CCD">
        <w:rPr>
          <w:rFonts w:ascii="Trebuchet MS" w:hAnsi="Trebuchet MS" w:cs="Arial"/>
          <w:sz w:val="24"/>
          <w:szCs w:val="24"/>
        </w:rPr>
        <w:t>ț</w:t>
      </w:r>
      <w:r w:rsidR="00CF520D" w:rsidRPr="000E7CCD">
        <w:rPr>
          <w:rFonts w:ascii="Trebuchet MS" w:hAnsi="Trebuchet MS" w:cs="Arial"/>
          <w:sz w:val="24"/>
          <w:szCs w:val="24"/>
        </w:rPr>
        <w:t xml:space="preserve">iune, testare </w:t>
      </w:r>
      <w:r w:rsidR="000B70C7" w:rsidRPr="000E7CCD">
        <w:rPr>
          <w:rFonts w:ascii="Trebuchet MS" w:hAnsi="Trebuchet MS" w:cs="Arial"/>
          <w:sz w:val="24"/>
          <w:szCs w:val="24"/>
        </w:rPr>
        <w:t>ș</w:t>
      </w:r>
      <w:r w:rsidR="00CF520D" w:rsidRPr="000E7CCD">
        <w:rPr>
          <w:rFonts w:ascii="Trebuchet MS" w:hAnsi="Trebuchet MS" w:cs="Arial"/>
          <w:sz w:val="24"/>
          <w:szCs w:val="24"/>
        </w:rPr>
        <w:t>i recep</w:t>
      </w:r>
      <w:r w:rsidR="000B70C7" w:rsidRPr="000E7CCD">
        <w:rPr>
          <w:rFonts w:ascii="Trebuchet MS" w:hAnsi="Trebuchet MS" w:cs="Arial"/>
          <w:sz w:val="24"/>
          <w:szCs w:val="24"/>
        </w:rPr>
        <w:t>ț</w:t>
      </w:r>
      <w:r w:rsidR="00CF520D" w:rsidRPr="000E7CCD">
        <w:rPr>
          <w:rFonts w:ascii="Trebuchet MS" w:hAnsi="Trebuchet MS" w:cs="Arial"/>
          <w:sz w:val="24"/>
          <w:szCs w:val="24"/>
        </w:rPr>
        <w:t xml:space="preserve">ie” propus de către </w:t>
      </w:r>
      <w:r w:rsidR="008C68EB" w:rsidRPr="000E7CCD">
        <w:rPr>
          <w:rFonts w:ascii="Trebuchet MS" w:hAnsi="Trebuchet MS" w:cs="Arial"/>
          <w:sz w:val="24"/>
          <w:szCs w:val="24"/>
        </w:rPr>
        <w:t>F</w:t>
      </w:r>
      <w:r w:rsidR="00CF520D" w:rsidRPr="000E7CCD">
        <w:rPr>
          <w:rFonts w:ascii="Trebuchet MS" w:hAnsi="Trebuchet MS" w:cs="Arial"/>
          <w:sz w:val="24"/>
          <w:szCs w:val="24"/>
        </w:rPr>
        <w:t xml:space="preserve">urnizor </w:t>
      </w:r>
      <w:r w:rsidR="000B70C7" w:rsidRPr="000E7CCD">
        <w:rPr>
          <w:rFonts w:ascii="Trebuchet MS" w:hAnsi="Trebuchet MS" w:cs="Arial"/>
          <w:sz w:val="24"/>
          <w:szCs w:val="24"/>
        </w:rPr>
        <w:t>ș</w:t>
      </w:r>
      <w:r w:rsidR="00CF520D" w:rsidRPr="000E7CCD">
        <w:rPr>
          <w:rFonts w:ascii="Trebuchet MS" w:hAnsi="Trebuchet MS" w:cs="Arial"/>
          <w:sz w:val="24"/>
          <w:szCs w:val="24"/>
        </w:rPr>
        <w:t xml:space="preserve">i agreat cu </w:t>
      </w:r>
      <w:r w:rsidR="00524ADC" w:rsidRPr="000E7CCD">
        <w:rPr>
          <w:rFonts w:ascii="Trebuchet MS" w:hAnsi="Trebuchet MS" w:cs="Arial"/>
          <w:sz w:val="24"/>
          <w:szCs w:val="24"/>
        </w:rPr>
        <w:t>achizitorul</w:t>
      </w:r>
      <w:r w:rsidR="00CF520D" w:rsidRPr="000E7CCD">
        <w:rPr>
          <w:rFonts w:ascii="Trebuchet MS" w:hAnsi="Trebuchet MS" w:cs="Arial"/>
          <w:sz w:val="24"/>
          <w:szCs w:val="24"/>
        </w:rPr>
        <w:t xml:space="preserve">, conform </w:t>
      </w:r>
      <w:r w:rsidR="008C68EB" w:rsidRPr="000E7CCD">
        <w:rPr>
          <w:rFonts w:ascii="Trebuchet MS" w:hAnsi="Trebuchet MS" w:cs="Arial"/>
          <w:sz w:val="24"/>
          <w:szCs w:val="24"/>
        </w:rPr>
        <w:t>C</w:t>
      </w:r>
      <w:r w:rsidR="00CF520D" w:rsidRPr="000E7CCD">
        <w:rPr>
          <w:rFonts w:ascii="Trebuchet MS" w:hAnsi="Trebuchet MS" w:cs="Arial"/>
          <w:sz w:val="24"/>
          <w:szCs w:val="24"/>
        </w:rPr>
        <w:t>ap.</w:t>
      </w:r>
      <w:r w:rsidR="008C68EB" w:rsidRPr="000E7CCD">
        <w:rPr>
          <w:rFonts w:ascii="Trebuchet MS" w:hAnsi="Trebuchet MS" w:cs="Arial"/>
          <w:sz w:val="24"/>
          <w:szCs w:val="24"/>
        </w:rPr>
        <w:t xml:space="preserve"> </w:t>
      </w:r>
      <w:r w:rsidR="00CF520D" w:rsidRPr="000E7CCD">
        <w:rPr>
          <w:rFonts w:ascii="Trebuchet MS" w:hAnsi="Trebuchet MS" w:cs="Arial"/>
          <w:sz w:val="24"/>
          <w:szCs w:val="24"/>
        </w:rPr>
        <w:t>8 din Caietul de sarcini.</w:t>
      </w:r>
    </w:p>
    <w:p w14:paraId="09034A02" w14:textId="05DADE11" w:rsidR="009B2D0E" w:rsidRPr="000E7CCD" w:rsidRDefault="009B2D0E" w:rsidP="004F5506">
      <w:pPr>
        <w:tabs>
          <w:tab w:val="left" w:pos="570"/>
        </w:tabs>
        <w:autoSpaceDE w:val="0"/>
        <w:autoSpaceDN w:val="0"/>
        <w:adjustRightInd w:val="0"/>
        <w:spacing w:before="120" w:after="120"/>
        <w:jc w:val="both"/>
        <w:rPr>
          <w:rFonts w:ascii="Trebuchet MS" w:hAnsi="Trebuchet MS" w:cs="Arial"/>
          <w:sz w:val="24"/>
          <w:szCs w:val="24"/>
        </w:rPr>
      </w:pPr>
      <w:r w:rsidRPr="000E7CCD">
        <w:rPr>
          <w:rFonts w:ascii="Trebuchet MS" w:hAnsi="Trebuchet MS" w:cs="Arial"/>
          <w:sz w:val="24"/>
          <w:szCs w:val="24"/>
        </w:rPr>
        <w:t>***Specifica</w:t>
      </w:r>
      <w:r w:rsidR="000B70C7" w:rsidRPr="000E7CCD">
        <w:rPr>
          <w:rFonts w:ascii="Trebuchet MS" w:hAnsi="Trebuchet MS" w:cs="Arial"/>
          <w:sz w:val="24"/>
          <w:szCs w:val="24"/>
        </w:rPr>
        <w:t>ț</w:t>
      </w:r>
      <w:r w:rsidRPr="000E7CCD">
        <w:rPr>
          <w:rFonts w:ascii="Trebuchet MS" w:hAnsi="Trebuchet MS" w:cs="Arial"/>
          <w:sz w:val="24"/>
          <w:szCs w:val="24"/>
        </w:rPr>
        <w:t xml:space="preserve">iile tehnice </w:t>
      </w:r>
      <w:r w:rsidR="000B70C7" w:rsidRPr="000E7CCD">
        <w:rPr>
          <w:rFonts w:ascii="Trebuchet MS" w:hAnsi="Trebuchet MS" w:cs="Arial"/>
          <w:sz w:val="24"/>
          <w:szCs w:val="24"/>
        </w:rPr>
        <w:t>ș</w:t>
      </w:r>
      <w:r w:rsidRPr="000E7CCD">
        <w:rPr>
          <w:rFonts w:ascii="Trebuchet MS" w:hAnsi="Trebuchet MS" w:cs="Arial"/>
          <w:sz w:val="24"/>
          <w:szCs w:val="24"/>
        </w:rPr>
        <w:t>i cerin</w:t>
      </w:r>
      <w:r w:rsidR="000B70C7" w:rsidRPr="000E7CCD">
        <w:rPr>
          <w:rFonts w:ascii="Trebuchet MS" w:hAnsi="Trebuchet MS" w:cs="Arial"/>
          <w:sz w:val="24"/>
          <w:szCs w:val="24"/>
        </w:rPr>
        <w:t>ț</w:t>
      </w:r>
      <w:r w:rsidRPr="000E7CCD">
        <w:rPr>
          <w:rFonts w:ascii="Trebuchet MS" w:hAnsi="Trebuchet MS" w:cs="Arial"/>
          <w:sz w:val="24"/>
          <w:szCs w:val="24"/>
        </w:rPr>
        <w:t>ele func</w:t>
      </w:r>
      <w:r w:rsidR="000B70C7" w:rsidRPr="000E7CCD">
        <w:rPr>
          <w:rFonts w:ascii="Trebuchet MS" w:hAnsi="Trebuchet MS" w:cs="Arial"/>
          <w:sz w:val="24"/>
          <w:szCs w:val="24"/>
        </w:rPr>
        <w:t>ț</w:t>
      </w:r>
      <w:r w:rsidRPr="000E7CCD">
        <w:rPr>
          <w:rFonts w:ascii="Trebuchet MS" w:hAnsi="Trebuchet MS" w:cs="Arial"/>
          <w:sz w:val="24"/>
          <w:szCs w:val="24"/>
        </w:rPr>
        <w:t>ionale minime pentru solu</w:t>
      </w:r>
      <w:r w:rsidR="000B70C7" w:rsidRPr="000E7CCD">
        <w:rPr>
          <w:rFonts w:ascii="Trebuchet MS" w:hAnsi="Trebuchet MS" w:cs="Arial"/>
          <w:sz w:val="24"/>
          <w:szCs w:val="24"/>
        </w:rPr>
        <w:t>ț</w:t>
      </w:r>
      <w:r w:rsidRPr="000E7CCD">
        <w:rPr>
          <w:rFonts w:ascii="Trebuchet MS" w:hAnsi="Trebuchet MS" w:cs="Arial"/>
          <w:sz w:val="24"/>
          <w:szCs w:val="24"/>
        </w:rPr>
        <w:t xml:space="preserve">ia solicitată </w:t>
      </w:r>
      <w:r w:rsidR="000B70C7" w:rsidRPr="000E7CCD">
        <w:rPr>
          <w:rFonts w:ascii="Trebuchet MS" w:hAnsi="Trebuchet MS" w:cs="Arial"/>
          <w:sz w:val="24"/>
          <w:szCs w:val="24"/>
        </w:rPr>
        <w:t>ș</w:t>
      </w:r>
      <w:r w:rsidRPr="000E7CCD">
        <w:rPr>
          <w:rFonts w:ascii="Trebuchet MS" w:hAnsi="Trebuchet MS" w:cs="Arial"/>
          <w:sz w:val="24"/>
          <w:szCs w:val="24"/>
        </w:rPr>
        <w:t>i componentele acesteia sunt următoarele:</w:t>
      </w:r>
    </w:p>
    <w:p w14:paraId="5E3AE9FE" w14:textId="6BC3D9F4" w:rsidR="009B2D0E" w:rsidRPr="00F93F44" w:rsidRDefault="009B2D0E" w:rsidP="00F93F44">
      <w:pPr>
        <w:keepNext/>
        <w:keepLines/>
        <w:numPr>
          <w:ilvl w:val="3"/>
          <w:numId w:val="10"/>
        </w:numPr>
        <w:autoSpaceDE w:val="0"/>
        <w:autoSpaceDN w:val="0"/>
        <w:adjustRightInd w:val="0"/>
        <w:spacing w:before="240" w:after="120"/>
        <w:jc w:val="both"/>
        <w:outlineLvl w:val="1"/>
        <w:rPr>
          <w:rFonts w:ascii="Trebuchet MS" w:hAnsi="Trebuchet MS" w:cs="Arial"/>
          <w:b/>
          <w:bCs/>
          <w:sz w:val="24"/>
          <w:szCs w:val="24"/>
        </w:rPr>
      </w:pPr>
      <w:bookmarkStart w:id="47" w:name="_Toc124160899"/>
      <w:r w:rsidRPr="00F93F44">
        <w:rPr>
          <w:rFonts w:ascii="Trebuchet MS" w:hAnsi="Trebuchet MS" w:cs="Arial"/>
          <w:b/>
          <w:bCs/>
          <w:sz w:val="24"/>
          <w:szCs w:val="24"/>
        </w:rPr>
        <w:t>Cerin</w:t>
      </w:r>
      <w:r w:rsidR="000B70C7" w:rsidRPr="00F93F44">
        <w:rPr>
          <w:rFonts w:ascii="Trebuchet MS" w:hAnsi="Trebuchet MS" w:cs="Arial"/>
          <w:b/>
          <w:bCs/>
          <w:sz w:val="24"/>
          <w:szCs w:val="24"/>
        </w:rPr>
        <w:t>ț</w:t>
      </w:r>
      <w:r w:rsidRPr="00F93F44">
        <w:rPr>
          <w:rFonts w:ascii="Trebuchet MS" w:hAnsi="Trebuchet MS" w:cs="Arial"/>
          <w:b/>
          <w:bCs/>
          <w:sz w:val="24"/>
          <w:szCs w:val="24"/>
        </w:rPr>
        <w:t>e generale</w:t>
      </w:r>
      <w:bookmarkEnd w:id="47"/>
    </w:p>
    <w:p w14:paraId="152FA91E" w14:textId="2B476BE4" w:rsidR="009B2D0E" w:rsidRPr="000E7CCD" w:rsidRDefault="009B2D0E">
      <w:pPr>
        <w:numPr>
          <w:ilvl w:val="0"/>
          <w:numId w:val="12"/>
        </w:numPr>
        <w:autoSpaceDE w:val="0"/>
        <w:autoSpaceDN w:val="0"/>
        <w:adjustRightInd w:val="0"/>
        <w:spacing w:after="120"/>
        <w:ind w:left="714" w:hanging="357"/>
        <w:jc w:val="both"/>
        <w:rPr>
          <w:rFonts w:ascii="Trebuchet MS" w:hAnsi="Trebuchet MS" w:cs="Arial"/>
          <w:color w:val="000000"/>
          <w:sz w:val="24"/>
          <w:szCs w:val="24"/>
        </w:rPr>
      </w:pPr>
      <w:r w:rsidRPr="000E7CCD">
        <w:rPr>
          <w:rFonts w:ascii="Trebuchet MS" w:hAnsi="Trebuchet MS" w:cs="Arial"/>
          <w:color w:val="000000"/>
          <w:sz w:val="24"/>
          <w:szCs w:val="24"/>
        </w:rPr>
        <w:t>Sistemele/echipamentele componente ale solu</w:t>
      </w:r>
      <w:r w:rsidR="000B70C7" w:rsidRPr="000E7CCD">
        <w:rPr>
          <w:rFonts w:ascii="Trebuchet MS" w:hAnsi="Trebuchet MS" w:cs="Arial"/>
          <w:color w:val="000000"/>
          <w:sz w:val="24"/>
          <w:szCs w:val="24"/>
        </w:rPr>
        <w:t>ț</w:t>
      </w:r>
      <w:r w:rsidRPr="000E7CCD">
        <w:rPr>
          <w:rFonts w:ascii="Trebuchet MS" w:hAnsi="Trebuchet MS" w:cs="Arial"/>
          <w:color w:val="000000"/>
          <w:sz w:val="24"/>
          <w:szCs w:val="24"/>
        </w:rPr>
        <w:t xml:space="preserve">iei livrate, trebuie să fie noi </w:t>
      </w:r>
      <w:r w:rsidR="000B70C7" w:rsidRPr="000E7CCD">
        <w:rPr>
          <w:rFonts w:ascii="Trebuchet MS" w:hAnsi="Trebuchet MS" w:cs="Arial"/>
          <w:color w:val="000000"/>
          <w:sz w:val="24"/>
          <w:szCs w:val="24"/>
        </w:rPr>
        <w:t>ș</w:t>
      </w:r>
      <w:r w:rsidRPr="000E7CCD">
        <w:rPr>
          <w:rFonts w:ascii="Trebuchet MS" w:hAnsi="Trebuchet MS" w:cs="Arial"/>
          <w:color w:val="000000"/>
          <w:sz w:val="24"/>
          <w:szCs w:val="24"/>
        </w:rPr>
        <w:t>i neutilizate. Ele trebuie să asigure gradul necesar de performan</w:t>
      </w:r>
      <w:r w:rsidR="000B70C7" w:rsidRPr="000E7CCD">
        <w:rPr>
          <w:rFonts w:ascii="Trebuchet MS" w:hAnsi="Trebuchet MS" w:cs="Arial"/>
          <w:color w:val="000000"/>
          <w:sz w:val="24"/>
          <w:szCs w:val="24"/>
        </w:rPr>
        <w:t>ț</w:t>
      </w:r>
      <w:r w:rsidRPr="000E7CCD">
        <w:rPr>
          <w:rFonts w:ascii="Trebuchet MS" w:hAnsi="Trebuchet MS" w:cs="Arial"/>
          <w:color w:val="000000"/>
          <w:sz w:val="24"/>
          <w:szCs w:val="24"/>
        </w:rPr>
        <w:t xml:space="preserve">ă, fiabilitate </w:t>
      </w:r>
      <w:r w:rsidR="000B70C7" w:rsidRPr="000E7CCD">
        <w:rPr>
          <w:rFonts w:ascii="Trebuchet MS" w:hAnsi="Trebuchet MS" w:cs="Arial"/>
          <w:color w:val="000000"/>
          <w:sz w:val="24"/>
          <w:szCs w:val="24"/>
        </w:rPr>
        <w:t>ș</w:t>
      </w:r>
      <w:r w:rsidRPr="000E7CCD">
        <w:rPr>
          <w:rFonts w:ascii="Trebuchet MS" w:hAnsi="Trebuchet MS" w:cs="Arial"/>
          <w:color w:val="000000"/>
          <w:sz w:val="24"/>
          <w:szCs w:val="24"/>
        </w:rPr>
        <w:t xml:space="preserve">i flexibilitate, fiind proiectate </w:t>
      </w:r>
      <w:r w:rsidR="000B70C7" w:rsidRPr="000E7CCD">
        <w:rPr>
          <w:rFonts w:ascii="Trebuchet MS" w:hAnsi="Trebuchet MS" w:cs="Arial"/>
          <w:color w:val="000000"/>
          <w:sz w:val="24"/>
          <w:szCs w:val="24"/>
        </w:rPr>
        <w:t>ș</w:t>
      </w:r>
      <w:r w:rsidRPr="000E7CCD">
        <w:rPr>
          <w:rFonts w:ascii="Trebuchet MS" w:hAnsi="Trebuchet MS" w:cs="Arial"/>
          <w:color w:val="000000"/>
          <w:sz w:val="24"/>
          <w:szCs w:val="24"/>
        </w:rPr>
        <w:t>i destinate pentru aplica</w:t>
      </w:r>
      <w:r w:rsidR="000B70C7" w:rsidRPr="000E7CCD">
        <w:rPr>
          <w:rFonts w:ascii="Trebuchet MS" w:hAnsi="Trebuchet MS" w:cs="Arial"/>
          <w:color w:val="000000"/>
          <w:sz w:val="24"/>
          <w:szCs w:val="24"/>
        </w:rPr>
        <w:t>ț</w:t>
      </w:r>
      <w:r w:rsidRPr="000E7CCD">
        <w:rPr>
          <w:rFonts w:ascii="Trebuchet MS" w:hAnsi="Trebuchet MS" w:cs="Arial"/>
          <w:color w:val="000000"/>
          <w:sz w:val="24"/>
          <w:szCs w:val="24"/>
        </w:rPr>
        <w:t xml:space="preserve">ii critice specifice mediilor din centrele de date; </w:t>
      </w:r>
    </w:p>
    <w:p w14:paraId="60779054" w14:textId="001B8657" w:rsidR="009B2D0E" w:rsidRPr="000E7CCD" w:rsidRDefault="00A27E04">
      <w:pPr>
        <w:numPr>
          <w:ilvl w:val="0"/>
          <w:numId w:val="12"/>
        </w:numPr>
        <w:autoSpaceDE w:val="0"/>
        <w:autoSpaceDN w:val="0"/>
        <w:adjustRightInd w:val="0"/>
        <w:spacing w:after="120"/>
        <w:ind w:left="714" w:hanging="357"/>
        <w:jc w:val="both"/>
        <w:rPr>
          <w:rFonts w:ascii="Trebuchet MS" w:hAnsi="Trebuchet MS" w:cs="Arial"/>
          <w:color w:val="000000"/>
          <w:sz w:val="24"/>
          <w:szCs w:val="24"/>
        </w:rPr>
      </w:pPr>
      <w:r w:rsidRPr="000E7CCD">
        <w:rPr>
          <w:rFonts w:ascii="Trebuchet MS" w:hAnsi="Trebuchet MS" w:cs="Arial"/>
          <w:color w:val="000000"/>
          <w:sz w:val="24"/>
          <w:szCs w:val="24"/>
        </w:rPr>
        <w:t>e</w:t>
      </w:r>
      <w:r w:rsidR="009B2D0E" w:rsidRPr="000E7CCD">
        <w:rPr>
          <w:rFonts w:ascii="Trebuchet MS" w:hAnsi="Trebuchet MS" w:cs="Arial"/>
          <w:color w:val="000000"/>
          <w:sz w:val="24"/>
          <w:szCs w:val="24"/>
        </w:rPr>
        <w:t>chipamentele hardware ofertate trebuie să fie proiectate astfel încât să poată asigura scalabilitatea sistemului în cazul cre</w:t>
      </w:r>
      <w:r w:rsidR="000B70C7" w:rsidRPr="000E7CCD">
        <w:rPr>
          <w:rFonts w:ascii="Trebuchet MS" w:hAnsi="Trebuchet MS" w:cs="Arial"/>
          <w:color w:val="000000"/>
          <w:sz w:val="24"/>
          <w:szCs w:val="24"/>
        </w:rPr>
        <w:t>ș</w:t>
      </w:r>
      <w:r w:rsidR="009B2D0E" w:rsidRPr="000E7CCD">
        <w:rPr>
          <w:rFonts w:ascii="Trebuchet MS" w:hAnsi="Trebuchet MS" w:cs="Arial"/>
          <w:color w:val="000000"/>
          <w:sz w:val="24"/>
          <w:szCs w:val="24"/>
        </w:rPr>
        <w:t>terii ulterioare a necesarului capacită</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 xml:space="preserve">ii de stocare; </w:t>
      </w:r>
    </w:p>
    <w:p w14:paraId="65E8DBB4" w14:textId="4205EB7A" w:rsidR="009B2D0E" w:rsidRPr="000E7CCD" w:rsidRDefault="00A27E04">
      <w:pPr>
        <w:numPr>
          <w:ilvl w:val="0"/>
          <w:numId w:val="12"/>
        </w:numPr>
        <w:autoSpaceDE w:val="0"/>
        <w:autoSpaceDN w:val="0"/>
        <w:adjustRightInd w:val="0"/>
        <w:spacing w:after="120"/>
        <w:ind w:left="714" w:hanging="357"/>
        <w:jc w:val="both"/>
        <w:rPr>
          <w:rFonts w:ascii="Trebuchet MS" w:hAnsi="Trebuchet MS" w:cs="Arial"/>
          <w:color w:val="000000"/>
          <w:sz w:val="24"/>
          <w:szCs w:val="24"/>
        </w:rPr>
      </w:pPr>
      <w:r w:rsidRPr="000E7CCD">
        <w:rPr>
          <w:rFonts w:ascii="Trebuchet MS" w:hAnsi="Trebuchet MS" w:cs="Arial"/>
          <w:color w:val="000000"/>
          <w:sz w:val="24"/>
          <w:szCs w:val="24"/>
        </w:rPr>
        <w:t>e</w:t>
      </w:r>
      <w:r w:rsidR="009B2D0E" w:rsidRPr="000E7CCD">
        <w:rPr>
          <w:rFonts w:ascii="Trebuchet MS" w:hAnsi="Trebuchet MS" w:cs="Arial"/>
          <w:color w:val="000000"/>
          <w:sz w:val="24"/>
          <w:szCs w:val="24"/>
        </w:rPr>
        <w:t>chipamentele hardware trebuie să fie compatibile cu caracteristicile re</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elei electrice din România, astfel încât să fie garantată conectarea fără probleme a acestora la re</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 xml:space="preserve">eaua electrică existentă a </w:t>
      </w:r>
      <w:r w:rsidR="00524ADC" w:rsidRPr="000E7CCD">
        <w:rPr>
          <w:rFonts w:ascii="Trebuchet MS" w:hAnsi="Trebuchet MS" w:cs="Arial"/>
          <w:color w:val="000000"/>
          <w:sz w:val="24"/>
          <w:szCs w:val="24"/>
        </w:rPr>
        <w:t>achizitorului</w:t>
      </w:r>
      <w:r w:rsidR="009B2D0E" w:rsidRPr="000E7CCD">
        <w:rPr>
          <w:rFonts w:ascii="Trebuchet MS" w:hAnsi="Trebuchet MS" w:cs="Arial"/>
          <w:color w:val="000000"/>
          <w:sz w:val="24"/>
          <w:szCs w:val="24"/>
        </w:rPr>
        <w:t xml:space="preserve">; </w:t>
      </w:r>
    </w:p>
    <w:p w14:paraId="31416587" w14:textId="50BADECF" w:rsidR="009B2D0E" w:rsidRPr="000E7CCD" w:rsidRDefault="003449D8">
      <w:pPr>
        <w:numPr>
          <w:ilvl w:val="0"/>
          <w:numId w:val="12"/>
        </w:numPr>
        <w:autoSpaceDE w:val="0"/>
        <w:autoSpaceDN w:val="0"/>
        <w:adjustRightInd w:val="0"/>
        <w:spacing w:after="120"/>
        <w:ind w:left="714" w:hanging="357"/>
        <w:jc w:val="both"/>
        <w:rPr>
          <w:rFonts w:ascii="Trebuchet MS" w:hAnsi="Trebuchet MS" w:cs="Arial"/>
          <w:color w:val="000000"/>
          <w:sz w:val="24"/>
          <w:szCs w:val="24"/>
        </w:rPr>
      </w:pPr>
      <w:r w:rsidRPr="000E7CCD">
        <w:rPr>
          <w:rFonts w:ascii="Trebuchet MS" w:hAnsi="Trebuchet MS" w:cs="Arial"/>
          <w:color w:val="000000"/>
          <w:sz w:val="24"/>
          <w:szCs w:val="24"/>
        </w:rPr>
        <w:t xml:space="preserve">Furnizorul </w:t>
      </w:r>
      <w:r w:rsidR="009B2D0E" w:rsidRPr="000E7CCD">
        <w:rPr>
          <w:rFonts w:ascii="Trebuchet MS" w:hAnsi="Trebuchet MS" w:cs="Arial"/>
          <w:color w:val="000000"/>
          <w:sz w:val="24"/>
          <w:szCs w:val="24"/>
        </w:rPr>
        <w:t xml:space="preserve">va asigura toate accesoriile/cablurile necesare conectării </w:t>
      </w:r>
      <w:r w:rsidR="000B70C7" w:rsidRPr="000E7CCD">
        <w:rPr>
          <w:rFonts w:ascii="Trebuchet MS" w:hAnsi="Trebuchet MS" w:cs="Arial"/>
          <w:color w:val="000000"/>
          <w:sz w:val="24"/>
          <w:szCs w:val="24"/>
        </w:rPr>
        <w:t>ș</w:t>
      </w:r>
      <w:r w:rsidR="009B2D0E" w:rsidRPr="000E7CCD">
        <w:rPr>
          <w:rFonts w:ascii="Trebuchet MS" w:hAnsi="Trebuchet MS" w:cs="Arial"/>
          <w:color w:val="000000"/>
          <w:sz w:val="24"/>
          <w:szCs w:val="24"/>
        </w:rPr>
        <w:t>i integrării întregii solu</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ii achizi</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 xml:space="preserve">ionate în infrastructura de date, va livra toate elementele necesare cablării complete pentru echipamentele livrate, de la porturile echipamentelor </w:t>
      </w:r>
      <w:r w:rsidR="000B70C7" w:rsidRPr="000E7CCD">
        <w:rPr>
          <w:rFonts w:ascii="Trebuchet MS" w:hAnsi="Trebuchet MS" w:cs="Arial"/>
          <w:color w:val="000000"/>
          <w:sz w:val="24"/>
          <w:szCs w:val="24"/>
        </w:rPr>
        <w:t>ș</w:t>
      </w:r>
      <w:r w:rsidR="009B2D0E" w:rsidRPr="000E7CCD">
        <w:rPr>
          <w:rFonts w:ascii="Trebuchet MS" w:hAnsi="Trebuchet MS" w:cs="Arial"/>
          <w:color w:val="000000"/>
          <w:sz w:val="24"/>
          <w:szCs w:val="24"/>
        </w:rPr>
        <w:t xml:space="preserve">i până la porturile switch-urilor Ethernet </w:t>
      </w:r>
      <w:r w:rsidR="000B70C7" w:rsidRPr="000E7CCD">
        <w:rPr>
          <w:rFonts w:ascii="Trebuchet MS" w:hAnsi="Trebuchet MS" w:cs="Arial"/>
          <w:color w:val="000000"/>
          <w:sz w:val="24"/>
          <w:szCs w:val="24"/>
        </w:rPr>
        <w:t>ș</w:t>
      </w:r>
      <w:r w:rsidR="009B2D0E" w:rsidRPr="000E7CCD">
        <w:rPr>
          <w:rFonts w:ascii="Trebuchet MS" w:hAnsi="Trebuchet MS" w:cs="Arial"/>
          <w:color w:val="000000"/>
          <w:sz w:val="24"/>
          <w:szCs w:val="24"/>
        </w:rPr>
        <w:t xml:space="preserve">i SAN existente în </w:t>
      </w:r>
      <w:r w:rsidR="0044049F" w:rsidRPr="000E7CCD">
        <w:rPr>
          <w:rFonts w:ascii="Trebuchet MS" w:hAnsi="Trebuchet MS" w:cs="Arial"/>
          <w:color w:val="000000"/>
          <w:sz w:val="24"/>
          <w:szCs w:val="24"/>
        </w:rPr>
        <w:t>c</w:t>
      </w:r>
      <w:r w:rsidR="009B2D0E" w:rsidRPr="000E7CCD">
        <w:rPr>
          <w:rFonts w:ascii="Trebuchet MS" w:hAnsi="Trebuchet MS" w:cs="Arial"/>
          <w:color w:val="000000"/>
          <w:sz w:val="24"/>
          <w:szCs w:val="24"/>
        </w:rPr>
        <w:t xml:space="preserve">entrele de </w:t>
      </w:r>
      <w:r w:rsidR="0044049F" w:rsidRPr="000E7CCD">
        <w:rPr>
          <w:rFonts w:ascii="Trebuchet MS" w:hAnsi="Trebuchet MS" w:cs="Arial"/>
          <w:color w:val="000000"/>
          <w:sz w:val="24"/>
          <w:szCs w:val="24"/>
        </w:rPr>
        <w:t>d</w:t>
      </w:r>
      <w:r w:rsidR="009B2D0E" w:rsidRPr="000E7CCD">
        <w:rPr>
          <w:rFonts w:ascii="Trebuchet MS" w:hAnsi="Trebuchet MS" w:cs="Arial"/>
          <w:color w:val="000000"/>
          <w:sz w:val="24"/>
          <w:szCs w:val="24"/>
        </w:rPr>
        <w:t xml:space="preserve">ate, aceasta incluzând utilizarea canalului de cablu suspendat existent, patch-panel-uri de fibră optică montate în rack, jgheaburi pentru traversarea cablurilor de fibră optică de la canalul de cablu suspendat către rack-uri, </w:t>
      </w:r>
      <w:r w:rsidR="009B2D0E" w:rsidRPr="000E7CCD">
        <w:rPr>
          <w:rFonts w:ascii="Trebuchet MS" w:hAnsi="Trebuchet MS" w:cs="Arial"/>
          <w:color w:val="000000"/>
          <w:sz w:val="24"/>
          <w:szCs w:val="24"/>
          <w:lang w:val="en-US"/>
        </w:rPr>
        <w:t>trunk</w:t>
      </w:r>
      <w:r w:rsidR="009B2D0E" w:rsidRPr="000E7CCD">
        <w:rPr>
          <w:rFonts w:ascii="Trebuchet MS" w:hAnsi="Trebuchet MS" w:cs="Arial"/>
          <w:color w:val="000000"/>
          <w:sz w:val="24"/>
          <w:szCs w:val="24"/>
        </w:rPr>
        <w:t xml:space="preserve">-urile de fibră optică dintre patch-panel-uri, patch-cord-uri de fibră optică, etc. Acolo unde nu este posibil din cauza unor limitări tehnologice, patch-panel-urile de fibră optică vor fi montate pe canalul de cablu suspendat. Lungimea estimată a </w:t>
      </w:r>
      <w:r w:rsidR="009B2D0E" w:rsidRPr="000E7CCD">
        <w:rPr>
          <w:rFonts w:ascii="Trebuchet MS" w:hAnsi="Trebuchet MS" w:cs="Arial"/>
          <w:color w:val="000000"/>
          <w:sz w:val="24"/>
          <w:szCs w:val="24"/>
          <w:lang w:val="en-US"/>
        </w:rPr>
        <w:t>trunk</w:t>
      </w:r>
      <w:r w:rsidR="009B2D0E" w:rsidRPr="000E7CCD">
        <w:rPr>
          <w:rFonts w:ascii="Trebuchet MS" w:hAnsi="Trebuchet MS" w:cs="Arial"/>
          <w:color w:val="000000"/>
          <w:sz w:val="24"/>
          <w:szCs w:val="24"/>
        </w:rPr>
        <w:t>-urilor de fibră optică este de cel mult 30m</w:t>
      </w:r>
      <w:r w:rsidR="003E43FC" w:rsidRPr="000E7CCD">
        <w:rPr>
          <w:rFonts w:ascii="Trebuchet MS" w:hAnsi="Trebuchet MS" w:cs="Arial"/>
          <w:color w:val="000000"/>
          <w:sz w:val="24"/>
          <w:szCs w:val="24"/>
        </w:rPr>
        <w:t xml:space="preserve">; </w:t>
      </w:r>
      <w:r w:rsidR="009B2D0E" w:rsidRPr="000E7CCD">
        <w:rPr>
          <w:rFonts w:ascii="Trebuchet MS" w:hAnsi="Trebuchet MS" w:cs="Arial"/>
          <w:color w:val="000000"/>
          <w:sz w:val="24"/>
          <w:szCs w:val="24"/>
        </w:rPr>
        <w:t xml:space="preserve"> </w:t>
      </w:r>
    </w:p>
    <w:p w14:paraId="34E0BD6B" w14:textId="318602E2" w:rsidR="009B2D0E" w:rsidRPr="000E7CCD" w:rsidRDefault="00404758">
      <w:pPr>
        <w:numPr>
          <w:ilvl w:val="0"/>
          <w:numId w:val="12"/>
        </w:numPr>
        <w:autoSpaceDE w:val="0"/>
        <w:autoSpaceDN w:val="0"/>
        <w:adjustRightInd w:val="0"/>
        <w:spacing w:after="120"/>
        <w:ind w:left="714" w:hanging="357"/>
        <w:jc w:val="both"/>
        <w:rPr>
          <w:rFonts w:ascii="Trebuchet MS" w:hAnsi="Trebuchet MS" w:cs="Arial"/>
          <w:color w:val="000000"/>
          <w:sz w:val="24"/>
          <w:szCs w:val="24"/>
        </w:rPr>
      </w:pPr>
      <w:r w:rsidRPr="000E7CCD">
        <w:rPr>
          <w:rFonts w:ascii="Trebuchet MS" w:hAnsi="Trebuchet MS" w:cs="Arial"/>
          <w:color w:val="000000"/>
          <w:sz w:val="24"/>
          <w:szCs w:val="24"/>
        </w:rPr>
        <w:t>Furnizorul</w:t>
      </w:r>
      <w:r w:rsidR="009B2D0E" w:rsidRPr="000E7CCD">
        <w:rPr>
          <w:rFonts w:ascii="Trebuchet MS" w:hAnsi="Trebuchet MS" w:cs="Arial"/>
          <w:color w:val="000000"/>
          <w:sz w:val="24"/>
          <w:szCs w:val="24"/>
        </w:rPr>
        <w:t xml:space="preserve"> va furniza toate SFP-urile optice Ethernet </w:t>
      </w:r>
      <w:r w:rsidR="000B70C7" w:rsidRPr="000E7CCD">
        <w:rPr>
          <w:rFonts w:ascii="Trebuchet MS" w:hAnsi="Trebuchet MS" w:cs="Arial"/>
          <w:color w:val="000000"/>
          <w:sz w:val="24"/>
          <w:szCs w:val="24"/>
        </w:rPr>
        <w:t>ș</w:t>
      </w:r>
      <w:r w:rsidR="009B2D0E" w:rsidRPr="000E7CCD">
        <w:rPr>
          <w:rFonts w:ascii="Trebuchet MS" w:hAnsi="Trebuchet MS" w:cs="Arial"/>
          <w:color w:val="000000"/>
          <w:sz w:val="24"/>
          <w:szCs w:val="24"/>
        </w:rPr>
        <w:t>i FC necesare interconectării tuturor porturilor echipamentelor cu re</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 xml:space="preserve">eaua Centrelor de date utilizând switch-urile Ethernet </w:t>
      </w:r>
      <w:r w:rsidR="000B70C7" w:rsidRPr="000E7CCD">
        <w:rPr>
          <w:rFonts w:ascii="Trebuchet MS" w:hAnsi="Trebuchet MS" w:cs="Arial"/>
          <w:color w:val="000000"/>
          <w:sz w:val="24"/>
          <w:szCs w:val="24"/>
        </w:rPr>
        <w:t>ș</w:t>
      </w:r>
      <w:r w:rsidR="009B2D0E" w:rsidRPr="000E7CCD">
        <w:rPr>
          <w:rFonts w:ascii="Trebuchet MS" w:hAnsi="Trebuchet MS" w:cs="Arial"/>
          <w:color w:val="000000"/>
          <w:sz w:val="24"/>
          <w:szCs w:val="24"/>
        </w:rPr>
        <w:t>i SAN existente</w:t>
      </w:r>
      <w:r w:rsidR="00BE2F96" w:rsidRPr="000E7CCD">
        <w:rPr>
          <w:rFonts w:ascii="Trebuchet MS" w:hAnsi="Trebuchet MS" w:cs="Arial"/>
          <w:color w:val="000000"/>
          <w:sz w:val="24"/>
          <w:szCs w:val="24"/>
        </w:rPr>
        <w:t xml:space="preserve"> descrise în </w:t>
      </w:r>
      <w:r w:rsidR="00FC147D" w:rsidRPr="000E7CCD">
        <w:rPr>
          <w:rFonts w:ascii="Trebuchet MS" w:hAnsi="Trebuchet MS" w:cs="Arial"/>
          <w:color w:val="000000"/>
          <w:sz w:val="24"/>
          <w:szCs w:val="24"/>
        </w:rPr>
        <w:t>C</w:t>
      </w:r>
      <w:r w:rsidR="00BE2F96" w:rsidRPr="000E7CCD">
        <w:rPr>
          <w:rFonts w:ascii="Trebuchet MS" w:hAnsi="Trebuchet MS" w:cs="Arial"/>
          <w:color w:val="000000"/>
          <w:sz w:val="24"/>
          <w:szCs w:val="24"/>
        </w:rPr>
        <w:t>ap. 3.1</w:t>
      </w:r>
      <w:r w:rsidR="003E43FC" w:rsidRPr="000E7CCD">
        <w:rPr>
          <w:rFonts w:ascii="Trebuchet MS" w:hAnsi="Trebuchet MS" w:cs="Arial"/>
          <w:color w:val="000000"/>
          <w:sz w:val="24"/>
          <w:szCs w:val="24"/>
        </w:rPr>
        <w:t>;</w:t>
      </w:r>
    </w:p>
    <w:p w14:paraId="2CCF6F64" w14:textId="4B304D6B" w:rsidR="009B2D0E" w:rsidRPr="000E7CCD" w:rsidRDefault="00BE2F96">
      <w:pPr>
        <w:numPr>
          <w:ilvl w:val="0"/>
          <w:numId w:val="12"/>
        </w:numPr>
        <w:autoSpaceDE w:val="0"/>
        <w:autoSpaceDN w:val="0"/>
        <w:adjustRightInd w:val="0"/>
        <w:spacing w:after="120"/>
        <w:ind w:left="714" w:hanging="357"/>
        <w:jc w:val="both"/>
        <w:rPr>
          <w:rFonts w:ascii="Trebuchet MS" w:hAnsi="Trebuchet MS" w:cs="Arial"/>
          <w:color w:val="000000"/>
          <w:sz w:val="24"/>
          <w:szCs w:val="24"/>
        </w:rPr>
      </w:pPr>
      <w:r w:rsidRPr="000E7CCD">
        <w:rPr>
          <w:rFonts w:ascii="Trebuchet MS" w:hAnsi="Trebuchet MS" w:cs="Arial"/>
          <w:color w:val="000000"/>
          <w:sz w:val="24"/>
          <w:szCs w:val="24"/>
        </w:rPr>
        <w:t>s</w:t>
      </w:r>
      <w:r w:rsidR="009B2D0E" w:rsidRPr="000E7CCD">
        <w:rPr>
          <w:rFonts w:ascii="Trebuchet MS" w:hAnsi="Trebuchet MS" w:cs="Arial"/>
          <w:color w:val="000000"/>
          <w:sz w:val="24"/>
          <w:szCs w:val="24"/>
        </w:rPr>
        <w:t>olu</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ia ofertată va trebui să nu fie declarată de producător “</w:t>
      </w:r>
      <w:r w:rsidR="009B2D0E" w:rsidRPr="000E7CCD">
        <w:rPr>
          <w:rFonts w:ascii="Trebuchet MS" w:hAnsi="Trebuchet MS" w:cs="Arial"/>
          <w:color w:val="000000"/>
          <w:sz w:val="24"/>
          <w:szCs w:val="24"/>
          <w:lang w:val="en-US"/>
        </w:rPr>
        <w:t>end of support</w:t>
      </w:r>
      <w:r w:rsidR="009B2D0E" w:rsidRPr="000E7CCD">
        <w:rPr>
          <w:rFonts w:ascii="Trebuchet MS" w:hAnsi="Trebuchet MS" w:cs="Arial"/>
          <w:color w:val="000000"/>
          <w:sz w:val="24"/>
          <w:szCs w:val="24"/>
        </w:rPr>
        <w:t>” cel pu</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 xml:space="preserve">in cinci ani de la data depunerii ofertelor </w:t>
      </w:r>
      <w:r w:rsidR="000B70C7" w:rsidRPr="000E7CCD">
        <w:rPr>
          <w:rFonts w:ascii="Trebuchet MS" w:hAnsi="Trebuchet MS" w:cs="Arial"/>
          <w:color w:val="000000"/>
          <w:sz w:val="24"/>
          <w:szCs w:val="24"/>
        </w:rPr>
        <w:t>ș</w:t>
      </w:r>
      <w:r w:rsidR="009B2D0E" w:rsidRPr="000E7CCD">
        <w:rPr>
          <w:rFonts w:ascii="Trebuchet MS" w:hAnsi="Trebuchet MS" w:cs="Arial"/>
          <w:color w:val="000000"/>
          <w:sz w:val="24"/>
          <w:szCs w:val="24"/>
        </w:rPr>
        <w:t xml:space="preserve">i va include servicii de instalare/implementare, configurare </w:t>
      </w:r>
      <w:r w:rsidR="000B70C7" w:rsidRPr="000E7CCD">
        <w:rPr>
          <w:rFonts w:ascii="Trebuchet MS" w:hAnsi="Trebuchet MS" w:cs="Arial"/>
          <w:color w:val="000000"/>
          <w:sz w:val="24"/>
          <w:szCs w:val="24"/>
        </w:rPr>
        <w:t>ș</w:t>
      </w:r>
      <w:r w:rsidR="009B2D0E" w:rsidRPr="000E7CCD">
        <w:rPr>
          <w:rFonts w:ascii="Trebuchet MS" w:hAnsi="Trebuchet MS" w:cs="Arial"/>
          <w:color w:val="000000"/>
          <w:sz w:val="24"/>
          <w:szCs w:val="24"/>
        </w:rPr>
        <w:t>i testare, fără întreruperea neautorizată a activită</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ii curente</w:t>
      </w:r>
      <w:r w:rsidR="003E43FC" w:rsidRPr="000E7CCD">
        <w:rPr>
          <w:rFonts w:ascii="Trebuchet MS" w:hAnsi="Trebuchet MS" w:cs="Arial"/>
          <w:color w:val="000000"/>
          <w:sz w:val="24"/>
          <w:szCs w:val="24"/>
        </w:rPr>
        <w:t xml:space="preserve">; </w:t>
      </w:r>
      <w:r w:rsidR="009B2D0E" w:rsidRPr="000E7CCD">
        <w:rPr>
          <w:rFonts w:ascii="Trebuchet MS" w:hAnsi="Trebuchet MS" w:cs="Arial"/>
          <w:color w:val="000000"/>
          <w:sz w:val="24"/>
          <w:szCs w:val="24"/>
        </w:rPr>
        <w:t xml:space="preserve"> </w:t>
      </w:r>
    </w:p>
    <w:p w14:paraId="75BA7A1A" w14:textId="61D273FB" w:rsidR="00BE2F96" w:rsidRPr="000E7CCD" w:rsidRDefault="003E43FC" w:rsidP="00BE2F96">
      <w:pPr>
        <w:numPr>
          <w:ilvl w:val="0"/>
          <w:numId w:val="12"/>
        </w:numPr>
        <w:autoSpaceDE w:val="0"/>
        <w:autoSpaceDN w:val="0"/>
        <w:adjustRightInd w:val="0"/>
        <w:spacing w:after="120"/>
        <w:ind w:left="714" w:hanging="357"/>
        <w:jc w:val="both"/>
        <w:rPr>
          <w:rFonts w:ascii="Trebuchet MS" w:hAnsi="Trebuchet MS" w:cs="Arial"/>
          <w:color w:val="000000"/>
          <w:sz w:val="24"/>
          <w:szCs w:val="24"/>
        </w:rPr>
      </w:pPr>
      <w:r w:rsidRPr="000E7CCD">
        <w:rPr>
          <w:rFonts w:ascii="Trebuchet MS" w:hAnsi="Trebuchet MS" w:cs="Arial"/>
          <w:color w:val="000000"/>
          <w:sz w:val="24"/>
          <w:szCs w:val="24"/>
        </w:rPr>
        <w:t>Furnizorul</w:t>
      </w:r>
      <w:r w:rsidR="009B2D0E" w:rsidRPr="000E7CCD">
        <w:rPr>
          <w:rFonts w:ascii="Trebuchet MS" w:hAnsi="Trebuchet MS" w:cs="Arial"/>
          <w:color w:val="000000"/>
          <w:sz w:val="24"/>
          <w:szCs w:val="24"/>
        </w:rPr>
        <w:t xml:space="preserve"> va asigura instalarea, configurarea, implementarea </w:t>
      </w:r>
      <w:r w:rsidR="000B70C7" w:rsidRPr="000E7CCD">
        <w:rPr>
          <w:rFonts w:ascii="Trebuchet MS" w:hAnsi="Trebuchet MS" w:cs="Arial"/>
          <w:color w:val="000000"/>
          <w:sz w:val="24"/>
          <w:szCs w:val="24"/>
        </w:rPr>
        <w:t>ș</w:t>
      </w:r>
      <w:r w:rsidR="009B2D0E" w:rsidRPr="000E7CCD">
        <w:rPr>
          <w:rFonts w:ascii="Trebuchet MS" w:hAnsi="Trebuchet MS" w:cs="Arial"/>
          <w:color w:val="000000"/>
          <w:sz w:val="24"/>
          <w:szCs w:val="24"/>
        </w:rPr>
        <w:t>i testarea solu</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iei</w:t>
      </w:r>
      <w:r w:rsidR="00BE2F96" w:rsidRPr="000E7CCD">
        <w:rPr>
          <w:rFonts w:ascii="Trebuchet MS" w:hAnsi="Trebuchet MS" w:cs="Arial"/>
          <w:color w:val="000000"/>
          <w:sz w:val="24"/>
          <w:szCs w:val="24"/>
        </w:rPr>
        <w:t>.</w:t>
      </w:r>
    </w:p>
    <w:p w14:paraId="35C0421A" w14:textId="7B25D71D" w:rsidR="009B2D0E" w:rsidRPr="000E7CCD" w:rsidRDefault="009B2D0E" w:rsidP="00BE2F96">
      <w:pPr>
        <w:autoSpaceDE w:val="0"/>
        <w:autoSpaceDN w:val="0"/>
        <w:adjustRightInd w:val="0"/>
        <w:spacing w:after="120"/>
        <w:jc w:val="both"/>
        <w:rPr>
          <w:rFonts w:ascii="Trebuchet MS" w:hAnsi="Trebuchet MS" w:cs="Arial"/>
          <w:color w:val="000000"/>
          <w:sz w:val="24"/>
          <w:szCs w:val="24"/>
        </w:rPr>
      </w:pPr>
      <w:r w:rsidRPr="000E7CCD">
        <w:rPr>
          <w:rFonts w:ascii="Trebuchet MS" w:hAnsi="Trebuchet MS" w:cs="Arial"/>
          <w:color w:val="000000"/>
          <w:sz w:val="24"/>
          <w:szCs w:val="24"/>
        </w:rPr>
        <w:t xml:space="preserve"> </w:t>
      </w:r>
    </w:p>
    <w:p w14:paraId="2BB4B983" w14:textId="538D614F" w:rsidR="009B2D0E" w:rsidRPr="000E7CCD" w:rsidRDefault="009B2D0E" w:rsidP="00F93F44">
      <w:pPr>
        <w:keepNext/>
        <w:keepLines/>
        <w:numPr>
          <w:ilvl w:val="3"/>
          <w:numId w:val="10"/>
        </w:numPr>
        <w:autoSpaceDE w:val="0"/>
        <w:autoSpaceDN w:val="0"/>
        <w:adjustRightInd w:val="0"/>
        <w:spacing w:before="240" w:after="120"/>
        <w:jc w:val="both"/>
        <w:outlineLvl w:val="1"/>
        <w:rPr>
          <w:rFonts w:ascii="Trebuchet MS" w:hAnsi="Trebuchet MS" w:cs="Arial"/>
          <w:b/>
          <w:bCs/>
          <w:sz w:val="24"/>
          <w:szCs w:val="24"/>
        </w:rPr>
      </w:pPr>
      <w:bookmarkStart w:id="48" w:name="_Toc124160900"/>
      <w:r w:rsidRPr="000E7CCD">
        <w:rPr>
          <w:rFonts w:ascii="Trebuchet MS" w:hAnsi="Trebuchet MS" w:cs="Arial"/>
          <w:b/>
          <w:bCs/>
          <w:sz w:val="24"/>
          <w:szCs w:val="24"/>
        </w:rPr>
        <w:t>Cerin</w:t>
      </w:r>
      <w:r w:rsidR="000B70C7" w:rsidRPr="000E7CCD">
        <w:rPr>
          <w:rFonts w:ascii="Trebuchet MS" w:hAnsi="Trebuchet MS" w:cs="Arial"/>
          <w:b/>
          <w:bCs/>
          <w:sz w:val="24"/>
          <w:szCs w:val="24"/>
        </w:rPr>
        <w:t>ț</w:t>
      </w:r>
      <w:r w:rsidRPr="000E7CCD">
        <w:rPr>
          <w:rFonts w:ascii="Trebuchet MS" w:hAnsi="Trebuchet MS" w:cs="Arial"/>
          <w:b/>
          <w:bCs/>
          <w:sz w:val="24"/>
          <w:szCs w:val="24"/>
        </w:rPr>
        <w:t xml:space="preserve">e tehnice </w:t>
      </w:r>
      <w:r w:rsidR="000B70C7" w:rsidRPr="000E7CCD">
        <w:rPr>
          <w:rFonts w:ascii="Trebuchet MS" w:hAnsi="Trebuchet MS" w:cs="Arial"/>
          <w:b/>
          <w:bCs/>
          <w:sz w:val="24"/>
          <w:szCs w:val="24"/>
        </w:rPr>
        <w:t>ș</w:t>
      </w:r>
      <w:r w:rsidRPr="000E7CCD">
        <w:rPr>
          <w:rFonts w:ascii="Trebuchet MS" w:hAnsi="Trebuchet MS" w:cs="Arial"/>
          <w:b/>
          <w:bCs/>
          <w:sz w:val="24"/>
          <w:szCs w:val="24"/>
        </w:rPr>
        <w:t>i func</w:t>
      </w:r>
      <w:r w:rsidR="000B70C7" w:rsidRPr="000E7CCD">
        <w:rPr>
          <w:rFonts w:ascii="Trebuchet MS" w:hAnsi="Trebuchet MS" w:cs="Arial"/>
          <w:b/>
          <w:bCs/>
          <w:sz w:val="24"/>
          <w:szCs w:val="24"/>
        </w:rPr>
        <w:t>ț</w:t>
      </w:r>
      <w:r w:rsidRPr="000E7CCD">
        <w:rPr>
          <w:rFonts w:ascii="Trebuchet MS" w:hAnsi="Trebuchet MS" w:cs="Arial"/>
          <w:b/>
          <w:bCs/>
          <w:sz w:val="24"/>
          <w:szCs w:val="24"/>
        </w:rPr>
        <w:t>ionale minime</w:t>
      </w:r>
      <w:bookmarkEnd w:id="48"/>
      <w:r w:rsidRPr="000E7CCD">
        <w:rPr>
          <w:rFonts w:ascii="Trebuchet MS" w:hAnsi="Trebuchet MS" w:cs="Arial"/>
          <w:b/>
          <w:bCs/>
          <w:sz w:val="24"/>
          <w:szCs w:val="24"/>
        </w:rPr>
        <w:t xml:space="preserve"> </w:t>
      </w:r>
    </w:p>
    <w:p w14:paraId="08CF29DE" w14:textId="5DB77052" w:rsidR="009B2D0E" w:rsidRPr="000E7CCD" w:rsidRDefault="00BE2F96" w:rsidP="004F5506">
      <w:pPr>
        <w:tabs>
          <w:tab w:val="left" w:pos="570"/>
        </w:tabs>
        <w:autoSpaceDE w:val="0"/>
        <w:autoSpaceDN w:val="0"/>
        <w:adjustRightInd w:val="0"/>
        <w:spacing w:after="120"/>
        <w:jc w:val="both"/>
        <w:rPr>
          <w:rFonts w:ascii="Trebuchet MS" w:hAnsi="Trebuchet MS" w:cs="Arial"/>
          <w:sz w:val="24"/>
          <w:szCs w:val="24"/>
        </w:rPr>
      </w:pPr>
      <w:r w:rsidRPr="000E7CCD">
        <w:rPr>
          <w:rFonts w:ascii="Trebuchet MS" w:hAnsi="Trebuchet MS" w:cs="Arial"/>
          <w:sz w:val="24"/>
          <w:szCs w:val="24"/>
        </w:rPr>
        <w:tab/>
      </w:r>
      <w:r w:rsidRPr="000E7CCD">
        <w:rPr>
          <w:rFonts w:ascii="Trebuchet MS" w:hAnsi="Trebuchet MS" w:cs="Arial"/>
          <w:sz w:val="24"/>
          <w:szCs w:val="24"/>
        </w:rPr>
        <w:tab/>
      </w:r>
      <w:r w:rsidR="009B2D0E" w:rsidRPr="000E7CCD">
        <w:rPr>
          <w:rFonts w:ascii="Trebuchet MS" w:hAnsi="Trebuchet MS" w:cs="Arial"/>
          <w:sz w:val="24"/>
          <w:szCs w:val="24"/>
        </w:rPr>
        <w:t xml:space="preserve">Bazele de date Oracle actuale sunt </w:t>
      </w:r>
      <w:r w:rsidRPr="000E7CCD">
        <w:rPr>
          <w:rFonts w:ascii="Trebuchet MS" w:hAnsi="Trebuchet MS" w:cs="Arial"/>
          <w:sz w:val="24"/>
          <w:szCs w:val="24"/>
        </w:rPr>
        <w:t xml:space="preserve">preponderent </w:t>
      </w:r>
      <w:r w:rsidR="009B2D0E" w:rsidRPr="000E7CCD">
        <w:rPr>
          <w:rFonts w:ascii="Trebuchet MS" w:hAnsi="Trebuchet MS" w:cs="Arial"/>
          <w:sz w:val="24"/>
          <w:szCs w:val="24"/>
        </w:rPr>
        <w:t xml:space="preserve">configurate </w:t>
      </w:r>
      <w:r w:rsidRPr="000E7CCD">
        <w:rPr>
          <w:rFonts w:ascii="Trebuchet MS" w:hAnsi="Trebuchet MS" w:cs="Arial"/>
          <w:sz w:val="24"/>
          <w:szCs w:val="24"/>
        </w:rPr>
        <w:t>multi-</w:t>
      </w:r>
      <w:r w:rsidR="009B2D0E" w:rsidRPr="000E7CCD">
        <w:rPr>
          <w:rFonts w:ascii="Trebuchet MS" w:hAnsi="Trebuchet MS" w:cs="Arial"/>
          <w:sz w:val="24"/>
          <w:szCs w:val="24"/>
          <w:lang w:val="en-US"/>
        </w:rPr>
        <w:t>node</w:t>
      </w:r>
      <w:r w:rsidRPr="000E7CCD">
        <w:rPr>
          <w:rFonts w:ascii="Trebuchet MS" w:hAnsi="Trebuchet MS" w:cs="Arial"/>
          <w:sz w:val="24"/>
          <w:szCs w:val="24"/>
        </w:rPr>
        <w:t xml:space="preserve">. </w:t>
      </w:r>
      <w:r w:rsidR="009B2D0E" w:rsidRPr="000E7CCD">
        <w:rPr>
          <w:rFonts w:ascii="Trebuchet MS" w:hAnsi="Trebuchet MS" w:cs="Arial"/>
          <w:sz w:val="24"/>
          <w:szCs w:val="24"/>
        </w:rPr>
        <w:t>Se dore</w:t>
      </w:r>
      <w:r w:rsidR="000B70C7" w:rsidRPr="000E7CCD">
        <w:rPr>
          <w:rFonts w:ascii="Trebuchet MS" w:hAnsi="Trebuchet MS" w:cs="Arial"/>
          <w:sz w:val="24"/>
          <w:szCs w:val="24"/>
        </w:rPr>
        <w:t>ș</w:t>
      </w:r>
      <w:r w:rsidR="009B2D0E" w:rsidRPr="000E7CCD">
        <w:rPr>
          <w:rFonts w:ascii="Trebuchet MS" w:hAnsi="Trebuchet MS" w:cs="Arial"/>
          <w:sz w:val="24"/>
          <w:szCs w:val="24"/>
        </w:rPr>
        <w:t xml:space="preserve">te </w:t>
      </w:r>
      <w:r w:rsidRPr="000E7CCD">
        <w:rPr>
          <w:rFonts w:ascii="Trebuchet MS" w:hAnsi="Trebuchet MS" w:cs="Arial"/>
          <w:sz w:val="24"/>
          <w:szCs w:val="24"/>
        </w:rPr>
        <w:t>men</w:t>
      </w:r>
      <w:r w:rsidR="000B70C7" w:rsidRPr="000E7CCD">
        <w:rPr>
          <w:rFonts w:ascii="Trebuchet MS" w:hAnsi="Trebuchet MS" w:cs="Arial"/>
          <w:sz w:val="24"/>
          <w:szCs w:val="24"/>
        </w:rPr>
        <w:t>ț</w:t>
      </w:r>
      <w:r w:rsidRPr="000E7CCD">
        <w:rPr>
          <w:rFonts w:ascii="Trebuchet MS" w:hAnsi="Trebuchet MS" w:cs="Arial"/>
          <w:sz w:val="24"/>
          <w:szCs w:val="24"/>
        </w:rPr>
        <w:t>inerea unei</w:t>
      </w:r>
      <w:r w:rsidR="009B2D0E" w:rsidRPr="000E7CCD">
        <w:rPr>
          <w:rFonts w:ascii="Trebuchet MS" w:hAnsi="Trebuchet MS" w:cs="Arial"/>
          <w:sz w:val="24"/>
          <w:szCs w:val="24"/>
        </w:rPr>
        <w:t xml:space="preserve"> arhitectur</w:t>
      </w:r>
      <w:r w:rsidRPr="000E7CCD">
        <w:rPr>
          <w:rFonts w:ascii="Trebuchet MS" w:hAnsi="Trebuchet MS" w:cs="Arial"/>
          <w:sz w:val="24"/>
          <w:szCs w:val="24"/>
        </w:rPr>
        <w:t>i</w:t>
      </w:r>
      <w:r w:rsidR="009B2D0E" w:rsidRPr="000E7CCD">
        <w:rPr>
          <w:rFonts w:ascii="Trebuchet MS" w:hAnsi="Trebuchet MS" w:cs="Arial"/>
          <w:sz w:val="24"/>
          <w:szCs w:val="24"/>
        </w:rPr>
        <w:t xml:space="preserve"> de tipul celei prezentate mai jos, care poate asigura func</w:t>
      </w:r>
      <w:r w:rsidR="000B70C7" w:rsidRPr="000E7CCD">
        <w:rPr>
          <w:rFonts w:ascii="Trebuchet MS" w:hAnsi="Trebuchet MS" w:cs="Arial"/>
          <w:sz w:val="24"/>
          <w:szCs w:val="24"/>
        </w:rPr>
        <w:t>ț</w:t>
      </w:r>
      <w:r w:rsidR="009B2D0E" w:rsidRPr="000E7CCD">
        <w:rPr>
          <w:rFonts w:ascii="Trebuchet MS" w:hAnsi="Trebuchet MS" w:cs="Arial"/>
          <w:sz w:val="24"/>
          <w:szCs w:val="24"/>
        </w:rPr>
        <w:t>ionarea în bune condi</w:t>
      </w:r>
      <w:r w:rsidR="000B70C7" w:rsidRPr="000E7CCD">
        <w:rPr>
          <w:rFonts w:ascii="Trebuchet MS" w:hAnsi="Trebuchet MS" w:cs="Arial"/>
          <w:sz w:val="24"/>
          <w:szCs w:val="24"/>
        </w:rPr>
        <w:t>ț</w:t>
      </w:r>
      <w:r w:rsidR="009B2D0E" w:rsidRPr="000E7CCD">
        <w:rPr>
          <w:rFonts w:ascii="Trebuchet MS" w:hAnsi="Trebuchet MS" w:cs="Arial"/>
          <w:sz w:val="24"/>
          <w:szCs w:val="24"/>
        </w:rPr>
        <w:t>ii a site-ului principal (mediul de produc</w:t>
      </w:r>
      <w:r w:rsidR="000B70C7" w:rsidRPr="000E7CCD">
        <w:rPr>
          <w:rFonts w:ascii="Trebuchet MS" w:hAnsi="Trebuchet MS" w:cs="Arial"/>
          <w:sz w:val="24"/>
          <w:szCs w:val="24"/>
        </w:rPr>
        <w:t>ț</w:t>
      </w:r>
      <w:r w:rsidR="009B2D0E" w:rsidRPr="000E7CCD">
        <w:rPr>
          <w:rFonts w:ascii="Trebuchet MS" w:hAnsi="Trebuchet MS" w:cs="Arial"/>
          <w:sz w:val="24"/>
          <w:szCs w:val="24"/>
        </w:rPr>
        <w:t xml:space="preserve">ie) chiar </w:t>
      </w:r>
      <w:r w:rsidR="000B70C7" w:rsidRPr="000E7CCD">
        <w:rPr>
          <w:rFonts w:ascii="Trebuchet MS" w:hAnsi="Trebuchet MS" w:cs="Arial"/>
          <w:sz w:val="24"/>
          <w:szCs w:val="24"/>
        </w:rPr>
        <w:t>ș</w:t>
      </w:r>
      <w:r w:rsidR="009B2D0E" w:rsidRPr="000E7CCD">
        <w:rPr>
          <w:rFonts w:ascii="Trebuchet MS" w:hAnsi="Trebuchet MS" w:cs="Arial"/>
          <w:sz w:val="24"/>
          <w:szCs w:val="24"/>
        </w:rPr>
        <w:t xml:space="preserve">i în cazul unui defect tehnic pe oricare dintre componente, </w:t>
      </w:r>
      <w:r w:rsidR="000B70C7" w:rsidRPr="000E7CCD">
        <w:rPr>
          <w:rFonts w:ascii="Trebuchet MS" w:hAnsi="Trebuchet MS" w:cs="Arial"/>
          <w:sz w:val="24"/>
          <w:szCs w:val="24"/>
        </w:rPr>
        <w:t>ș</w:t>
      </w:r>
      <w:r w:rsidR="009B2D0E" w:rsidRPr="000E7CCD">
        <w:rPr>
          <w:rFonts w:ascii="Trebuchet MS" w:hAnsi="Trebuchet MS" w:cs="Arial"/>
          <w:sz w:val="24"/>
          <w:szCs w:val="24"/>
        </w:rPr>
        <w:t>i totodată asigură o reluare a activită</w:t>
      </w:r>
      <w:r w:rsidR="000B70C7" w:rsidRPr="000E7CCD">
        <w:rPr>
          <w:rFonts w:ascii="Trebuchet MS" w:hAnsi="Trebuchet MS" w:cs="Arial"/>
          <w:sz w:val="24"/>
          <w:szCs w:val="24"/>
        </w:rPr>
        <w:t>ț</w:t>
      </w:r>
      <w:r w:rsidR="009B2D0E" w:rsidRPr="000E7CCD">
        <w:rPr>
          <w:rFonts w:ascii="Trebuchet MS" w:hAnsi="Trebuchet MS" w:cs="Arial"/>
          <w:sz w:val="24"/>
          <w:szCs w:val="24"/>
        </w:rPr>
        <w:t xml:space="preserve">ii de business pe site-ul secundar (mediul de DR </w:t>
      </w:r>
      <w:r w:rsidR="000B70C7" w:rsidRPr="000E7CCD">
        <w:rPr>
          <w:rFonts w:ascii="Trebuchet MS" w:hAnsi="Trebuchet MS" w:cs="Arial"/>
          <w:sz w:val="24"/>
          <w:szCs w:val="24"/>
        </w:rPr>
        <w:t>ș</w:t>
      </w:r>
      <w:r w:rsidR="009B2D0E" w:rsidRPr="000E7CCD">
        <w:rPr>
          <w:rFonts w:ascii="Trebuchet MS" w:hAnsi="Trebuchet MS" w:cs="Arial"/>
          <w:sz w:val="24"/>
          <w:szCs w:val="24"/>
        </w:rPr>
        <w:t>i Test/Dezvoltare), în cazul apari</w:t>
      </w:r>
      <w:r w:rsidR="000B70C7" w:rsidRPr="000E7CCD">
        <w:rPr>
          <w:rFonts w:ascii="Trebuchet MS" w:hAnsi="Trebuchet MS" w:cs="Arial"/>
          <w:sz w:val="24"/>
          <w:szCs w:val="24"/>
        </w:rPr>
        <w:t>ț</w:t>
      </w:r>
      <w:r w:rsidR="009B2D0E" w:rsidRPr="000E7CCD">
        <w:rPr>
          <w:rFonts w:ascii="Trebuchet MS" w:hAnsi="Trebuchet MS" w:cs="Arial"/>
          <w:sz w:val="24"/>
          <w:szCs w:val="24"/>
        </w:rPr>
        <w:t>iei unei situa</w:t>
      </w:r>
      <w:r w:rsidR="000B70C7" w:rsidRPr="000E7CCD">
        <w:rPr>
          <w:rFonts w:ascii="Trebuchet MS" w:hAnsi="Trebuchet MS" w:cs="Arial"/>
          <w:sz w:val="24"/>
          <w:szCs w:val="24"/>
        </w:rPr>
        <w:t>ț</w:t>
      </w:r>
      <w:r w:rsidR="009B2D0E" w:rsidRPr="000E7CCD">
        <w:rPr>
          <w:rFonts w:ascii="Trebuchet MS" w:hAnsi="Trebuchet MS" w:cs="Arial"/>
          <w:sz w:val="24"/>
          <w:szCs w:val="24"/>
        </w:rPr>
        <w:t>ii de dezastru pe  mediul de produc</w:t>
      </w:r>
      <w:r w:rsidR="000B70C7" w:rsidRPr="000E7CCD">
        <w:rPr>
          <w:rFonts w:ascii="Trebuchet MS" w:hAnsi="Trebuchet MS" w:cs="Arial"/>
          <w:sz w:val="24"/>
          <w:szCs w:val="24"/>
        </w:rPr>
        <w:t>ț</w:t>
      </w:r>
      <w:r w:rsidR="009B2D0E" w:rsidRPr="000E7CCD">
        <w:rPr>
          <w:rFonts w:ascii="Trebuchet MS" w:hAnsi="Trebuchet MS" w:cs="Arial"/>
          <w:sz w:val="24"/>
          <w:szCs w:val="24"/>
        </w:rPr>
        <w:t>ie.</w:t>
      </w:r>
    </w:p>
    <w:p w14:paraId="0E85D2A3" w14:textId="77777777" w:rsidR="009B2D0E" w:rsidRPr="000E7CCD" w:rsidRDefault="009B2D0E" w:rsidP="004F5506">
      <w:pPr>
        <w:tabs>
          <w:tab w:val="left" w:pos="570"/>
        </w:tabs>
        <w:autoSpaceDE w:val="0"/>
        <w:autoSpaceDN w:val="0"/>
        <w:adjustRightInd w:val="0"/>
        <w:spacing w:after="120"/>
        <w:jc w:val="both"/>
        <w:rPr>
          <w:rFonts w:ascii="Trebuchet MS" w:hAnsi="Trebuchet MS" w:cs="Arial"/>
          <w:sz w:val="24"/>
          <w:szCs w:val="24"/>
        </w:rPr>
      </w:pPr>
    </w:p>
    <w:p w14:paraId="3EEE7867" w14:textId="77777777" w:rsidR="009B2D0E" w:rsidRPr="003A7F9B" w:rsidRDefault="009B2D0E" w:rsidP="004F5506">
      <w:pPr>
        <w:autoSpaceDE w:val="0"/>
        <w:autoSpaceDN w:val="0"/>
        <w:adjustRightInd w:val="0"/>
        <w:spacing w:after="120"/>
        <w:rPr>
          <w:rFonts w:ascii="Trebuchet MS" w:hAnsi="Trebuchet MS" w:cs="Arial"/>
          <w:sz w:val="24"/>
          <w:szCs w:val="24"/>
        </w:rPr>
      </w:pPr>
      <w:r w:rsidRPr="003A7F9B">
        <w:rPr>
          <w:rFonts w:ascii="Trebuchet MS" w:hAnsi="Trebuchet MS" w:cs="Arial"/>
          <w:noProof/>
          <w:sz w:val="24"/>
          <w:szCs w:val="24"/>
          <w:lang w:eastAsia="ro-RO"/>
        </w:rPr>
        <w:drawing>
          <wp:inline distT="0" distB="0" distL="0" distR="0" wp14:anchorId="3B657BFB" wp14:editId="0729C0A5">
            <wp:extent cx="5963479" cy="351498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82799" cy="3526374"/>
                    </a:xfrm>
                    <a:prstGeom prst="rect">
                      <a:avLst/>
                    </a:prstGeom>
                    <a:noFill/>
                    <a:ln>
                      <a:noFill/>
                    </a:ln>
                  </pic:spPr>
                </pic:pic>
              </a:graphicData>
            </a:graphic>
          </wp:inline>
        </w:drawing>
      </w:r>
    </w:p>
    <w:p w14:paraId="5D8DE24E" w14:textId="77777777" w:rsidR="009B2D0E" w:rsidRPr="00DE5936" w:rsidRDefault="009B2D0E" w:rsidP="004F5506">
      <w:pPr>
        <w:tabs>
          <w:tab w:val="left" w:pos="570"/>
        </w:tabs>
        <w:autoSpaceDE w:val="0"/>
        <w:autoSpaceDN w:val="0"/>
        <w:adjustRightInd w:val="0"/>
        <w:spacing w:after="120"/>
        <w:jc w:val="both"/>
        <w:rPr>
          <w:rFonts w:ascii="Trebuchet MS" w:hAnsi="Trebuchet MS" w:cs="Arial"/>
          <w:sz w:val="24"/>
          <w:szCs w:val="24"/>
        </w:rPr>
      </w:pPr>
    </w:p>
    <w:p w14:paraId="272FB0D7" w14:textId="2E09745D" w:rsidR="009B2D0E" w:rsidRPr="000E7CCD" w:rsidRDefault="00BE2F96" w:rsidP="004F5506">
      <w:pPr>
        <w:tabs>
          <w:tab w:val="left" w:pos="570"/>
        </w:tabs>
        <w:autoSpaceDE w:val="0"/>
        <w:autoSpaceDN w:val="0"/>
        <w:adjustRightInd w:val="0"/>
        <w:spacing w:after="120"/>
        <w:jc w:val="both"/>
        <w:rPr>
          <w:rFonts w:ascii="Trebuchet MS" w:hAnsi="Trebuchet MS" w:cs="Arial"/>
          <w:sz w:val="24"/>
          <w:szCs w:val="24"/>
        </w:rPr>
      </w:pPr>
      <w:r w:rsidRPr="000E7CCD">
        <w:rPr>
          <w:rFonts w:ascii="Trebuchet MS" w:hAnsi="Trebuchet MS" w:cs="Arial"/>
          <w:sz w:val="24"/>
          <w:szCs w:val="24"/>
        </w:rPr>
        <w:tab/>
      </w:r>
      <w:r w:rsidRPr="000E7CCD">
        <w:rPr>
          <w:rFonts w:ascii="Trebuchet MS" w:hAnsi="Trebuchet MS" w:cs="Arial"/>
          <w:sz w:val="24"/>
          <w:szCs w:val="24"/>
        </w:rPr>
        <w:tab/>
      </w:r>
      <w:r w:rsidR="009B2D0E" w:rsidRPr="000E7CCD">
        <w:rPr>
          <w:rFonts w:ascii="Trebuchet MS" w:hAnsi="Trebuchet MS" w:cs="Arial"/>
          <w:sz w:val="24"/>
          <w:szCs w:val="24"/>
        </w:rPr>
        <w:t>De asemenea, pentru asigurarea înaltei disponibilită</w:t>
      </w:r>
      <w:r w:rsidR="000B70C7" w:rsidRPr="000E7CCD">
        <w:rPr>
          <w:rFonts w:ascii="Trebuchet MS" w:hAnsi="Trebuchet MS" w:cs="Arial"/>
          <w:sz w:val="24"/>
          <w:szCs w:val="24"/>
        </w:rPr>
        <w:t>ț</w:t>
      </w:r>
      <w:r w:rsidR="009B2D0E" w:rsidRPr="000E7CCD">
        <w:rPr>
          <w:rFonts w:ascii="Trebuchet MS" w:hAnsi="Trebuchet MS" w:cs="Arial"/>
          <w:sz w:val="24"/>
          <w:szCs w:val="24"/>
        </w:rPr>
        <w:t>i, se dore</w:t>
      </w:r>
      <w:r w:rsidR="000B70C7" w:rsidRPr="000E7CCD">
        <w:rPr>
          <w:rFonts w:ascii="Trebuchet MS" w:hAnsi="Trebuchet MS" w:cs="Arial"/>
          <w:sz w:val="24"/>
          <w:szCs w:val="24"/>
        </w:rPr>
        <w:t>ș</w:t>
      </w:r>
      <w:r w:rsidR="009B2D0E" w:rsidRPr="000E7CCD">
        <w:rPr>
          <w:rFonts w:ascii="Trebuchet MS" w:hAnsi="Trebuchet MS" w:cs="Arial"/>
          <w:sz w:val="24"/>
          <w:szCs w:val="24"/>
        </w:rPr>
        <w:t xml:space="preserve">te implementarea </w:t>
      </w:r>
      <w:r w:rsidR="009B2D0E" w:rsidRPr="000E7CCD">
        <w:rPr>
          <w:rFonts w:ascii="Trebuchet MS" w:hAnsi="Trebuchet MS" w:cs="Arial"/>
          <w:sz w:val="24"/>
          <w:szCs w:val="24"/>
          <w:lang w:val="en-US"/>
        </w:rPr>
        <w:t>Oracle Real Application Cluster</w:t>
      </w:r>
      <w:r w:rsidR="009B2D0E" w:rsidRPr="000E7CCD">
        <w:rPr>
          <w:rFonts w:ascii="Trebuchet MS" w:hAnsi="Trebuchet MS" w:cs="Arial"/>
          <w:sz w:val="24"/>
          <w:szCs w:val="24"/>
        </w:rPr>
        <w:t xml:space="preserve"> pentru toate bazele de date de produc</w:t>
      </w:r>
      <w:r w:rsidR="000B70C7" w:rsidRPr="000E7CCD">
        <w:rPr>
          <w:rFonts w:ascii="Trebuchet MS" w:hAnsi="Trebuchet MS" w:cs="Arial"/>
          <w:sz w:val="24"/>
          <w:szCs w:val="24"/>
        </w:rPr>
        <w:t>ț</w:t>
      </w:r>
      <w:r w:rsidR="009B2D0E" w:rsidRPr="000E7CCD">
        <w:rPr>
          <w:rFonts w:ascii="Trebuchet MS" w:hAnsi="Trebuchet MS" w:cs="Arial"/>
          <w:sz w:val="24"/>
          <w:szCs w:val="24"/>
        </w:rPr>
        <w:t xml:space="preserve">ie </w:t>
      </w:r>
      <w:r w:rsidR="000B70C7" w:rsidRPr="000E7CCD">
        <w:rPr>
          <w:rFonts w:ascii="Trebuchet MS" w:hAnsi="Trebuchet MS" w:cs="Arial"/>
          <w:sz w:val="24"/>
          <w:szCs w:val="24"/>
        </w:rPr>
        <w:t>ș</w:t>
      </w:r>
      <w:r w:rsidR="009B2D0E" w:rsidRPr="000E7CCD">
        <w:rPr>
          <w:rFonts w:ascii="Trebuchet MS" w:hAnsi="Trebuchet MS" w:cs="Arial"/>
          <w:sz w:val="24"/>
          <w:szCs w:val="24"/>
        </w:rPr>
        <w:t>i păstrarea unei copii permanent replicată în site-ul de recuperare în caz de dezastru (DR).</w:t>
      </w:r>
    </w:p>
    <w:p w14:paraId="6B9FEE29" w14:textId="5B9B3800" w:rsidR="009B2D0E" w:rsidRPr="000E7CCD" w:rsidRDefault="00BE2F96" w:rsidP="004F5506">
      <w:pPr>
        <w:tabs>
          <w:tab w:val="left" w:pos="570"/>
        </w:tabs>
        <w:autoSpaceDE w:val="0"/>
        <w:autoSpaceDN w:val="0"/>
        <w:adjustRightInd w:val="0"/>
        <w:spacing w:after="120"/>
        <w:jc w:val="both"/>
        <w:rPr>
          <w:rFonts w:ascii="Trebuchet MS" w:hAnsi="Trebuchet MS" w:cs="Arial"/>
          <w:sz w:val="24"/>
          <w:szCs w:val="24"/>
        </w:rPr>
      </w:pPr>
      <w:r w:rsidRPr="000E7CCD">
        <w:rPr>
          <w:rFonts w:ascii="Trebuchet MS" w:hAnsi="Trebuchet MS" w:cs="Arial"/>
          <w:sz w:val="24"/>
          <w:szCs w:val="24"/>
        </w:rPr>
        <w:tab/>
      </w:r>
      <w:r w:rsidRPr="000E7CCD">
        <w:rPr>
          <w:rFonts w:ascii="Trebuchet MS" w:hAnsi="Trebuchet MS" w:cs="Arial"/>
          <w:sz w:val="24"/>
          <w:szCs w:val="24"/>
        </w:rPr>
        <w:tab/>
      </w:r>
      <w:r w:rsidR="009609CC" w:rsidRPr="000E7CCD">
        <w:rPr>
          <w:rFonts w:ascii="Trebuchet MS" w:hAnsi="Trebuchet MS" w:cs="Arial"/>
          <w:sz w:val="24"/>
          <w:szCs w:val="24"/>
        </w:rPr>
        <w:t xml:space="preserve">Bazele de date distribuite sunt în versiunile 8.0.5 </w:t>
      </w:r>
      <w:r w:rsidR="000B70C7" w:rsidRPr="000E7CCD">
        <w:rPr>
          <w:rFonts w:ascii="Trebuchet MS" w:hAnsi="Trebuchet MS" w:cs="Arial"/>
          <w:sz w:val="24"/>
          <w:szCs w:val="24"/>
        </w:rPr>
        <w:t>ș</w:t>
      </w:r>
      <w:r w:rsidR="009609CC" w:rsidRPr="000E7CCD">
        <w:rPr>
          <w:rFonts w:ascii="Trebuchet MS" w:hAnsi="Trebuchet MS" w:cs="Arial"/>
          <w:sz w:val="24"/>
          <w:szCs w:val="24"/>
        </w:rPr>
        <w:t xml:space="preserve">i 8.1.7, iar bazele de dat aflate la nivel central sunt în versiuni 10g, 11g </w:t>
      </w:r>
      <w:r w:rsidR="000B70C7" w:rsidRPr="000E7CCD">
        <w:rPr>
          <w:rFonts w:ascii="Trebuchet MS" w:hAnsi="Trebuchet MS" w:cs="Arial"/>
          <w:sz w:val="24"/>
          <w:szCs w:val="24"/>
        </w:rPr>
        <w:t>ș</w:t>
      </w:r>
      <w:r w:rsidR="009609CC" w:rsidRPr="000E7CCD">
        <w:rPr>
          <w:rFonts w:ascii="Trebuchet MS" w:hAnsi="Trebuchet MS" w:cs="Arial"/>
          <w:sz w:val="24"/>
          <w:szCs w:val="24"/>
        </w:rPr>
        <w:t>i 19c. Cu excep</w:t>
      </w:r>
      <w:r w:rsidR="000B70C7" w:rsidRPr="000E7CCD">
        <w:rPr>
          <w:rFonts w:ascii="Trebuchet MS" w:hAnsi="Trebuchet MS" w:cs="Arial"/>
          <w:sz w:val="24"/>
          <w:szCs w:val="24"/>
        </w:rPr>
        <w:t>ț</w:t>
      </w:r>
      <w:r w:rsidR="009609CC" w:rsidRPr="000E7CCD">
        <w:rPr>
          <w:rFonts w:ascii="Trebuchet MS" w:hAnsi="Trebuchet MS" w:cs="Arial"/>
          <w:sz w:val="24"/>
          <w:szCs w:val="24"/>
        </w:rPr>
        <w:t xml:space="preserve">ia bazelor de date în versiunea 19c a căror suport expira în aprilie 2023, restul bazelor de date nu mai beneficiază de suport extins din partea </w:t>
      </w:r>
      <w:r w:rsidR="00FC147D" w:rsidRPr="000E7CCD">
        <w:rPr>
          <w:rFonts w:ascii="Trebuchet MS" w:hAnsi="Trebuchet MS" w:cs="Arial"/>
          <w:sz w:val="24"/>
          <w:szCs w:val="24"/>
        </w:rPr>
        <w:t>p</w:t>
      </w:r>
      <w:r w:rsidR="009609CC" w:rsidRPr="000E7CCD">
        <w:rPr>
          <w:rFonts w:ascii="Trebuchet MS" w:hAnsi="Trebuchet MS" w:cs="Arial"/>
          <w:sz w:val="24"/>
          <w:szCs w:val="24"/>
        </w:rPr>
        <w:t>roducătorului.</w:t>
      </w:r>
      <w:r w:rsidR="009B2D0E" w:rsidRPr="000E7CCD">
        <w:rPr>
          <w:rFonts w:ascii="Trebuchet MS" w:hAnsi="Trebuchet MS" w:cs="Arial"/>
          <w:sz w:val="24"/>
          <w:szCs w:val="24"/>
        </w:rPr>
        <w:t xml:space="preserve"> </w:t>
      </w:r>
    </w:p>
    <w:p w14:paraId="718094BA" w14:textId="12482C04" w:rsidR="009B2D0E" w:rsidRPr="003A7F9B" w:rsidRDefault="009609CC" w:rsidP="004F5506">
      <w:pPr>
        <w:tabs>
          <w:tab w:val="left" w:pos="570"/>
        </w:tabs>
        <w:autoSpaceDE w:val="0"/>
        <w:autoSpaceDN w:val="0"/>
        <w:adjustRightInd w:val="0"/>
        <w:spacing w:after="120"/>
        <w:jc w:val="both"/>
        <w:rPr>
          <w:rFonts w:ascii="Trebuchet MS" w:hAnsi="Trebuchet MS" w:cs="Arial"/>
          <w:sz w:val="24"/>
          <w:szCs w:val="24"/>
        </w:rPr>
      </w:pPr>
      <w:r w:rsidRPr="000E7CCD">
        <w:rPr>
          <w:rFonts w:ascii="Trebuchet MS" w:hAnsi="Trebuchet MS" w:cs="Arial"/>
          <w:sz w:val="24"/>
          <w:szCs w:val="24"/>
        </w:rPr>
        <w:tab/>
      </w:r>
      <w:r w:rsidRPr="000E7CCD">
        <w:rPr>
          <w:rFonts w:ascii="Trebuchet MS" w:hAnsi="Trebuchet MS" w:cs="Arial"/>
          <w:sz w:val="24"/>
          <w:szCs w:val="24"/>
        </w:rPr>
        <w:tab/>
      </w:r>
      <w:r w:rsidR="009B2D0E" w:rsidRPr="000E7CCD">
        <w:rPr>
          <w:rFonts w:ascii="Trebuchet MS" w:hAnsi="Trebuchet MS" w:cs="Arial"/>
          <w:sz w:val="24"/>
          <w:szCs w:val="24"/>
        </w:rPr>
        <w:t>Bazele de date sunt instalate pe ma</w:t>
      </w:r>
      <w:r w:rsidR="000B70C7" w:rsidRPr="000E7CCD">
        <w:rPr>
          <w:rFonts w:ascii="Trebuchet MS" w:hAnsi="Trebuchet MS" w:cs="Arial"/>
          <w:sz w:val="24"/>
          <w:szCs w:val="24"/>
        </w:rPr>
        <w:t>ș</w:t>
      </w:r>
      <w:r w:rsidR="009B2D0E" w:rsidRPr="000E7CCD">
        <w:rPr>
          <w:rFonts w:ascii="Trebuchet MS" w:hAnsi="Trebuchet MS" w:cs="Arial"/>
          <w:sz w:val="24"/>
          <w:szCs w:val="24"/>
        </w:rPr>
        <w:t xml:space="preserve">ini virtuale diferite, pe resurse diferite. </w:t>
      </w:r>
    </w:p>
    <w:p w14:paraId="6CD68AE5" w14:textId="7A50CB7D" w:rsidR="009B2D0E" w:rsidRPr="00E8518E" w:rsidRDefault="009609CC" w:rsidP="00E8518E">
      <w:pPr>
        <w:tabs>
          <w:tab w:val="left" w:pos="570"/>
        </w:tabs>
        <w:autoSpaceDE w:val="0"/>
        <w:autoSpaceDN w:val="0"/>
        <w:adjustRightInd w:val="0"/>
        <w:spacing w:after="120"/>
        <w:jc w:val="both"/>
        <w:rPr>
          <w:rFonts w:ascii="Trebuchet MS" w:hAnsi="Trebuchet MS" w:cs="Arial"/>
          <w:b/>
          <w:bCs/>
          <w:sz w:val="24"/>
          <w:szCs w:val="24"/>
        </w:rPr>
      </w:pPr>
      <w:r w:rsidRPr="00DE5936">
        <w:rPr>
          <w:rFonts w:ascii="Trebuchet MS" w:hAnsi="Trebuchet MS" w:cs="Arial"/>
          <w:b/>
          <w:bCs/>
          <w:sz w:val="24"/>
          <w:szCs w:val="24"/>
        </w:rPr>
        <w:tab/>
      </w:r>
      <w:r w:rsidRPr="00DE5936">
        <w:rPr>
          <w:rFonts w:ascii="Trebuchet MS" w:hAnsi="Trebuchet MS" w:cs="Arial"/>
          <w:b/>
          <w:bCs/>
          <w:sz w:val="24"/>
          <w:szCs w:val="24"/>
        </w:rPr>
        <w:tab/>
      </w:r>
      <w:r w:rsidR="009B2D0E" w:rsidRPr="00E8518E">
        <w:rPr>
          <w:rFonts w:ascii="Trebuchet MS" w:hAnsi="Trebuchet MS" w:cs="Arial"/>
          <w:b/>
          <w:sz w:val="24"/>
          <w:szCs w:val="24"/>
        </w:rPr>
        <w:t>Solu</w:t>
      </w:r>
      <w:r w:rsidR="000B70C7" w:rsidRPr="00E8518E">
        <w:rPr>
          <w:rFonts w:ascii="Trebuchet MS" w:hAnsi="Trebuchet MS" w:cs="Arial"/>
          <w:b/>
          <w:sz w:val="24"/>
          <w:szCs w:val="24"/>
        </w:rPr>
        <w:t>ț</w:t>
      </w:r>
      <w:r w:rsidR="009B2D0E" w:rsidRPr="00E8518E">
        <w:rPr>
          <w:rFonts w:ascii="Trebuchet MS" w:hAnsi="Trebuchet MS" w:cs="Arial"/>
          <w:b/>
          <w:sz w:val="24"/>
          <w:szCs w:val="24"/>
        </w:rPr>
        <w:t xml:space="preserve">ia ofertată trebuie să asigure integrarea hardware </w:t>
      </w:r>
      <w:r w:rsidR="000B70C7" w:rsidRPr="00E8518E">
        <w:rPr>
          <w:rFonts w:ascii="Trebuchet MS" w:hAnsi="Trebuchet MS" w:cs="Arial"/>
          <w:b/>
          <w:sz w:val="24"/>
          <w:szCs w:val="24"/>
        </w:rPr>
        <w:t>ș</w:t>
      </w:r>
      <w:r w:rsidR="009B2D0E" w:rsidRPr="00E8518E">
        <w:rPr>
          <w:rFonts w:ascii="Trebuchet MS" w:hAnsi="Trebuchet MS" w:cs="Arial"/>
          <w:b/>
          <w:sz w:val="24"/>
          <w:szCs w:val="24"/>
        </w:rPr>
        <w:t xml:space="preserve">i software a următoarelor componente, atât la nivelul fiecărui Centru de date cât </w:t>
      </w:r>
      <w:r w:rsidR="000B70C7" w:rsidRPr="00E8518E">
        <w:rPr>
          <w:rFonts w:ascii="Trebuchet MS" w:hAnsi="Trebuchet MS" w:cs="Arial"/>
          <w:b/>
          <w:sz w:val="24"/>
          <w:szCs w:val="24"/>
        </w:rPr>
        <w:t>ș</w:t>
      </w:r>
      <w:r w:rsidR="009B2D0E" w:rsidRPr="00E8518E">
        <w:rPr>
          <w:rFonts w:ascii="Trebuchet MS" w:hAnsi="Trebuchet MS" w:cs="Arial"/>
          <w:b/>
          <w:sz w:val="24"/>
          <w:szCs w:val="24"/>
        </w:rPr>
        <w:t>i la nivelul ambelor Centre de date:</w:t>
      </w:r>
      <w:r w:rsidR="009B2D0E" w:rsidRPr="00E8518E">
        <w:rPr>
          <w:rFonts w:ascii="Trebuchet MS" w:hAnsi="Trebuchet MS" w:cs="Arial"/>
          <w:b/>
          <w:bCs/>
          <w:sz w:val="24"/>
          <w:szCs w:val="24"/>
        </w:rPr>
        <w:t xml:space="preserve"> </w:t>
      </w:r>
    </w:p>
    <w:p w14:paraId="7D9B5F9C" w14:textId="0DA39DDE" w:rsidR="009B2D0E" w:rsidRPr="000E7CCD" w:rsidRDefault="009B2D0E">
      <w:pPr>
        <w:numPr>
          <w:ilvl w:val="0"/>
          <w:numId w:val="19"/>
        </w:numPr>
        <w:autoSpaceDE w:val="0"/>
        <w:autoSpaceDN w:val="0"/>
        <w:adjustRightInd w:val="0"/>
        <w:spacing w:before="240" w:after="120"/>
        <w:jc w:val="both"/>
        <w:rPr>
          <w:rFonts w:ascii="Trebuchet MS" w:hAnsi="Trebuchet MS" w:cs="Arial"/>
          <w:b/>
          <w:bCs/>
          <w:color w:val="000000"/>
          <w:sz w:val="24"/>
          <w:szCs w:val="24"/>
        </w:rPr>
      </w:pPr>
      <w:r w:rsidRPr="000E7CCD">
        <w:rPr>
          <w:rFonts w:ascii="Trebuchet MS" w:hAnsi="Trebuchet MS" w:cs="Arial"/>
          <w:b/>
          <w:bCs/>
          <w:color w:val="000000"/>
          <w:sz w:val="24"/>
          <w:szCs w:val="24"/>
        </w:rPr>
        <w:t>Componenta software a solu</w:t>
      </w:r>
      <w:r w:rsidR="000B70C7" w:rsidRPr="000E7CCD">
        <w:rPr>
          <w:rFonts w:ascii="Trebuchet MS" w:hAnsi="Trebuchet MS" w:cs="Arial"/>
          <w:b/>
          <w:bCs/>
          <w:color w:val="000000"/>
          <w:sz w:val="24"/>
          <w:szCs w:val="24"/>
        </w:rPr>
        <w:t>ț</w:t>
      </w:r>
      <w:r w:rsidRPr="000E7CCD">
        <w:rPr>
          <w:rFonts w:ascii="Trebuchet MS" w:hAnsi="Trebuchet MS" w:cs="Arial"/>
          <w:b/>
          <w:bCs/>
          <w:color w:val="000000"/>
          <w:sz w:val="24"/>
          <w:szCs w:val="24"/>
        </w:rPr>
        <w:t>iei ofertată, cerin</w:t>
      </w:r>
      <w:r w:rsidR="000B70C7" w:rsidRPr="000E7CCD">
        <w:rPr>
          <w:rFonts w:ascii="Trebuchet MS" w:hAnsi="Trebuchet MS" w:cs="Arial"/>
          <w:b/>
          <w:bCs/>
          <w:color w:val="000000"/>
          <w:sz w:val="24"/>
          <w:szCs w:val="24"/>
        </w:rPr>
        <w:t>ț</w:t>
      </w:r>
      <w:r w:rsidRPr="000E7CCD">
        <w:rPr>
          <w:rFonts w:ascii="Trebuchet MS" w:hAnsi="Trebuchet MS" w:cs="Arial"/>
          <w:b/>
          <w:bCs/>
          <w:color w:val="000000"/>
          <w:sz w:val="24"/>
          <w:szCs w:val="24"/>
        </w:rPr>
        <w:t xml:space="preserve">e minime </w:t>
      </w:r>
    </w:p>
    <w:p w14:paraId="4CAFDD94" w14:textId="6C0468FC" w:rsidR="009B2D0E" w:rsidRPr="000E7CCD" w:rsidRDefault="008C26EF" w:rsidP="004F5506">
      <w:pPr>
        <w:autoSpaceDE w:val="0"/>
        <w:autoSpaceDN w:val="0"/>
        <w:adjustRightInd w:val="0"/>
        <w:spacing w:before="240" w:after="120"/>
        <w:ind w:left="420"/>
        <w:jc w:val="both"/>
        <w:rPr>
          <w:rFonts w:ascii="Trebuchet MS" w:hAnsi="Trebuchet MS" w:cs="Arial"/>
          <w:b/>
          <w:bCs/>
          <w:color w:val="000000"/>
          <w:sz w:val="24"/>
          <w:szCs w:val="24"/>
        </w:rPr>
      </w:pPr>
      <w:bookmarkStart w:id="49" w:name="_Hlk89801164"/>
      <w:bookmarkEnd w:id="49"/>
      <w:r w:rsidRPr="000E7CCD">
        <w:rPr>
          <w:rFonts w:ascii="Trebuchet MS" w:hAnsi="Trebuchet MS" w:cs="Arial"/>
          <w:b/>
          <w:bCs/>
          <w:color w:val="000000"/>
          <w:sz w:val="24"/>
          <w:szCs w:val="24"/>
        </w:rPr>
        <w:t xml:space="preserve">A.1 </w:t>
      </w:r>
      <w:r w:rsidR="00C7013B" w:rsidRPr="000E7CCD">
        <w:rPr>
          <w:rFonts w:ascii="Trebuchet MS" w:hAnsi="Trebuchet MS" w:cs="Arial"/>
          <w:b/>
          <w:bCs/>
          <w:color w:val="000000"/>
          <w:sz w:val="24"/>
          <w:szCs w:val="24"/>
        </w:rPr>
        <w:t>Cerin</w:t>
      </w:r>
      <w:r w:rsidR="000B70C7" w:rsidRPr="000E7CCD">
        <w:rPr>
          <w:rFonts w:ascii="Trebuchet MS" w:hAnsi="Trebuchet MS" w:cs="Arial"/>
          <w:b/>
          <w:bCs/>
          <w:color w:val="000000"/>
          <w:sz w:val="24"/>
          <w:szCs w:val="24"/>
        </w:rPr>
        <w:t>ț</w:t>
      </w:r>
      <w:r w:rsidR="00C7013B" w:rsidRPr="000E7CCD">
        <w:rPr>
          <w:rFonts w:ascii="Trebuchet MS" w:hAnsi="Trebuchet MS" w:cs="Arial"/>
          <w:b/>
          <w:bCs/>
          <w:color w:val="000000"/>
          <w:sz w:val="24"/>
          <w:szCs w:val="24"/>
        </w:rPr>
        <w:t>e pentru mediul de p</w:t>
      </w:r>
      <w:r w:rsidR="009B2D0E" w:rsidRPr="000E7CCD">
        <w:rPr>
          <w:rFonts w:ascii="Trebuchet MS" w:hAnsi="Trebuchet MS" w:cs="Arial"/>
          <w:b/>
          <w:bCs/>
          <w:color w:val="000000"/>
          <w:sz w:val="24"/>
          <w:szCs w:val="24"/>
        </w:rPr>
        <w:t>roduc</w:t>
      </w:r>
      <w:r w:rsidR="000B70C7" w:rsidRPr="000E7CCD">
        <w:rPr>
          <w:rFonts w:ascii="Trebuchet MS" w:hAnsi="Trebuchet MS" w:cs="Arial"/>
          <w:b/>
          <w:bCs/>
          <w:color w:val="000000"/>
          <w:sz w:val="24"/>
          <w:szCs w:val="24"/>
        </w:rPr>
        <w:t>ț</w:t>
      </w:r>
      <w:r w:rsidR="009B2D0E" w:rsidRPr="000E7CCD">
        <w:rPr>
          <w:rFonts w:ascii="Trebuchet MS" w:hAnsi="Trebuchet MS" w:cs="Arial"/>
          <w:b/>
          <w:bCs/>
          <w:color w:val="000000"/>
          <w:sz w:val="24"/>
          <w:szCs w:val="24"/>
        </w:rPr>
        <w:t>ie</w:t>
      </w:r>
    </w:p>
    <w:p w14:paraId="11D464FD" w14:textId="36DEEF91" w:rsidR="009B2D0E" w:rsidRPr="000E7CCD" w:rsidRDefault="002B3ED8">
      <w:pPr>
        <w:numPr>
          <w:ilvl w:val="0"/>
          <w:numId w:val="16"/>
        </w:numPr>
        <w:autoSpaceDE w:val="0"/>
        <w:autoSpaceDN w:val="0"/>
        <w:adjustRightInd w:val="0"/>
        <w:spacing w:after="120"/>
        <w:ind w:left="714" w:hanging="357"/>
        <w:jc w:val="both"/>
        <w:rPr>
          <w:rFonts w:ascii="Trebuchet MS" w:hAnsi="Trebuchet MS" w:cs="Arial"/>
          <w:color w:val="000000"/>
          <w:sz w:val="24"/>
          <w:szCs w:val="24"/>
        </w:rPr>
      </w:pPr>
      <w:r>
        <w:rPr>
          <w:rFonts w:ascii="Trebuchet MS" w:hAnsi="Trebuchet MS" w:cs="Arial"/>
          <w:color w:val="000000"/>
          <w:sz w:val="24"/>
          <w:szCs w:val="24"/>
        </w:rPr>
        <w:t>s</w:t>
      </w:r>
      <w:r w:rsidRPr="000E7CCD">
        <w:rPr>
          <w:rFonts w:ascii="Trebuchet MS" w:hAnsi="Trebuchet MS" w:cs="Arial"/>
          <w:color w:val="000000"/>
          <w:sz w:val="24"/>
          <w:szCs w:val="24"/>
        </w:rPr>
        <w:t xml:space="preserve">ă </w:t>
      </w:r>
      <w:r w:rsidR="009B2D0E" w:rsidRPr="000E7CCD">
        <w:rPr>
          <w:rFonts w:ascii="Trebuchet MS" w:hAnsi="Trebuchet MS" w:cs="Arial"/>
          <w:color w:val="000000"/>
          <w:sz w:val="24"/>
          <w:szCs w:val="24"/>
        </w:rPr>
        <w:t>ofere posibilitatea de consolidare a bazelor de date de produc</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ie pe acelea</w:t>
      </w:r>
      <w:r w:rsidR="000B70C7" w:rsidRPr="000E7CCD">
        <w:rPr>
          <w:rFonts w:ascii="Trebuchet MS" w:hAnsi="Trebuchet MS" w:cs="Arial"/>
          <w:color w:val="000000"/>
          <w:sz w:val="24"/>
          <w:szCs w:val="24"/>
        </w:rPr>
        <w:t>ș</w:t>
      </w:r>
      <w:r w:rsidR="009B2D0E" w:rsidRPr="000E7CCD">
        <w:rPr>
          <w:rFonts w:ascii="Trebuchet MS" w:hAnsi="Trebuchet MS" w:cs="Arial"/>
          <w:color w:val="000000"/>
          <w:sz w:val="24"/>
          <w:szCs w:val="24"/>
        </w:rPr>
        <w:t>i sisteme fizice dedicate aflate în loca</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ia primară (CDP);</w:t>
      </w:r>
    </w:p>
    <w:p w14:paraId="1C32F8CE" w14:textId="334A71AC" w:rsidR="009B2D0E" w:rsidRPr="000E7CCD" w:rsidRDefault="003B23D4">
      <w:pPr>
        <w:numPr>
          <w:ilvl w:val="0"/>
          <w:numId w:val="16"/>
        </w:numPr>
        <w:autoSpaceDE w:val="0"/>
        <w:autoSpaceDN w:val="0"/>
        <w:adjustRightInd w:val="0"/>
        <w:spacing w:after="120"/>
        <w:ind w:left="714" w:hanging="357"/>
        <w:jc w:val="both"/>
        <w:rPr>
          <w:rFonts w:ascii="Trebuchet MS" w:hAnsi="Trebuchet MS" w:cs="Arial"/>
          <w:color w:val="000000"/>
          <w:sz w:val="24"/>
          <w:szCs w:val="24"/>
        </w:rPr>
      </w:pPr>
      <w:r w:rsidRPr="000E7CCD">
        <w:rPr>
          <w:rFonts w:ascii="Trebuchet MS" w:hAnsi="Trebuchet MS" w:cs="Arial"/>
          <w:color w:val="000000"/>
          <w:sz w:val="24"/>
          <w:szCs w:val="24"/>
        </w:rPr>
        <w:t>s</w:t>
      </w:r>
      <w:r w:rsidR="009B2D0E" w:rsidRPr="000E7CCD">
        <w:rPr>
          <w:rFonts w:ascii="Trebuchet MS" w:hAnsi="Trebuchet MS" w:cs="Arial"/>
          <w:color w:val="000000"/>
          <w:sz w:val="24"/>
          <w:szCs w:val="24"/>
        </w:rPr>
        <w:t>ă permită utiliz</w:t>
      </w:r>
      <w:r w:rsidR="00650A50" w:rsidRPr="000E7CCD">
        <w:rPr>
          <w:rFonts w:ascii="Trebuchet MS" w:hAnsi="Trebuchet MS" w:cs="Arial"/>
          <w:color w:val="000000"/>
          <w:sz w:val="24"/>
          <w:szCs w:val="24"/>
        </w:rPr>
        <w:t>area de solu</w:t>
      </w:r>
      <w:r w:rsidR="000B70C7" w:rsidRPr="000E7CCD">
        <w:rPr>
          <w:rFonts w:ascii="Trebuchet MS" w:hAnsi="Trebuchet MS" w:cs="Arial"/>
          <w:color w:val="000000"/>
          <w:sz w:val="24"/>
          <w:szCs w:val="24"/>
        </w:rPr>
        <w:t>ț</w:t>
      </w:r>
      <w:r w:rsidR="00650A50" w:rsidRPr="000E7CCD">
        <w:rPr>
          <w:rFonts w:ascii="Trebuchet MS" w:hAnsi="Trebuchet MS" w:cs="Arial"/>
          <w:color w:val="000000"/>
          <w:sz w:val="24"/>
          <w:szCs w:val="24"/>
        </w:rPr>
        <w:t xml:space="preserve">ii de virtualizare </w:t>
      </w:r>
      <w:r w:rsidR="009B2D0E" w:rsidRPr="000E7CCD">
        <w:rPr>
          <w:rFonts w:ascii="Trebuchet MS" w:hAnsi="Trebuchet MS" w:cs="Arial"/>
          <w:color w:val="000000"/>
          <w:sz w:val="24"/>
          <w:szCs w:val="24"/>
        </w:rPr>
        <w:t>compatibile cu modelul de licen</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iere Oracle, având scopul de a diminua costurile de licen</w:t>
      </w:r>
      <w:r w:rsidR="000B70C7" w:rsidRPr="000E7CCD">
        <w:rPr>
          <w:rFonts w:ascii="Trebuchet MS" w:hAnsi="Trebuchet MS" w:cs="Arial"/>
          <w:color w:val="000000"/>
          <w:sz w:val="24"/>
          <w:szCs w:val="24"/>
        </w:rPr>
        <w:t>ț</w:t>
      </w:r>
      <w:r w:rsidR="009B2D0E" w:rsidRPr="000E7CCD">
        <w:rPr>
          <w:rFonts w:ascii="Trebuchet MS" w:hAnsi="Trebuchet MS" w:cs="Arial"/>
          <w:color w:val="000000"/>
          <w:sz w:val="24"/>
          <w:szCs w:val="24"/>
        </w:rPr>
        <w:t xml:space="preserve">iere dar </w:t>
      </w:r>
      <w:r w:rsidR="000B70C7" w:rsidRPr="000E7CCD">
        <w:rPr>
          <w:rFonts w:ascii="Trebuchet MS" w:hAnsi="Trebuchet MS" w:cs="Arial"/>
          <w:color w:val="000000"/>
          <w:sz w:val="24"/>
          <w:szCs w:val="24"/>
        </w:rPr>
        <w:t>ș</w:t>
      </w:r>
      <w:r w:rsidR="009B2D0E" w:rsidRPr="000E7CCD">
        <w:rPr>
          <w:rFonts w:ascii="Trebuchet MS" w:hAnsi="Trebuchet MS" w:cs="Arial"/>
          <w:color w:val="000000"/>
          <w:sz w:val="24"/>
          <w:szCs w:val="24"/>
        </w:rPr>
        <w:t>i de a păstra flexibilitatea alocărilor de resurse</w:t>
      </w:r>
      <w:r w:rsidR="002A396B" w:rsidRPr="000E7CCD">
        <w:rPr>
          <w:rFonts w:ascii="Trebuchet MS" w:hAnsi="Trebuchet MS" w:cs="Arial"/>
          <w:color w:val="000000"/>
          <w:sz w:val="24"/>
          <w:szCs w:val="24"/>
        </w:rPr>
        <w:t>;</w:t>
      </w:r>
      <w:r w:rsidR="009B2D0E" w:rsidRPr="000E7CCD">
        <w:rPr>
          <w:rFonts w:ascii="Trebuchet MS" w:hAnsi="Trebuchet MS" w:cs="Arial"/>
          <w:color w:val="000000"/>
          <w:sz w:val="24"/>
          <w:szCs w:val="24"/>
        </w:rPr>
        <w:t xml:space="preserve"> </w:t>
      </w:r>
    </w:p>
    <w:p w14:paraId="0EDD4E9C" w14:textId="34B7CD73" w:rsidR="009B2D0E" w:rsidRPr="00F93F44" w:rsidRDefault="00CF0999">
      <w:pPr>
        <w:numPr>
          <w:ilvl w:val="0"/>
          <w:numId w:val="16"/>
        </w:numPr>
        <w:autoSpaceDE w:val="0"/>
        <w:autoSpaceDN w:val="0"/>
        <w:adjustRightInd w:val="0"/>
        <w:spacing w:after="120"/>
        <w:ind w:left="714" w:hanging="357"/>
        <w:jc w:val="both"/>
        <w:rPr>
          <w:rFonts w:ascii="Trebuchet MS" w:hAnsi="Trebuchet MS" w:cs="Arial"/>
          <w:color w:val="000000"/>
          <w:sz w:val="24"/>
          <w:szCs w:val="24"/>
        </w:rPr>
      </w:pPr>
      <w:bookmarkStart w:id="50" w:name="_Hlk89801317"/>
      <w:bookmarkEnd w:id="50"/>
      <w:r w:rsidRPr="00F93F44">
        <w:rPr>
          <w:rFonts w:ascii="Trebuchet MS" w:hAnsi="Trebuchet MS" w:cs="Arial"/>
          <w:color w:val="000000"/>
          <w:sz w:val="24"/>
          <w:szCs w:val="24"/>
        </w:rPr>
        <w:t>s</w:t>
      </w:r>
      <w:r w:rsidR="009B2D0E" w:rsidRPr="00F93F44">
        <w:rPr>
          <w:rFonts w:ascii="Trebuchet MS" w:hAnsi="Trebuchet MS" w:cs="Arial"/>
          <w:color w:val="000000"/>
          <w:sz w:val="24"/>
          <w:szCs w:val="24"/>
        </w:rPr>
        <w:t>ă permită configurarea solu</w:t>
      </w:r>
      <w:r w:rsidR="000B70C7" w:rsidRPr="00F93F44">
        <w:rPr>
          <w:rFonts w:ascii="Trebuchet MS" w:hAnsi="Trebuchet MS" w:cs="Arial"/>
          <w:color w:val="000000"/>
          <w:sz w:val="24"/>
          <w:szCs w:val="24"/>
        </w:rPr>
        <w:t>ț</w:t>
      </w:r>
      <w:r w:rsidR="009B2D0E" w:rsidRPr="00F93F44">
        <w:rPr>
          <w:rFonts w:ascii="Trebuchet MS" w:hAnsi="Trebuchet MS" w:cs="Arial"/>
          <w:color w:val="000000"/>
          <w:sz w:val="24"/>
          <w:szCs w:val="24"/>
        </w:rPr>
        <w:t xml:space="preserve">iei de consolidare într-un cluster activ-activ, de tip </w:t>
      </w:r>
      <w:r w:rsidR="009B2D0E" w:rsidRPr="00F93F44">
        <w:rPr>
          <w:rFonts w:ascii="Trebuchet MS" w:hAnsi="Trebuchet MS" w:cs="Arial"/>
          <w:color w:val="000000"/>
          <w:sz w:val="24"/>
          <w:szCs w:val="24"/>
          <w:lang w:val="en-US"/>
        </w:rPr>
        <w:t>Real Application Cluster</w:t>
      </w:r>
      <w:r w:rsidR="009B2D0E" w:rsidRPr="00F93F44">
        <w:rPr>
          <w:rFonts w:ascii="Trebuchet MS" w:hAnsi="Trebuchet MS" w:cs="Arial"/>
          <w:color w:val="000000"/>
          <w:sz w:val="24"/>
          <w:szCs w:val="24"/>
        </w:rPr>
        <w:t>, cu un număr minim de două noduri, cu rolul de a se asigura înalta disponibilitate a sistemului de produc</w:t>
      </w:r>
      <w:r w:rsidR="000B70C7" w:rsidRPr="00F93F44">
        <w:rPr>
          <w:rFonts w:ascii="Trebuchet MS" w:hAnsi="Trebuchet MS" w:cs="Arial"/>
          <w:color w:val="000000"/>
          <w:sz w:val="24"/>
          <w:szCs w:val="24"/>
        </w:rPr>
        <w:t>ț</w:t>
      </w:r>
      <w:r w:rsidR="009B2D0E" w:rsidRPr="00F93F44">
        <w:rPr>
          <w:rFonts w:ascii="Trebuchet MS" w:hAnsi="Trebuchet MS" w:cs="Arial"/>
          <w:color w:val="000000"/>
          <w:sz w:val="24"/>
          <w:szCs w:val="24"/>
        </w:rPr>
        <w:t>ie</w:t>
      </w:r>
      <w:r w:rsidR="009B2D0E" w:rsidRPr="00F93F44">
        <w:rPr>
          <w:rFonts w:ascii="Trebuchet MS" w:hAnsi="Trebuchet MS" w:cs="Arial"/>
          <w:i/>
          <w:color w:val="000000"/>
          <w:sz w:val="24"/>
          <w:szCs w:val="24"/>
        </w:rPr>
        <w:t>;</w:t>
      </w:r>
    </w:p>
    <w:p w14:paraId="5B1D7F0D" w14:textId="2E2832C9" w:rsidR="009B2D0E" w:rsidRPr="00F93F44" w:rsidRDefault="00CF0999">
      <w:pPr>
        <w:numPr>
          <w:ilvl w:val="0"/>
          <w:numId w:val="16"/>
        </w:numPr>
        <w:autoSpaceDE w:val="0"/>
        <w:autoSpaceDN w:val="0"/>
        <w:adjustRightInd w:val="0"/>
        <w:spacing w:after="120"/>
        <w:ind w:left="714" w:hanging="357"/>
        <w:jc w:val="both"/>
        <w:rPr>
          <w:rFonts w:ascii="Trebuchet MS" w:hAnsi="Trebuchet MS" w:cs="Arial"/>
          <w:color w:val="000000"/>
          <w:sz w:val="24"/>
          <w:szCs w:val="24"/>
        </w:rPr>
      </w:pPr>
      <w:bookmarkStart w:id="51" w:name="_Hlk89801654"/>
      <w:bookmarkEnd w:id="51"/>
      <w:r w:rsidRPr="00F93F44">
        <w:rPr>
          <w:rFonts w:ascii="Trebuchet MS" w:hAnsi="Trebuchet MS" w:cs="Arial"/>
          <w:color w:val="000000"/>
          <w:sz w:val="24"/>
          <w:szCs w:val="24"/>
        </w:rPr>
        <w:t>s</w:t>
      </w:r>
      <w:r w:rsidR="009B2D0E" w:rsidRPr="00F93F44">
        <w:rPr>
          <w:rFonts w:ascii="Trebuchet MS" w:hAnsi="Trebuchet MS" w:cs="Arial"/>
          <w:color w:val="000000"/>
          <w:sz w:val="24"/>
          <w:szCs w:val="24"/>
        </w:rPr>
        <w:t>olu</w:t>
      </w:r>
      <w:r w:rsidR="000B70C7" w:rsidRPr="00F93F44">
        <w:rPr>
          <w:rFonts w:ascii="Trebuchet MS" w:hAnsi="Trebuchet MS" w:cs="Arial"/>
          <w:color w:val="000000"/>
          <w:sz w:val="24"/>
          <w:szCs w:val="24"/>
        </w:rPr>
        <w:t>ț</w:t>
      </w:r>
      <w:r w:rsidR="009B2D0E" w:rsidRPr="00F93F44">
        <w:rPr>
          <w:rFonts w:ascii="Trebuchet MS" w:hAnsi="Trebuchet MS" w:cs="Arial"/>
          <w:color w:val="000000"/>
          <w:sz w:val="24"/>
          <w:szCs w:val="24"/>
        </w:rPr>
        <w:t>ia de consolidare de tip cluster trebuie să fie configurată astfel încât, dacă un nod din cluster este indisponibil, capacitatea de resurse disp</w:t>
      </w:r>
      <w:r w:rsidRPr="00F93F44">
        <w:rPr>
          <w:rFonts w:ascii="Trebuchet MS" w:hAnsi="Trebuchet MS" w:cs="Arial"/>
          <w:color w:val="000000"/>
          <w:sz w:val="24"/>
          <w:szCs w:val="24"/>
        </w:rPr>
        <w:t>onibiliza</w:t>
      </w:r>
      <w:r w:rsidR="009B2D0E" w:rsidRPr="00F93F44">
        <w:rPr>
          <w:rFonts w:ascii="Trebuchet MS" w:hAnsi="Trebuchet MS" w:cs="Arial"/>
          <w:color w:val="000000"/>
          <w:sz w:val="24"/>
          <w:szCs w:val="24"/>
        </w:rPr>
        <w:t>tă să poată fi alocată pe nodurile rămase, fără costuri suplimentare de licen</w:t>
      </w:r>
      <w:r w:rsidR="000B70C7" w:rsidRPr="00F93F44">
        <w:rPr>
          <w:rFonts w:ascii="Trebuchet MS" w:hAnsi="Trebuchet MS" w:cs="Arial"/>
          <w:color w:val="000000"/>
          <w:sz w:val="24"/>
          <w:szCs w:val="24"/>
        </w:rPr>
        <w:t>ț</w:t>
      </w:r>
      <w:r w:rsidR="009B2D0E" w:rsidRPr="00F93F44">
        <w:rPr>
          <w:rFonts w:ascii="Trebuchet MS" w:hAnsi="Trebuchet MS" w:cs="Arial"/>
          <w:color w:val="000000"/>
          <w:sz w:val="24"/>
          <w:szCs w:val="24"/>
        </w:rPr>
        <w:t xml:space="preserve">iere </w:t>
      </w:r>
      <w:r w:rsidR="000B70C7" w:rsidRPr="00F93F44">
        <w:rPr>
          <w:rFonts w:ascii="Trebuchet MS" w:hAnsi="Trebuchet MS" w:cs="Arial"/>
          <w:color w:val="000000"/>
          <w:sz w:val="24"/>
          <w:szCs w:val="24"/>
        </w:rPr>
        <w:t>ș</w:t>
      </w:r>
      <w:r w:rsidR="009B2D0E" w:rsidRPr="00F93F44">
        <w:rPr>
          <w:rFonts w:ascii="Trebuchet MS" w:hAnsi="Trebuchet MS" w:cs="Arial"/>
          <w:color w:val="000000"/>
          <w:sz w:val="24"/>
          <w:szCs w:val="24"/>
        </w:rPr>
        <w:t>i într-un timp relativ scurt. Se va avea în vedere că pentru refacerea configura</w:t>
      </w:r>
      <w:r w:rsidR="000B70C7" w:rsidRPr="00F93F44">
        <w:rPr>
          <w:rFonts w:ascii="Trebuchet MS" w:hAnsi="Trebuchet MS" w:cs="Arial"/>
          <w:color w:val="000000"/>
          <w:sz w:val="24"/>
          <w:szCs w:val="24"/>
        </w:rPr>
        <w:t>ț</w:t>
      </w:r>
      <w:r w:rsidR="009B2D0E" w:rsidRPr="00F93F44">
        <w:rPr>
          <w:rFonts w:ascii="Trebuchet MS" w:hAnsi="Trebuchet MS" w:cs="Arial"/>
          <w:color w:val="000000"/>
          <w:sz w:val="24"/>
          <w:szCs w:val="24"/>
        </w:rPr>
        <w:t>iei ini</w:t>
      </w:r>
      <w:r w:rsidR="000B70C7" w:rsidRPr="00F93F44">
        <w:rPr>
          <w:rFonts w:ascii="Trebuchet MS" w:hAnsi="Trebuchet MS" w:cs="Arial"/>
          <w:color w:val="000000"/>
          <w:sz w:val="24"/>
          <w:szCs w:val="24"/>
        </w:rPr>
        <w:t>ț</w:t>
      </w:r>
      <w:r w:rsidR="009B2D0E" w:rsidRPr="00F93F44">
        <w:rPr>
          <w:rFonts w:ascii="Trebuchet MS" w:hAnsi="Trebuchet MS" w:cs="Arial"/>
          <w:color w:val="000000"/>
          <w:sz w:val="24"/>
          <w:szCs w:val="24"/>
        </w:rPr>
        <w:t xml:space="preserve">iale, </w:t>
      </w:r>
      <w:r w:rsidR="00524ADC" w:rsidRPr="00F93F44">
        <w:rPr>
          <w:rFonts w:ascii="Trebuchet MS" w:hAnsi="Trebuchet MS" w:cs="Arial"/>
          <w:color w:val="000000"/>
          <w:sz w:val="24"/>
          <w:szCs w:val="24"/>
        </w:rPr>
        <w:t xml:space="preserve">achizitorul </w:t>
      </w:r>
      <w:r w:rsidR="009B2D0E" w:rsidRPr="00F93F44">
        <w:rPr>
          <w:rFonts w:ascii="Trebuchet MS" w:hAnsi="Trebuchet MS" w:cs="Arial"/>
          <w:color w:val="000000"/>
          <w:sz w:val="24"/>
          <w:szCs w:val="24"/>
        </w:rPr>
        <w:t>dore</w:t>
      </w:r>
      <w:r w:rsidR="000B70C7" w:rsidRPr="00F93F44">
        <w:rPr>
          <w:rFonts w:ascii="Trebuchet MS" w:hAnsi="Trebuchet MS" w:cs="Arial"/>
          <w:color w:val="000000"/>
          <w:sz w:val="24"/>
          <w:szCs w:val="24"/>
        </w:rPr>
        <w:t>ș</w:t>
      </w:r>
      <w:r w:rsidR="009B2D0E" w:rsidRPr="00F93F44">
        <w:rPr>
          <w:rFonts w:ascii="Trebuchet MS" w:hAnsi="Trebuchet MS" w:cs="Arial"/>
          <w:color w:val="000000"/>
          <w:sz w:val="24"/>
          <w:szCs w:val="24"/>
        </w:rPr>
        <w:t>te ca realocarea, conformă configura</w:t>
      </w:r>
      <w:r w:rsidR="000B70C7" w:rsidRPr="00F93F44">
        <w:rPr>
          <w:rFonts w:ascii="Trebuchet MS" w:hAnsi="Trebuchet MS" w:cs="Arial"/>
          <w:color w:val="000000"/>
          <w:sz w:val="24"/>
          <w:szCs w:val="24"/>
        </w:rPr>
        <w:t>ț</w:t>
      </w:r>
      <w:r w:rsidR="009B2D0E" w:rsidRPr="00F93F44">
        <w:rPr>
          <w:rFonts w:ascii="Trebuchet MS" w:hAnsi="Trebuchet MS" w:cs="Arial"/>
          <w:color w:val="000000"/>
          <w:sz w:val="24"/>
          <w:szCs w:val="24"/>
        </w:rPr>
        <w:t>iei ini</w:t>
      </w:r>
      <w:r w:rsidR="000B70C7" w:rsidRPr="00F93F44">
        <w:rPr>
          <w:rFonts w:ascii="Trebuchet MS" w:hAnsi="Trebuchet MS" w:cs="Arial"/>
          <w:color w:val="000000"/>
          <w:sz w:val="24"/>
          <w:szCs w:val="24"/>
        </w:rPr>
        <w:t>ț</w:t>
      </w:r>
      <w:r w:rsidR="009B2D0E" w:rsidRPr="00F93F44">
        <w:rPr>
          <w:rFonts w:ascii="Trebuchet MS" w:hAnsi="Trebuchet MS" w:cs="Arial"/>
          <w:color w:val="000000"/>
          <w:sz w:val="24"/>
          <w:szCs w:val="24"/>
        </w:rPr>
        <w:t>iale, să se efectueze fără nici un fel de costuri suplimentare. Această cerin</w:t>
      </w:r>
      <w:r w:rsidR="000B70C7" w:rsidRPr="00F93F44">
        <w:rPr>
          <w:rFonts w:ascii="Trebuchet MS" w:hAnsi="Trebuchet MS" w:cs="Arial"/>
          <w:color w:val="000000"/>
          <w:sz w:val="24"/>
          <w:szCs w:val="24"/>
        </w:rPr>
        <w:t>ț</w:t>
      </w:r>
      <w:r w:rsidR="009B2D0E" w:rsidRPr="00F93F44">
        <w:rPr>
          <w:rFonts w:ascii="Trebuchet MS" w:hAnsi="Trebuchet MS" w:cs="Arial"/>
          <w:color w:val="000000"/>
          <w:sz w:val="24"/>
          <w:szCs w:val="24"/>
        </w:rPr>
        <w:t>ă, specifică necesitatea ca orice incident să nu inducă pierdere de performan</w:t>
      </w:r>
      <w:r w:rsidR="000B70C7" w:rsidRPr="00F93F44">
        <w:rPr>
          <w:rFonts w:ascii="Trebuchet MS" w:hAnsi="Trebuchet MS" w:cs="Arial"/>
          <w:color w:val="000000"/>
          <w:sz w:val="24"/>
          <w:szCs w:val="24"/>
        </w:rPr>
        <w:t>ț</w:t>
      </w:r>
      <w:r w:rsidR="009B2D0E" w:rsidRPr="00F93F44">
        <w:rPr>
          <w:rFonts w:ascii="Trebuchet MS" w:hAnsi="Trebuchet MS" w:cs="Arial"/>
          <w:color w:val="000000"/>
          <w:sz w:val="24"/>
          <w:szCs w:val="24"/>
        </w:rPr>
        <w:t>ă pe termen lung;</w:t>
      </w:r>
    </w:p>
    <w:p w14:paraId="15A00166" w14:textId="47417D2B" w:rsidR="009B2D0E" w:rsidRPr="00F93F44" w:rsidRDefault="00CF0999">
      <w:pPr>
        <w:numPr>
          <w:ilvl w:val="0"/>
          <w:numId w:val="16"/>
        </w:numPr>
        <w:autoSpaceDE w:val="0"/>
        <w:autoSpaceDN w:val="0"/>
        <w:adjustRightInd w:val="0"/>
        <w:spacing w:after="120"/>
        <w:ind w:left="714" w:hanging="357"/>
        <w:jc w:val="both"/>
        <w:rPr>
          <w:rFonts w:ascii="Trebuchet MS" w:hAnsi="Trebuchet MS" w:cs="Arial"/>
          <w:color w:val="000000"/>
          <w:sz w:val="24"/>
          <w:szCs w:val="24"/>
        </w:rPr>
      </w:pPr>
      <w:r w:rsidRPr="00F93F44">
        <w:rPr>
          <w:rFonts w:ascii="Trebuchet MS" w:hAnsi="Trebuchet MS" w:cs="Arial"/>
          <w:color w:val="000000"/>
          <w:sz w:val="24"/>
          <w:szCs w:val="24"/>
        </w:rPr>
        <w:t>u</w:t>
      </w:r>
      <w:r w:rsidR="009B2D0E" w:rsidRPr="00F93F44">
        <w:rPr>
          <w:rFonts w:ascii="Trebuchet MS" w:hAnsi="Trebuchet MS" w:cs="Arial"/>
          <w:color w:val="000000"/>
          <w:sz w:val="24"/>
          <w:szCs w:val="24"/>
        </w:rPr>
        <w:t>tilizarea unui instrument profesional de management a solu</w:t>
      </w:r>
      <w:r w:rsidR="000B70C7" w:rsidRPr="00F93F44">
        <w:rPr>
          <w:rFonts w:ascii="Trebuchet MS" w:hAnsi="Trebuchet MS" w:cs="Arial"/>
          <w:color w:val="000000"/>
          <w:sz w:val="24"/>
          <w:szCs w:val="24"/>
        </w:rPr>
        <w:t>ț</w:t>
      </w:r>
      <w:r w:rsidR="009B2D0E" w:rsidRPr="00F93F44">
        <w:rPr>
          <w:rFonts w:ascii="Trebuchet MS" w:hAnsi="Trebuchet MS" w:cs="Arial"/>
          <w:color w:val="000000"/>
          <w:sz w:val="24"/>
          <w:szCs w:val="24"/>
        </w:rPr>
        <w:t>iei de stocare a bazelor de date Oracle, de tipul Oracle ASM;</w:t>
      </w:r>
    </w:p>
    <w:p w14:paraId="36625A35" w14:textId="5A5C028B" w:rsidR="009B2D0E" w:rsidRPr="00F93F44" w:rsidRDefault="00CF0999">
      <w:pPr>
        <w:numPr>
          <w:ilvl w:val="0"/>
          <w:numId w:val="16"/>
        </w:numPr>
        <w:autoSpaceDE w:val="0"/>
        <w:autoSpaceDN w:val="0"/>
        <w:adjustRightInd w:val="0"/>
        <w:spacing w:after="120"/>
        <w:ind w:left="714" w:hanging="357"/>
        <w:jc w:val="both"/>
        <w:rPr>
          <w:rFonts w:ascii="Trebuchet MS" w:hAnsi="Trebuchet MS" w:cs="Arial"/>
          <w:color w:val="000000"/>
          <w:sz w:val="24"/>
          <w:szCs w:val="24"/>
        </w:rPr>
      </w:pPr>
      <w:r w:rsidRPr="00F93F44">
        <w:rPr>
          <w:rFonts w:ascii="Trebuchet MS" w:hAnsi="Trebuchet MS" w:cs="Arial"/>
          <w:color w:val="000000"/>
          <w:sz w:val="24"/>
          <w:szCs w:val="24"/>
        </w:rPr>
        <w:t>c</w:t>
      </w:r>
      <w:r w:rsidR="009B2D0E" w:rsidRPr="00F93F44">
        <w:rPr>
          <w:rFonts w:ascii="Trebuchet MS" w:hAnsi="Trebuchet MS" w:cs="Arial"/>
          <w:color w:val="000000"/>
          <w:sz w:val="24"/>
          <w:szCs w:val="24"/>
        </w:rPr>
        <w:t>onfigurare cu triplă protec</w:t>
      </w:r>
      <w:r w:rsidR="000B70C7" w:rsidRPr="00F93F44">
        <w:rPr>
          <w:rFonts w:ascii="Trebuchet MS" w:hAnsi="Trebuchet MS" w:cs="Arial"/>
          <w:color w:val="000000"/>
          <w:sz w:val="24"/>
          <w:szCs w:val="24"/>
        </w:rPr>
        <w:t>ț</w:t>
      </w:r>
      <w:r w:rsidR="009B2D0E" w:rsidRPr="00F93F44">
        <w:rPr>
          <w:rFonts w:ascii="Trebuchet MS" w:hAnsi="Trebuchet MS" w:cs="Arial"/>
          <w:color w:val="000000"/>
          <w:sz w:val="24"/>
          <w:szCs w:val="24"/>
        </w:rPr>
        <w:t>ie împotriva pierderilor de date;</w:t>
      </w:r>
    </w:p>
    <w:p w14:paraId="762B66E9" w14:textId="22638A9D" w:rsidR="009B2D0E" w:rsidRPr="00F93F44" w:rsidRDefault="00CF0999">
      <w:pPr>
        <w:numPr>
          <w:ilvl w:val="0"/>
          <w:numId w:val="16"/>
        </w:numPr>
        <w:autoSpaceDE w:val="0"/>
        <w:autoSpaceDN w:val="0"/>
        <w:adjustRightInd w:val="0"/>
        <w:spacing w:after="120"/>
        <w:ind w:left="714" w:hanging="357"/>
        <w:jc w:val="both"/>
        <w:rPr>
          <w:rFonts w:ascii="Trebuchet MS" w:hAnsi="Trebuchet MS" w:cs="Arial"/>
          <w:color w:val="000000"/>
          <w:sz w:val="24"/>
          <w:szCs w:val="24"/>
        </w:rPr>
      </w:pPr>
      <w:r w:rsidRPr="00F93F44">
        <w:rPr>
          <w:rFonts w:ascii="Trebuchet MS" w:hAnsi="Trebuchet MS" w:cs="Arial"/>
          <w:color w:val="000000"/>
          <w:sz w:val="24"/>
          <w:szCs w:val="24"/>
        </w:rPr>
        <w:t>a</w:t>
      </w:r>
      <w:r w:rsidR="009B2D0E" w:rsidRPr="00F93F44">
        <w:rPr>
          <w:rFonts w:ascii="Trebuchet MS" w:hAnsi="Trebuchet MS" w:cs="Arial"/>
          <w:color w:val="000000"/>
          <w:sz w:val="24"/>
          <w:szCs w:val="24"/>
        </w:rPr>
        <w:t>cces la date pe o conexiune de minim 100Gb;</w:t>
      </w:r>
    </w:p>
    <w:p w14:paraId="7A17F9AB" w14:textId="22C25B67" w:rsidR="009B2D0E" w:rsidRPr="00F93F44" w:rsidRDefault="00CF0999">
      <w:pPr>
        <w:numPr>
          <w:ilvl w:val="0"/>
          <w:numId w:val="16"/>
        </w:numPr>
        <w:autoSpaceDE w:val="0"/>
        <w:autoSpaceDN w:val="0"/>
        <w:adjustRightInd w:val="0"/>
        <w:spacing w:after="120"/>
        <w:ind w:left="714" w:hanging="357"/>
        <w:jc w:val="both"/>
        <w:rPr>
          <w:rFonts w:ascii="Trebuchet MS" w:hAnsi="Trebuchet MS" w:cs="Arial"/>
          <w:color w:val="000000"/>
          <w:sz w:val="24"/>
          <w:szCs w:val="24"/>
        </w:rPr>
      </w:pPr>
      <w:r w:rsidRPr="00F93F44">
        <w:rPr>
          <w:rFonts w:ascii="Trebuchet MS" w:hAnsi="Trebuchet MS" w:cs="Arial"/>
          <w:color w:val="000000"/>
          <w:sz w:val="24"/>
          <w:szCs w:val="24"/>
        </w:rPr>
        <w:t>p</w:t>
      </w:r>
      <w:r w:rsidR="009B2D0E" w:rsidRPr="00F93F44">
        <w:rPr>
          <w:rFonts w:ascii="Trebuchet MS" w:hAnsi="Trebuchet MS" w:cs="Arial"/>
          <w:color w:val="000000"/>
          <w:sz w:val="24"/>
          <w:szCs w:val="24"/>
        </w:rPr>
        <w:t>osibilitatea alocării de spa</w:t>
      </w:r>
      <w:r w:rsidR="000B70C7" w:rsidRPr="00F93F44">
        <w:rPr>
          <w:rFonts w:ascii="Trebuchet MS" w:hAnsi="Trebuchet MS" w:cs="Arial"/>
          <w:color w:val="000000"/>
          <w:sz w:val="24"/>
          <w:szCs w:val="24"/>
        </w:rPr>
        <w:t>ț</w:t>
      </w:r>
      <w:r w:rsidR="009B2D0E" w:rsidRPr="00F93F44">
        <w:rPr>
          <w:rFonts w:ascii="Trebuchet MS" w:hAnsi="Trebuchet MS" w:cs="Arial"/>
          <w:color w:val="000000"/>
          <w:sz w:val="24"/>
          <w:szCs w:val="24"/>
        </w:rPr>
        <w:t xml:space="preserve">iu pentru bazele de date la momentul efectuării raportului precum </w:t>
      </w:r>
      <w:r w:rsidR="000B70C7" w:rsidRPr="00F93F44">
        <w:rPr>
          <w:rFonts w:ascii="Trebuchet MS" w:hAnsi="Trebuchet MS" w:cs="Arial"/>
          <w:color w:val="000000"/>
          <w:sz w:val="24"/>
          <w:szCs w:val="24"/>
        </w:rPr>
        <w:t>ș</w:t>
      </w:r>
      <w:r w:rsidR="009B2D0E" w:rsidRPr="00F93F44">
        <w:rPr>
          <w:rFonts w:ascii="Trebuchet MS" w:hAnsi="Trebuchet MS" w:cs="Arial"/>
          <w:color w:val="000000"/>
          <w:sz w:val="24"/>
          <w:szCs w:val="24"/>
        </w:rPr>
        <w:t>i pentru dezvoltările ulterioare (cre</w:t>
      </w:r>
      <w:r w:rsidR="000B70C7" w:rsidRPr="00F93F44">
        <w:rPr>
          <w:rFonts w:ascii="Trebuchet MS" w:hAnsi="Trebuchet MS" w:cs="Arial"/>
          <w:color w:val="000000"/>
          <w:sz w:val="24"/>
          <w:szCs w:val="24"/>
        </w:rPr>
        <w:t>ș</w:t>
      </w:r>
      <w:r w:rsidR="009B2D0E" w:rsidRPr="00F93F44">
        <w:rPr>
          <w:rFonts w:ascii="Trebuchet MS" w:hAnsi="Trebuchet MS" w:cs="Arial"/>
          <w:color w:val="000000"/>
          <w:sz w:val="24"/>
          <w:szCs w:val="24"/>
        </w:rPr>
        <w:t>teri estimate la 15% anual, prezumate pentru următorii 5 ani), inclusiv pentru spa</w:t>
      </w:r>
      <w:r w:rsidR="000B70C7" w:rsidRPr="00F93F44">
        <w:rPr>
          <w:rFonts w:ascii="Trebuchet MS" w:hAnsi="Trebuchet MS" w:cs="Arial"/>
          <w:color w:val="000000"/>
          <w:sz w:val="24"/>
          <w:szCs w:val="24"/>
        </w:rPr>
        <w:t>ț</w:t>
      </w:r>
      <w:r w:rsidR="009B2D0E" w:rsidRPr="00F93F44">
        <w:rPr>
          <w:rFonts w:ascii="Trebuchet MS" w:hAnsi="Trebuchet MS" w:cs="Arial"/>
          <w:color w:val="000000"/>
          <w:sz w:val="24"/>
          <w:szCs w:val="24"/>
        </w:rPr>
        <w:t>iile necesare fi</w:t>
      </w:r>
      <w:r w:rsidR="000B70C7" w:rsidRPr="00F93F44">
        <w:rPr>
          <w:rFonts w:ascii="Trebuchet MS" w:hAnsi="Trebuchet MS" w:cs="Arial"/>
          <w:color w:val="000000"/>
          <w:sz w:val="24"/>
          <w:szCs w:val="24"/>
        </w:rPr>
        <w:t>ș</w:t>
      </w:r>
      <w:r w:rsidR="009B2D0E" w:rsidRPr="00F93F44">
        <w:rPr>
          <w:rFonts w:ascii="Trebuchet MS" w:hAnsi="Trebuchet MS" w:cs="Arial"/>
          <w:color w:val="000000"/>
          <w:sz w:val="24"/>
          <w:szCs w:val="24"/>
        </w:rPr>
        <w:t xml:space="preserve">ierelor archive </w:t>
      </w:r>
      <w:r w:rsidR="009B2D0E" w:rsidRPr="00F93F44">
        <w:rPr>
          <w:rFonts w:ascii="Trebuchet MS" w:hAnsi="Trebuchet MS" w:cs="Arial"/>
          <w:color w:val="000000"/>
          <w:sz w:val="24"/>
          <w:szCs w:val="24"/>
          <w:lang w:val="en-US"/>
        </w:rPr>
        <w:t>redo</w:t>
      </w:r>
      <w:r w:rsidR="009B2D0E" w:rsidRPr="00F93F44">
        <w:rPr>
          <w:rFonts w:ascii="Trebuchet MS" w:hAnsi="Trebuchet MS" w:cs="Arial"/>
          <w:color w:val="000000"/>
          <w:sz w:val="24"/>
          <w:szCs w:val="24"/>
        </w:rPr>
        <w:t xml:space="preserve"> log, audit log, trace </w:t>
      </w:r>
      <w:r w:rsidR="000B70C7" w:rsidRPr="00F93F44">
        <w:rPr>
          <w:rFonts w:ascii="Trebuchet MS" w:hAnsi="Trebuchet MS" w:cs="Arial"/>
          <w:color w:val="000000"/>
          <w:sz w:val="24"/>
          <w:szCs w:val="24"/>
        </w:rPr>
        <w:t>ș</w:t>
      </w:r>
      <w:r w:rsidR="009B2D0E" w:rsidRPr="00F93F44">
        <w:rPr>
          <w:rFonts w:ascii="Trebuchet MS" w:hAnsi="Trebuchet MS" w:cs="Arial"/>
          <w:color w:val="000000"/>
          <w:sz w:val="24"/>
          <w:szCs w:val="24"/>
        </w:rPr>
        <w:t>i backup-uri pentru păstrare pe minim 2 săptămâni.</w:t>
      </w:r>
    </w:p>
    <w:p w14:paraId="04D20D3C" w14:textId="143C3400" w:rsidR="009B2D0E" w:rsidRPr="00F93F44" w:rsidRDefault="00416F5A">
      <w:pPr>
        <w:numPr>
          <w:ilvl w:val="0"/>
          <w:numId w:val="16"/>
        </w:numPr>
        <w:autoSpaceDE w:val="0"/>
        <w:autoSpaceDN w:val="0"/>
        <w:adjustRightInd w:val="0"/>
        <w:spacing w:after="120"/>
        <w:ind w:left="714" w:hanging="357"/>
        <w:jc w:val="both"/>
        <w:rPr>
          <w:rFonts w:ascii="Trebuchet MS" w:hAnsi="Trebuchet MS" w:cs="Arial"/>
          <w:color w:val="000000"/>
          <w:sz w:val="24"/>
          <w:szCs w:val="24"/>
        </w:rPr>
      </w:pPr>
      <w:bookmarkStart w:id="52" w:name="_Hlk89801234"/>
      <w:bookmarkEnd w:id="52"/>
      <w:r w:rsidRPr="00F93F44">
        <w:rPr>
          <w:rFonts w:ascii="Trebuchet MS" w:hAnsi="Trebuchet MS" w:cs="Arial"/>
          <w:color w:val="000000"/>
          <w:sz w:val="24"/>
          <w:szCs w:val="24"/>
        </w:rPr>
        <w:t>b</w:t>
      </w:r>
      <w:r w:rsidR="009B2D0E" w:rsidRPr="00F93F44">
        <w:rPr>
          <w:rFonts w:ascii="Trebuchet MS" w:hAnsi="Trebuchet MS" w:cs="Arial"/>
          <w:color w:val="000000"/>
          <w:sz w:val="24"/>
          <w:szCs w:val="24"/>
        </w:rPr>
        <w:t>azele de date trebuie să aibă următoarele func</w:t>
      </w:r>
      <w:r w:rsidR="000B70C7" w:rsidRPr="00F93F44">
        <w:rPr>
          <w:rFonts w:ascii="Trebuchet MS" w:hAnsi="Trebuchet MS" w:cs="Arial"/>
          <w:color w:val="000000"/>
          <w:sz w:val="24"/>
          <w:szCs w:val="24"/>
        </w:rPr>
        <w:t>ț</w:t>
      </w:r>
      <w:r w:rsidR="009B2D0E" w:rsidRPr="00F93F44">
        <w:rPr>
          <w:rFonts w:ascii="Trebuchet MS" w:hAnsi="Trebuchet MS" w:cs="Arial"/>
          <w:color w:val="000000"/>
          <w:sz w:val="24"/>
          <w:szCs w:val="24"/>
        </w:rPr>
        <w:t>ionalită</w:t>
      </w:r>
      <w:r w:rsidR="000B70C7" w:rsidRPr="00F93F44">
        <w:rPr>
          <w:rFonts w:ascii="Trebuchet MS" w:hAnsi="Trebuchet MS" w:cs="Arial"/>
          <w:color w:val="000000"/>
          <w:sz w:val="24"/>
          <w:szCs w:val="24"/>
        </w:rPr>
        <w:t>ț</w:t>
      </w:r>
      <w:r w:rsidR="009B2D0E" w:rsidRPr="00F93F44">
        <w:rPr>
          <w:rFonts w:ascii="Trebuchet MS" w:hAnsi="Trebuchet MS" w:cs="Arial"/>
          <w:color w:val="000000"/>
          <w:sz w:val="24"/>
          <w:szCs w:val="24"/>
        </w:rPr>
        <w:t>i:</w:t>
      </w:r>
    </w:p>
    <w:p w14:paraId="095270DF" w14:textId="2C54D6A2" w:rsidR="009B2D0E" w:rsidRPr="00F93F44" w:rsidRDefault="009B2D0E">
      <w:pPr>
        <w:numPr>
          <w:ilvl w:val="0"/>
          <w:numId w:val="1"/>
        </w:numPr>
        <w:autoSpaceDE w:val="0"/>
        <w:autoSpaceDN w:val="0"/>
        <w:adjustRightInd w:val="0"/>
        <w:spacing w:before="120" w:after="120"/>
        <w:ind w:left="1434" w:hanging="357"/>
        <w:jc w:val="both"/>
        <w:rPr>
          <w:rFonts w:ascii="Trebuchet MS" w:hAnsi="Trebuchet MS" w:cs="Arial"/>
          <w:color w:val="000000"/>
          <w:sz w:val="24"/>
          <w:szCs w:val="24"/>
        </w:rPr>
      </w:pPr>
      <w:r w:rsidRPr="00F93F44">
        <w:rPr>
          <w:rFonts w:ascii="Trebuchet MS" w:hAnsi="Trebuchet MS" w:cs="Arial"/>
          <w:color w:val="000000"/>
          <w:sz w:val="24"/>
          <w:szCs w:val="24"/>
          <w:lang w:val="en-US"/>
        </w:rPr>
        <w:t>Real Application Cluster</w:t>
      </w:r>
      <w:r w:rsidRPr="00F93F44">
        <w:rPr>
          <w:rFonts w:ascii="Trebuchet MS" w:hAnsi="Trebuchet MS" w:cs="Arial"/>
          <w:color w:val="000000"/>
          <w:sz w:val="24"/>
          <w:szCs w:val="24"/>
        </w:rPr>
        <w:t xml:space="preserve"> - </w:t>
      </w:r>
      <w:r w:rsidR="00416F5A" w:rsidRPr="00F93F44">
        <w:rPr>
          <w:rFonts w:ascii="Trebuchet MS" w:hAnsi="Trebuchet MS" w:cs="Arial"/>
          <w:color w:val="000000"/>
          <w:sz w:val="24"/>
          <w:szCs w:val="24"/>
        </w:rPr>
        <w:t>p</w:t>
      </w:r>
      <w:r w:rsidRPr="00F93F44">
        <w:rPr>
          <w:rFonts w:ascii="Trebuchet MS" w:hAnsi="Trebuchet MS" w:cs="Arial"/>
          <w:color w:val="000000"/>
          <w:sz w:val="24"/>
          <w:szCs w:val="24"/>
        </w:rPr>
        <w:t>entru înalt</w:t>
      </w:r>
      <w:r w:rsidR="00A77759" w:rsidRPr="00F93F44">
        <w:rPr>
          <w:rFonts w:ascii="Trebuchet MS" w:hAnsi="Trebuchet MS" w:cs="Arial"/>
          <w:color w:val="000000"/>
          <w:sz w:val="24"/>
          <w:szCs w:val="24"/>
        </w:rPr>
        <w:t>ă</w:t>
      </w:r>
      <w:r w:rsidRPr="00F93F44">
        <w:rPr>
          <w:rFonts w:ascii="Trebuchet MS" w:hAnsi="Trebuchet MS" w:cs="Arial"/>
          <w:color w:val="000000"/>
          <w:sz w:val="24"/>
          <w:szCs w:val="24"/>
        </w:rPr>
        <w:t xml:space="preserve"> disponibilitate, clusterizare activ- activ;</w:t>
      </w:r>
    </w:p>
    <w:p w14:paraId="3AC0C5B9" w14:textId="217B1DF4" w:rsidR="009B2D0E" w:rsidRPr="00F93F44" w:rsidRDefault="009B2D0E">
      <w:pPr>
        <w:numPr>
          <w:ilvl w:val="0"/>
          <w:numId w:val="1"/>
        </w:numPr>
        <w:autoSpaceDE w:val="0"/>
        <w:autoSpaceDN w:val="0"/>
        <w:adjustRightInd w:val="0"/>
        <w:spacing w:before="120" w:after="120"/>
        <w:ind w:left="1434" w:hanging="357"/>
        <w:jc w:val="both"/>
        <w:rPr>
          <w:rFonts w:ascii="Trebuchet MS" w:hAnsi="Trebuchet MS" w:cs="Arial"/>
          <w:color w:val="000000"/>
          <w:sz w:val="24"/>
          <w:szCs w:val="24"/>
        </w:rPr>
      </w:pPr>
      <w:r w:rsidRPr="00F93F44">
        <w:rPr>
          <w:rFonts w:ascii="Trebuchet MS" w:hAnsi="Trebuchet MS" w:cs="Arial"/>
          <w:color w:val="000000"/>
          <w:sz w:val="24"/>
          <w:szCs w:val="24"/>
          <w:lang w:val="en-US"/>
        </w:rPr>
        <w:t>Partitioning</w:t>
      </w:r>
      <w:r w:rsidRPr="00F93F44">
        <w:rPr>
          <w:rFonts w:ascii="Trebuchet MS" w:hAnsi="Trebuchet MS" w:cs="Arial"/>
          <w:color w:val="000000"/>
          <w:sz w:val="24"/>
          <w:szCs w:val="24"/>
        </w:rPr>
        <w:t xml:space="preserve"> - </w:t>
      </w:r>
      <w:r w:rsidR="00416F5A" w:rsidRPr="00F93F44">
        <w:rPr>
          <w:rFonts w:ascii="Trebuchet MS" w:hAnsi="Trebuchet MS" w:cs="Arial"/>
          <w:color w:val="000000"/>
          <w:sz w:val="24"/>
          <w:szCs w:val="24"/>
        </w:rPr>
        <w:t>p</w:t>
      </w:r>
      <w:r w:rsidRPr="00F93F44">
        <w:rPr>
          <w:rFonts w:ascii="Trebuchet MS" w:hAnsi="Trebuchet MS" w:cs="Arial"/>
          <w:color w:val="000000"/>
          <w:sz w:val="24"/>
          <w:szCs w:val="24"/>
        </w:rPr>
        <w:t>entru posibilitatea de utilizare a mecanismelor de separare a datelor în tabele folosind diferite criterii (</w:t>
      </w:r>
      <w:r w:rsidRPr="00F93F44">
        <w:rPr>
          <w:rFonts w:ascii="Trebuchet MS" w:hAnsi="Trebuchet MS" w:cs="Arial"/>
          <w:color w:val="000000"/>
          <w:sz w:val="24"/>
          <w:szCs w:val="24"/>
          <w:lang w:val="en-US"/>
        </w:rPr>
        <w:t>hash, list, interval</w:t>
      </w:r>
      <w:r w:rsidRPr="00F93F44">
        <w:rPr>
          <w:rFonts w:ascii="Trebuchet MS" w:hAnsi="Trebuchet MS" w:cs="Arial"/>
          <w:color w:val="000000"/>
          <w:sz w:val="24"/>
          <w:szCs w:val="24"/>
        </w:rPr>
        <w:t xml:space="preserve"> etc.);</w:t>
      </w:r>
    </w:p>
    <w:p w14:paraId="69BD90CF" w14:textId="52D9CEF7" w:rsidR="009B2D0E" w:rsidRPr="003A7F9B" w:rsidRDefault="009B2D0E" w:rsidP="00BF5453">
      <w:pPr>
        <w:numPr>
          <w:ilvl w:val="0"/>
          <w:numId w:val="1"/>
        </w:numPr>
        <w:autoSpaceDE w:val="0"/>
        <w:autoSpaceDN w:val="0"/>
        <w:adjustRightInd w:val="0"/>
        <w:spacing w:before="120" w:after="120"/>
        <w:ind w:left="1434" w:hanging="357"/>
        <w:jc w:val="both"/>
        <w:rPr>
          <w:rFonts w:ascii="Trebuchet MS" w:hAnsi="Trebuchet MS" w:cs="Arial"/>
          <w:color w:val="000000"/>
          <w:sz w:val="24"/>
          <w:szCs w:val="24"/>
        </w:rPr>
      </w:pPr>
      <w:r w:rsidRPr="003A7F9B">
        <w:rPr>
          <w:rFonts w:ascii="Trebuchet MS" w:hAnsi="Trebuchet MS" w:cs="Arial"/>
          <w:color w:val="000000"/>
          <w:sz w:val="24"/>
          <w:szCs w:val="24"/>
        </w:rPr>
        <w:t>Diagnostic</w:t>
      </w:r>
      <w:r w:rsidR="00A77759" w:rsidRPr="003A7F9B">
        <w:rPr>
          <w:rFonts w:ascii="Trebuchet MS" w:hAnsi="Trebuchet MS" w:cs="Arial"/>
          <w:color w:val="000000"/>
          <w:sz w:val="24"/>
          <w:szCs w:val="24"/>
        </w:rPr>
        <w:t xml:space="preserve"> - </w:t>
      </w:r>
      <w:r w:rsidR="00416F5A" w:rsidRPr="00DE5936">
        <w:rPr>
          <w:rFonts w:ascii="Trebuchet MS" w:hAnsi="Trebuchet MS" w:cs="Arial"/>
          <w:color w:val="000000"/>
          <w:sz w:val="24"/>
          <w:szCs w:val="24"/>
        </w:rPr>
        <w:t>p</w:t>
      </w:r>
      <w:r w:rsidRPr="00DE5936">
        <w:rPr>
          <w:rFonts w:ascii="Trebuchet MS" w:hAnsi="Trebuchet MS" w:cs="Arial"/>
          <w:color w:val="000000"/>
          <w:sz w:val="24"/>
          <w:szCs w:val="24"/>
        </w:rPr>
        <w:t>entru activarea mecanismelor interne d</w:t>
      </w:r>
      <w:r w:rsidR="00A77759" w:rsidRPr="004C0AB6">
        <w:rPr>
          <w:rFonts w:ascii="Trebuchet MS" w:hAnsi="Trebuchet MS" w:cs="Arial"/>
          <w:color w:val="000000"/>
          <w:sz w:val="24"/>
          <w:szCs w:val="24"/>
        </w:rPr>
        <w:t xml:space="preserve">e monitorizare </w:t>
      </w:r>
      <w:r w:rsidR="000B70C7" w:rsidRPr="004C0AB6">
        <w:rPr>
          <w:rFonts w:ascii="Trebuchet MS" w:hAnsi="Trebuchet MS" w:cs="Arial"/>
          <w:color w:val="000000"/>
          <w:sz w:val="24"/>
          <w:szCs w:val="24"/>
        </w:rPr>
        <w:t>ș</w:t>
      </w:r>
      <w:r w:rsidR="00A77759" w:rsidRPr="00562B63">
        <w:rPr>
          <w:rFonts w:ascii="Trebuchet MS" w:hAnsi="Trebuchet MS" w:cs="Arial"/>
          <w:color w:val="000000"/>
          <w:sz w:val="24"/>
          <w:szCs w:val="24"/>
        </w:rPr>
        <w:t xml:space="preserve">i diagnosticare </w:t>
      </w:r>
      <w:r w:rsidRPr="00562B63">
        <w:rPr>
          <w:rFonts w:ascii="Trebuchet MS" w:hAnsi="Trebuchet MS" w:cs="Arial"/>
          <w:color w:val="000000"/>
          <w:sz w:val="24"/>
          <w:szCs w:val="24"/>
        </w:rPr>
        <w:t>continuă, automatizând analizele de func</w:t>
      </w:r>
      <w:r w:rsidR="000B70C7" w:rsidRPr="00562B63">
        <w:rPr>
          <w:rFonts w:ascii="Trebuchet MS" w:hAnsi="Trebuchet MS" w:cs="Arial"/>
          <w:color w:val="000000"/>
          <w:sz w:val="24"/>
          <w:szCs w:val="24"/>
        </w:rPr>
        <w:t>ț</w:t>
      </w:r>
      <w:r w:rsidRPr="00562B63">
        <w:rPr>
          <w:rFonts w:ascii="Trebuchet MS" w:hAnsi="Trebuchet MS" w:cs="Arial"/>
          <w:color w:val="000000"/>
          <w:sz w:val="24"/>
          <w:szCs w:val="24"/>
        </w:rPr>
        <w:t>ionare asociate baz</w:t>
      </w:r>
      <w:r w:rsidRPr="000E7CCD">
        <w:rPr>
          <w:rFonts w:ascii="Trebuchet MS" w:hAnsi="Trebuchet MS" w:cs="Arial"/>
          <w:color w:val="000000"/>
          <w:sz w:val="24"/>
          <w:szCs w:val="24"/>
        </w:rPr>
        <w:t>elor de date</w:t>
      </w:r>
      <w:r w:rsidR="00BF5453" w:rsidRPr="003A7F9B">
        <w:rPr>
          <w:rFonts w:ascii="Trebuchet MS" w:hAnsi="Trebuchet MS" w:cs="Arial"/>
          <w:color w:val="000000"/>
          <w:sz w:val="24"/>
          <w:szCs w:val="24"/>
        </w:rPr>
        <w:t>;</w:t>
      </w:r>
    </w:p>
    <w:p w14:paraId="2A1CA424" w14:textId="2797D6D0" w:rsidR="006F4B95" w:rsidRPr="003A7F9B" w:rsidRDefault="006F4B95" w:rsidP="00BF5453">
      <w:pPr>
        <w:numPr>
          <w:ilvl w:val="0"/>
          <w:numId w:val="1"/>
        </w:numPr>
        <w:autoSpaceDE w:val="0"/>
        <w:autoSpaceDN w:val="0"/>
        <w:adjustRightInd w:val="0"/>
        <w:spacing w:before="120" w:after="120"/>
        <w:ind w:left="1434" w:hanging="357"/>
        <w:jc w:val="both"/>
        <w:rPr>
          <w:rFonts w:ascii="Trebuchet MS" w:hAnsi="Trebuchet MS" w:cs="Arial"/>
          <w:color w:val="000000"/>
          <w:sz w:val="24"/>
          <w:szCs w:val="24"/>
        </w:rPr>
      </w:pPr>
      <w:r w:rsidRPr="003A7F9B">
        <w:rPr>
          <w:rFonts w:ascii="Trebuchet MS" w:hAnsi="Trebuchet MS" w:cs="Arial"/>
          <w:color w:val="000000"/>
          <w:sz w:val="24"/>
          <w:szCs w:val="24"/>
        </w:rPr>
        <w:t>Replicarea datelor la distanță, între CPD și CSD, pentru asigurarea continuității;</w:t>
      </w:r>
    </w:p>
    <w:p w14:paraId="3AF3C87C" w14:textId="05E64115" w:rsidR="00BF5453" w:rsidRPr="00F93F44" w:rsidRDefault="00BF5453" w:rsidP="00BF5453">
      <w:pPr>
        <w:numPr>
          <w:ilvl w:val="0"/>
          <w:numId w:val="1"/>
        </w:numPr>
        <w:autoSpaceDE w:val="0"/>
        <w:autoSpaceDN w:val="0"/>
        <w:adjustRightInd w:val="0"/>
        <w:spacing w:before="120" w:after="120"/>
        <w:ind w:left="1434" w:hanging="357"/>
        <w:jc w:val="both"/>
        <w:rPr>
          <w:rFonts w:ascii="Trebuchet MS" w:hAnsi="Trebuchet MS" w:cs="Arial"/>
          <w:color w:val="000000"/>
          <w:sz w:val="24"/>
          <w:szCs w:val="24"/>
        </w:rPr>
      </w:pPr>
      <w:r w:rsidRPr="003A7F9B">
        <w:rPr>
          <w:rFonts w:ascii="Trebuchet MS" w:hAnsi="Trebuchet MS" w:cs="Arial"/>
          <w:color w:val="000000"/>
          <w:sz w:val="24"/>
          <w:szCs w:val="24"/>
        </w:rPr>
        <w:t xml:space="preserve">Mecanism de criptare a datelor (pentru bazele de date </w:t>
      </w:r>
      <w:r w:rsidRPr="003A7F9B">
        <w:rPr>
          <w:rFonts w:ascii="Trebuchet MS" w:hAnsi="Trebuchet MS" w:cs="Arial"/>
          <w:sz w:val="24"/>
          <w:szCs w:val="24"/>
          <w:shd w:val="clear" w:color="auto" w:fill="FFFFFF"/>
        </w:rPr>
        <w:t>DB#11 din Cap. 3.1.7 și Trezor din Cap. 3.1.8) cu următoarele cerințe minime:</w:t>
      </w:r>
    </w:p>
    <w:p w14:paraId="655AA17F" w14:textId="6B1EC478" w:rsidR="00BF5453" w:rsidRPr="00F93F44" w:rsidRDefault="00BF5453" w:rsidP="00F93F44">
      <w:pPr>
        <w:numPr>
          <w:ilvl w:val="1"/>
          <w:numId w:val="1"/>
        </w:numPr>
        <w:spacing w:before="120" w:after="120"/>
        <w:ind w:left="2154" w:hanging="357"/>
        <w:contextualSpacing/>
        <w:jc w:val="both"/>
        <w:rPr>
          <w:rFonts w:ascii="Trebuchet MS" w:hAnsi="Trebuchet MS" w:cs="Arial"/>
          <w:color w:val="000000"/>
          <w:sz w:val="24"/>
          <w:szCs w:val="24"/>
        </w:rPr>
      </w:pPr>
      <w:r w:rsidRPr="003A7F9B">
        <w:rPr>
          <w:rFonts w:ascii="Trebuchet MS" w:hAnsi="Trebuchet MS" w:cs="Arial"/>
          <w:color w:val="000000"/>
          <w:sz w:val="24"/>
          <w:szCs w:val="24"/>
        </w:rPr>
        <w:t>P</w:t>
      </w:r>
      <w:r w:rsidRPr="00F93F44">
        <w:rPr>
          <w:rFonts w:ascii="Trebuchet MS" w:hAnsi="Trebuchet MS" w:cs="Arial"/>
          <w:color w:val="000000"/>
          <w:sz w:val="24"/>
          <w:szCs w:val="24"/>
        </w:rPr>
        <w:t>entru sporirea siguran</w:t>
      </w:r>
      <w:r w:rsidRPr="003A7F9B">
        <w:rPr>
          <w:rFonts w:ascii="Trebuchet MS" w:hAnsi="Trebuchet MS" w:cs="Arial"/>
          <w:color w:val="000000"/>
          <w:sz w:val="24"/>
          <w:szCs w:val="24"/>
        </w:rPr>
        <w:t>ț</w:t>
      </w:r>
      <w:r w:rsidRPr="00F93F44">
        <w:rPr>
          <w:rFonts w:ascii="Trebuchet MS" w:hAnsi="Trebuchet MS" w:cs="Arial"/>
          <w:color w:val="000000"/>
          <w:sz w:val="24"/>
          <w:szCs w:val="24"/>
        </w:rPr>
        <w:t>ei datelor, baza de date trebuie să includă mecanisme de criptare a datelor stocate c</w:t>
      </w:r>
      <w:r w:rsidRPr="003A7F9B">
        <w:rPr>
          <w:rFonts w:ascii="Trebuchet MS" w:hAnsi="Trebuchet MS" w:cs="Arial"/>
          <w:color w:val="000000"/>
          <w:sz w:val="24"/>
          <w:szCs w:val="24"/>
        </w:rPr>
        <w:t>â</w:t>
      </w:r>
      <w:r w:rsidRPr="00F93F44">
        <w:rPr>
          <w:rFonts w:ascii="Trebuchet MS" w:hAnsi="Trebuchet MS" w:cs="Arial"/>
          <w:color w:val="000000"/>
          <w:sz w:val="24"/>
          <w:szCs w:val="24"/>
        </w:rPr>
        <w:t xml:space="preserve">t </w:t>
      </w:r>
      <w:r w:rsidRPr="003A7F9B">
        <w:rPr>
          <w:rFonts w:ascii="Trebuchet MS" w:hAnsi="Trebuchet MS" w:cs="Arial"/>
          <w:color w:val="000000"/>
          <w:sz w:val="24"/>
          <w:szCs w:val="24"/>
        </w:rPr>
        <w:t>ș</w:t>
      </w:r>
      <w:r w:rsidRPr="00F93F44">
        <w:rPr>
          <w:rFonts w:ascii="Trebuchet MS" w:hAnsi="Trebuchet MS" w:cs="Arial"/>
          <w:color w:val="000000"/>
          <w:sz w:val="24"/>
          <w:szCs w:val="24"/>
        </w:rPr>
        <w:t xml:space="preserve">i a celor vehiculate </w:t>
      </w:r>
      <w:r w:rsidRPr="003A7F9B">
        <w:rPr>
          <w:rFonts w:ascii="Trebuchet MS" w:hAnsi="Trebuchet MS" w:cs="Arial"/>
          <w:color w:val="000000"/>
          <w:sz w:val="24"/>
          <w:szCs w:val="24"/>
        </w:rPr>
        <w:t>î</w:t>
      </w:r>
      <w:r w:rsidRPr="00F93F44">
        <w:rPr>
          <w:rFonts w:ascii="Trebuchet MS" w:hAnsi="Trebuchet MS" w:cs="Arial"/>
          <w:color w:val="000000"/>
          <w:sz w:val="24"/>
          <w:szCs w:val="24"/>
        </w:rPr>
        <w:t xml:space="preserve">n timpul sesiunilor dintre utilizatori </w:t>
      </w:r>
      <w:r w:rsidRPr="003A7F9B">
        <w:rPr>
          <w:rFonts w:ascii="Trebuchet MS" w:hAnsi="Trebuchet MS" w:cs="Arial"/>
          <w:color w:val="000000"/>
          <w:sz w:val="24"/>
          <w:szCs w:val="24"/>
        </w:rPr>
        <w:t>ș</w:t>
      </w:r>
      <w:r w:rsidRPr="00F93F44">
        <w:rPr>
          <w:rFonts w:ascii="Trebuchet MS" w:hAnsi="Trebuchet MS" w:cs="Arial"/>
          <w:color w:val="000000"/>
          <w:sz w:val="24"/>
          <w:szCs w:val="24"/>
        </w:rPr>
        <w:t>i baza de date</w:t>
      </w:r>
      <w:r w:rsidRPr="003A7F9B">
        <w:rPr>
          <w:rFonts w:ascii="Trebuchet MS" w:hAnsi="Trebuchet MS" w:cs="Arial"/>
          <w:color w:val="000000"/>
          <w:sz w:val="24"/>
          <w:szCs w:val="24"/>
        </w:rPr>
        <w:t>;</w:t>
      </w:r>
    </w:p>
    <w:p w14:paraId="60F27BE5" w14:textId="20811BF7" w:rsidR="00BF5453" w:rsidRPr="00F93F44" w:rsidRDefault="00BF5453" w:rsidP="00F93F44">
      <w:pPr>
        <w:numPr>
          <w:ilvl w:val="1"/>
          <w:numId w:val="1"/>
        </w:numPr>
        <w:spacing w:before="120" w:after="120"/>
        <w:ind w:left="2154" w:hanging="357"/>
        <w:contextualSpacing/>
        <w:jc w:val="both"/>
        <w:rPr>
          <w:rFonts w:ascii="Trebuchet MS" w:hAnsi="Trebuchet MS" w:cs="Arial"/>
          <w:color w:val="000000"/>
          <w:sz w:val="24"/>
          <w:szCs w:val="24"/>
        </w:rPr>
      </w:pPr>
      <w:r w:rsidRPr="00F93F44">
        <w:rPr>
          <w:rFonts w:ascii="Trebuchet MS" w:hAnsi="Trebuchet MS" w:cs="Arial"/>
          <w:color w:val="000000"/>
          <w:sz w:val="24"/>
          <w:szCs w:val="24"/>
        </w:rPr>
        <w:t>operaţiile de criptare vor fi implementate într-un mod transparent, direct la nivelul bazei de date, fără a implica modificări la nivel de aplicaţie</w:t>
      </w:r>
      <w:r w:rsidR="00647DFB" w:rsidRPr="003A7F9B">
        <w:rPr>
          <w:rFonts w:ascii="Trebuchet MS" w:hAnsi="Trebuchet MS" w:cs="Arial"/>
          <w:color w:val="000000"/>
          <w:sz w:val="24"/>
          <w:szCs w:val="24"/>
        </w:rPr>
        <w:t>;</w:t>
      </w:r>
    </w:p>
    <w:p w14:paraId="5187FC92" w14:textId="56487FF5" w:rsidR="00BF5453" w:rsidRPr="00F93F44" w:rsidRDefault="00BF5453" w:rsidP="00F93F44">
      <w:pPr>
        <w:numPr>
          <w:ilvl w:val="1"/>
          <w:numId w:val="1"/>
        </w:numPr>
        <w:spacing w:before="120" w:after="120"/>
        <w:ind w:left="2154" w:hanging="357"/>
        <w:contextualSpacing/>
        <w:jc w:val="both"/>
        <w:rPr>
          <w:rFonts w:ascii="Trebuchet MS" w:hAnsi="Trebuchet MS" w:cs="Arial"/>
          <w:color w:val="000000"/>
          <w:sz w:val="24"/>
          <w:szCs w:val="24"/>
        </w:rPr>
      </w:pPr>
      <w:r w:rsidRPr="00F93F44">
        <w:rPr>
          <w:rFonts w:ascii="Trebuchet MS" w:hAnsi="Trebuchet MS" w:cs="Arial"/>
          <w:color w:val="000000"/>
          <w:sz w:val="24"/>
          <w:szCs w:val="24"/>
        </w:rPr>
        <w:t>criptarea transparent</w:t>
      </w:r>
      <w:r w:rsidR="00647DFB" w:rsidRPr="003A7F9B">
        <w:rPr>
          <w:rFonts w:ascii="Trebuchet MS" w:hAnsi="Trebuchet MS" w:cs="Arial"/>
          <w:color w:val="000000"/>
          <w:sz w:val="24"/>
          <w:szCs w:val="24"/>
        </w:rPr>
        <w:t>ă</w:t>
      </w:r>
      <w:r w:rsidRPr="00F93F44">
        <w:rPr>
          <w:rFonts w:ascii="Trebuchet MS" w:hAnsi="Trebuchet MS" w:cs="Arial"/>
          <w:color w:val="000000"/>
          <w:sz w:val="24"/>
          <w:szCs w:val="24"/>
        </w:rPr>
        <w:t xml:space="preserve"> a datelor stocate se va putea face atât la nivel de coloan</w:t>
      </w:r>
      <w:r w:rsidR="00647DFB" w:rsidRPr="003A7F9B">
        <w:rPr>
          <w:rFonts w:ascii="Trebuchet MS" w:hAnsi="Trebuchet MS" w:cs="Arial"/>
          <w:color w:val="000000"/>
          <w:sz w:val="24"/>
          <w:szCs w:val="24"/>
        </w:rPr>
        <w:t>ă</w:t>
      </w:r>
      <w:r w:rsidRPr="00F93F44">
        <w:rPr>
          <w:rFonts w:ascii="Trebuchet MS" w:hAnsi="Trebuchet MS" w:cs="Arial"/>
          <w:color w:val="000000"/>
          <w:sz w:val="24"/>
          <w:szCs w:val="24"/>
        </w:rPr>
        <w:t>, tabel</w:t>
      </w:r>
      <w:r w:rsidR="00647DFB" w:rsidRPr="003A7F9B">
        <w:rPr>
          <w:rFonts w:ascii="Trebuchet MS" w:hAnsi="Trebuchet MS" w:cs="Arial"/>
          <w:color w:val="000000"/>
          <w:sz w:val="24"/>
          <w:szCs w:val="24"/>
        </w:rPr>
        <w:t>ă</w:t>
      </w:r>
      <w:r w:rsidRPr="00F93F44">
        <w:rPr>
          <w:rFonts w:ascii="Trebuchet MS" w:hAnsi="Trebuchet MS" w:cs="Arial"/>
          <w:color w:val="000000"/>
          <w:sz w:val="24"/>
          <w:szCs w:val="24"/>
        </w:rPr>
        <w:t>, c</w:t>
      </w:r>
      <w:r w:rsidR="00647DFB" w:rsidRPr="003A7F9B">
        <w:rPr>
          <w:rFonts w:ascii="Trebuchet MS" w:hAnsi="Trebuchet MS" w:cs="Arial"/>
          <w:color w:val="000000"/>
          <w:sz w:val="24"/>
          <w:szCs w:val="24"/>
        </w:rPr>
        <w:t>â</w:t>
      </w:r>
      <w:r w:rsidRPr="00F93F44">
        <w:rPr>
          <w:rFonts w:ascii="Trebuchet MS" w:hAnsi="Trebuchet MS" w:cs="Arial"/>
          <w:color w:val="000000"/>
          <w:sz w:val="24"/>
          <w:szCs w:val="24"/>
        </w:rPr>
        <w:t xml:space="preserve">t </w:t>
      </w:r>
      <w:r w:rsidR="00647DFB" w:rsidRPr="003A7F9B">
        <w:rPr>
          <w:rFonts w:ascii="Trebuchet MS" w:hAnsi="Trebuchet MS" w:cs="Arial"/>
          <w:color w:val="000000"/>
          <w:sz w:val="24"/>
          <w:szCs w:val="24"/>
        </w:rPr>
        <w:t>ș</w:t>
      </w:r>
      <w:r w:rsidRPr="00F93F44">
        <w:rPr>
          <w:rFonts w:ascii="Trebuchet MS" w:hAnsi="Trebuchet MS" w:cs="Arial"/>
          <w:color w:val="000000"/>
          <w:sz w:val="24"/>
          <w:szCs w:val="24"/>
        </w:rPr>
        <w:t>i la nivel de fişier de date şi va suporta cel puţin algoritmi</w:t>
      </w:r>
      <w:r w:rsidR="00647DFB" w:rsidRPr="003A7F9B">
        <w:rPr>
          <w:rFonts w:ascii="Trebuchet MS" w:hAnsi="Trebuchet MS" w:cs="Arial"/>
          <w:color w:val="000000"/>
          <w:sz w:val="24"/>
          <w:szCs w:val="24"/>
        </w:rPr>
        <w:t>i</w:t>
      </w:r>
      <w:r w:rsidRPr="00F93F44">
        <w:rPr>
          <w:rFonts w:ascii="Trebuchet MS" w:hAnsi="Trebuchet MS" w:cs="Arial"/>
          <w:color w:val="000000"/>
          <w:sz w:val="24"/>
          <w:szCs w:val="24"/>
        </w:rPr>
        <w:t xml:space="preserve"> de criptare 3DES (minim 168 bit) </w:t>
      </w:r>
      <w:r w:rsidR="00647DFB" w:rsidRPr="003A7F9B">
        <w:rPr>
          <w:rFonts w:ascii="Trebuchet MS" w:hAnsi="Trebuchet MS" w:cs="Arial"/>
          <w:color w:val="000000"/>
          <w:sz w:val="24"/>
          <w:szCs w:val="24"/>
        </w:rPr>
        <w:t>ș</w:t>
      </w:r>
      <w:r w:rsidRPr="00F93F44">
        <w:rPr>
          <w:rFonts w:ascii="Trebuchet MS" w:hAnsi="Trebuchet MS" w:cs="Arial"/>
          <w:color w:val="000000"/>
          <w:sz w:val="24"/>
          <w:szCs w:val="24"/>
        </w:rPr>
        <w:t>i AES (minim 256 bit)</w:t>
      </w:r>
      <w:r w:rsidR="00647DFB" w:rsidRPr="003A7F9B">
        <w:rPr>
          <w:rFonts w:ascii="Trebuchet MS" w:hAnsi="Trebuchet MS" w:cs="Arial"/>
          <w:color w:val="000000"/>
          <w:sz w:val="24"/>
          <w:szCs w:val="24"/>
        </w:rPr>
        <w:t>;</w:t>
      </w:r>
    </w:p>
    <w:p w14:paraId="6D5B81F1" w14:textId="0148549D" w:rsidR="00BF5453" w:rsidRPr="003A7F9B" w:rsidRDefault="00BF5453" w:rsidP="00F93F44">
      <w:pPr>
        <w:numPr>
          <w:ilvl w:val="1"/>
          <w:numId w:val="1"/>
        </w:numPr>
        <w:autoSpaceDE w:val="0"/>
        <w:autoSpaceDN w:val="0"/>
        <w:adjustRightInd w:val="0"/>
        <w:spacing w:before="120" w:after="120"/>
        <w:ind w:left="2154" w:hanging="357"/>
        <w:jc w:val="both"/>
        <w:rPr>
          <w:rFonts w:ascii="Trebuchet MS" w:hAnsi="Trebuchet MS" w:cs="Arial"/>
          <w:color w:val="000000"/>
          <w:sz w:val="24"/>
          <w:szCs w:val="24"/>
        </w:rPr>
      </w:pPr>
      <w:r w:rsidRPr="00F93F44">
        <w:rPr>
          <w:rFonts w:ascii="Trebuchet MS" w:hAnsi="Trebuchet MS" w:cs="Arial"/>
          <w:color w:val="000000"/>
          <w:sz w:val="24"/>
          <w:szCs w:val="24"/>
        </w:rPr>
        <w:t>pentru securizarea informa</w:t>
      </w:r>
      <w:r w:rsidR="00647DFB" w:rsidRPr="003A7F9B">
        <w:rPr>
          <w:rFonts w:ascii="Trebuchet MS" w:hAnsi="Trebuchet MS" w:cs="Arial"/>
          <w:color w:val="000000"/>
          <w:sz w:val="24"/>
          <w:szCs w:val="24"/>
        </w:rPr>
        <w:t>ț</w:t>
      </w:r>
      <w:r w:rsidRPr="00F93F44">
        <w:rPr>
          <w:rFonts w:ascii="Trebuchet MS" w:hAnsi="Trebuchet MS" w:cs="Arial"/>
          <w:color w:val="000000"/>
          <w:sz w:val="24"/>
          <w:szCs w:val="24"/>
        </w:rPr>
        <w:t>iilor sensibile, baza de date va include capabilit</w:t>
      </w:r>
      <w:r w:rsidR="00647DFB" w:rsidRPr="003A7F9B">
        <w:rPr>
          <w:rFonts w:ascii="Trebuchet MS" w:hAnsi="Trebuchet MS" w:cs="Arial"/>
          <w:color w:val="000000"/>
          <w:sz w:val="24"/>
          <w:szCs w:val="24"/>
        </w:rPr>
        <w:t>ăț</w:t>
      </w:r>
      <w:r w:rsidRPr="00F93F44">
        <w:rPr>
          <w:rFonts w:ascii="Trebuchet MS" w:hAnsi="Trebuchet MS" w:cs="Arial"/>
          <w:color w:val="000000"/>
          <w:sz w:val="24"/>
          <w:szCs w:val="24"/>
        </w:rPr>
        <w:t>i de mascare transparent</w:t>
      </w:r>
      <w:r w:rsidR="00647DFB" w:rsidRPr="003A7F9B">
        <w:rPr>
          <w:rFonts w:ascii="Trebuchet MS" w:hAnsi="Trebuchet MS" w:cs="Arial"/>
          <w:color w:val="000000"/>
          <w:sz w:val="24"/>
          <w:szCs w:val="24"/>
        </w:rPr>
        <w:t>ă</w:t>
      </w:r>
      <w:r w:rsidRPr="00F93F44">
        <w:rPr>
          <w:rFonts w:ascii="Trebuchet MS" w:hAnsi="Trebuchet MS" w:cs="Arial"/>
          <w:color w:val="000000"/>
          <w:sz w:val="24"/>
          <w:szCs w:val="24"/>
        </w:rPr>
        <w:t>, parţial</w:t>
      </w:r>
      <w:r w:rsidR="00647DFB" w:rsidRPr="003A7F9B">
        <w:rPr>
          <w:rFonts w:ascii="Trebuchet MS" w:hAnsi="Trebuchet MS" w:cs="Arial"/>
          <w:color w:val="000000"/>
          <w:sz w:val="24"/>
          <w:szCs w:val="24"/>
        </w:rPr>
        <w:t>ă</w:t>
      </w:r>
      <w:r w:rsidRPr="00F93F44">
        <w:rPr>
          <w:rFonts w:ascii="Trebuchet MS" w:hAnsi="Trebuchet MS" w:cs="Arial"/>
          <w:color w:val="000000"/>
          <w:sz w:val="24"/>
          <w:szCs w:val="24"/>
        </w:rPr>
        <w:t xml:space="preserve"> sau totală la nivel de coloan</w:t>
      </w:r>
      <w:r w:rsidR="00647DFB" w:rsidRPr="003A7F9B">
        <w:rPr>
          <w:rFonts w:ascii="Trebuchet MS" w:hAnsi="Trebuchet MS" w:cs="Arial"/>
          <w:color w:val="000000"/>
          <w:sz w:val="24"/>
          <w:szCs w:val="24"/>
        </w:rPr>
        <w:t>ă</w:t>
      </w:r>
      <w:r w:rsidRPr="00F93F44">
        <w:rPr>
          <w:rFonts w:ascii="Trebuchet MS" w:hAnsi="Trebuchet MS" w:cs="Arial"/>
          <w:color w:val="000000"/>
          <w:sz w:val="24"/>
          <w:szCs w:val="24"/>
        </w:rPr>
        <w:t xml:space="preserve">, a datelor returnate utilizatorilor sau aplicaţiilor, dacă </w:t>
      </w:r>
      <w:r w:rsidR="00647DFB" w:rsidRPr="003A7F9B">
        <w:rPr>
          <w:rFonts w:ascii="Trebuchet MS" w:hAnsi="Trebuchet MS" w:cs="Arial"/>
          <w:color w:val="000000"/>
          <w:sz w:val="24"/>
          <w:szCs w:val="24"/>
        </w:rPr>
        <w:t>utilizatorii</w:t>
      </w:r>
      <w:r w:rsidRPr="00F93F44">
        <w:rPr>
          <w:rFonts w:ascii="Trebuchet MS" w:hAnsi="Trebuchet MS" w:cs="Arial"/>
          <w:color w:val="000000"/>
          <w:sz w:val="24"/>
          <w:szCs w:val="24"/>
        </w:rPr>
        <w:t xml:space="preserve"> nu sunt autorizaţi să vizualizeze datele respective</w:t>
      </w:r>
      <w:r w:rsidR="00647DFB" w:rsidRPr="003A7F9B">
        <w:rPr>
          <w:rFonts w:ascii="Trebuchet MS" w:hAnsi="Trebuchet MS" w:cs="Arial"/>
          <w:color w:val="000000"/>
          <w:sz w:val="24"/>
          <w:szCs w:val="24"/>
        </w:rPr>
        <w:t>.</w:t>
      </w:r>
    </w:p>
    <w:p w14:paraId="4EE2B0F3" w14:textId="0FCCFD72" w:rsidR="00811241" w:rsidRPr="003A7F9B" w:rsidRDefault="006377AE" w:rsidP="00F93F44">
      <w:pPr>
        <w:pStyle w:val="ListParagraph"/>
        <w:numPr>
          <w:ilvl w:val="0"/>
          <w:numId w:val="16"/>
        </w:numPr>
        <w:autoSpaceDE w:val="0"/>
        <w:autoSpaceDN w:val="0"/>
        <w:adjustRightInd w:val="0"/>
        <w:rPr>
          <w:rFonts w:ascii="Trebuchet MS" w:hAnsi="Trebuchet MS"/>
        </w:rPr>
      </w:pPr>
      <w:r w:rsidRPr="00F93F44">
        <w:rPr>
          <w:rFonts w:ascii="Trebuchet MS" w:hAnsi="Trebuchet MS"/>
          <w:i/>
          <w:iCs/>
        </w:rPr>
        <w:t>Soluție centralizată pentru m</w:t>
      </w:r>
      <w:r w:rsidR="00811241" w:rsidRPr="00F93F44">
        <w:rPr>
          <w:rFonts w:ascii="Trebuchet MS" w:hAnsi="Trebuchet MS"/>
          <w:i/>
          <w:iCs/>
        </w:rPr>
        <w:t>anagementul cheilor de criptare</w:t>
      </w:r>
      <w:r w:rsidRPr="003A7F9B">
        <w:rPr>
          <w:rFonts w:ascii="Trebuchet MS" w:hAnsi="Trebuchet MS"/>
        </w:rPr>
        <w:t xml:space="preserve"> - </w:t>
      </w:r>
      <w:r w:rsidRPr="00F93F44">
        <w:rPr>
          <w:rFonts w:ascii="Trebuchet MS" w:hAnsi="Trebuchet MS"/>
        </w:rPr>
        <w:t>solu</w:t>
      </w:r>
      <w:r w:rsidRPr="003A7F9B">
        <w:rPr>
          <w:rFonts w:ascii="Trebuchet MS" w:hAnsi="Trebuchet MS"/>
        </w:rPr>
        <w:t>ț</w:t>
      </w:r>
      <w:r w:rsidRPr="00F93F44">
        <w:rPr>
          <w:rFonts w:ascii="Trebuchet MS" w:hAnsi="Trebuchet MS"/>
        </w:rPr>
        <w:t xml:space="preserve">ie de tip COTS ce va oferi stocarea </w:t>
      </w:r>
      <w:r w:rsidRPr="003A7F9B">
        <w:rPr>
          <w:rFonts w:ascii="Trebuchet MS" w:hAnsi="Trebuchet MS"/>
        </w:rPr>
        <w:t>ș</w:t>
      </w:r>
      <w:r w:rsidRPr="00F93F44">
        <w:rPr>
          <w:rFonts w:ascii="Trebuchet MS" w:hAnsi="Trebuchet MS"/>
        </w:rPr>
        <w:t>i managementul centralizat pentru cheile criptografice folosite de bazele de date, aplica</w:t>
      </w:r>
      <w:r w:rsidRPr="003A7F9B">
        <w:rPr>
          <w:rFonts w:ascii="Trebuchet MS" w:hAnsi="Trebuchet MS"/>
        </w:rPr>
        <w:t>ț</w:t>
      </w:r>
      <w:r w:rsidRPr="00F93F44">
        <w:rPr>
          <w:rFonts w:ascii="Trebuchet MS" w:hAnsi="Trebuchet MS"/>
        </w:rPr>
        <w:t xml:space="preserve">ii dar </w:t>
      </w:r>
      <w:r w:rsidRPr="003A7F9B">
        <w:rPr>
          <w:rFonts w:ascii="Trebuchet MS" w:hAnsi="Trebuchet MS"/>
        </w:rPr>
        <w:t>ș</w:t>
      </w:r>
      <w:r w:rsidRPr="00F93F44">
        <w:rPr>
          <w:rFonts w:ascii="Trebuchet MS" w:hAnsi="Trebuchet MS"/>
        </w:rPr>
        <w:t>i alte componente (ssh, fi</w:t>
      </w:r>
      <w:r w:rsidRPr="003A7F9B">
        <w:rPr>
          <w:rFonts w:ascii="Trebuchet MS" w:hAnsi="Trebuchet MS"/>
        </w:rPr>
        <w:t>ș</w:t>
      </w:r>
      <w:r w:rsidRPr="00F93F44">
        <w:rPr>
          <w:rFonts w:ascii="Trebuchet MS" w:hAnsi="Trebuchet MS"/>
        </w:rPr>
        <w:t>iere</w:t>
      </w:r>
      <w:r w:rsidRPr="003A7F9B">
        <w:rPr>
          <w:rFonts w:ascii="Trebuchet MS" w:hAnsi="Trebuchet MS"/>
        </w:rPr>
        <w:t>,</w:t>
      </w:r>
      <w:r w:rsidRPr="00F93F44">
        <w:rPr>
          <w:rFonts w:ascii="Trebuchet MS" w:hAnsi="Trebuchet MS"/>
        </w:rPr>
        <w:t xml:space="preserve"> parole, certificate, etc). Solu</w:t>
      </w:r>
      <w:r w:rsidRPr="003A7F9B">
        <w:rPr>
          <w:rFonts w:ascii="Trebuchet MS" w:hAnsi="Trebuchet MS"/>
        </w:rPr>
        <w:t>ț</w:t>
      </w:r>
      <w:r w:rsidRPr="00F93F44">
        <w:rPr>
          <w:rFonts w:ascii="Trebuchet MS" w:hAnsi="Trebuchet MS"/>
        </w:rPr>
        <w:t>ia va fi disponibil</w:t>
      </w:r>
      <w:r w:rsidRPr="003A7F9B">
        <w:rPr>
          <w:rFonts w:ascii="Trebuchet MS" w:hAnsi="Trebuchet MS"/>
        </w:rPr>
        <w:t>ă</w:t>
      </w:r>
      <w:r w:rsidRPr="00F93F44">
        <w:rPr>
          <w:rFonts w:ascii="Trebuchet MS" w:hAnsi="Trebuchet MS"/>
        </w:rPr>
        <w:t xml:space="preserve"> ca </w:t>
      </w:r>
      <w:r w:rsidRPr="003A7F9B">
        <w:rPr>
          <w:rFonts w:ascii="Trebuchet MS" w:hAnsi="Trebuchet MS"/>
        </w:rPr>
        <w:t>ș</w:t>
      </w:r>
      <w:r w:rsidRPr="00F93F44">
        <w:rPr>
          <w:rFonts w:ascii="Trebuchet MS" w:hAnsi="Trebuchet MS"/>
        </w:rPr>
        <w:t>i “virtual appliance” pre-configurat, compatibil cu platformele hardware x86-64 si cu standardul FIPS 140-2, fiind securizat</w:t>
      </w:r>
      <w:r w:rsidRPr="003A7F9B">
        <w:rPr>
          <w:rFonts w:ascii="Trebuchet MS" w:hAnsi="Trebuchet MS"/>
        </w:rPr>
        <w:t>ă</w:t>
      </w:r>
      <w:r w:rsidRPr="00F93F44">
        <w:rPr>
          <w:rFonts w:ascii="Trebuchet MS" w:hAnsi="Trebuchet MS"/>
        </w:rPr>
        <w:t xml:space="preserve"> complet (OS, stocare chei, aplica</w:t>
      </w:r>
      <w:r w:rsidRPr="003A7F9B">
        <w:rPr>
          <w:rFonts w:ascii="Trebuchet MS" w:hAnsi="Trebuchet MS"/>
        </w:rPr>
        <w:t>ț</w:t>
      </w:r>
      <w:r w:rsidRPr="00F93F44">
        <w:rPr>
          <w:rFonts w:ascii="Trebuchet MS" w:hAnsi="Trebuchet MS"/>
        </w:rPr>
        <w:t>ie, interfa</w:t>
      </w:r>
      <w:r w:rsidRPr="003A7F9B">
        <w:rPr>
          <w:rFonts w:ascii="Trebuchet MS" w:hAnsi="Trebuchet MS"/>
        </w:rPr>
        <w:t>ță</w:t>
      </w:r>
      <w:r w:rsidRPr="00F93F44">
        <w:rPr>
          <w:rFonts w:ascii="Trebuchet MS" w:hAnsi="Trebuchet MS"/>
        </w:rPr>
        <w:t>, porturi, etc).</w:t>
      </w:r>
      <w:r w:rsidRPr="003A7F9B">
        <w:rPr>
          <w:rFonts w:ascii="Trebuchet MS" w:hAnsi="Trebuchet MS"/>
        </w:rPr>
        <w:t xml:space="preserve"> Cerințe </w:t>
      </w:r>
      <w:r w:rsidR="00386C02" w:rsidRPr="003A7F9B">
        <w:rPr>
          <w:rFonts w:ascii="Trebuchet MS" w:hAnsi="Trebuchet MS"/>
        </w:rPr>
        <w:t xml:space="preserve">tehnice </w:t>
      </w:r>
      <w:r w:rsidRPr="003A7F9B">
        <w:rPr>
          <w:rFonts w:ascii="Trebuchet MS" w:hAnsi="Trebuchet MS"/>
        </w:rPr>
        <w:t>minime:</w:t>
      </w:r>
    </w:p>
    <w:p w14:paraId="7F9E79E9" w14:textId="7DEA30C7" w:rsidR="006377AE" w:rsidRPr="00F93F44" w:rsidRDefault="00AC13DE" w:rsidP="00F93F44">
      <w:pPr>
        <w:pStyle w:val="CSbloctxt"/>
        <w:numPr>
          <w:ilvl w:val="0"/>
          <w:numId w:val="137"/>
        </w:numPr>
        <w:spacing w:before="120" w:after="120"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S</w:t>
      </w:r>
      <w:r w:rsidR="006377AE" w:rsidRPr="00F93F44">
        <w:rPr>
          <w:rFonts w:ascii="Trebuchet MS" w:eastAsiaTheme="minorHAnsi" w:hAnsi="Trebuchet MS" w:cs="Arial"/>
          <w:color w:val="000000"/>
          <w:sz w:val="24"/>
          <w:szCs w:val="24"/>
          <w:lang w:eastAsia="en-US"/>
        </w:rPr>
        <w:t>uport pentru protocolul KMIP pentru standardizarea opera</w:t>
      </w:r>
      <w:r w:rsidRPr="003A7F9B">
        <w:rPr>
          <w:rFonts w:ascii="Trebuchet MS" w:eastAsiaTheme="minorHAnsi" w:hAnsi="Trebuchet MS" w:cs="Arial"/>
          <w:color w:val="000000"/>
          <w:sz w:val="24"/>
          <w:szCs w:val="24"/>
          <w:lang w:eastAsia="en-US"/>
        </w:rPr>
        <w:t>ț</w:t>
      </w:r>
      <w:r w:rsidR="006377AE" w:rsidRPr="00F93F44">
        <w:rPr>
          <w:rFonts w:ascii="Trebuchet MS" w:eastAsiaTheme="minorHAnsi" w:hAnsi="Trebuchet MS" w:cs="Arial"/>
          <w:color w:val="000000"/>
          <w:sz w:val="24"/>
          <w:szCs w:val="24"/>
          <w:lang w:eastAsia="en-US"/>
        </w:rPr>
        <w:t xml:space="preserve">iilor </w:t>
      </w:r>
      <w:r w:rsidRPr="003A7F9B">
        <w:rPr>
          <w:rFonts w:ascii="Trebuchet MS" w:eastAsiaTheme="minorHAnsi" w:hAnsi="Trebuchet MS" w:cs="Arial"/>
          <w:color w:val="000000"/>
          <w:sz w:val="24"/>
          <w:szCs w:val="24"/>
          <w:lang w:eastAsia="en-US"/>
        </w:rPr>
        <w:t>î</w:t>
      </w:r>
      <w:r w:rsidR="006377AE" w:rsidRPr="00F93F44">
        <w:rPr>
          <w:rFonts w:ascii="Trebuchet MS" w:eastAsiaTheme="minorHAnsi" w:hAnsi="Trebuchet MS" w:cs="Arial"/>
          <w:color w:val="000000"/>
          <w:sz w:val="24"/>
          <w:szCs w:val="24"/>
          <w:lang w:eastAsia="en-US"/>
        </w:rPr>
        <w:t>ntre solu</w:t>
      </w:r>
      <w:r w:rsidRPr="003A7F9B">
        <w:rPr>
          <w:rFonts w:ascii="Trebuchet MS" w:eastAsiaTheme="minorHAnsi" w:hAnsi="Trebuchet MS" w:cs="Arial"/>
          <w:color w:val="000000"/>
          <w:sz w:val="24"/>
          <w:szCs w:val="24"/>
          <w:lang w:eastAsia="en-US"/>
        </w:rPr>
        <w:t>ț</w:t>
      </w:r>
      <w:r w:rsidR="006377AE" w:rsidRPr="00F93F44">
        <w:rPr>
          <w:rFonts w:ascii="Trebuchet MS" w:eastAsiaTheme="minorHAnsi" w:hAnsi="Trebuchet MS" w:cs="Arial"/>
          <w:color w:val="000000"/>
          <w:sz w:val="24"/>
          <w:szCs w:val="24"/>
          <w:lang w:eastAsia="en-US"/>
        </w:rPr>
        <w:t xml:space="preserve">ia de management a cheilor </w:t>
      </w:r>
      <w:r w:rsidRPr="003A7F9B">
        <w:rPr>
          <w:rFonts w:ascii="Trebuchet MS" w:eastAsiaTheme="minorHAnsi" w:hAnsi="Trebuchet MS" w:cs="Arial"/>
          <w:color w:val="000000"/>
          <w:sz w:val="24"/>
          <w:szCs w:val="24"/>
          <w:lang w:eastAsia="en-US"/>
        </w:rPr>
        <w:t>ș</w:t>
      </w:r>
      <w:r w:rsidR="006377AE" w:rsidRPr="00F93F44">
        <w:rPr>
          <w:rFonts w:ascii="Trebuchet MS" w:eastAsiaTheme="minorHAnsi" w:hAnsi="Trebuchet MS" w:cs="Arial"/>
          <w:color w:val="000000"/>
          <w:sz w:val="24"/>
          <w:szCs w:val="24"/>
          <w:lang w:eastAsia="en-US"/>
        </w:rPr>
        <w:t>i clien</w:t>
      </w:r>
      <w:r w:rsidRPr="003A7F9B">
        <w:rPr>
          <w:rFonts w:ascii="Trebuchet MS" w:eastAsiaTheme="minorHAnsi" w:hAnsi="Trebuchet MS" w:cs="Arial"/>
          <w:color w:val="000000"/>
          <w:sz w:val="24"/>
          <w:szCs w:val="24"/>
          <w:lang w:eastAsia="en-US"/>
        </w:rPr>
        <w:t>ț</w:t>
      </w:r>
      <w:r w:rsidR="006377AE" w:rsidRPr="00F93F44">
        <w:rPr>
          <w:rFonts w:ascii="Trebuchet MS" w:eastAsiaTheme="minorHAnsi" w:hAnsi="Trebuchet MS" w:cs="Arial"/>
          <w:color w:val="000000"/>
          <w:sz w:val="24"/>
          <w:szCs w:val="24"/>
          <w:lang w:eastAsia="en-US"/>
        </w:rPr>
        <w:t>i (servere, baze de date, aplica</w:t>
      </w:r>
      <w:r w:rsidRPr="003A7F9B">
        <w:rPr>
          <w:rFonts w:ascii="Trebuchet MS" w:eastAsiaTheme="minorHAnsi" w:hAnsi="Trebuchet MS" w:cs="Arial"/>
          <w:color w:val="000000"/>
          <w:sz w:val="24"/>
          <w:szCs w:val="24"/>
          <w:lang w:eastAsia="en-US"/>
        </w:rPr>
        <w:t>ț</w:t>
      </w:r>
      <w:r w:rsidR="006377AE" w:rsidRPr="00F93F44">
        <w:rPr>
          <w:rFonts w:ascii="Trebuchet MS" w:eastAsiaTheme="minorHAnsi" w:hAnsi="Trebuchet MS" w:cs="Arial"/>
          <w:color w:val="000000"/>
          <w:sz w:val="24"/>
          <w:szCs w:val="24"/>
          <w:lang w:eastAsia="en-US"/>
        </w:rPr>
        <w:t>ii, etc</w:t>
      </w:r>
      <w:r w:rsidRPr="003A7F9B">
        <w:rPr>
          <w:rFonts w:ascii="Trebuchet MS" w:eastAsiaTheme="minorHAnsi" w:hAnsi="Trebuchet MS" w:cs="Arial"/>
          <w:color w:val="000000"/>
          <w:sz w:val="24"/>
          <w:szCs w:val="24"/>
          <w:lang w:eastAsia="en-US"/>
        </w:rPr>
        <w:t>.</w:t>
      </w:r>
      <w:r w:rsidR="006377AE" w:rsidRPr="00F93F44">
        <w:rPr>
          <w:rFonts w:ascii="Trebuchet MS" w:eastAsiaTheme="minorHAnsi" w:hAnsi="Trebuchet MS" w:cs="Arial"/>
          <w:color w:val="000000"/>
          <w:sz w:val="24"/>
          <w:szCs w:val="24"/>
          <w:lang w:eastAsia="en-US"/>
        </w:rPr>
        <w:t>)</w:t>
      </w:r>
      <w:r w:rsidRPr="003A7F9B">
        <w:rPr>
          <w:rFonts w:ascii="Trebuchet MS" w:eastAsiaTheme="minorHAnsi" w:hAnsi="Trebuchet MS" w:cs="Arial"/>
          <w:color w:val="000000"/>
          <w:sz w:val="24"/>
          <w:szCs w:val="24"/>
          <w:lang w:eastAsia="en-US"/>
        </w:rPr>
        <w:t>;</w:t>
      </w:r>
    </w:p>
    <w:p w14:paraId="7DB7ECBB" w14:textId="5FF2E25A" w:rsidR="006377AE" w:rsidRPr="00F93F44" w:rsidRDefault="006377AE" w:rsidP="00F93F44">
      <w:pPr>
        <w:pStyle w:val="CSbloctxt"/>
        <w:numPr>
          <w:ilvl w:val="0"/>
          <w:numId w:val="137"/>
        </w:numPr>
        <w:spacing w:before="120" w:after="120" w:line="276" w:lineRule="auto"/>
        <w:contextualSpacing/>
        <w:rPr>
          <w:rFonts w:ascii="Trebuchet MS" w:eastAsiaTheme="minorHAnsi" w:hAnsi="Trebuchet MS" w:cs="Arial"/>
          <w:color w:val="000000"/>
          <w:sz w:val="24"/>
          <w:szCs w:val="24"/>
          <w:lang w:eastAsia="en-US"/>
        </w:rPr>
      </w:pPr>
      <w:r w:rsidRPr="00F93F44">
        <w:rPr>
          <w:rFonts w:ascii="Trebuchet MS" w:eastAsiaTheme="minorHAnsi" w:hAnsi="Trebuchet MS" w:cs="Arial"/>
          <w:color w:val="000000"/>
          <w:sz w:val="24"/>
          <w:szCs w:val="24"/>
          <w:lang w:eastAsia="en-US"/>
        </w:rPr>
        <w:t>configur</w:t>
      </w:r>
      <w:r w:rsidR="00BE0AD4" w:rsidRPr="003A7F9B">
        <w:rPr>
          <w:rFonts w:ascii="Trebuchet MS" w:eastAsiaTheme="minorHAnsi" w:hAnsi="Trebuchet MS" w:cs="Arial"/>
          <w:color w:val="000000"/>
          <w:sz w:val="24"/>
          <w:szCs w:val="24"/>
          <w:lang w:eastAsia="en-US"/>
        </w:rPr>
        <w:t>aț</w:t>
      </w:r>
      <w:r w:rsidRPr="00F93F44">
        <w:rPr>
          <w:rFonts w:ascii="Trebuchet MS" w:eastAsiaTheme="minorHAnsi" w:hAnsi="Trebuchet MS" w:cs="Arial"/>
          <w:color w:val="000000"/>
          <w:sz w:val="24"/>
          <w:szCs w:val="24"/>
          <w:lang w:eastAsia="en-US"/>
        </w:rPr>
        <w:t xml:space="preserve">ie de </w:t>
      </w:r>
      <w:r w:rsidR="00BE0AD4" w:rsidRPr="003A7F9B">
        <w:rPr>
          <w:rFonts w:ascii="Trebuchet MS" w:eastAsiaTheme="minorHAnsi" w:hAnsi="Trebuchet MS" w:cs="Arial"/>
          <w:color w:val="000000"/>
          <w:sz w:val="24"/>
          <w:szCs w:val="24"/>
          <w:lang w:eastAsia="en-US"/>
        </w:rPr>
        <w:t>î</w:t>
      </w:r>
      <w:r w:rsidRPr="00F93F44">
        <w:rPr>
          <w:rFonts w:ascii="Trebuchet MS" w:eastAsiaTheme="minorHAnsi" w:hAnsi="Trebuchet MS" w:cs="Arial"/>
          <w:color w:val="000000"/>
          <w:sz w:val="24"/>
          <w:szCs w:val="24"/>
          <w:lang w:eastAsia="en-US"/>
        </w:rPr>
        <w:t>nalt</w:t>
      </w:r>
      <w:r w:rsidR="00BE0AD4" w:rsidRPr="003A7F9B">
        <w:rPr>
          <w:rFonts w:ascii="Trebuchet MS" w:eastAsiaTheme="minorHAnsi" w:hAnsi="Trebuchet MS" w:cs="Arial"/>
          <w:color w:val="000000"/>
          <w:sz w:val="24"/>
          <w:szCs w:val="24"/>
          <w:lang w:eastAsia="en-US"/>
        </w:rPr>
        <w:t>ă</w:t>
      </w:r>
      <w:r w:rsidRPr="00F93F44">
        <w:rPr>
          <w:rFonts w:ascii="Trebuchet MS" w:eastAsiaTheme="minorHAnsi" w:hAnsi="Trebuchet MS" w:cs="Arial"/>
          <w:color w:val="000000"/>
          <w:sz w:val="24"/>
          <w:szCs w:val="24"/>
          <w:lang w:eastAsia="en-US"/>
        </w:rPr>
        <w:t xml:space="preserve"> disponibilitate cu cel pu</w:t>
      </w:r>
      <w:r w:rsidR="00BE0AD4" w:rsidRPr="003A7F9B">
        <w:rPr>
          <w:rFonts w:ascii="Trebuchet MS" w:eastAsiaTheme="minorHAnsi" w:hAnsi="Trebuchet MS" w:cs="Arial"/>
          <w:color w:val="000000"/>
          <w:sz w:val="24"/>
          <w:szCs w:val="24"/>
          <w:lang w:eastAsia="en-US"/>
        </w:rPr>
        <w:t>ț</w:t>
      </w:r>
      <w:r w:rsidRPr="00F93F44">
        <w:rPr>
          <w:rFonts w:ascii="Trebuchet MS" w:eastAsiaTheme="minorHAnsi" w:hAnsi="Trebuchet MS" w:cs="Arial"/>
          <w:color w:val="000000"/>
          <w:sz w:val="24"/>
          <w:szCs w:val="24"/>
          <w:lang w:eastAsia="en-US"/>
        </w:rPr>
        <w:t>in dou</w:t>
      </w:r>
      <w:r w:rsidR="00BE0AD4" w:rsidRPr="003A7F9B">
        <w:rPr>
          <w:rFonts w:ascii="Trebuchet MS" w:eastAsiaTheme="minorHAnsi" w:hAnsi="Trebuchet MS" w:cs="Arial"/>
          <w:color w:val="000000"/>
          <w:sz w:val="24"/>
          <w:szCs w:val="24"/>
          <w:lang w:eastAsia="en-US"/>
        </w:rPr>
        <w:t>ă</w:t>
      </w:r>
      <w:r w:rsidRPr="00F93F44">
        <w:rPr>
          <w:rFonts w:ascii="Trebuchet MS" w:eastAsiaTheme="minorHAnsi" w:hAnsi="Trebuchet MS" w:cs="Arial"/>
          <w:color w:val="000000"/>
          <w:sz w:val="24"/>
          <w:szCs w:val="24"/>
          <w:lang w:eastAsia="en-US"/>
        </w:rPr>
        <w:t xml:space="preserve"> noduri configurate activ-activ cu sincronizarea </w:t>
      </w:r>
      <w:r w:rsidR="00BE0AD4" w:rsidRPr="003A7F9B">
        <w:rPr>
          <w:rFonts w:ascii="Trebuchet MS" w:eastAsiaTheme="minorHAnsi" w:hAnsi="Trebuchet MS" w:cs="Arial"/>
          <w:color w:val="000000"/>
          <w:sz w:val="24"/>
          <w:szCs w:val="24"/>
          <w:lang w:eastAsia="en-US"/>
        </w:rPr>
        <w:t>î</w:t>
      </w:r>
      <w:r w:rsidRPr="00F93F44">
        <w:rPr>
          <w:rFonts w:ascii="Trebuchet MS" w:eastAsiaTheme="minorHAnsi" w:hAnsi="Trebuchet MS" w:cs="Arial"/>
          <w:color w:val="000000"/>
          <w:sz w:val="24"/>
          <w:szCs w:val="24"/>
          <w:lang w:eastAsia="en-US"/>
        </w:rPr>
        <w:t>n timp real a cheilor criptografice</w:t>
      </w:r>
      <w:r w:rsidR="00BE0AD4" w:rsidRPr="003A7F9B">
        <w:rPr>
          <w:rFonts w:ascii="Trebuchet MS" w:eastAsiaTheme="minorHAnsi" w:hAnsi="Trebuchet MS" w:cs="Arial"/>
          <w:color w:val="000000"/>
          <w:sz w:val="24"/>
          <w:szCs w:val="24"/>
          <w:lang w:eastAsia="en-US"/>
        </w:rPr>
        <w:t>;</w:t>
      </w:r>
    </w:p>
    <w:p w14:paraId="1401C356" w14:textId="7517EA86" w:rsidR="006377AE" w:rsidRPr="00F93F44" w:rsidRDefault="00BE0AD4" w:rsidP="00F93F44">
      <w:pPr>
        <w:pStyle w:val="CSbloctxt"/>
        <w:numPr>
          <w:ilvl w:val="0"/>
          <w:numId w:val="137"/>
        </w:numPr>
        <w:spacing w:before="120" w:after="120"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 xml:space="preserve">trebuie </w:t>
      </w:r>
      <w:r w:rsidR="006377AE" w:rsidRPr="00F93F44">
        <w:rPr>
          <w:rFonts w:ascii="Trebuchet MS" w:eastAsiaTheme="minorHAnsi" w:hAnsi="Trebuchet MS" w:cs="Arial"/>
          <w:color w:val="000000"/>
          <w:sz w:val="24"/>
          <w:szCs w:val="24"/>
          <w:lang w:eastAsia="en-US"/>
        </w:rPr>
        <w:t>s</w:t>
      </w:r>
      <w:r w:rsidRPr="003A7F9B">
        <w:rPr>
          <w:rFonts w:ascii="Trebuchet MS" w:eastAsiaTheme="minorHAnsi" w:hAnsi="Trebuchet MS" w:cs="Arial"/>
          <w:color w:val="000000"/>
          <w:sz w:val="24"/>
          <w:szCs w:val="24"/>
          <w:lang w:eastAsia="en-US"/>
        </w:rPr>
        <w:t>ă</w:t>
      </w:r>
      <w:r w:rsidR="006377AE" w:rsidRPr="00F93F44">
        <w:rPr>
          <w:rFonts w:ascii="Trebuchet MS" w:eastAsiaTheme="minorHAnsi" w:hAnsi="Trebuchet MS" w:cs="Arial"/>
          <w:color w:val="000000"/>
          <w:sz w:val="24"/>
          <w:szCs w:val="24"/>
          <w:lang w:eastAsia="en-US"/>
        </w:rPr>
        <w:t xml:space="preserve"> includ</w:t>
      </w:r>
      <w:r w:rsidRPr="003A7F9B">
        <w:rPr>
          <w:rFonts w:ascii="Trebuchet MS" w:eastAsiaTheme="minorHAnsi" w:hAnsi="Trebuchet MS" w:cs="Arial"/>
          <w:color w:val="000000"/>
          <w:sz w:val="24"/>
          <w:szCs w:val="24"/>
          <w:lang w:eastAsia="en-US"/>
        </w:rPr>
        <w:t>ă</w:t>
      </w:r>
      <w:r w:rsidR="006377AE" w:rsidRPr="00F93F44">
        <w:rPr>
          <w:rFonts w:ascii="Trebuchet MS" w:eastAsiaTheme="minorHAnsi" w:hAnsi="Trebuchet MS" w:cs="Arial"/>
          <w:color w:val="000000"/>
          <w:sz w:val="24"/>
          <w:szCs w:val="24"/>
          <w:lang w:eastAsia="en-US"/>
        </w:rPr>
        <w:t xml:space="preserve"> un agent la nivelul bazei de date care s</w:t>
      </w:r>
      <w:r w:rsidRPr="003A7F9B">
        <w:rPr>
          <w:rFonts w:ascii="Trebuchet MS" w:eastAsiaTheme="minorHAnsi" w:hAnsi="Trebuchet MS" w:cs="Arial"/>
          <w:color w:val="000000"/>
          <w:sz w:val="24"/>
          <w:szCs w:val="24"/>
          <w:lang w:eastAsia="en-US"/>
        </w:rPr>
        <w:t>ă</w:t>
      </w:r>
      <w:r w:rsidR="006377AE" w:rsidRPr="00F93F44">
        <w:rPr>
          <w:rFonts w:ascii="Trebuchet MS" w:eastAsiaTheme="minorHAnsi" w:hAnsi="Trebuchet MS" w:cs="Arial"/>
          <w:color w:val="000000"/>
          <w:sz w:val="24"/>
          <w:szCs w:val="24"/>
          <w:lang w:eastAsia="en-US"/>
        </w:rPr>
        <w:t xml:space="preserve"> permit</w:t>
      </w:r>
      <w:r w:rsidRPr="003A7F9B">
        <w:rPr>
          <w:rFonts w:ascii="Trebuchet MS" w:eastAsiaTheme="minorHAnsi" w:hAnsi="Trebuchet MS" w:cs="Arial"/>
          <w:color w:val="000000"/>
          <w:sz w:val="24"/>
          <w:szCs w:val="24"/>
          <w:lang w:eastAsia="en-US"/>
        </w:rPr>
        <w:t>ă</w:t>
      </w:r>
      <w:r w:rsidR="006377AE" w:rsidRPr="00F93F44">
        <w:rPr>
          <w:rFonts w:ascii="Trebuchet MS" w:eastAsiaTheme="minorHAnsi" w:hAnsi="Trebuchet MS" w:cs="Arial"/>
          <w:color w:val="000000"/>
          <w:sz w:val="24"/>
          <w:szCs w:val="24"/>
          <w:lang w:eastAsia="en-US"/>
        </w:rPr>
        <w:t xml:space="preserve"> stocarea </w:t>
      </w:r>
      <w:r w:rsidRPr="003A7F9B">
        <w:rPr>
          <w:rFonts w:ascii="Trebuchet MS" w:eastAsiaTheme="minorHAnsi" w:hAnsi="Trebuchet MS" w:cs="Arial"/>
          <w:color w:val="000000"/>
          <w:sz w:val="24"/>
          <w:szCs w:val="24"/>
          <w:lang w:eastAsia="en-US"/>
        </w:rPr>
        <w:t>î</w:t>
      </w:r>
      <w:r w:rsidR="006377AE" w:rsidRPr="00F93F44">
        <w:rPr>
          <w:rFonts w:ascii="Trebuchet MS" w:eastAsiaTheme="minorHAnsi" w:hAnsi="Trebuchet MS" w:cs="Arial"/>
          <w:color w:val="000000"/>
          <w:sz w:val="24"/>
          <w:szCs w:val="24"/>
          <w:lang w:eastAsia="en-US"/>
        </w:rPr>
        <w:t xml:space="preserve">n memorie a cheilor de criptare astfel </w:t>
      </w:r>
      <w:r w:rsidRPr="003A7F9B">
        <w:rPr>
          <w:rFonts w:ascii="Trebuchet MS" w:eastAsiaTheme="minorHAnsi" w:hAnsi="Trebuchet MS" w:cs="Arial"/>
          <w:color w:val="000000"/>
          <w:sz w:val="24"/>
          <w:szCs w:val="24"/>
          <w:lang w:eastAsia="en-US"/>
        </w:rPr>
        <w:t>î</w:t>
      </w:r>
      <w:r w:rsidR="006377AE" w:rsidRPr="00F93F44">
        <w:rPr>
          <w:rFonts w:ascii="Trebuchet MS" w:eastAsiaTheme="minorHAnsi" w:hAnsi="Trebuchet MS" w:cs="Arial"/>
          <w:color w:val="000000"/>
          <w:sz w:val="24"/>
          <w:szCs w:val="24"/>
          <w:lang w:eastAsia="en-US"/>
        </w:rPr>
        <w:t>nc</w:t>
      </w:r>
      <w:r w:rsidRPr="003A7F9B">
        <w:rPr>
          <w:rFonts w:ascii="Trebuchet MS" w:eastAsiaTheme="minorHAnsi" w:hAnsi="Trebuchet MS" w:cs="Arial"/>
          <w:color w:val="000000"/>
          <w:sz w:val="24"/>
          <w:szCs w:val="24"/>
          <w:lang w:eastAsia="en-US"/>
        </w:rPr>
        <w:t>â</w:t>
      </w:r>
      <w:r w:rsidR="006377AE" w:rsidRPr="00F93F44">
        <w:rPr>
          <w:rFonts w:ascii="Trebuchet MS" w:eastAsiaTheme="minorHAnsi" w:hAnsi="Trebuchet MS" w:cs="Arial"/>
          <w:color w:val="000000"/>
          <w:sz w:val="24"/>
          <w:szCs w:val="24"/>
          <w:lang w:eastAsia="en-US"/>
        </w:rPr>
        <w:t>t indisponibilitatea temporar</w:t>
      </w:r>
      <w:r w:rsidRPr="003A7F9B">
        <w:rPr>
          <w:rFonts w:ascii="Trebuchet MS" w:eastAsiaTheme="minorHAnsi" w:hAnsi="Trebuchet MS" w:cs="Arial"/>
          <w:color w:val="000000"/>
          <w:sz w:val="24"/>
          <w:szCs w:val="24"/>
          <w:lang w:eastAsia="en-US"/>
        </w:rPr>
        <w:t>ă</w:t>
      </w:r>
      <w:r w:rsidR="006377AE" w:rsidRPr="00F93F44">
        <w:rPr>
          <w:rFonts w:ascii="Trebuchet MS" w:eastAsiaTheme="minorHAnsi" w:hAnsi="Trebuchet MS" w:cs="Arial"/>
          <w:color w:val="000000"/>
          <w:sz w:val="24"/>
          <w:szCs w:val="24"/>
          <w:lang w:eastAsia="en-US"/>
        </w:rPr>
        <w:t xml:space="preserve"> a solu</w:t>
      </w:r>
      <w:r w:rsidRPr="003A7F9B">
        <w:rPr>
          <w:rFonts w:ascii="Trebuchet MS" w:eastAsiaTheme="minorHAnsi" w:hAnsi="Trebuchet MS" w:cs="Arial"/>
          <w:color w:val="000000"/>
          <w:sz w:val="24"/>
          <w:szCs w:val="24"/>
          <w:lang w:eastAsia="en-US"/>
        </w:rPr>
        <w:t>ț</w:t>
      </w:r>
      <w:r w:rsidR="006377AE" w:rsidRPr="00F93F44">
        <w:rPr>
          <w:rFonts w:ascii="Trebuchet MS" w:eastAsiaTheme="minorHAnsi" w:hAnsi="Trebuchet MS" w:cs="Arial"/>
          <w:color w:val="000000"/>
          <w:sz w:val="24"/>
          <w:szCs w:val="24"/>
          <w:lang w:eastAsia="en-US"/>
        </w:rPr>
        <w:t>iei de management a cheilor de criptare s</w:t>
      </w:r>
      <w:r w:rsidRPr="003A7F9B">
        <w:rPr>
          <w:rFonts w:ascii="Trebuchet MS" w:eastAsiaTheme="minorHAnsi" w:hAnsi="Trebuchet MS" w:cs="Arial"/>
          <w:color w:val="000000"/>
          <w:sz w:val="24"/>
          <w:szCs w:val="24"/>
          <w:lang w:eastAsia="en-US"/>
        </w:rPr>
        <w:t>ă</w:t>
      </w:r>
      <w:r w:rsidR="006377AE" w:rsidRPr="00F93F44">
        <w:rPr>
          <w:rFonts w:ascii="Trebuchet MS" w:eastAsiaTheme="minorHAnsi" w:hAnsi="Trebuchet MS" w:cs="Arial"/>
          <w:color w:val="000000"/>
          <w:sz w:val="24"/>
          <w:szCs w:val="24"/>
          <w:lang w:eastAsia="en-US"/>
        </w:rPr>
        <w:t xml:space="preserve"> nu </w:t>
      </w:r>
      <w:r w:rsidRPr="003A7F9B">
        <w:rPr>
          <w:rFonts w:ascii="Trebuchet MS" w:eastAsiaTheme="minorHAnsi" w:hAnsi="Trebuchet MS" w:cs="Arial"/>
          <w:color w:val="000000"/>
          <w:sz w:val="24"/>
          <w:szCs w:val="24"/>
          <w:lang w:eastAsia="en-US"/>
        </w:rPr>
        <w:t>afecte</w:t>
      </w:r>
      <w:r w:rsidR="006377AE" w:rsidRPr="00F93F44">
        <w:rPr>
          <w:rFonts w:ascii="Trebuchet MS" w:eastAsiaTheme="minorHAnsi" w:hAnsi="Trebuchet MS" w:cs="Arial"/>
          <w:color w:val="000000"/>
          <w:sz w:val="24"/>
          <w:szCs w:val="24"/>
          <w:lang w:eastAsia="en-US"/>
        </w:rPr>
        <w:t>ze activitatea bazei de date</w:t>
      </w:r>
      <w:r w:rsidRPr="003A7F9B">
        <w:rPr>
          <w:rFonts w:ascii="Trebuchet MS" w:eastAsiaTheme="minorHAnsi" w:hAnsi="Trebuchet MS" w:cs="Arial"/>
          <w:color w:val="000000"/>
          <w:sz w:val="24"/>
          <w:szCs w:val="24"/>
          <w:lang w:eastAsia="en-US"/>
        </w:rPr>
        <w:t>;</w:t>
      </w:r>
    </w:p>
    <w:p w14:paraId="22AF8865" w14:textId="28DC75D6" w:rsidR="006377AE" w:rsidRPr="00F93F44" w:rsidRDefault="00BE0AD4" w:rsidP="00F93F44">
      <w:pPr>
        <w:pStyle w:val="CSbloctxt"/>
        <w:numPr>
          <w:ilvl w:val="0"/>
          <w:numId w:val="137"/>
        </w:numPr>
        <w:spacing w:before="120" w:after="120"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 xml:space="preserve">trebuie </w:t>
      </w:r>
      <w:r w:rsidR="006377AE" w:rsidRPr="00F93F44">
        <w:rPr>
          <w:rFonts w:ascii="Trebuchet MS" w:eastAsiaTheme="minorHAnsi" w:hAnsi="Trebuchet MS" w:cs="Arial"/>
          <w:color w:val="000000"/>
          <w:sz w:val="24"/>
          <w:szCs w:val="24"/>
          <w:lang w:eastAsia="en-US"/>
        </w:rPr>
        <w:t>s</w:t>
      </w:r>
      <w:r w:rsidRPr="003A7F9B">
        <w:rPr>
          <w:rFonts w:ascii="Trebuchet MS" w:eastAsiaTheme="minorHAnsi" w:hAnsi="Trebuchet MS" w:cs="Arial"/>
          <w:color w:val="000000"/>
          <w:sz w:val="24"/>
          <w:szCs w:val="24"/>
          <w:lang w:eastAsia="en-US"/>
        </w:rPr>
        <w:t>ă</w:t>
      </w:r>
      <w:r w:rsidR="006377AE" w:rsidRPr="00F93F44">
        <w:rPr>
          <w:rFonts w:ascii="Trebuchet MS" w:eastAsiaTheme="minorHAnsi" w:hAnsi="Trebuchet MS" w:cs="Arial"/>
          <w:color w:val="000000"/>
          <w:sz w:val="24"/>
          <w:szCs w:val="24"/>
          <w:lang w:eastAsia="en-US"/>
        </w:rPr>
        <w:t xml:space="preserve"> includ</w:t>
      </w:r>
      <w:r w:rsidRPr="003A7F9B">
        <w:rPr>
          <w:rFonts w:ascii="Trebuchet MS" w:eastAsiaTheme="minorHAnsi" w:hAnsi="Trebuchet MS" w:cs="Arial"/>
          <w:color w:val="000000"/>
          <w:sz w:val="24"/>
          <w:szCs w:val="24"/>
          <w:lang w:eastAsia="en-US"/>
        </w:rPr>
        <w:t>ă</w:t>
      </w:r>
      <w:r w:rsidR="006377AE" w:rsidRPr="00F93F44">
        <w:rPr>
          <w:rFonts w:ascii="Trebuchet MS" w:eastAsiaTheme="minorHAnsi" w:hAnsi="Trebuchet MS" w:cs="Arial"/>
          <w:color w:val="000000"/>
          <w:sz w:val="24"/>
          <w:szCs w:val="24"/>
          <w:lang w:eastAsia="en-US"/>
        </w:rPr>
        <w:t xml:space="preserve"> o consol</w:t>
      </w:r>
      <w:r w:rsidRPr="003A7F9B">
        <w:rPr>
          <w:rFonts w:ascii="Trebuchet MS" w:eastAsiaTheme="minorHAnsi" w:hAnsi="Trebuchet MS" w:cs="Arial"/>
          <w:color w:val="000000"/>
          <w:sz w:val="24"/>
          <w:szCs w:val="24"/>
          <w:lang w:eastAsia="en-US"/>
        </w:rPr>
        <w:t>ă</w:t>
      </w:r>
      <w:r w:rsidR="006377AE" w:rsidRPr="00F93F44">
        <w:rPr>
          <w:rFonts w:ascii="Trebuchet MS" w:eastAsiaTheme="minorHAnsi" w:hAnsi="Trebuchet MS" w:cs="Arial"/>
          <w:color w:val="000000"/>
          <w:sz w:val="24"/>
          <w:szCs w:val="24"/>
          <w:lang w:eastAsia="en-US"/>
        </w:rPr>
        <w:t xml:space="preserve"> de administrare web-based prin care administratorul s</w:t>
      </w:r>
      <w:r w:rsidRPr="003A7F9B">
        <w:rPr>
          <w:rFonts w:ascii="Trebuchet MS" w:eastAsiaTheme="minorHAnsi" w:hAnsi="Trebuchet MS" w:cs="Arial"/>
          <w:color w:val="000000"/>
          <w:sz w:val="24"/>
          <w:szCs w:val="24"/>
          <w:lang w:eastAsia="en-US"/>
        </w:rPr>
        <w:t>ă</w:t>
      </w:r>
      <w:r w:rsidR="006377AE" w:rsidRPr="00F93F44">
        <w:rPr>
          <w:rFonts w:ascii="Trebuchet MS" w:eastAsiaTheme="minorHAnsi" w:hAnsi="Trebuchet MS" w:cs="Arial"/>
          <w:color w:val="000000"/>
          <w:sz w:val="24"/>
          <w:szCs w:val="24"/>
          <w:lang w:eastAsia="en-US"/>
        </w:rPr>
        <w:t xml:space="preserve"> poat</w:t>
      </w:r>
      <w:r w:rsidRPr="003A7F9B">
        <w:rPr>
          <w:rFonts w:ascii="Trebuchet MS" w:eastAsiaTheme="minorHAnsi" w:hAnsi="Trebuchet MS" w:cs="Arial"/>
          <w:color w:val="000000"/>
          <w:sz w:val="24"/>
          <w:szCs w:val="24"/>
          <w:lang w:eastAsia="en-US"/>
        </w:rPr>
        <w:t>ă</w:t>
      </w:r>
      <w:r w:rsidR="006377AE" w:rsidRPr="00F93F44">
        <w:rPr>
          <w:rFonts w:ascii="Trebuchet MS" w:eastAsiaTheme="minorHAnsi" w:hAnsi="Trebuchet MS" w:cs="Arial"/>
          <w:color w:val="000000"/>
          <w:sz w:val="24"/>
          <w:szCs w:val="24"/>
          <w:lang w:eastAsia="en-US"/>
        </w:rPr>
        <w:t xml:space="preserve"> gestiona cheile criptografice</w:t>
      </w:r>
      <w:r w:rsidRPr="003A7F9B">
        <w:rPr>
          <w:rFonts w:ascii="Trebuchet MS" w:eastAsiaTheme="minorHAnsi" w:hAnsi="Trebuchet MS" w:cs="Arial"/>
          <w:color w:val="000000"/>
          <w:sz w:val="24"/>
          <w:szCs w:val="24"/>
          <w:lang w:eastAsia="en-US"/>
        </w:rPr>
        <w:t>;</w:t>
      </w:r>
    </w:p>
    <w:p w14:paraId="43104F7A" w14:textId="57867D03" w:rsidR="006377AE" w:rsidRPr="00F93F44" w:rsidRDefault="00BE0AD4" w:rsidP="00F93F44">
      <w:pPr>
        <w:pStyle w:val="CSbloctxt"/>
        <w:numPr>
          <w:ilvl w:val="0"/>
          <w:numId w:val="137"/>
        </w:numPr>
        <w:spacing w:before="120" w:after="120"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 xml:space="preserve">trebuie </w:t>
      </w:r>
      <w:r w:rsidR="006377AE" w:rsidRPr="00F93F44">
        <w:rPr>
          <w:rFonts w:ascii="Trebuchet MS" w:eastAsiaTheme="minorHAnsi" w:hAnsi="Trebuchet MS" w:cs="Arial"/>
          <w:color w:val="000000"/>
          <w:sz w:val="24"/>
          <w:szCs w:val="24"/>
          <w:lang w:eastAsia="en-US"/>
        </w:rPr>
        <w:t>s</w:t>
      </w:r>
      <w:r w:rsidRPr="003A7F9B">
        <w:rPr>
          <w:rFonts w:ascii="Trebuchet MS" w:eastAsiaTheme="minorHAnsi" w:hAnsi="Trebuchet MS" w:cs="Arial"/>
          <w:color w:val="000000"/>
          <w:sz w:val="24"/>
          <w:szCs w:val="24"/>
          <w:lang w:eastAsia="en-US"/>
        </w:rPr>
        <w:t>ă</w:t>
      </w:r>
      <w:r w:rsidR="006377AE" w:rsidRPr="00F93F44">
        <w:rPr>
          <w:rFonts w:ascii="Trebuchet MS" w:eastAsiaTheme="minorHAnsi" w:hAnsi="Trebuchet MS" w:cs="Arial"/>
          <w:color w:val="000000"/>
          <w:sz w:val="24"/>
          <w:szCs w:val="24"/>
          <w:lang w:eastAsia="en-US"/>
        </w:rPr>
        <w:t xml:space="preserve"> ofere o separare a administratorilor </w:t>
      </w:r>
      <w:r w:rsidRPr="003A7F9B">
        <w:rPr>
          <w:rFonts w:ascii="Trebuchet MS" w:eastAsiaTheme="minorHAnsi" w:hAnsi="Trebuchet MS" w:cs="Arial"/>
          <w:color w:val="000000"/>
          <w:sz w:val="24"/>
          <w:szCs w:val="24"/>
          <w:lang w:eastAsia="en-US"/>
        </w:rPr>
        <w:t>î</w:t>
      </w:r>
      <w:r w:rsidR="006377AE" w:rsidRPr="00F93F44">
        <w:rPr>
          <w:rFonts w:ascii="Trebuchet MS" w:eastAsiaTheme="minorHAnsi" w:hAnsi="Trebuchet MS" w:cs="Arial"/>
          <w:color w:val="000000"/>
          <w:sz w:val="24"/>
          <w:szCs w:val="24"/>
          <w:lang w:eastAsia="en-US"/>
        </w:rPr>
        <w:t>n func</w:t>
      </w:r>
      <w:r w:rsidRPr="003A7F9B">
        <w:rPr>
          <w:rFonts w:ascii="Trebuchet MS" w:eastAsiaTheme="minorHAnsi" w:hAnsi="Trebuchet MS" w:cs="Arial"/>
          <w:color w:val="000000"/>
          <w:sz w:val="24"/>
          <w:szCs w:val="24"/>
          <w:lang w:eastAsia="en-US"/>
        </w:rPr>
        <w:t>ț</w:t>
      </w:r>
      <w:r w:rsidR="006377AE" w:rsidRPr="00F93F44">
        <w:rPr>
          <w:rFonts w:ascii="Trebuchet MS" w:eastAsiaTheme="minorHAnsi" w:hAnsi="Trebuchet MS" w:cs="Arial"/>
          <w:color w:val="000000"/>
          <w:sz w:val="24"/>
          <w:szCs w:val="24"/>
          <w:lang w:eastAsia="en-US"/>
        </w:rPr>
        <w:t>ie de tipul de activitate desf</w:t>
      </w:r>
      <w:r w:rsidRPr="003A7F9B">
        <w:rPr>
          <w:rFonts w:ascii="Trebuchet MS" w:eastAsiaTheme="minorHAnsi" w:hAnsi="Trebuchet MS" w:cs="Arial"/>
          <w:color w:val="000000"/>
          <w:sz w:val="24"/>
          <w:szCs w:val="24"/>
          <w:lang w:eastAsia="en-US"/>
        </w:rPr>
        <w:t>ăș</w:t>
      </w:r>
      <w:r w:rsidR="006377AE" w:rsidRPr="00F93F44">
        <w:rPr>
          <w:rFonts w:ascii="Trebuchet MS" w:eastAsiaTheme="minorHAnsi" w:hAnsi="Trebuchet MS" w:cs="Arial"/>
          <w:color w:val="000000"/>
          <w:sz w:val="24"/>
          <w:szCs w:val="24"/>
          <w:lang w:eastAsia="en-US"/>
        </w:rPr>
        <w:t>urat</w:t>
      </w:r>
      <w:r w:rsidRPr="003A7F9B">
        <w:rPr>
          <w:rFonts w:ascii="Trebuchet MS" w:eastAsiaTheme="minorHAnsi" w:hAnsi="Trebuchet MS" w:cs="Arial"/>
          <w:color w:val="000000"/>
          <w:sz w:val="24"/>
          <w:szCs w:val="24"/>
          <w:lang w:eastAsia="en-US"/>
        </w:rPr>
        <w:t>ă</w:t>
      </w:r>
      <w:r w:rsidR="006377AE" w:rsidRPr="00F93F44">
        <w:rPr>
          <w:rFonts w:ascii="Trebuchet MS" w:eastAsiaTheme="minorHAnsi" w:hAnsi="Trebuchet MS" w:cs="Arial"/>
          <w:color w:val="000000"/>
          <w:sz w:val="24"/>
          <w:szCs w:val="24"/>
          <w:lang w:eastAsia="en-US"/>
        </w:rPr>
        <w:t xml:space="preserve"> de ace</w:t>
      </w:r>
      <w:r w:rsidRPr="003A7F9B">
        <w:rPr>
          <w:rFonts w:ascii="Trebuchet MS" w:eastAsiaTheme="minorHAnsi" w:hAnsi="Trebuchet MS" w:cs="Arial"/>
          <w:color w:val="000000"/>
          <w:sz w:val="24"/>
          <w:szCs w:val="24"/>
          <w:lang w:eastAsia="en-US"/>
        </w:rPr>
        <w:t>ș</w:t>
      </w:r>
      <w:r w:rsidR="006377AE" w:rsidRPr="00F93F44">
        <w:rPr>
          <w:rFonts w:ascii="Trebuchet MS" w:eastAsiaTheme="minorHAnsi" w:hAnsi="Trebuchet MS" w:cs="Arial"/>
          <w:color w:val="000000"/>
          <w:sz w:val="24"/>
          <w:szCs w:val="24"/>
          <w:lang w:eastAsia="en-US"/>
        </w:rPr>
        <w:t xml:space="preserve">tia (management </w:t>
      </w:r>
      <w:r w:rsidRPr="003A7F9B">
        <w:rPr>
          <w:rFonts w:ascii="Trebuchet MS" w:eastAsiaTheme="minorHAnsi" w:hAnsi="Trebuchet MS" w:cs="Arial"/>
          <w:color w:val="000000"/>
          <w:sz w:val="24"/>
          <w:szCs w:val="24"/>
          <w:lang w:eastAsia="en-US"/>
        </w:rPr>
        <w:t xml:space="preserve">de </w:t>
      </w:r>
      <w:r w:rsidR="006377AE" w:rsidRPr="00F93F44">
        <w:rPr>
          <w:rFonts w:ascii="Trebuchet MS" w:eastAsiaTheme="minorHAnsi" w:hAnsi="Trebuchet MS" w:cs="Arial"/>
          <w:color w:val="000000"/>
          <w:sz w:val="24"/>
          <w:szCs w:val="24"/>
          <w:lang w:eastAsia="en-US"/>
        </w:rPr>
        <w:t xml:space="preserve">chei, management </w:t>
      </w:r>
      <w:r w:rsidRPr="003A7F9B">
        <w:rPr>
          <w:rFonts w:ascii="Trebuchet MS" w:eastAsiaTheme="minorHAnsi" w:hAnsi="Trebuchet MS" w:cs="Arial"/>
          <w:color w:val="000000"/>
          <w:sz w:val="24"/>
          <w:szCs w:val="24"/>
          <w:lang w:eastAsia="en-US"/>
        </w:rPr>
        <w:t xml:space="preserve">de </w:t>
      </w:r>
      <w:r w:rsidR="006377AE" w:rsidRPr="00F93F44">
        <w:rPr>
          <w:rFonts w:ascii="Trebuchet MS" w:eastAsiaTheme="minorHAnsi" w:hAnsi="Trebuchet MS" w:cs="Arial"/>
          <w:color w:val="000000"/>
          <w:sz w:val="24"/>
          <w:szCs w:val="24"/>
          <w:lang w:eastAsia="en-US"/>
        </w:rPr>
        <w:t>sistem, management</w:t>
      </w:r>
      <w:r w:rsidRPr="003A7F9B">
        <w:rPr>
          <w:rFonts w:ascii="Trebuchet MS" w:eastAsiaTheme="minorHAnsi" w:hAnsi="Trebuchet MS" w:cs="Arial"/>
          <w:color w:val="000000"/>
          <w:sz w:val="24"/>
          <w:szCs w:val="24"/>
          <w:lang w:eastAsia="en-US"/>
        </w:rPr>
        <w:t>ul</w:t>
      </w:r>
      <w:r w:rsidR="006377AE" w:rsidRPr="00F93F44">
        <w:rPr>
          <w:rFonts w:ascii="Trebuchet MS" w:eastAsiaTheme="minorHAnsi" w:hAnsi="Trebuchet MS" w:cs="Arial"/>
          <w:color w:val="000000"/>
          <w:sz w:val="24"/>
          <w:szCs w:val="24"/>
          <w:lang w:eastAsia="en-US"/>
        </w:rPr>
        <w:t xml:space="preserve"> acces</w:t>
      </w:r>
      <w:r w:rsidRPr="003A7F9B">
        <w:rPr>
          <w:rFonts w:ascii="Trebuchet MS" w:eastAsiaTheme="minorHAnsi" w:hAnsi="Trebuchet MS" w:cs="Arial"/>
          <w:color w:val="000000"/>
          <w:sz w:val="24"/>
          <w:szCs w:val="24"/>
          <w:lang w:eastAsia="en-US"/>
        </w:rPr>
        <w:t>ului</w:t>
      </w:r>
      <w:r w:rsidR="006377AE" w:rsidRPr="00F93F44">
        <w:rPr>
          <w:rFonts w:ascii="Trebuchet MS" w:eastAsiaTheme="minorHAnsi" w:hAnsi="Trebuchet MS" w:cs="Arial"/>
          <w:color w:val="000000"/>
          <w:sz w:val="24"/>
          <w:szCs w:val="24"/>
          <w:lang w:eastAsia="en-US"/>
        </w:rPr>
        <w:t>, etc</w:t>
      </w:r>
      <w:r w:rsidRPr="003A7F9B">
        <w:rPr>
          <w:rFonts w:ascii="Trebuchet MS" w:eastAsiaTheme="minorHAnsi" w:hAnsi="Trebuchet MS" w:cs="Arial"/>
          <w:color w:val="000000"/>
          <w:sz w:val="24"/>
          <w:szCs w:val="24"/>
          <w:lang w:eastAsia="en-US"/>
        </w:rPr>
        <w:t>.</w:t>
      </w:r>
      <w:r w:rsidR="006377AE" w:rsidRPr="00F93F44">
        <w:rPr>
          <w:rFonts w:ascii="Trebuchet MS" w:eastAsiaTheme="minorHAnsi" w:hAnsi="Trebuchet MS" w:cs="Arial"/>
          <w:color w:val="000000"/>
          <w:sz w:val="24"/>
          <w:szCs w:val="24"/>
          <w:lang w:eastAsia="en-US"/>
        </w:rPr>
        <w:t>)</w:t>
      </w:r>
      <w:r w:rsidRPr="003A7F9B">
        <w:rPr>
          <w:rFonts w:ascii="Trebuchet MS" w:eastAsiaTheme="minorHAnsi" w:hAnsi="Trebuchet MS" w:cs="Arial"/>
          <w:color w:val="000000"/>
          <w:sz w:val="24"/>
          <w:szCs w:val="24"/>
          <w:lang w:eastAsia="en-US"/>
        </w:rPr>
        <w:t>;</w:t>
      </w:r>
      <w:r w:rsidR="006377AE" w:rsidRPr="00F93F44">
        <w:rPr>
          <w:rFonts w:ascii="Trebuchet MS" w:eastAsiaTheme="minorHAnsi" w:hAnsi="Trebuchet MS" w:cs="Arial"/>
          <w:color w:val="000000"/>
          <w:sz w:val="24"/>
          <w:szCs w:val="24"/>
          <w:lang w:eastAsia="en-US"/>
        </w:rPr>
        <w:t xml:space="preserve"> </w:t>
      </w:r>
    </w:p>
    <w:p w14:paraId="63C5CB6B" w14:textId="58BF1A2D" w:rsidR="006377AE" w:rsidRPr="00F93F44" w:rsidRDefault="00E15773" w:rsidP="00F93F44">
      <w:pPr>
        <w:pStyle w:val="CSbloctxt"/>
        <w:numPr>
          <w:ilvl w:val="0"/>
          <w:numId w:val="137"/>
        </w:numPr>
        <w:spacing w:before="120" w:after="120"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 xml:space="preserve">trebuie să permită </w:t>
      </w:r>
      <w:r w:rsidR="006377AE" w:rsidRPr="00F93F44">
        <w:rPr>
          <w:rFonts w:ascii="Trebuchet MS" w:eastAsiaTheme="minorHAnsi" w:hAnsi="Trebuchet MS" w:cs="Arial"/>
          <w:color w:val="000000"/>
          <w:sz w:val="24"/>
          <w:szCs w:val="24"/>
          <w:lang w:eastAsia="en-US"/>
        </w:rPr>
        <w:t>organizarea logic</w:t>
      </w:r>
      <w:r w:rsidRPr="003A7F9B">
        <w:rPr>
          <w:rFonts w:ascii="Trebuchet MS" w:eastAsiaTheme="minorHAnsi" w:hAnsi="Trebuchet MS" w:cs="Arial"/>
          <w:color w:val="000000"/>
          <w:sz w:val="24"/>
          <w:szCs w:val="24"/>
          <w:lang w:eastAsia="en-US"/>
        </w:rPr>
        <w:t>ă</w:t>
      </w:r>
      <w:r w:rsidR="006377AE" w:rsidRPr="00F93F44">
        <w:rPr>
          <w:rFonts w:ascii="Trebuchet MS" w:eastAsiaTheme="minorHAnsi" w:hAnsi="Trebuchet MS" w:cs="Arial"/>
          <w:color w:val="000000"/>
          <w:sz w:val="24"/>
          <w:szCs w:val="24"/>
          <w:lang w:eastAsia="en-US"/>
        </w:rPr>
        <w:t xml:space="preserve"> a cheilor criptografice </w:t>
      </w:r>
      <w:r w:rsidRPr="003A7F9B">
        <w:rPr>
          <w:rFonts w:ascii="Trebuchet MS" w:eastAsiaTheme="minorHAnsi" w:hAnsi="Trebuchet MS" w:cs="Arial"/>
          <w:color w:val="000000"/>
          <w:sz w:val="24"/>
          <w:szCs w:val="24"/>
          <w:lang w:eastAsia="en-US"/>
        </w:rPr>
        <w:t>î</w:t>
      </w:r>
      <w:r w:rsidR="006377AE" w:rsidRPr="00F93F44">
        <w:rPr>
          <w:rFonts w:ascii="Trebuchet MS" w:eastAsiaTheme="minorHAnsi" w:hAnsi="Trebuchet MS" w:cs="Arial"/>
          <w:color w:val="000000"/>
          <w:sz w:val="24"/>
          <w:szCs w:val="24"/>
          <w:lang w:eastAsia="en-US"/>
        </w:rPr>
        <w:t>n func</w:t>
      </w:r>
      <w:r w:rsidRPr="003A7F9B">
        <w:rPr>
          <w:rFonts w:ascii="Trebuchet MS" w:eastAsiaTheme="minorHAnsi" w:hAnsi="Trebuchet MS" w:cs="Arial"/>
          <w:color w:val="000000"/>
          <w:sz w:val="24"/>
          <w:szCs w:val="24"/>
          <w:lang w:eastAsia="en-US"/>
        </w:rPr>
        <w:t>ț</w:t>
      </w:r>
      <w:r w:rsidR="006377AE" w:rsidRPr="00F93F44">
        <w:rPr>
          <w:rFonts w:ascii="Trebuchet MS" w:eastAsiaTheme="minorHAnsi" w:hAnsi="Trebuchet MS" w:cs="Arial"/>
          <w:color w:val="000000"/>
          <w:sz w:val="24"/>
          <w:szCs w:val="24"/>
          <w:lang w:eastAsia="en-US"/>
        </w:rPr>
        <w:t>ie de clien</w:t>
      </w:r>
      <w:r w:rsidRPr="003A7F9B">
        <w:rPr>
          <w:rFonts w:ascii="Trebuchet MS" w:eastAsiaTheme="minorHAnsi" w:hAnsi="Trebuchet MS" w:cs="Arial"/>
          <w:color w:val="000000"/>
          <w:sz w:val="24"/>
          <w:szCs w:val="24"/>
          <w:lang w:eastAsia="en-US"/>
        </w:rPr>
        <w:t>ț</w:t>
      </w:r>
      <w:r w:rsidR="006377AE" w:rsidRPr="00F93F44">
        <w:rPr>
          <w:rFonts w:ascii="Trebuchet MS" w:eastAsiaTheme="minorHAnsi" w:hAnsi="Trebuchet MS" w:cs="Arial"/>
          <w:color w:val="000000"/>
          <w:sz w:val="24"/>
          <w:szCs w:val="24"/>
          <w:lang w:eastAsia="en-US"/>
        </w:rPr>
        <w:t>i</w:t>
      </w:r>
      <w:r w:rsidRPr="003A7F9B">
        <w:rPr>
          <w:rFonts w:ascii="Trebuchet MS" w:eastAsiaTheme="minorHAnsi" w:hAnsi="Trebuchet MS" w:cs="Arial"/>
          <w:color w:val="000000"/>
          <w:sz w:val="24"/>
          <w:szCs w:val="24"/>
          <w:lang w:eastAsia="en-US"/>
        </w:rPr>
        <w:t>,</w:t>
      </w:r>
      <w:r w:rsidR="006377AE" w:rsidRPr="00F93F44">
        <w:rPr>
          <w:rFonts w:ascii="Trebuchet MS" w:eastAsiaTheme="minorHAnsi" w:hAnsi="Trebuchet MS" w:cs="Arial"/>
          <w:color w:val="000000"/>
          <w:sz w:val="24"/>
          <w:szCs w:val="24"/>
          <w:lang w:eastAsia="en-US"/>
        </w:rPr>
        <w:t xml:space="preserve"> precum </w:t>
      </w:r>
      <w:r w:rsidRPr="003A7F9B">
        <w:rPr>
          <w:rFonts w:ascii="Trebuchet MS" w:eastAsiaTheme="minorHAnsi" w:hAnsi="Trebuchet MS" w:cs="Arial"/>
          <w:color w:val="000000"/>
          <w:sz w:val="24"/>
          <w:szCs w:val="24"/>
          <w:lang w:eastAsia="en-US"/>
        </w:rPr>
        <w:t>ș</w:t>
      </w:r>
      <w:r w:rsidR="006377AE" w:rsidRPr="00F93F44">
        <w:rPr>
          <w:rFonts w:ascii="Trebuchet MS" w:eastAsiaTheme="minorHAnsi" w:hAnsi="Trebuchet MS" w:cs="Arial"/>
          <w:color w:val="000000"/>
          <w:sz w:val="24"/>
          <w:szCs w:val="24"/>
          <w:lang w:eastAsia="en-US"/>
        </w:rPr>
        <w:t>i posibilitatea de a ad</w:t>
      </w:r>
      <w:r w:rsidRPr="003A7F9B">
        <w:rPr>
          <w:rFonts w:ascii="Trebuchet MS" w:eastAsiaTheme="minorHAnsi" w:hAnsi="Trebuchet MS" w:cs="Arial"/>
          <w:color w:val="000000"/>
          <w:sz w:val="24"/>
          <w:szCs w:val="24"/>
          <w:lang w:eastAsia="en-US"/>
        </w:rPr>
        <w:t>ă</w:t>
      </w:r>
      <w:r w:rsidR="006377AE" w:rsidRPr="00F93F44">
        <w:rPr>
          <w:rFonts w:ascii="Trebuchet MS" w:eastAsiaTheme="minorHAnsi" w:hAnsi="Trebuchet MS" w:cs="Arial"/>
          <w:color w:val="000000"/>
          <w:sz w:val="24"/>
          <w:szCs w:val="24"/>
          <w:lang w:eastAsia="en-US"/>
        </w:rPr>
        <w:t xml:space="preserve">uga etichete/alias-uri pentru identificarea </w:t>
      </w:r>
      <w:r w:rsidRPr="003A7F9B">
        <w:rPr>
          <w:rFonts w:ascii="Trebuchet MS" w:eastAsiaTheme="minorHAnsi" w:hAnsi="Trebuchet MS" w:cs="Arial"/>
          <w:color w:val="000000"/>
          <w:sz w:val="24"/>
          <w:szCs w:val="24"/>
          <w:lang w:eastAsia="en-US"/>
        </w:rPr>
        <w:t>ș</w:t>
      </w:r>
      <w:r w:rsidR="006377AE" w:rsidRPr="00F93F44">
        <w:rPr>
          <w:rFonts w:ascii="Trebuchet MS" w:eastAsiaTheme="minorHAnsi" w:hAnsi="Trebuchet MS" w:cs="Arial"/>
          <w:color w:val="000000"/>
          <w:sz w:val="24"/>
          <w:szCs w:val="24"/>
          <w:lang w:eastAsia="en-US"/>
        </w:rPr>
        <w:t>i gruparea u</w:t>
      </w:r>
      <w:r w:rsidRPr="003A7F9B">
        <w:rPr>
          <w:rFonts w:ascii="Trebuchet MS" w:eastAsiaTheme="minorHAnsi" w:hAnsi="Trebuchet MS" w:cs="Arial"/>
          <w:color w:val="000000"/>
          <w:sz w:val="24"/>
          <w:szCs w:val="24"/>
          <w:lang w:eastAsia="en-US"/>
        </w:rPr>
        <w:t>șo</w:t>
      </w:r>
      <w:r w:rsidR="006377AE" w:rsidRPr="00F93F44">
        <w:rPr>
          <w:rFonts w:ascii="Trebuchet MS" w:eastAsiaTheme="minorHAnsi" w:hAnsi="Trebuchet MS" w:cs="Arial"/>
          <w:color w:val="000000"/>
          <w:sz w:val="24"/>
          <w:szCs w:val="24"/>
          <w:lang w:eastAsia="en-US"/>
        </w:rPr>
        <w:t>ar</w:t>
      </w:r>
      <w:r w:rsidRPr="003A7F9B">
        <w:rPr>
          <w:rFonts w:ascii="Trebuchet MS" w:eastAsiaTheme="minorHAnsi" w:hAnsi="Trebuchet MS" w:cs="Arial"/>
          <w:color w:val="000000"/>
          <w:sz w:val="24"/>
          <w:szCs w:val="24"/>
          <w:lang w:eastAsia="en-US"/>
        </w:rPr>
        <w:t>ă</w:t>
      </w:r>
      <w:r w:rsidR="006377AE" w:rsidRPr="00F93F44">
        <w:rPr>
          <w:rFonts w:ascii="Trebuchet MS" w:eastAsiaTheme="minorHAnsi" w:hAnsi="Trebuchet MS" w:cs="Arial"/>
          <w:color w:val="000000"/>
          <w:sz w:val="24"/>
          <w:szCs w:val="24"/>
          <w:lang w:eastAsia="en-US"/>
        </w:rPr>
        <w:t xml:space="preserve"> a cheilor de criptare</w:t>
      </w:r>
      <w:r w:rsidRPr="003A7F9B">
        <w:rPr>
          <w:rFonts w:ascii="Trebuchet MS" w:eastAsiaTheme="minorHAnsi" w:hAnsi="Trebuchet MS" w:cs="Arial"/>
          <w:color w:val="000000"/>
          <w:sz w:val="24"/>
          <w:szCs w:val="24"/>
          <w:lang w:eastAsia="en-US"/>
        </w:rPr>
        <w:t>;</w:t>
      </w:r>
    </w:p>
    <w:p w14:paraId="3619A861" w14:textId="33FBD85B" w:rsidR="006377AE" w:rsidRPr="00F93F44" w:rsidRDefault="00FE16A5" w:rsidP="00F93F44">
      <w:pPr>
        <w:pStyle w:val="CSbloctxt"/>
        <w:numPr>
          <w:ilvl w:val="0"/>
          <w:numId w:val="137"/>
        </w:numPr>
        <w:spacing w:before="120" w:after="120"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 xml:space="preserve">trebuie </w:t>
      </w:r>
      <w:r w:rsidR="006377AE" w:rsidRPr="00F93F44">
        <w:rPr>
          <w:rFonts w:ascii="Trebuchet MS" w:eastAsiaTheme="minorHAnsi" w:hAnsi="Trebuchet MS" w:cs="Arial"/>
          <w:color w:val="000000"/>
          <w:sz w:val="24"/>
          <w:szCs w:val="24"/>
          <w:lang w:eastAsia="en-US"/>
        </w:rPr>
        <w:t>s</w:t>
      </w:r>
      <w:r w:rsidRPr="003A7F9B">
        <w:rPr>
          <w:rFonts w:ascii="Trebuchet MS" w:eastAsiaTheme="minorHAnsi" w:hAnsi="Trebuchet MS" w:cs="Arial"/>
          <w:color w:val="000000"/>
          <w:sz w:val="24"/>
          <w:szCs w:val="24"/>
          <w:lang w:eastAsia="en-US"/>
        </w:rPr>
        <w:t>ă</w:t>
      </w:r>
      <w:r w:rsidR="006377AE" w:rsidRPr="00F93F44">
        <w:rPr>
          <w:rFonts w:ascii="Trebuchet MS" w:eastAsiaTheme="minorHAnsi" w:hAnsi="Trebuchet MS" w:cs="Arial"/>
          <w:color w:val="000000"/>
          <w:sz w:val="24"/>
          <w:szCs w:val="24"/>
          <w:lang w:eastAsia="en-US"/>
        </w:rPr>
        <w:t xml:space="preserve"> includ</w:t>
      </w:r>
      <w:r w:rsidRPr="003A7F9B">
        <w:rPr>
          <w:rFonts w:ascii="Trebuchet MS" w:eastAsiaTheme="minorHAnsi" w:hAnsi="Trebuchet MS" w:cs="Arial"/>
          <w:color w:val="000000"/>
          <w:sz w:val="24"/>
          <w:szCs w:val="24"/>
          <w:lang w:eastAsia="en-US"/>
        </w:rPr>
        <w:t>ă</w:t>
      </w:r>
      <w:r w:rsidR="006377AE" w:rsidRPr="00F93F44">
        <w:rPr>
          <w:rFonts w:ascii="Trebuchet MS" w:eastAsiaTheme="minorHAnsi" w:hAnsi="Trebuchet MS" w:cs="Arial"/>
          <w:color w:val="000000"/>
          <w:sz w:val="24"/>
          <w:szCs w:val="24"/>
          <w:lang w:eastAsia="en-US"/>
        </w:rPr>
        <w:t xml:space="preserve"> mecanisme securizate (criptate) de backup </w:t>
      </w:r>
      <w:r w:rsidRPr="003A7F9B">
        <w:rPr>
          <w:rFonts w:ascii="Trebuchet MS" w:eastAsiaTheme="minorHAnsi" w:hAnsi="Trebuchet MS" w:cs="Arial"/>
          <w:color w:val="000000"/>
          <w:sz w:val="24"/>
          <w:szCs w:val="24"/>
          <w:lang w:eastAsia="en-US"/>
        </w:rPr>
        <w:t>ș</w:t>
      </w:r>
      <w:r w:rsidR="006377AE" w:rsidRPr="00F93F44">
        <w:rPr>
          <w:rFonts w:ascii="Trebuchet MS" w:eastAsiaTheme="minorHAnsi" w:hAnsi="Trebuchet MS" w:cs="Arial"/>
          <w:color w:val="000000"/>
          <w:sz w:val="24"/>
          <w:szCs w:val="24"/>
          <w:lang w:eastAsia="en-US"/>
        </w:rPr>
        <w:t>i re</w:t>
      </w:r>
      <w:r w:rsidRPr="003A7F9B">
        <w:rPr>
          <w:rFonts w:ascii="Trebuchet MS" w:eastAsiaTheme="minorHAnsi" w:hAnsi="Trebuchet MS" w:cs="Arial"/>
          <w:color w:val="000000"/>
          <w:sz w:val="24"/>
          <w:szCs w:val="24"/>
          <w:lang w:eastAsia="en-US"/>
        </w:rPr>
        <w:t>covery</w:t>
      </w:r>
      <w:r w:rsidR="006377AE" w:rsidRPr="00F93F44">
        <w:rPr>
          <w:rFonts w:ascii="Trebuchet MS" w:eastAsiaTheme="minorHAnsi" w:hAnsi="Trebuchet MS" w:cs="Arial"/>
          <w:color w:val="000000"/>
          <w:sz w:val="24"/>
          <w:szCs w:val="24"/>
          <w:lang w:eastAsia="en-US"/>
        </w:rPr>
        <w:t xml:space="preserve"> prin care administratorul s</w:t>
      </w:r>
      <w:r w:rsidRPr="003A7F9B">
        <w:rPr>
          <w:rFonts w:ascii="Trebuchet MS" w:eastAsiaTheme="minorHAnsi" w:hAnsi="Trebuchet MS" w:cs="Arial"/>
          <w:color w:val="000000"/>
          <w:sz w:val="24"/>
          <w:szCs w:val="24"/>
          <w:lang w:eastAsia="en-US"/>
        </w:rPr>
        <w:t>ă</w:t>
      </w:r>
      <w:r w:rsidR="006377AE" w:rsidRPr="00F93F44">
        <w:rPr>
          <w:rFonts w:ascii="Trebuchet MS" w:eastAsiaTheme="minorHAnsi" w:hAnsi="Trebuchet MS" w:cs="Arial"/>
          <w:color w:val="000000"/>
          <w:sz w:val="24"/>
          <w:szCs w:val="24"/>
          <w:lang w:eastAsia="en-US"/>
        </w:rPr>
        <w:t xml:space="preserve"> poat</w:t>
      </w:r>
      <w:r w:rsidRPr="003A7F9B">
        <w:rPr>
          <w:rFonts w:ascii="Trebuchet MS" w:eastAsiaTheme="minorHAnsi" w:hAnsi="Trebuchet MS" w:cs="Arial"/>
          <w:color w:val="000000"/>
          <w:sz w:val="24"/>
          <w:szCs w:val="24"/>
          <w:lang w:eastAsia="en-US"/>
        </w:rPr>
        <w:t>ă</w:t>
      </w:r>
      <w:r w:rsidR="006377AE" w:rsidRPr="00F93F44">
        <w:rPr>
          <w:rFonts w:ascii="Trebuchet MS" w:eastAsiaTheme="minorHAnsi" w:hAnsi="Trebuchet MS" w:cs="Arial"/>
          <w:color w:val="000000"/>
          <w:sz w:val="24"/>
          <w:szCs w:val="24"/>
          <w:lang w:eastAsia="en-US"/>
        </w:rPr>
        <w:t xml:space="preserve"> salva/restaura periodic datele din cadrul solu</w:t>
      </w:r>
      <w:r w:rsidRPr="003A7F9B">
        <w:rPr>
          <w:rFonts w:ascii="Trebuchet MS" w:eastAsiaTheme="minorHAnsi" w:hAnsi="Trebuchet MS" w:cs="Arial"/>
          <w:color w:val="000000"/>
          <w:sz w:val="24"/>
          <w:szCs w:val="24"/>
          <w:lang w:eastAsia="en-US"/>
        </w:rPr>
        <w:t>ț</w:t>
      </w:r>
      <w:r w:rsidR="006377AE" w:rsidRPr="00F93F44">
        <w:rPr>
          <w:rFonts w:ascii="Trebuchet MS" w:eastAsiaTheme="minorHAnsi" w:hAnsi="Trebuchet MS" w:cs="Arial"/>
          <w:color w:val="000000"/>
          <w:sz w:val="24"/>
          <w:szCs w:val="24"/>
          <w:lang w:eastAsia="en-US"/>
        </w:rPr>
        <w:t>iei</w:t>
      </w:r>
      <w:r w:rsidRPr="003A7F9B">
        <w:rPr>
          <w:rFonts w:ascii="Trebuchet MS" w:eastAsiaTheme="minorHAnsi" w:hAnsi="Trebuchet MS" w:cs="Arial"/>
          <w:color w:val="000000"/>
          <w:sz w:val="24"/>
          <w:szCs w:val="24"/>
          <w:lang w:eastAsia="en-US"/>
        </w:rPr>
        <w:t>;</w:t>
      </w:r>
    </w:p>
    <w:p w14:paraId="115D6948" w14:textId="49B2559B" w:rsidR="006377AE" w:rsidRPr="00F93F44" w:rsidRDefault="00FE16A5" w:rsidP="00F93F44">
      <w:pPr>
        <w:pStyle w:val="CSbloctxt"/>
        <w:numPr>
          <w:ilvl w:val="0"/>
          <w:numId w:val="137"/>
        </w:numPr>
        <w:spacing w:before="120" w:after="120"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 xml:space="preserve">trebuie </w:t>
      </w:r>
      <w:r w:rsidR="006377AE" w:rsidRPr="00F93F44">
        <w:rPr>
          <w:rFonts w:ascii="Trebuchet MS" w:eastAsiaTheme="minorHAnsi" w:hAnsi="Trebuchet MS" w:cs="Arial"/>
          <w:color w:val="000000"/>
          <w:sz w:val="24"/>
          <w:szCs w:val="24"/>
          <w:lang w:eastAsia="en-US"/>
        </w:rPr>
        <w:t>s</w:t>
      </w:r>
      <w:r w:rsidRPr="003A7F9B">
        <w:rPr>
          <w:rFonts w:ascii="Trebuchet MS" w:eastAsiaTheme="minorHAnsi" w:hAnsi="Trebuchet MS" w:cs="Arial"/>
          <w:color w:val="000000"/>
          <w:sz w:val="24"/>
          <w:szCs w:val="24"/>
          <w:lang w:eastAsia="en-US"/>
        </w:rPr>
        <w:t>ă</w:t>
      </w:r>
      <w:r w:rsidR="006377AE" w:rsidRPr="00F93F44">
        <w:rPr>
          <w:rFonts w:ascii="Trebuchet MS" w:eastAsiaTheme="minorHAnsi" w:hAnsi="Trebuchet MS" w:cs="Arial"/>
          <w:color w:val="000000"/>
          <w:sz w:val="24"/>
          <w:szCs w:val="24"/>
          <w:lang w:eastAsia="en-US"/>
        </w:rPr>
        <w:t xml:space="preserve"> permi</w:t>
      </w:r>
      <w:r w:rsidRPr="003A7F9B">
        <w:rPr>
          <w:rFonts w:ascii="Trebuchet MS" w:eastAsiaTheme="minorHAnsi" w:hAnsi="Trebuchet MS" w:cs="Arial"/>
          <w:color w:val="000000"/>
          <w:sz w:val="24"/>
          <w:szCs w:val="24"/>
          <w:lang w:eastAsia="en-US"/>
        </w:rPr>
        <w:t>tă</w:t>
      </w:r>
      <w:r w:rsidR="006377AE" w:rsidRPr="00F93F44">
        <w:rPr>
          <w:rFonts w:ascii="Trebuchet MS" w:eastAsiaTheme="minorHAnsi" w:hAnsi="Trebuchet MS" w:cs="Arial"/>
          <w:color w:val="000000"/>
          <w:sz w:val="24"/>
          <w:szCs w:val="24"/>
          <w:lang w:eastAsia="en-US"/>
        </w:rPr>
        <w:t xml:space="preserve"> integrarea cu module de securitate hardware (HSM) pentru a oferi o securitate suplimentară cheil</w:t>
      </w:r>
      <w:r w:rsidRPr="003A7F9B">
        <w:rPr>
          <w:rFonts w:ascii="Trebuchet MS" w:eastAsiaTheme="minorHAnsi" w:hAnsi="Trebuchet MS" w:cs="Arial"/>
          <w:color w:val="000000"/>
          <w:sz w:val="24"/>
          <w:szCs w:val="24"/>
          <w:lang w:eastAsia="en-US"/>
        </w:rPr>
        <w:t>or</w:t>
      </w:r>
      <w:r w:rsidR="006377AE" w:rsidRPr="00F93F44">
        <w:rPr>
          <w:rFonts w:ascii="Trebuchet MS" w:eastAsiaTheme="minorHAnsi" w:hAnsi="Trebuchet MS" w:cs="Arial"/>
          <w:color w:val="000000"/>
          <w:sz w:val="24"/>
          <w:szCs w:val="24"/>
          <w:lang w:eastAsia="en-US"/>
        </w:rPr>
        <w:t xml:space="preserve"> criptografice gestionate de solu</w:t>
      </w:r>
      <w:r w:rsidRPr="003A7F9B">
        <w:rPr>
          <w:rFonts w:ascii="Trebuchet MS" w:eastAsiaTheme="minorHAnsi" w:hAnsi="Trebuchet MS" w:cs="Arial"/>
          <w:color w:val="000000"/>
          <w:sz w:val="24"/>
          <w:szCs w:val="24"/>
          <w:lang w:eastAsia="en-US"/>
        </w:rPr>
        <w:t>ț</w:t>
      </w:r>
      <w:r w:rsidR="006377AE" w:rsidRPr="00F93F44">
        <w:rPr>
          <w:rFonts w:ascii="Trebuchet MS" w:eastAsiaTheme="minorHAnsi" w:hAnsi="Trebuchet MS" w:cs="Arial"/>
          <w:color w:val="000000"/>
          <w:sz w:val="24"/>
          <w:szCs w:val="24"/>
          <w:lang w:eastAsia="en-US"/>
        </w:rPr>
        <w:t>ie</w:t>
      </w:r>
      <w:r w:rsidRPr="003A7F9B">
        <w:rPr>
          <w:rFonts w:ascii="Trebuchet MS" w:eastAsiaTheme="minorHAnsi" w:hAnsi="Trebuchet MS" w:cs="Arial"/>
          <w:color w:val="000000"/>
          <w:sz w:val="24"/>
          <w:szCs w:val="24"/>
          <w:lang w:eastAsia="en-US"/>
        </w:rPr>
        <w:t>;</w:t>
      </w:r>
    </w:p>
    <w:p w14:paraId="479CB30B" w14:textId="5798C3CC" w:rsidR="006377AE" w:rsidRPr="00F93F44" w:rsidRDefault="00FE16A5" w:rsidP="00F93F44">
      <w:pPr>
        <w:pStyle w:val="CSbloctxt"/>
        <w:numPr>
          <w:ilvl w:val="0"/>
          <w:numId w:val="137"/>
        </w:numPr>
        <w:spacing w:before="120" w:after="120"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 xml:space="preserve">trebuie </w:t>
      </w:r>
      <w:r w:rsidR="006377AE" w:rsidRPr="00F93F44">
        <w:rPr>
          <w:rFonts w:ascii="Trebuchet MS" w:eastAsiaTheme="minorHAnsi" w:hAnsi="Trebuchet MS" w:cs="Arial"/>
          <w:color w:val="000000"/>
          <w:sz w:val="24"/>
          <w:szCs w:val="24"/>
          <w:lang w:eastAsia="en-US"/>
        </w:rPr>
        <w:t>s</w:t>
      </w:r>
      <w:r w:rsidRPr="003A7F9B">
        <w:rPr>
          <w:rFonts w:ascii="Trebuchet MS" w:eastAsiaTheme="minorHAnsi" w:hAnsi="Trebuchet MS" w:cs="Arial"/>
          <w:color w:val="000000"/>
          <w:sz w:val="24"/>
          <w:szCs w:val="24"/>
          <w:lang w:eastAsia="en-US"/>
        </w:rPr>
        <w:t>ă</w:t>
      </w:r>
      <w:r w:rsidR="006377AE" w:rsidRPr="00F93F44">
        <w:rPr>
          <w:rFonts w:ascii="Trebuchet MS" w:eastAsiaTheme="minorHAnsi" w:hAnsi="Trebuchet MS" w:cs="Arial"/>
          <w:color w:val="000000"/>
          <w:sz w:val="24"/>
          <w:szCs w:val="24"/>
          <w:lang w:eastAsia="en-US"/>
        </w:rPr>
        <w:t xml:space="preserve"> includ</w:t>
      </w:r>
      <w:r w:rsidRPr="003A7F9B">
        <w:rPr>
          <w:rFonts w:ascii="Trebuchet MS" w:eastAsiaTheme="minorHAnsi" w:hAnsi="Trebuchet MS" w:cs="Arial"/>
          <w:color w:val="000000"/>
          <w:sz w:val="24"/>
          <w:szCs w:val="24"/>
          <w:lang w:eastAsia="en-US"/>
        </w:rPr>
        <w:t>ă</w:t>
      </w:r>
      <w:r w:rsidR="006377AE" w:rsidRPr="00F93F44">
        <w:rPr>
          <w:rFonts w:ascii="Trebuchet MS" w:eastAsiaTheme="minorHAnsi" w:hAnsi="Trebuchet MS" w:cs="Arial"/>
          <w:color w:val="000000"/>
          <w:sz w:val="24"/>
          <w:szCs w:val="24"/>
          <w:lang w:eastAsia="en-US"/>
        </w:rPr>
        <w:t xml:space="preserve"> suport pentru protocolul SNMP pentru monitorizare</w:t>
      </w:r>
      <w:r w:rsidRPr="003A7F9B">
        <w:rPr>
          <w:rFonts w:ascii="Trebuchet MS" w:eastAsiaTheme="minorHAnsi" w:hAnsi="Trebuchet MS" w:cs="Arial"/>
          <w:color w:val="000000"/>
          <w:sz w:val="24"/>
          <w:szCs w:val="24"/>
          <w:lang w:eastAsia="en-US"/>
        </w:rPr>
        <w:t>a</w:t>
      </w:r>
      <w:r w:rsidR="006377AE" w:rsidRPr="00F93F44">
        <w:rPr>
          <w:rFonts w:ascii="Trebuchet MS" w:eastAsiaTheme="minorHAnsi" w:hAnsi="Trebuchet MS" w:cs="Arial"/>
          <w:color w:val="000000"/>
          <w:sz w:val="24"/>
          <w:szCs w:val="24"/>
          <w:lang w:eastAsia="en-US"/>
        </w:rPr>
        <w:t xml:space="preserve"> de la distan</w:t>
      </w:r>
      <w:r w:rsidRPr="003A7F9B">
        <w:rPr>
          <w:rFonts w:ascii="Trebuchet MS" w:eastAsiaTheme="minorHAnsi" w:hAnsi="Trebuchet MS" w:cs="Arial"/>
          <w:color w:val="000000"/>
          <w:sz w:val="24"/>
          <w:szCs w:val="24"/>
          <w:lang w:eastAsia="en-US"/>
        </w:rPr>
        <w:t>ță</w:t>
      </w:r>
      <w:r w:rsidR="006377AE" w:rsidRPr="00F93F44">
        <w:rPr>
          <w:rFonts w:ascii="Trebuchet MS" w:eastAsiaTheme="minorHAnsi" w:hAnsi="Trebuchet MS" w:cs="Arial"/>
          <w:color w:val="000000"/>
          <w:sz w:val="24"/>
          <w:szCs w:val="24"/>
          <w:lang w:eastAsia="en-US"/>
        </w:rPr>
        <w:t xml:space="preserve"> a resurselor utilizate (CPU, memorie, re</w:t>
      </w:r>
      <w:r w:rsidRPr="003A7F9B">
        <w:rPr>
          <w:rFonts w:ascii="Trebuchet MS" w:eastAsiaTheme="minorHAnsi" w:hAnsi="Trebuchet MS" w:cs="Arial"/>
          <w:color w:val="000000"/>
          <w:sz w:val="24"/>
          <w:szCs w:val="24"/>
          <w:lang w:eastAsia="en-US"/>
        </w:rPr>
        <w:t>ț</w:t>
      </w:r>
      <w:r w:rsidR="006377AE" w:rsidRPr="00F93F44">
        <w:rPr>
          <w:rFonts w:ascii="Trebuchet MS" w:eastAsiaTheme="minorHAnsi" w:hAnsi="Trebuchet MS" w:cs="Arial"/>
          <w:color w:val="000000"/>
          <w:sz w:val="24"/>
          <w:szCs w:val="24"/>
          <w:lang w:eastAsia="en-US"/>
        </w:rPr>
        <w:t>ea, etc</w:t>
      </w:r>
      <w:r w:rsidRPr="003A7F9B">
        <w:rPr>
          <w:rFonts w:ascii="Trebuchet MS" w:eastAsiaTheme="minorHAnsi" w:hAnsi="Trebuchet MS" w:cs="Arial"/>
          <w:color w:val="000000"/>
          <w:sz w:val="24"/>
          <w:szCs w:val="24"/>
          <w:lang w:eastAsia="en-US"/>
        </w:rPr>
        <w:t>.</w:t>
      </w:r>
      <w:r w:rsidR="006377AE" w:rsidRPr="00F93F44">
        <w:rPr>
          <w:rFonts w:ascii="Trebuchet MS" w:eastAsiaTheme="minorHAnsi" w:hAnsi="Trebuchet MS" w:cs="Arial"/>
          <w:color w:val="000000"/>
          <w:sz w:val="24"/>
          <w:szCs w:val="24"/>
          <w:lang w:eastAsia="en-US"/>
        </w:rPr>
        <w:t>)</w:t>
      </w:r>
      <w:r w:rsidRPr="003A7F9B">
        <w:rPr>
          <w:rFonts w:ascii="Trebuchet MS" w:eastAsiaTheme="minorHAnsi" w:hAnsi="Trebuchet MS" w:cs="Arial"/>
          <w:color w:val="000000"/>
          <w:sz w:val="24"/>
          <w:szCs w:val="24"/>
          <w:lang w:eastAsia="en-US"/>
        </w:rPr>
        <w:t>;</w:t>
      </w:r>
    </w:p>
    <w:p w14:paraId="64800F1C" w14:textId="77777777" w:rsidR="006C3038" w:rsidRPr="003A7F9B" w:rsidRDefault="00FE16A5" w:rsidP="00F93F44">
      <w:pPr>
        <w:pStyle w:val="CSbloctxt"/>
        <w:numPr>
          <w:ilvl w:val="0"/>
          <w:numId w:val="137"/>
        </w:numPr>
        <w:spacing w:before="120" w:after="120"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să permită auditarea tuturor</w:t>
      </w:r>
      <w:r w:rsidR="006377AE" w:rsidRPr="00F93F44">
        <w:rPr>
          <w:rFonts w:ascii="Trebuchet MS" w:eastAsiaTheme="minorHAnsi" w:hAnsi="Trebuchet MS" w:cs="Arial"/>
          <w:color w:val="000000"/>
          <w:sz w:val="24"/>
          <w:szCs w:val="24"/>
          <w:lang w:eastAsia="en-US"/>
        </w:rPr>
        <w:t xml:space="preserve"> activit</w:t>
      </w:r>
      <w:r w:rsidRPr="003A7F9B">
        <w:rPr>
          <w:rFonts w:ascii="Trebuchet MS" w:eastAsiaTheme="minorHAnsi" w:hAnsi="Trebuchet MS" w:cs="Arial"/>
          <w:color w:val="000000"/>
          <w:sz w:val="24"/>
          <w:szCs w:val="24"/>
          <w:lang w:eastAsia="en-US"/>
        </w:rPr>
        <w:t>ăț</w:t>
      </w:r>
      <w:r w:rsidR="006377AE" w:rsidRPr="00F93F44">
        <w:rPr>
          <w:rFonts w:ascii="Trebuchet MS" w:eastAsiaTheme="minorHAnsi" w:hAnsi="Trebuchet MS" w:cs="Arial"/>
          <w:color w:val="000000"/>
          <w:sz w:val="24"/>
          <w:szCs w:val="24"/>
          <w:lang w:eastAsia="en-US"/>
        </w:rPr>
        <w:t>il</w:t>
      </w:r>
      <w:r w:rsidRPr="003A7F9B">
        <w:rPr>
          <w:rFonts w:ascii="Trebuchet MS" w:eastAsiaTheme="minorHAnsi" w:hAnsi="Trebuchet MS" w:cs="Arial"/>
          <w:color w:val="000000"/>
          <w:sz w:val="24"/>
          <w:szCs w:val="24"/>
          <w:lang w:eastAsia="en-US"/>
        </w:rPr>
        <w:t>or</w:t>
      </w:r>
      <w:r w:rsidR="006377AE" w:rsidRPr="00F93F44">
        <w:rPr>
          <w:rFonts w:ascii="Trebuchet MS" w:eastAsiaTheme="minorHAnsi" w:hAnsi="Trebuchet MS" w:cs="Arial"/>
          <w:color w:val="000000"/>
          <w:sz w:val="24"/>
          <w:szCs w:val="24"/>
          <w:lang w:eastAsia="en-US"/>
        </w:rPr>
        <w:t xml:space="preserve"> critice desf</w:t>
      </w:r>
      <w:r w:rsidRPr="003A7F9B">
        <w:rPr>
          <w:rFonts w:ascii="Trebuchet MS" w:eastAsiaTheme="minorHAnsi" w:hAnsi="Trebuchet MS" w:cs="Arial"/>
          <w:color w:val="000000"/>
          <w:sz w:val="24"/>
          <w:szCs w:val="24"/>
          <w:lang w:eastAsia="en-US"/>
        </w:rPr>
        <w:t>ăș</w:t>
      </w:r>
      <w:r w:rsidR="006377AE" w:rsidRPr="00F93F44">
        <w:rPr>
          <w:rFonts w:ascii="Trebuchet MS" w:eastAsiaTheme="minorHAnsi" w:hAnsi="Trebuchet MS" w:cs="Arial"/>
          <w:color w:val="000000"/>
          <w:sz w:val="24"/>
          <w:szCs w:val="24"/>
          <w:lang w:eastAsia="en-US"/>
        </w:rPr>
        <w:t>urate la nivelul solu</w:t>
      </w:r>
      <w:r w:rsidRPr="003A7F9B">
        <w:rPr>
          <w:rFonts w:ascii="Trebuchet MS" w:eastAsiaTheme="minorHAnsi" w:hAnsi="Trebuchet MS" w:cs="Arial"/>
          <w:color w:val="000000"/>
          <w:sz w:val="24"/>
          <w:szCs w:val="24"/>
          <w:lang w:eastAsia="en-US"/>
        </w:rPr>
        <w:t>ți</w:t>
      </w:r>
      <w:r w:rsidR="006377AE" w:rsidRPr="00F93F44">
        <w:rPr>
          <w:rFonts w:ascii="Trebuchet MS" w:eastAsiaTheme="minorHAnsi" w:hAnsi="Trebuchet MS" w:cs="Arial"/>
          <w:color w:val="000000"/>
          <w:sz w:val="24"/>
          <w:szCs w:val="24"/>
          <w:lang w:eastAsia="en-US"/>
        </w:rPr>
        <w:t xml:space="preserve">ei: cine a inițiat, ce acțiune, cu ce chei precum </w:t>
      </w:r>
      <w:r w:rsidRPr="003A7F9B">
        <w:rPr>
          <w:rFonts w:ascii="Trebuchet MS" w:eastAsiaTheme="minorHAnsi" w:hAnsi="Trebuchet MS" w:cs="Arial"/>
          <w:color w:val="000000"/>
          <w:sz w:val="24"/>
          <w:szCs w:val="24"/>
          <w:lang w:eastAsia="en-US"/>
        </w:rPr>
        <w:t>ș</w:t>
      </w:r>
      <w:r w:rsidR="006377AE" w:rsidRPr="00F93F44">
        <w:rPr>
          <w:rFonts w:ascii="Trebuchet MS" w:eastAsiaTheme="minorHAnsi" w:hAnsi="Trebuchet MS" w:cs="Arial"/>
          <w:color w:val="000000"/>
          <w:sz w:val="24"/>
          <w:szCs w:val="24"/>
          <w:lang w:eastAsia="en-US"/>
        </w:rPr>
        <w:t>i rezultatul acțiunii. Datele de audit vor fi stocate la nivelul solu</w:t>
      </w:r>
      <w:r w:rsidRPr="003A7F9B">
        <w:rPr>
          <w:rFonts w:ascii="Trebuchet MS" w:eastAsiaTheme="minorHAnsi" w:hAnsi="Trebuchet MS" w:cs="Arial"/>
          <w:color w:val="000000"/>
          <w:sz w:val="24"/>
          <w:szCs w:val="24"/>
          <w:lang w:eastAsia="en-US"/>
        </w:rPr>
        <w:t>ț</w:t>
      </w:r>
      <w:r w:rsidR="006377AE" w:rsidRPr="00F93F44">
        <w:rPr>
          <w:rFonts w:ascii="Trebuchet MS" w:eastAsiaTheme="minorHAnsi" w:hAnsi="Trebuchet MS" w:cs="Arial"/>
          <w:color w:val="000000"/>
          <w:sz w:val="24"/>
          <w:szCs w:val="24"/>
          <w:lang w:eastAsia="en-US"/>
        </w:rPr>
        <w:t>iei, cu posibilitatea de trimitere la distan</w:t>
      </w:r>
      <w:r w:rsidRPr="003A7F9B">
        <w:rPr>
          <w:rFonts w:ascii="Trebuchet MS" w:eastAsiaTheme="minorHAnsi" w:hAnsi="Trebuchet MS" w:cs="Arial"/>
          <w:color w:val="000000"/>
          <w:sz w:val="24"/>
          <w:szCs w:val="24"/>
          <w:lang w:eastAsia="en-US"/>
        </w:rPr>
        <w:t>ță</w:t>
      </w:r>
      <w:r w:rsidR="006377AE" w:rsidRPr="00F93F44">
        <w:rPr>
          <w:rFonts w:ascii="Trebuchet MS" w:eastAsiaTheme="minorHAnsi" w:hAnsi="Trebuchet MS" w:cs="Arial"/>
          <w:color w:val="000000"/>
          <w:sz w:val="24"/>
          <w:szCs w:val="24"/>
          <w:lang w:eastAsia="en-US"/>
        </w:rPr>
        <w:t xml:space="preserve"> folosind „syslog forwarding”</w:t>
      </w:r>
      <w:r w:rsidRPr="003A7F9B">
        <w:rPr>
          <w:rFonts w:ascii="Trebuchet MS" w:eastAsiaTheme="minorHAnsi" w:hAnsi="Trebuchet MS" w:cs="Arial"/>
          <w:color w:val="000000"/>
          <w:sz w:val="24"/>
          <w:szCs w:val="24"/>
          <w:lang w:eastAsia="en-US"/>
        </w:rPr>
        <w:t>;</w:t>
      </w:r>
    </w:p>
    <w:p w14:paraId="71C1EE2F" w14:textId="373AE139" w:rsidR="006377AE" w:rsidRPr="00F93F44" w:rsidRDefault="00177AD5" w:rsidP="00F93F44">
      <w:pPr>
        <w:pStyle w:val="CSbloctxt"/>
        <w:numPr>
          <w:ilvl w:val="0"/>
          <w:numId w:val="137"/>
        </w:numPr>
        <w:spacing w:before="120" w:after="120" w:line="276" w:lineRule="auto"/>
        <w:ind w:left="1434" w:hanging="357"/>
        <w:rPr>
          <w:rFonts w:ascii="Trebuchet MS" w:eastAsiaTheme="minorHAnsi" w:hAnsi="Trebuchet MS" w:cs="Arial"/>
          <w:color w:val="000000"/>
          <w:sz w:val="24"/>
          <w:szCs w:val="24"/>
          <w:lang w:eastAsia="en-US"/>
        </w:rPr>
      </w:pPr>
      <w:r w:rsidRPr="00F93F44">
        <w:rPr>
          <w:rFonts w:ascii="Trebuchet MS" w:hAnsi="Trebuchet MS" w:cs="Arial"/>
          <w:color w:val="000000"/>
          <w:sz w:val="24"/>
          <w:szCs w:val="24"/>
        </w:rPr>
        <w:t xml:space="preserve">trebuie </w:t>
      </w:r>
      <w:r w:rsidR="006377AE" w:rsidRPr="00F93F44">
        <w:rPr>
          <w:rFonts w:ascii="Trebuchet MS" w:hAnsi="Trebuchet MS" w:cs="Arial"/>
          <w:color w:val="000000"/>
          <w:sz w:val="24"/>
          <w:szCs w:val="24"/>
        </w:rPr>
        <w:t>s</w:t>
      </w:r>
      <w:r w:rsidRPr="00F93F44">
        <w:rPr>
          <w:rFonts w:ascii="Trebuchet MS" w:hAnsi="Trebuchet MS" w:cs="Arial"/>
          <w:color w:val="000000"/>
          <w:sz w:val="24"/>
          <w:szCs w:val="24"/>
        </w:rPr>
        <w:t>ă</w:t>
      </w:r>
      <w:r w:rsidR="006377AE" w:rsidRPr="00F93F44">
        <w:rPr>
          <w:rFonts w:ascii="Trebuchet MS" w:hAnsi="Trebuchet MS" w:cs="Arial"/>
          <w:color w:val="000000"/>
          <w:sz w:val="24"/>
          <w:szCs w:val="24"/>
        </w:rPr>
        <w:t xml:space="preserve"> includ</w:t>
      </w:r>
      <w:r w:rsidRPr="00F93F44">
        <w:rPr>
          <w:rFonts w:ascii="Trebuchet MS" w:hAnsi="Trebuchet MS" w:cs="Arial"/>
          <w:color w:val="000000"/>
          <w:sz w:val="24"/>
          <w:szCs w:val="24"/>
        </w:rPr>
        <w:t>ă</w:t>
      </w:r>
      <w:r w:rsidR="006377AE" w:rsidRPr="00F93F44">
        <w:rPr>
          <w:rFonts w:ascii="Trebuchet MS" w:hAnsi="Trebuchet MS" w:cs="Arial"/>
          <w:color w:val="000000"/>
          <w:sz w:val="24"/>
          <w:szCs w:val="24"/>
        </w:rPr>
        <w:t xml:space="preserve"> rapoarte detaliate privind</w:t>
      </w:r>
      <w:r w:rsidRPr="00F93F44">
        <w:rPr>
          <w:rFonts w:ascii="Trebuchet MS" w:hAnsi="Trebuchet MS" w:cs="Arial"/>
          <w:color w:val="000000"/>
          <w:sz w:val="24"/>
          <w:szCs w:val="24"/>
        </w:rPr>
        <w:t>:</w:t>
      </w:r>
      <w:r w:rsidR="006377AE" w:rsidRPr="00F93F44">
        <w:rPr>
          <w:rFonts w:ascii="Trebuchet MS" w:hAnsi="Trebuchet MS" w:cs="Arial"/>
          <w:color w:val="000000"/>
          <w:sz w:val="24"/>
          <w:szCs w:val="24"/>
        </w:rPr>
        <w:t xml:space="preserve"> activitatea la nivelul solu</w:t>
      </w:r>
      <w:r w:rsidRPr="00F93F44">
        <w:rPr>
          <w:rFonts w:ascii="Trebuchet MS" w:hAnsi="Trebuchet MS" w:cs="Arial"/>
          <w:color w:val="000000"/>
          <w:sz w:val="24"/>
          <w:szCs w:val="24"/>
        </w:rPr>
        <w:t>ț</w:t>
      </w:r>
      <w:r w:rsidR="006377AE" w:rsidRPr="00F93F44">
        <w:rPr>
          <w:rFonts w:ascii="Trebuchet MS" w:hAnsi="Trebuchet MS" w:cs="Arial"/>
          <w:color w:val="000000"/>
          <w:sz w:val="24"/>
          <w:szCs w:val="24"/>
        </w:rPr>
        <w:t>iei, a utilizatorilor și clien</w:t>
      </w:r>
      <w:r w:rsidRPr="00F93F44">
        <w:rPr>
          <w:rFonts w:ascii="Trebuchet MS" w:hAnsi="Trebuchet MS" w:cs="Arial"/>
          <w:color w:val="000000"/>
          <w:sz w:val="24"/>
          <w:szCs w:val="24"/>
        </w:rPr>
        <w:t>ț</w:t>
      </w:r>
      <w:r w:rsidR="006377AE" w:rsidRPr="00F93F44">
        <w:rPr>
          <w:rFonts w:ascii="Trebuchet MS" w:hAnsi="Trebuchet MS" w:cs="Arial"/>
          <w:color w:val="000000"/>
          <w:sz w:val="24"/>
          <w:szCs w:val="24"/>
        </w:rPr>
        <w:t>ilor, expirarea certificatelor, a cheilor de criptare sau metadatele celorlalte obiecte criptografice</w:t>
      </w:r>
      <w:r w:rsidRPr="00F93F44">
        <w:rPr>
          <w:rFonts w:ascii="Trebuchet MS" w:hAnsi="Trebuchet MS" w:cs="Arial"/>
          <w:color w:val="000000"/>
          <w:sz w:val="24"/>
          <w:szCs w:val="24"/>
        </w:rPr>
        <w:t>.</w:t>
      </w:r>
    </w:p>
    <w:p w14:paraId="4F7F7449" w14:textId="3C1E197D" w:rsidR="00D27082" w:rsidRPr="00F93F44" w:rsidRDefault="00D27082" w:rsidP="00F93F44">
      <w:pPr>
        <w:pStyle w:val="CSbloctxt"/>
        <w:numPr>
          <w:ilvl w:val="0"/>
          <w:numId w:val="16"/>
        </w:numPr>
        <w:spacing w:line="276" w:lineRule="auto"/>
        <w:contextualSpacing/>
        <w:rPr>
          <w:rFonts w:ascii="Trebuchet MS" w:hAnsi="Trebuchet MS" w:cs="Arial"/>
          <w:color w:val="000000"/>
          <w:sz w:val="24"/>
          <w:szCs w:val="24"/>
        </w:rPr>
      </w:pPr>
      <w:r w:rsidRPr="00F93F44">
        <w:rPr>
          <w:rFonts w:ascii="Trebuchet MS" w:eastAsiaTheme="minorHAnsi" w:hAnsi="Trebuchet MS" w:cs="Arial"/>
          <w:i/>
          <w:iCs/>
          <w:color w:val="000000"/>
          <w:sz w:val="24"/>
          <w:szCs w:val="24"/>
          <w:lang w:eastAsia="en-US"/>
        </w:rPr>
        <w:t>Platforma de integrare date</w:t>
      </w:r>
      <w:r w:rsidR="007C11FA" w:rsidRPr="003A7F9B">
        <w:rPr>
          <w:rFonts w:ascii="Trebuchet MS" w:eastAsiaTheme="minorHAnsi" w:hAnsi="Trebuchet MS" w:cs="Arial"/>
          <w:color w:val="000000"/>
          <w:sz w:val="24"/>
          <w:szCs w:val="24"/>
          <w:lang w:eastAsia="en-US"/>
        </w:rPr>
        <w:t xml:space="preserve"> - </w:t>
      </w:r>
      <w:r w:rsidR="00386C02" w:rsidRPr="003A7F9B">
        <w:rPr>
          <w:rFonts w:ascii="Trebuchet MS" w:eastAsiaTheme="minorHAnsi" w:hAnsi="Trebuchet MS" w:cs="Arial"/>
          <w:color w:val="000000"/>
          <w:sz w:val="24"/>
          <w:szCs w:val="24"/>
          <w:lang w:eastAsia="en-US"/>
        </w:rPr>
        <w:t xml:space="preserve">platformă de tip </w:t>
      </w:r>
      <w:r w:rsidRPr="00F93F44">
        <w:rPr>
          <w:rFonts w:ascii="Trebuchet MS" w:eastAsiaTheme="minorHAnsi" w:hAnsi="Trebuchet MS" w:cs="Arial"/>
          <w:color w:val="000000"/>
          <w:sz w:val="24"/>
          <w:szCs w:val="24"/>
          <w:lang w:eastAsia="en-US"/>
        </w:rPr>
        <w:t xml:space="preserve">COTS </w:t>
      </w:r>
      <w:r w:rsidR="00386C02" w:rsidRPr="003A7F9B">
        <w:rPr>
          <w:rFonts w:ascii="Trebuchet MS" w:eastAsiaTheme="minorHAnsi" w:hAnsi="Trebuchet MS" w:cs="Arial"/>
          <w:color w:val="000000"/>
          <w:sz w:val="24"/>
          <w:szCs w:val="24"/>
          <w:lang w:eastAsia="en-US"/>
        </w:rPr>
        <w:t>care</w:t>
      </w:r>
      <w:r w:rsidRPr="00F93F44">
        <w:rPr>
          <w:rFonts w:ascii="Trebuchet MS" w:eastAsiaTheme="minorHAnsi" w:hAnsi="Trebuchet MS" w:cs="Arial"/>
          <w:color w:val="000000"/>
          <w:sz w:val="24"/>
          <w:szCs w:val="24"/>
          <w:lang w:eastAsia="en-US"/>
        </w:rPr>
        <w:t xml:space="preserve"> s</w:t>
      </w:r>
      <w:r w:rsidR="00386C02" w:rsidRPr="003A7F9B">
        <w:rPr>
          <w:rFonts w:ascii="Trebuchet MS" w:eastAsiaTheme="minorHAnsi" w:hAnsi="Trebuchet MS" w:cs="Arial"/>
          <w:color w:val="000000"/>
          <w:sz w:val="24"/>
          <w:szCs w:val="24"/>
          <w:lang w:eastAsia="en-US"/>
        </w:rPr>
        <w:t>ă</w:t>
      </w:r>
      <w:r w:rsidRPr="00F93F44">
        <w:rPr>
          <w:rFonts w:ascii="Trebuchet MS" w:eastAsiaTheme="minorHAnsi" w:hAnsi="Trebuchet MS" w:cs="Arial"/>
          <w:color w:val="000000"/>
          <w:sz w:val="24"/>
          <w:szCs w:val="24"/>
          <w:lang w:eastAsia="en-US"/>
        </w:rPr>
        <w:t xml:space="preserve"> ofere posibilitatea de a accesa </w:t>
      </w:r>
      <w:r w:rsidR="00386C02" w:rsidRPr="003A7F9B">
        <w:rPr>
          <w:rFonts w:ascii="Trebuchet MS" w:eastAsiaTheme="minorHAnsi" w:hAnsi="Trebuchet MS" w:cs="Arial"/>
          <w:color w:val="000000"/>
          <w:sz w:val="24"/>
          <w:szCs w:val="24"/>
          <w:lang w:eastAsia="en-US"/>
        </w:rPr>
        <w:t>ș</w:t>
      </w:r>
      <w:r w:rsidRPr="00F93F44">
        <w:rPr>
          <w:rFonts w:ascii="Trebuchet MS" w:eastAsiaTheme="minorHAnsi" w:hAnsi="Trebuchet MS" w:cs="Arial"/>
          <w:color w:val="000000"/>
          <w:sz w:val="24"/>
          <w:szCs w:val="24"/>
          <w:lang w:eastAsia="en-US"/>
        </w:rPr>
        <w:t xml:space="preserve">i integra date de pe diferite platforme hardware </w:t>
      </w:r>
      <w:r w:rsidR="00386C02" w:rsidRPr="003A7F9B">
        <w:rPr>
          <w:rFonts w:ascii="Trebuchet MS" w:eastAsiaTheme="minorHAnsi" w:hAnsi="Trebuchet MS" w:cs="Arial"/>
          <w:color w:val="000000"/>
          <w:sz w:val="24"/>
          <w:szCs w:val="24"/>
          <w:lang w:eastAsia="en-US"/>
        </w:rPr>
        <w:t>ș</w:t>
      </w:r>
      <w:r w:rsidRPr="00F93F44">
        <w:rPr>
          <w:rFonts w:ascii="Trebuchet MS" w:eastAsiaTheme="minorHAnsi" w:hAnsi="Trebuchet MS" w:cs="Arial"/>
          <w:color w:val="000000"/>
          <w:sz w:val="24"/>
          <w:szCs w:val="24"/>
          <w:lang w:eastAsia="en-US"/>
        </w:rPr>
        <w:t xml:space="preserve">i sisteme de operare (Windows, Linux si Unix), baze de date diferite (Oracle, Microsoft SQL Server, MySQL, IBM DB2, etc) şi </w:t>
      </w:r>
      <w:r w:rsidR="00386C02" w:rsidRPr="003A7F9B">
        <w:rPr>
          <w:rFonts w:ascii="Trebuchet MS" w:eastAsiaTheme="minorHAnsi" w:hAnsi="Trebuchet MS" w:cs="Arial"/>
          <w:color w:val="000000"/>
          <w:sz w:val="24"/>
          <w:szCs w:val="24"/>
          <w:lang w:eastAsia="en-US"/>
        </w:rPr>
        <w:t xml:space="preserve">care </w:t>
      </w:r>
      <w:r w:rsidRPr="00F93F44">
        <w:rPr>
          <w:rFonts w:ascii="Trebuchet MS" w:eastAsiaTheme="minorHAnsi" w:hAnsi="Trebuchet MS" w:cs="Arial"/>
          <w:color w:val="000000"/>
          <w:sz w:val="24"/>
          <w:szCs w:val="24"/>
          <w:lang w:eastAsia="en-US"/>
        </w:rPr>
        <w:t>ofer</w:t>
      </w:r>
      <w:r w:rsidR="00386C02" w:rsidRPr="003A7F9B">
        <w:rPr>
          <w:rFonts w:ascii="Trebuchet MS" w:eastAsiaTheme="minorHAnsi" w:hAnsi="Trebuchet MS" w:cs="Arial"/>
          <w:color w:val="000000"/>
          <w:sz w:val="24"/>
          <w:szCs w:val="24"/>
          <w:lang w:eastAsia="en-US"/>
        </w:rPr>
        <w:t>ă</w:t>
      </w:r>
      <w:r w:rsidRPr="00F93F44">
        <w:rPr>
          <w:rFonts w:ascii="Trebuchet MS" w:eastAsiaTheme="minorHAnsi" w:hAnsi="Trebuchet MS" w:cs="Arial"/>
          <w:color w:val="000000"/>
          <w:sz w:val="24"/>
          <w:szCs w:val="24"/>
          <w:lang w:eastAsia="en-US"/>
        </w:rPr>
        <w:t xml:space="preserve"> suport pentru accesarea datelor aflate în fişiere (.txt, .csv, .xml, etc). </w:t>
      </w:r>
      <w:r w:rsidR="00802A76" w:rsidRPr="003A7F9B">
        <w:rPr>
          <w:rFonts w:ascii="Trebuchet MS" w:eastAsiaTheme="minorHAnsi" w:hAnsi="Trebuchet MS" w:cs="Arial"/>
          <w:color w:val="000000"/>
          <w:sz w:val="24"/>
          <w:szCs w:val="24"/>
          <w:lang w:eastAsia="en-US"/>
        </w:rPr>
        <w:t xml:space="preserve">Platforma va fi utilizată </w:t>
      </w:r>
      <w:r w:rsidR="007C11FA" w:rsidRPr="003A7F9B">
        <w:rPr>
          <w:rFonts w:ascii="Trebuchet MS" w:eastAsiaTheme="minorHAnsi" w:hAnsi="Trebuchet MS" w:cs="Arial"/>
          <w:color w:val="000000"/>
          <w:sz w:val="24"/>
          <w:szCs w:val="24"/>
          <w:lang w:eastAsia="en-US"/>
        </w:rPr>
        <w:t>atât pentru schimburile de</w:t>
      </w:r>
      <w:r w:rsidR="00926040" w:rsidRPr="003A7F9B">
        <w:rPr>
          <w:rFonts w:ascii="Trebuchet MS" w:eastAsiaTheme="minorHAnsi" w:hAnsi="Trebuchet MS" w:cs="Arial"/>
          <w:color w:val="000000"/>
          <w:sz w:val="24"/>
          <w:szCs w:val="24"/>
          <w:lang w:eastAsia="en-US"/>
        </w:rPr>
        <w:t xml:space="preserve"> date di</w:t>
      </w:r>
      <w:r w:rsidR="00926040" w:rsidRPr="00F93F44">
        <w:rPr>
          <w:rFonts w:ascii="Trebuchet MS" w:eastAsiaTheme="minorHAnsi" w:hAnsi="Trebuchet MS" w:cs="Arial"/>
          <w:color w:val="000000"/>
          <w:sz w:val="24"/>
          <w:szCs w:val="24"/>
          <w:lang w:eastAsia="en-US"/>
        </w:rPr>
        <w:t>ntre baza de date DB#3 și cele 252 de baze de date Oracle în versiunea 8.0.5</w:t>
      </w:r>
      <w:r w:rsidR="00926040" w:rsidRPr="003A7F9B">
        <w:rPr>
          <w:rFonts w:ascii="Trebuchet MS" w:eastAsiaTheme="minorHAnsi" w:hAnsi="Trebuchet MS" w:cs="Arial"/>
          <w:color w:val="000000"/>
          <w:sz w:val="24"/>
          <w:szCs w:val="24"/>
          <w:lang w:eastAsia="en-US"/>
        </w:rPr>
        <w:t xml:space="preserve">, cât și </w:t>
      </w:r>
      <w:r w:rsidR="00802A76" w:rsidRPr="003A7F9B">
        <w:rPr>
          <w:rFonts w:ascii="Trebuchet MS" w:eastAsiaTheme="minorHAnsi" w:hAnsi="Trebuchet MS" w:cs="Arial"/>
          <w:color w:val="000000"/>
          <w:sz w:val="24"/>
          <w:szCs w:val="24"/>
          <w:lang w:eastAsia="en-US"/>
        </w:rPr>
        <w:t xml:space="preserve">în cadrul proiectului Big Data care urmează a fi lansat de către achizitor. </w:t>
      </w:r>
      <w:r w:rsidR="00386C02" w:rsidRPr="003A7F9B">
        <w:rPr>
          <w:rFonts w:ascii="Trebuchet MS" w:eastAsiaTheme="minorHAnsi" w:hAnsi="Trebuchet MS" w:cs="Arial"/>
          <w:color w:val="000000"/>
          <w:sz w:val="24"/>
          <w:szCs w:val="24"/>
          <w:lang w:eastAsia="en-US"/>
        </w:rPr>
        <w:t xml:space="preserve">Cerințe </w:t>
      </w:r>
      <w:r w:rsidR="00386C02" w:rsidRPr="00F93F44">
        <w:rPr>
          <w:rFonts w:ascii="Trebuchet MS" w:eastAsiaTheme="minorHAnsi" w:hAnsi="Trebuchet MS" w:cs="Arial"/>
          <w:color w:val="000000"/>
          <w:sz w:val="24"/>
          <w:szCs w:val="24"/>
          <w:lang w:eastAsia="en-US"/>
        </w:rPr>
        <w:t xml:space="preserve">tehnice </w:t>
      </w:r>
      <w:r w:rsidR="00386C02" w:rsidRPr="003A7F9B">
        <w:rPr>
          <w:rFonts w:ascii="Trebuchet MS" w:eastAsiaTheme="minorHAnsi" w:hAnsi="Trebuchet MS" w:cs="Arial"/>
          <w:color w:val="000000"/>
          <w:sz w:val="24"/>
          <w:szCs w:val="24"/>
          <w:lang w:eastAsia="en-US"/>
        </w:rPr>
        <w:t>minime</w:t>
      </w:r>
      <w:r w:rsidRPr="00F93F44">
        <w:rPr>
          <w:rFonts w:ascii="Trebuchet MS" w:eastAsiaTheme="minorHAnsi" w:hAnsi="Trebuchet MS" w:cs="Arial"/>
          <w:color w:val="000000"/>
          <w:sz w:val="24"/>
          <w:szCs w:val="24"/>
          <w:lang w:eastAsia="en-US"/>
        </w:rPr>
        <w:t>:</w:t>
      </w:r>
    </w:p>
    <w:p w14:paraId="679CF999" w14:textId="2A55100C" w:rsidR="00D27082" w:rsidRPr="00F93F44" w:rsidRDefault="00062E96" w:rsidP="00F93F44">
      <w:pPr>
        <w:pStyle w:val="CSbloctxt"/>
        <w:numPr>
          <w:ilvl w:val="1"/>
          <w:numId w:val="138"/>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w:t>
      </w:r>
      <w:r w:rsidR="00D27082" w:rsidRPr="00F93F44">
        <w:rPr>
          <w:rFonts w:ascii="Trebuchet MS" w:eastAsiaTheme="minorHAnsi" w:hAnsi="Trebuchet MS" w:cs="Arial"/>
          <w:color w:val="000000"/>
          <w:sz w:val="24"/>
          <w:szCs w:val="24"/>
          <w:lang w:eastAsia="en-US"/>
        </w:rPr>
        <w:t>ă ofere propriul mecanism de detectare a modificării datelor (Changed Data Capture)</w:t>
      </w:r>
      <w:r w:rsidR="00633D44" w:rsidRPr="003A7F9B">
        <w:rPr>
          <w:rFonts w:ascii="Trebuchet MS" w:eastAsiaTheme="minorHAnsi" w:hAnsi="Trebuchet MS" w:cs="Arial"/>
          <w:color w:val="000000"/>
          <w:sz w:val="24"/>
          <w:szCs w:val="24"/>
          <w:lang w:eastAsia="en-US"/>
        </w:rPr>
        <w:t>;</w:t>
      </w:r>
    </w:p>
    <w:p w14:paraId="0C203DB3" w14:textId="7C47F8B2" w:rsidR="00D27082" w:rsidRPr="00F93F44" w:rsidRDefault="00062E96" w:rsidP="00F93F44">
      <w:pPr>
        <w:pStyle w:val="CSbloctxt"/>
        <w:numPr>
          <w:ilvl w:val="1"/>
          <w:numId w:val="138"/>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 xml:space="preserve">trebuie </w:t>
      </w:r>
      <w:r w:rsidR="00633D44" w:rsidRPr="003A7F9B">
        <w:rPr>
          <w:rFonts w:ascii="Trebuchet MS" w:eastAsiaTheme="minorHAnsi" w:hAnsi="Trebuchet MS" w:cs="Arial"/>
          <w:color w:val="000000"/>
          <w:sz w:val="24"/>
          <w:szCs w:val="24"/>
          <w:lang w:eastAsia="en-US"/>
        </w:rPr>
        <w:t>s</w:t>
      </w:r>
      <w:r w:rsidR="00D27082" w:rsidRPr="00F93F44">
        <w:rPr>
          <w:rFonts w:ascii="Trebuchet MS" w:eastAsiaTheme="minorHAnsi" w:hAnsi="Trebuchet MS" w:cs="Arial"/>
          <w:color w:val="000000"/>
          <w:sz w:val="24"/>
          <w:szCs w:val="24"/>
          <w:lang w:eastAsia="en-US"/>
        </w:rPr>
        <w:t>ă suporte modalităţi diferite de încărcare a datelor</w:t>
      </w:r>
      <w:r w:rsidR="00633D44" w:rsidRPr="003A7F9B">
        <w:rPr>
          <w:rFonts w:ascii="Trebuchet MS" w:eastAsiaTheme="minorHAnsi" w:hAnsi="Trebuchet MS" w:cs="Arial"/>
          <w:color w:val="000000"/>
          <w:sz w:val="24"/>
          <w:szCs w:val="24"/>
          <w:lang w:eastAsia="en-US"/>
        </w:rPr>
        <w:t>:</w:t>
      </w:r>
    </w:p>
    <w:p w14:paraId="4BEBAAB5" w14:textId="681D26BC" w:rsidR="00D27082" w:rsidRPr="00F93F44" w:rsidRDefault="00633D44" w:rsidP="00F93F44">
      <w:pPr>
        <w:pStyle w:val="CSbloctxt"/>
        <w:numPr>
          <w:ilvl w:val="2"/>
          <w:numId w:val="138"/>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Î</w:t>
      </w:r>
      <w:r w:rsidR="00D27082" w:rsidRPr="00F93F44">
        <w:rPr>
          <w:rFonts w:ascii="Trebuchet MS" w:eastAsiaTheme="minorHAnsi" w:hAnsi="Trebuchet MS" w:cs="Arial"/>
          <w:color w:val="000000"/>
          <w:sz w:val="24"/>
          <w:szCs w:val="24"/>
          <w:lang w:eastAsia="en-US"/>
        </w:rPr>
        <w:t>ncărcare masivă de date (Bulk Load);</w:t>
      </w:r>
    </w:p>
    <w:p w14:paraId="2B00C1D0" w14:textId="09D34687" w:rsidR="00D27082" w:rsidRPr="00F93F44" w:rsidRDefault="00062E96" w:rsidP="00F93F44">
      <w:pPr>
        <w:pStyle w:val="CSbloctxt"/>
        <w:numPr>
          <w:ilvl w:val="2"/>
          <w:numId w:val="138"/>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î</w:t>
      </w:r>
      <w:r w:rsidR="00D27082" w:rsidRPr="00F93F44">
        <w:rPr>
          <w:rFonts w:ascii="Trebuchet MS" w:eastAsiaTheme="minorHAnsi" w:hAnsi="Trebuchet MS" w:cs="Arial"/>
          <w:color w:val="000000"/>
          <w:sz w:val="24"/>
          <w:szCs w:val="24"/>
          <w:lang w:eastAsia="en-US"/>
        </w:rPr>
        <w:t>ncărcare incrementală (Incremental Update);</w:t>
      </w:r>
    </w:p>
    <w:p w14:paraId="57181D28" w14:textId="23B09061" w:rsidR="00D27082" w:rsidRPr="00F93F44" w:rsidRDefault="00D27082" w:rsidP="00F93F44">
      <w:pPr>
        <w:pStyle w:val="CSbloctxt"/>
        <w:numPr>
          <w:ilvl w:val="2"/>
          <w:numId w:val="138"/>
        </w:numPr>
        <w:spacing w:line="276" w:lineRule="auto"/>
        <w:contextualSpacing/>
        <w:rPr>
          <w:rFonts w:ascii="Trebuchet MS" w:eastAsiaTheme="minorHAnsi" w:hAnsi="Trebuchet MS" w:cs="Arial"/>
          <w:color w:val="000000"/>
          <w:sz w:val="24"/>
          <w:szCs w:val="24"/>
          <w:lang w:eastAsia="en-US"/>
        </w:rPr>
      </w:pPr>
      <w:r w:rsidRPr="00F93F44">
        <w:rPr>
          <w:rFonts w:ascii="Trebuchet MS" w:eastAsiaTheme="minorHAnsi" w:hAnsi="Trebuchet MS" w:cs="Arial"/>
          <w:color w:val="000000"/>
          <w:sz w:val="24"/>
          <w:szCs w:val="24"/>
          <w:lang w:eastAsia="en-US"/>
        </w:rPr>
        <w:t>încărcare a datelor captate printr-un mecanism de detectare a modificării datelor (Changed Data Capture)</w:t>
      </w:r>
      <w:r w:rsidR="00633D44" w:rsidRPr="003A7F9B">
        <w:rPr>
          <w:rFonts w:ascii="Trebuchet MS" w:eastAsiaTheme="minorHAnsi" w:hAnsi="Trebuchet MS" w:cs="Arial"/>
          <w:color w:val="000000"/>
          <w:sz w:val="24"/>
          <w:szCs w:val="24"/>
          <w:lang w:eastAsia="en-US"/>
        </w:rPr>
        <w:t>.</w:t>
      </w:r>
    </w:p>
    <w:p w14:paraId="0FC5A667" w14:textId="53401AA3" w:rsidR="00D27082" w:rsidRPr="00F93F44" w:rsidRDefault="00062E96" w:rsidP="00F93F44">
      <w:pPr>
        <w:pStyle w:val="CSbloctxt"/>
        <w:numPr>
          <w:ilvl w:val="1"/>
          <w:numId w:val="138"/>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w:t>
      </w:r>
      <w:r w:rsidR="00D27082" w:rsidRPr="00F93F44">
        <w:rPr>
          <w:rFonts w:ascii="Trebuchet MS" w:eastAsiaTheme="minorHAnsi" w:hAnsi="Trebuchet MS" w:cs="Arial"/>
          <w:color w:val="000000"/>
          <w:sz w:val="24"/>
          <w:szCs w:val="24"/>
          <w:lang w:eastAsia="en-US"/>
        </w:rPr>
        <w:t>ă permită definirea şi încorporarea de componente reutilizabile suplimentare</w:t>
      </w:r>
      <w:r w:rsidRPr="003A7F9B">
        <w:rPr>
          <w:rFonts w:ascii="Trebuchet MS" w:eastAsiaTheme="minorHAnsi" w:hAnsi="Trebuchet MS" w:cs="Arial"/>
          <w:color w:val="000000"/>
          <w:sz w:val="24"/>
          <w:szCs w:val="24"/>
          <w:lang w:eastAsia="en-US"/>
        </w:rPr>
        <w:t xml:space="preserve"> care</w:t>
      </w:r>
      <w:r w:rsidR="00D27082" w:rsidRPr="00F93F44">
        <w:rPr>
          <w:rFonts w:ascii="Trebuchet MS" w:eastAsiaTheme="minorHAnsi" w:hAnsi="Trebuchet MS" w:cs="Arial"/>
          <w:color w:val="000000"/>
          <w:sz w:val="24"/>
          <w:szCs w:val="24"/>
          <w:lang w:eastAsia="en-US"/>
        </w:rPr>
        <w:t xml:space="preserve"> acoper</w:t>
      </w:r>
      <w:r w:rsidRPr="003A7F9B">
        <w:rPr>
          <w:rFonts w:ascii="Trebuchet MS" w:eastAsiaTheme="minorHAnsi" w:hAnsi="Trebuchet MS" w:cs="Arial"/>
          <w:color w:val="000000"/>
          <w:sz w:val="24"/>
          <w:szCs w:val="24"/>
          <w:lang w:eastAsia="en-US"/>
        </w:rPr>
        <w:t>ă</w:t>
      </w:r>
      <w:r w:rsidR="00D27082" w:rsidRPr="00F93F44">
        <w:rPr>
          <w:rFonts w:ascii="Trebuchet MS" w:eastAsiaTheme="minorHAnsi" w:hAnsi="Trebuchet MS" w:cs="Arial"/>
          <w:color w:val="000000"/>
          <w:sz w:val="24"/>
          <w:szCs w:val="24"/>
          <w:lang w:eastAsia="en-US"/>
        </w:rPr>
        <w:t xml:space="preserve"> majoritatea tipurilor de transferuri de date: din fişiere în suport relaţional, între tipuri diferite de baze de date relaţionale (de exemplu între Oracle şi Fox Pro) etc</w:t>
      </w:r>
      <w:r w:rsidRPr="003A7F9B">
        <w:rPr>
          <w:rFonts w:ascii="Trebuchet MS" w:eastAsiaTheme="minorHAnsi" w:hAnsi="Trebuchet MS" w:cs="Arial"/>
          <w:color w:val="000000"/>
          <w:sz w:val="24"/>
          <w:szCs w:val="24"/>
          <w:lang w:eastAsia="en-US"/>
        </w:rPr>
        <w:t>.;</w:t>
      </w:r>
    </w:p>
    <w:p w14:paraId="2C8D716B" w14:textId="414CD84C" w:rsidR="00D27082" w:rsidRPr="00F93F44" w:rsidRDefault="00670CFD" w:rsidP="00F93F44">
      <w:pPr>
        <w:pStyle w:val="CSbloctxt"/>
        <w:numPr>
          <w:ilvl w:val="1"/>
          <w:numId w:val="138"/>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să permită definirea p</w:t>
      </w:r>
      <w:r w:rsidR="00D27082" w:rsidRPr="00F93F44">
        <w:rPr>
          <w:rFonts w:ascii="Trebuchet MS" w:eastAsiaTheme="minorHAnsi" w:hAnsi="Trebuchet MS" w:cs="Arial"/>
          <w:color w:val="000000"/>
          <w:sz w:val="24"/>
          <w:szCs w:val="24"/>
          <w:lang w:eastAsia="en-US"/>
        </w:rPr>
        <w:t>rocesel</w:t>
      </w:r>
      <w:r w:rsidRPr="003A7F9B">
        <w:rPr>
          <w:rFonts w:ascii="Trebuchet MS" w:eastAsiaTheme="minorHAnsi" w:hAnsi="Trebuchet MS" w:cs="Arial"/>
          <w:color w:val="000000"/>
          <w:sz w:val="24"/>
          <w:szCs w:val="24"/>
          <w:lang w:eastAsia="en-US"/>
        </w:rPr>
        <w:t>or</w:t>
      </w:r>
      <w:r w:rsidR="00D27082" w:rsidRPr="00F93F44">
        <w:rPr>
          <w:rFonts w:ascii="Trebuchet MS" w:eastAsiaTheme="minorHAnsi" w:hAnsi="Trebuchet MS" w:cs="Arial"/>
          <w:color w:val="000000"/>
          <w:sz w:val="24"/>
          <w:szCs w:val="24"/>
          <w:lang w:eastAsia="en-US"/>
        </w:rPr>
        <w:t xml:space="preserve"> de extracţie, transformare şi încărcare  sub formă declarativă, prin selectarea şi maparea vizuală a tabelelor implicate şi menţionarea componentelor de transfer necesare (pentru optimizarea procesului de dezvoltare)</w:t>
      </w:r>
      <w:r w:rsidRPr="003A7F9B">
        <w:rPr>
          <w:rFonts w:ascii="Trebuchet MS" w:eastAsiaTheme="minorHAnsi" w:hAnsi="Trebuchet MS" w:cs="Arial"/>
          <w:color w:val="000000"/>
          <w:sz w:val="24"/>
          <w:szCs w:val="24"/>
          <w:lang w:eastAsia="en-US"/>
        </w:rPr>
        <w:t>;</w:t>
      </w:r>
    </w:p>
    <w:p w14:paraId="4944F1F5" w14:textId="4CBE3F48" w:rsidR="00D27082" w:rsidRPr="00F93F44" w:rsidRDefault="00670CFD" w:rsidP="00F93F44">
      <w:pPr>
        <w:pStyle w:val="CSbloctxt"/>
        <w:numPr>
          <w:ilvl w:val="1"/>
          <w:numId w:val="138"/>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w:t>
      </w:r>
      <w:r w:rsidR="00D27082" w:rsidRPr="00F93F44">
        <w:rPr>
          <w:rFonts w:ascii="Trebuchet MS" w:eastAsiaTheme="minorHAnsi" w:hAnsi="Trebuchet MS" w:cs="Arial"/>
          <w:color w:val="000000"/>
          <w:sz w:val="24"/>
          <w:szCs w:val="24"/>
          <w:lang w:eastAsia="en-US"/>
        </w:rPr>
        <w:t>ă permită vizualizarea/modificarea procesului sau codului generat şi reluarea anumitor paşi de proces astfel încât să se detecteze eventualele erori</w:t>
      </w:r>
      <w:r w:rsidRPr="003A7F9B">
        <w:rPr>
          <w:rFonts w:ascii="Trebuchet MS" w:eastAsiaTheme="minorHAnsi" w:hAnsi="Trebuchet MS" w:cs="Arial"/>
          <w:color w:val="000000"/>
          <w:sz w:val="24"/>
          <w:szCs w:val="24"/>
          <w:lang w:eastAsia="en-US"/>
        </w:rPr>
        <w:t>;</w:t>
      </w:r>
    </w:p>
    <w:p w14:paraId="750326E8" w14:textId="44E25267" w:rsidR="00D27082" w:rsidRPr="00F93F44" w:rsidRDefault="00670CFD" w:rsidP="00F93F44">
      <w:pPr>
        <w:pStyle w:val="CSbloctxt"/>
        <w:numPr>
          <w:ilvl w:val="1"/>
          <w:numId w:val="138"/>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să permită</w:t>
      </w:r>
      <w:r w:rsidR="00D27082" w:rsidRPr="00F93F44">
        <w:rPr>
          <w:rFonts w:ascii="Trebuchet MS" w:eastAsiaTheme="minorHAnsi" w:hAnsi="Trebuchet MS" w:cs="Arial"/>
          <w:color w:val="000000"/>
          <w:sz w:val="24"/>
          <w:szCs w:val="24"/>
          <w:lang w:eastAsia="en-US"/>
        </w:rPr>
        <w:t xml:space="preserve"> definirea de filtre şi de restricţii asupra câmpurilor implicate</w:t>
      </w:r>
      <w:r w:rsidRPr="003A7F9B">
        <w:rPr>
          <w:rFonts w:ascii="Trebuchet MS" w:eastAsiaTheme="minorHAnsi" w:hAnsi="Trebuchet MS" w:cs="Arial"/>
          <w:color w:val="000000"/>
          <w:sz w:val="24"/>
          <w:szCs w:val="24"/>
          <w:lang w:eastAsia="en-US"/>
        </w:rPr>
        <w:t xml:space="preserve"> în cadrul mapărilor de date;</w:t>
      </w:r>
    </w:p>
    <w:p w14:paraId="14F8897F" w14:textId="25BC926D" w:rsidR="00D27082" w:rsidRPr="00F93F44" w:rsidRDefault="00670CFD" w:rsidP="00F93F44">
      <w:pPr>
        <w:pStyle w:val="CSbloctxt"/>
        <w:numPr>
          <w:ilvl w:val="1"/>
          <w:numId w:val="138"/>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w:t>
      </w:r>
      <w:r w:rsidR="00D27082" w:rsidRPr="00F93F44">
        <w:rPr>
          <w:rFonts w:ascii="Trebuchet MS" w:eastAsiaTheme="minorHAnsi" w:hAnsi="Trebuchet MS" w:cs="Arial"/>
          <w:color w:val="000000"/>
          <w:sz w:val="24"/>
          <w:szCs w:val="24"/>
          <w:lang w:eastAsia="en-US"/>
        </w:rPr>
        <w:t>ă permită consolidarea paşilor de integrare de date sub forma unor fluxuri cu operatori de loop, ramificare pe baza unor condiţii, etc</w:t>
      </w:r>
      <w:r w:rsidRPr="003A7F9B">
        <w:rPr>
          <w:rFonts w:ascii="Trebuchet MS" w:eastAsiaTheme="minorHAnsi" w:hAnsi="Trebuchet MS" w:cs="Arial"/>
          <w:color w:val="000000"/>
          <w:sz w:val="24"/>
          <w:szCs w:val="24"/>
          <w:lang w:eastAsia="en-US"/>
        </w:rPr>
        <w:t>.;</w:t>
      </w:r>
    </w:p>
    <w:p w14:paraId="1DBF8051" w14:textId="06E84790" w:rsidR="00D27082" w:rsidRPr="00F93F44" w:rsidRDefault="00670CFD" w:rsidP="00F93F44">
      <w:pPr>
        <w:pStyle w:val="CSbloctxt"/>
        <w:numPr>
          <w:ilvl w:val="1"/>
          <w:numId w:val="138"/>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w:t>
      </w:r>
      <w:r w:rsidR="00D27082" w:rsidRPr="00F93F44">
        <w:rPr>
          <w:rFonts w:ascii="Trebuchet MS" w:eastAsiaTheme="minorHAnsi" w:hAnsi="Trebuchet MS" w:cs="Arial"/>
          <w:color w:val="000000"/>
          <w:sz w:val="24"/>
          <w:szCs w:val="24"/>
          <w:lang w:eastAsia="en-US"/>
        </w:rPr>
        <w:t>ă permită notificarea prin email a administratorilor în anumite condiţii de lucru şi să poată întrerupe fluxul de execuţie în cazul unor erori considerate grave</w:t>
      </w:r>
      <w:r w:rsidR="00EA4CE4" w:rsidRPr="003A7F9B">
        <w:rPr>
          <w:rFonts w:ascii="Trebuchet MS" w:eastAsiaTheme="minorHAnsi" w:hAnsi="Trebuchet MS" w:cs="Arial"/>
          <w:color w:val="000000"/>
          <w:sz w:val="24"/>
          <w:szCs w:val="24"/>
          <w:lang w:eastAsia="en-US"/>
        </w:rPr>
        <w:t>;</w:t>
      </w:r>
    </w:p>
    <w:p w14:paraId="56AA5939" w14:textId="7C493B2D" w:rsidR="00D27082" w:rsidRPr="00F93F44" w:rsidRDefault="00EA4CE4" w:rsidP="00F93F44">
      <w:pPr>
        <w:pStyle w:val="CSbloctxt"/>
        <w:numPr>
          <w:ilvl w:val="1"/>
          <w:numId w:val="138"/>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să permită rularea f</w:t>
      </w:r>
      <w:r w:rsidR="00D27082" w:rsidRPr="00F93F44">
        <w:rPr>
          <w:rFonts w:ascii="Trebuchet MS" w:eastAsiaTheme="minorHAnsi" w:hAnsi="Trebuchet MS" w:cs="Arial"/>
          <w:color w:val="000000"/>
          <w:sz w:val="24"/>
          <w:szCs w:val="24"/>
          <w:lang w:eastAsia="en-US"/>
        </w:rPr>
        <w:t>luxuril</w:t>
      </w:r>
      <w:r w:rsidRPr="003A7F9B">
        <w:rPr>
          <w:rFonts w:ascii="Trebuchet MS" w:eastAsiaTheme="minorHAnsi" w:hAnsi="Trebuchet MS" w:cs="Arial"/>
          <w:color w:val="000000"/>
          <w:sz w:val="24"/>
          <w:szCs w:val="24"/>
          <w:lang w:eastAsia="en-US"/>
        </w:rPr>
        <w:t>or</w:t>
      </w:r>
      <w:r w:rsidR="00D27082" w:rsidRPr="00F93F44">
        <w:rPr>
          <w:rFonts w:ascii="Trebuchet MS" w:eastAsiaTheme="minorHAnsi" w:hAnsi="Trebuchet MS" w:cs="Arial"/>
          <w:color w:val="000000"/>
          <w:sz w:val="24"/>
          <w:szCs w:val="24"/>
          <w:lang w:eastAsia="en-US"/>
        </w:rPr>
        <w:t xml:space="preserve"> definite în medii diferite (producţie, dezvoltare) doar prin selectarea contextului de lucru</w:t>
      </w:r>
      <w:r w:rsidRPr="003A7F9B">
        <w:rPr>
          <w:rFonts w:ascii="Trebuchet MS" w:eastAsiaTheme="minorHAnsi" w:hAnsi="Trebuchet MS" w:cs="Arial"/>
          <w:color w:val="000000"/>
          <w:sz w:val="24"/>
          <w:szCs w:val="24"/>
          <w:lang w:eastAsia="en-US"/>
        </w:rPr>
        <w:t>;</w:t>
      </w:r>
    </w:p>
    <w:p w14:paraId="602DC994" w14:textId="1D8D8BB4" w:rsidR="00D27082" w:rsidRPr="00F93F44" w:rsidRDefault="00EA4CE4" w:rsidP="00F93F44">
      <w:pPr>
        <w:pStyle w:val="CSbloctxt"/>
        <w:numPr>
          <w:ilvl w:val="1"/>
          <w:numId w:val="138"/>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w:t>
      </w:r>
      <w:r w:rsidR="00D27082" w:rsidRPr="00F93F44">
        <w:rPr>
          <w:rFonts w:ascii="Trebuchet MS" w:eastAsiaTheme="minorHAnsi" w:hAnsi="Trebuchet MS" w:cs="Arial"/>
          <w:color w:val="000000"/>
          <w:sz w:val="24"/>
          <w:szCs w:val="24"/>
          <w:lang w:eastAsia="en-US"/>
        </w:rPr>
        <w:t>ă ofere suport pentru servic</w:t>
      </w:r>
      <w:r w:rsidRPr="003A7F9B">
        <w:rPr>
          <w:rFonts w:ascii="Trebuchet MS" w:eastAsiaTheme="minorHAnsi" w:hAnsi="Trebuchet MS" w:cs="Arial"/>
          <w:color w:val="000000"/>
          <w:sz w:val="24"/>
          <w:szCs w:val="24"/>
          <w:lang w:eastAsia="en-US"/>
        </w:rPr>
        <w:t>iile web;</w:t>
      </w:r>
    </w:p>
    <w:p w14:paraId="579B25DB" w14:textId="2E953E16" w:rsidR="00D27082" w:rsidRPr="00F93F44" w:rsidRDefault="00FE5E23" w:rsidP="00F93F44">
      <w:pPr>
        <w:pStyle w:val="CSbloctxt"/>
        <w:numPr>
          <w:ilvl w:val="1"/>
          <w:numId w:val="138"/>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m</w:t>
      </w:r>
      <w:r w:rsidR="00D27082" w:rsidRPr="00F93F44">
        <w:rPr>
          <w:rFonts w:ascii="Trebuchet MS" w:eastAsiaTheme="minorHAnsi" w:hAnsi="Trebuchet MS" w:cs="Arial"/>
          <w:color w:val="000000"/>
          <w:sz w:val="24"/>
          <w:szCs w:val="24"/>
          <w:lang w:eastAsia="en-US"/>
        </w:rPr>
        <w:t>ediul de lucru nu</w:t>
      </w:r>
      <w:r w:rsidRPr="003A7F9B">
        <w:rPr>
          <w:rFonts w:ascii="Trebuchet MS" w:eastAsiaTheme="minorHAnsi" w:hAnsi="Trebuchet MS" w:cs="Arial"/>
          <w:color w:val="000000"/>
          <w:sz w:val="24"/>
          <w:szCs w:val="24"/>
          <w:lang w:eastAsia="en-US"/>
        </w:rPr>
        <w:t xml:space="preserve"> trebuie să</w:t>
      </w:r>
      <w:r w:rsidR="00D27082" w:rsidRPr="00F93F44">
        <w:rPr>
          <w:rFonts w:ascii="Trebuchet MS" w:eastAsiaTheme="minorHAnsi" w:hAnsi="Trebuchet MS" w:cs="Arial"/>
          <w:color w:val="000000"/>
          <w:sz w:val="24"/>
          <w:szCs w:val="24"/>
          <w:lang w:eastAsia="en-US"/>
        </w:rPr>
        <w:t xml:space="preserve"> necesite cunoştinţe avansate de programare</w:t>
      </w:r>
      <w:r w:rsidRPr="003A7F9B">
        <w:rPr>
          <w:rFonts w:ascii="Trebuchet MS" w:eastAsiaTheme="minorHAnsi" w:hAnsi="Trebuchet MS" w:cs="Arial"/>
          <w:color w:val="000000"/>
          <w:sz w:val="24"/>
          <w:szCs w:val="24"/>
          <w:lang w:eastAsia="en-US"/>
        </w:rPr>
        <w:t>;</w:t>
      </w:r>
    </w:p>
    <w:p w14:paraId="76081C65" w14:textId="5B7EE35E" w:rsidR="00D27082" w:rsidRPr="00F93F44" w:rsidRDefault="00FE5E23" w:rsidP="00F93F44">
      <w:pPr>
        <w:pStyle w:val="CSbloctxt"/>
        <w:numPr>
          <w:ilvl w:val="1"/>
          <w:numId w:val="138"/>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w:t>
      </w:r>
      <w:r w:rsidR="00D27082" w:rsidRPr="00F93F44">
        <w:rPr>
          <w:rFonts w:ascii="Trebuchet MS" w:eastAsiaTheme="minorHAnsi" w:hAnsi="Trebuchet MS" w:cs="Arial"/>
          <w:color w:val="000000"/>
          <w:sz w:val="24"/>
          <w:szCs w:val="24"/>
          <w:lang w:eastAsia="en-US"/>
        </w:rPr>
        <w:t>ă permită păstrarea istoricului diverselor versiuni ale mapărilor de date</w:t>
      </w:r>
      <w:r w:rsidRPr="003A7F9B">
        <w:rPr>
          <w:rFonts w:ascii="Trebuchet MS" w:eastAsiaTheme="minorHAnsi" w:hAnsi="Trebuchet MS" w:cs="Arial"/>
          <w:color w:val="000000"/>
          <w:sz w:val="24"/>
          <w:szCs w:val="24"/>
          <w:lang w:eastAsia="en-US"/>
        </w:rPr>
        <w:t>;</w:t>
      </w:r>
    </w:p>
    <w:p w14:paraId="303646BA" w14:textId="3F2B4490" w:rsidR="00D27082" w:rsidRPr="00F93F44" w:rsidRDefault="00FE5E23" w:rsidP="00F93F44">
      <w:pPr>
        <w:pStyle w:val="CSbloctxt"/>
        <w:numPr>
          <w:ilvl w:val="1"/>
          <w:numId w:val="138"/>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p</w:t>
      </w:r>
      <w:r w:rsidR="00D27082" w:rsidRPr="00F93F44">
        <w:rPr>
          <w:rFonts w:ascii="Trebuchet MS" w:eastAsiaTheme="minorHAnsi" w:hAnsi="Trebuchet MS" w:cs="Arial"/>
          <w:color w:val="000000"/>
          <w:sz w:val="24"/>
          <w:szCs w:val="24"/>
          <w:lang w:eastAsia="en-US"/>
        </w:rPr>
        <w:t>entru optimizarea proceselor şi a accesului la date</w:t>
      </w:r>
      <w:r w:rsidRPr="003A7F9B">
        <w:rPr>
          <w:rFonts w:ascii="Trebuchet MS" w:eastAsiaTheme="minorHAnsi" w:hAnsi="Trebuchet MS" w:cs="Arial"/>
          <w:color w:val="000000"/>
          <w:sz w:val="24"/>
          <w:szCs w:val="24"/>
          <w:lang w:eastAsia="en-US"/>
        </w:rPr>
        <w:t>,</w:t>
      </w:r>
      <w:r w:rsidR="00D27082" w:rsidRPr="00F93F44">
        <w:rPr>
          <w:rFonts w:ascii="Trebuchet MS" w:eastAsiaTheme="minorHAnsi" w:hAnsi="Trebuchet MS" w:cs="Arial"/>
          <w:color w:val="000000"/>
          <w:sz w:val="24"/>
          <w:szCs w:val="24"/>
          <w:lang w:eastAsia="en-US"/>
        </w:rPr>
        <w:t xml:space="preserve"> </w:t>
      </w:r>
      <w:r w:rsidRPr="003A7F9B">
        <w:rPr>
          <w:rFonts w:ascii="Trebuchet MS" w:eastAsiaTheme="minorHAnsi" w:hAnsi="Trebuchet MS" w:cs="Arial"/>
          <w:color w:val="000000"/>
          <w:sz w:val="24"/>
          <w:szCs w:val="24"/>
          <w:lang w:eastAsia="en-US"/>
        </w:rPr>
        <w:t>platforma</w:t>
      </w:r>
      <w:r w:rsidR="00D27082" w:rsidRPr="00F93F44">
        <w:rPr>
          <w:rFonts w:ascii="Trebuchet MS" w:eastAsiaTheme="minorHAnsi" w:hAnsi="Trebuchet MS" w:cs="Arial"/>
          <w:color w:val="000000"/>
          <w:sz w:val="24"/>
          <w:szCs w:val="24"/>
          <w:lang w:eastAsia="en-US"/>
        </w:rPr>
        <w:t xml:space="preserve"> trebuie să se bazeze pe componente reutilizabile, gata construite, de tipul celor mai bune practici, care să încorporeze elemente predefinite pentru consolidarea, asigurarea calităţii şi accesul specific pentru fiecare din tipurile de surse accesate</w:t>
      </w:r>
      <w:r w:rsidRPr="003A7F9B">
        <w:rPr>
          <w:rFonts w:ascii="Trebuchet MS" w:eastAsiaTheme="minorHAnsi" w:hAnsi="Trebuchet MS" w:cs="Arial"/>
          <w:color w:val="000000"/>
          <w:sz w:val="24"/>
          <w:szCs w:val="24"/>
          <w:lang w:eastAsia="en-US"/>
        </w:rPr>
        <w:t>;</w:t>
      </w:r>
    </w:p>
    <w:p w14:paraId="2D44271C" w14:textId="258B8A7A" w:rsidR="00D27082" w:rsidRPr="00F93F44" w:rsidRDefault="001A67AD" w:rsidP="00F93F44">
      <w:pPr>
        <w:pStyle w:val="CSbloctxt"/>
        <w:numPr>
          <w:ilvl w:val="1"/>
          <w:numId w:val="138"/>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c</w:t>
      </w:r>
      <w:r w:rsidR="00D27082" w:rsidRPr="00F93F44">
        <w:rPr>
          <w:rFonts w:ascii="Trebuchet MS" w:eastAsiaTheme="minorHAnsi" w:hAnsi="Trebuchet MS" w:cs="Arial"/>
          <w:color w:val="000000"/>
          <w:sz w:val="24"/>
          <w:szCs w:val="24"/>
          <w:lang w:eastAsia="en-US"/>
        </w:rPr>
        <w:t>omponentele reutilizabile predefinite pentru accesul datelor trebuie să cuprindă logica necesară extracţiei şi integrării de date, cu toţi paşii ce trebuie parcurşi, inclusiv pentru detectarea modificărilor (mecanism de Change Data Capture) la sursă pentru încărcări incrementale</w:t>
      </w:r>
      <w:r w:rsidRPr="003A7F9B">
        <w:rPr>
          <w:rFonts w:ascii="Trebuchet MS" w:eastAsiaTheme="minorHAnsi" w:hAnsi="Trebuchet MS" w:cs="Arial"/>
          <w:color w:val="000000"/>
          <w:sz w:val="24"/>
          <w:szCs w:val="24"/>
          <w:lang w:eastAsia="en-US"/>
        </w:rPr>
        <w:t>;</w:t>
      </w:r>
    </w:p>
    <w:p w14:paraId="2A9D3956" w14:textId="19E85281" w:rsidR="00D27082" w:rsidRPr="00F93F44" w:rsidRDefault="001A67AD" w:rsidP="00F93F44">
      <w:pPr>
        <w:pStyle w:val="CSbloctxt"/>
        <w:numPr>
          <w:ilvl w:val="1"/>
          <w:numId w:val="138"/>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w:t>
      </w:r>
      <w:r w:rsidR="00D27082" w:rsidRPr="00F93F44">
        <w:rPr>
          <w:rFonts w:ascii="Trebuchet MS" w:eastAsiaTheme="minorHAnsi" w:hAnsi="Trebuchet MS" w:cs="Arial"/>
          <w:color w:val="000000"/>
          <w:sz w:val="24"/>
          <w:szCs w:val="24"/>
          <w:lang w:eastAsia="en-US"/>
        </w:rPr>
        <w:t>ă suporte mecanismul de tip „Slowly Changing Dimensions”</w:t>
      </w:r>
      <w:r w:rsidRPr="003A7F9B">
        <w:rPr>
          <w:rFonts w:ascii="Trebuchet MS" w:eastAsiaTheme="minorHAnsi" w:hAnsi="Trebuchet MS" w:cs="Arial"/>
          <w:color w:val="000000"/>
          <w:sz w:val="24"/>
          <w:szCs w:val="24"/>
          <w:lang w:eastAsia="en-US"/>
        </w:rPr>
        <w:t>;</w:t>
      </w:r>
    </w:p>
    <w:p w14:paraId="6CAD5BC0" w14:textId="65CDDA3E" w:rsidR="00D27082" w:rsidRPr="00F93F44" w:rsidRDefault="001A67AD" w:rsidP="00F93F44">
      <w:pPr>
        <w:pStyle w:val="CSbloctxt"/>
        <w:numPr>
          <w:ilvl w:val="1"/>
          <w:numId w:val="138"/>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î</w:t>
      </w:r>
      <w:r w:rsidR="00D27082" w:rsidRPr="00F93F44">
        <w:rPr>
          <w:rFonts w:ascii="Trebuchet MS" w:eastAsiaTheme="minorHAnsi" w:hAnsi="Trebuchet MS" w:cs="Arial"/>
          <w:color w:val="000000"/>
          <w:sz w:val="24"/>
          <w:szCs w:val="24"/>
          <w:lang w:eastAsia="en-US"/>
        </w:rPr>
        <w:t>n cadrul mapărilor trebuie să fie permisă utilizarea unor funcţii native ale bazei de date accesate</w:t>
      </w:r>
      <w:r w:rsidRPr="003A7F9B">
        <w:rPr>
          <w:rFonts w:ascii="Trebuchet MS" w:eastAsiaTheme="minorHAnsi" w:hAnsi="Trebuchet MS" w:cs="Arial"/>
          <w:color w:val="000000"/>
          <w:sz w:val="24"/>
          <w:szCs w:val="24"/>
          <w:lang w:eastAsia="en-US"/>
        </w:rPr>
        <w:t>;</w:t>
      </w:r>
    </w:p>
    <w:p w14:paraId="51A5C7D7" w14:textId="26A9E4DA" w:rsidR="00D27082" w:rsidRPr="00F93F44" w:rsidRDefault="001A67AD" w:rsidP="00F93F44">
      <w:pPr>
        <w:pStyle w:val="CSbloctxt"/>
        <w:numPr>
          <w:ilvl w:val="1"/>
          <w:numId w:val="138"/>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platforma</w:t>
      </w:r>
      <w:r w:rsidR="00D27082" w:rsidRPr="00F93F44">
        <w:rPr>
          <w:rFonts w:ascii="Trebuchet MS" w:eastAsiaTheme="minorHAnsi" w:hAnsi="Trebuchet MS" w:cs="Arial"/>
          <w:color w:val="000000"/>
          <w:sz w:val="24"/>
          <w:szCs w:val="24"/>
          <w:lang w:eastAsia="en-US"/>
        </w:rPr>
        <w:t xml:space="preserve"> de integrare al datelor nu trebuie să necesite un server adiţional faţă de serverele sursă de unde se extrag datele sau serverele destinaţie unde vor fi datele încărcate</w:t>
      </w:r>
      <w:r w:rsidRPr="003A7F9B">
        <w:rPr>
          <w:rFonts w:ascii="Trebuchet MS" w:eastAsiaTheme="minorHAnsi" w:hAnsi="Trebuchet MS" w:cs="Arial"/>
          <w:color w:val="000000"/>
          <w:sz w:val="24"/>
          <w:szCs w:val="24"/>
          <w:lang w:eastAsia="en-US"/>
        </w:rPr>
        <w:t>.</w:t>
      </w:r>
    </w:p>
    <w:p w14:paraId="02D5C4B6" w14:textId="77777777" w:rsidR="00D27082" w:rsidRPr="003A7F9B" w:rsidRDefault="00D27082" w:rsidP="00F93F44">
      <w:pPr>
        <w:pStyle w:val="CSbloctxt"/>
        <w:spacing w:line="276" w:lineRule="auto"/>
        <w:contextualSpacing/>
        <w:rPr>
          <w:rFonts w:ascii="Trebuchet MS" w:hAnsi="Trebuchet MS" w:cs="Arial"/>
          <w:color w:val="000000"/>
          <w:sz w:val="24"/>
          <w:szCs w:val="24"/>
        </w:rPr>
      </w:pPr>
    </w:p>
    <w:p w14:paraId="28694452" w14:textId="0983D844" w:rsidR="009B2D0E" w:rsidRPr="004C0AB6" w:rsidRDefault="008C26EF" w:rsidP="004F5506">
      <w:pPr>
        <w:autoSpaceDE w:val="0"/>
        <w:autoSpaceDN w:val="0"/>
        <w:adjustRightInd w:val="0"/>
        <w:spacing w:before="240" w:after="120"/>
        <w:ind w:left="420"/>
        <w:jc w:val="both"/>
        <w:rPr>
          <w:rFonts w:ascii="Trebuchet MS" w:hAnsi="Trebuchet MS" w:cs="Arial"/>
          <w:b/>
          <w:bCs/>
          <w:color w:val="000000"/>
          <w:sz w:val="24"/>
          <w:szCs w:val="24"/>
        </w:rPr>
      </w:pPr>
      <w:r w:rsidRPr="003A7F9B">
        <w:rPr>
          <w:rFonts w:ascii="Trebuchet MS" w:hAnsi="Trebuchet MS" w:cs="Arial"/>
          <w:b/>
          <w:bCs/>
          <w:color w:val="000000"/>
          <w:sz w:val="24"/>
          <w:szCs w:val="24"/>
        </w:rPr>
        <w:t xml:space="preserve">A.2 </w:t>
      </w:r>
      <w:r w:rsidR="009B2D0E" w:rsidRPr="003A7F9B">
        <w:rPr>
          <w:rFonts w:ascii="Trebuchet MS" w:hAnsi="Trebuchet MS" w:cs="Arial"/>
          <w:b/>
          <w:bCs/>
          <w:color w:val="000000"/>
          <w:sz w:val="24"/>
          <w:szCs w:val="24"/>
        </w:rPr>
        <w:t>Cerin</w:t>
      </w:r>
      <w:r w:rsidR="000B70C7" w:rsidRPr="00DE5936">
        <w:rPr>
          <w:rFonts w:ascii="Trebuchet MS" w:hAnsi="Trebuchet MS" w:cs="Arial"/>
          <w:b/>
          <w:bCs/>
          <w:color w:val="000000"/>
          <w:sz w:val="24"/>
          <w:szCs w:val="24"/>
        </w:rPr>
        <w:t>ț</w:t>
      </w:r>
      <w:r w:rsidR="009B2D0E" w:rsidRPr="00DE5936">
        <w:rPr>
          <w:rFonts w:ascii="Trebuchet MS" w:hAnsi="Trebuchet MS" w:cs="Arial"/>
          <w:b/>
          <w:bCs/>
          <w:color w:val="000000"/>
          <w:sz w:val="24"/>
          <w:szCs w:val="24"/>
        </w:rPr>
        <w:t xml:space="preserve">e pentru mediul de DR </w:t>
      </w:r>
      <w:r w:rsidR="000B70C7" w:rsidRPr="004C0AB6">
        <w:rPr>
          <w:rFonts w:ascii="Trebuchet MS" w:hAnsi="Trebuchet MS" w:cs="Arial"/>
          <w:b/>
          <w:bCs/>
          <w:color w:val="000000"/>
          <w:sz w:val="24"/>
          <w:szCs w:val="24"/>
        </w:rPr>
        <w:t>ș</w:t>
      </w:r>
      <w:r w:rsidR="009B2D0E" w:rsidRPr="004C0AB6">
        <w:rPr>
          <w:rFonts w:ascii="Trebuchet MS" w:hAnsi="Trebuchet MS" w:cs="Arial"/>
          <w:b/>
          <w:bCs/>
          <w:color w:val="000000"/>
          <w:sz w:val="24"/>
          <w:szCs w:val="24"/>
        </w:rPr>
        <w:t>i Test/Dezvoltare</w:t>
      </w:r>
    </w:p>
    <w:p w14:paraId="31DB923E" w14:textId="697A269E" w:rsidR="00B95297" w:rsidRPr="00F93F44" w:rsidRDefault="009B2D0E" w:rsidP="00B95297">
      <w:pPr>
        <w:numPr>
          <w:ilvl w:val="0"/>
          <w:numId w:val="2"/>
        </w:numPr>
        <w:autoSpaceDE w:val="0"/>
        <w:autoSpaceDN w:val="0"/>
        <w:adjustRightInd w:val="0"/>
        <w:spacing w:after="120"/>
        <w:ind w:left="714" w:hanging="357"/>
        <w:jc w:val="both"/>
        <w:rPr>
          <w:rFonts w:ascii="Trebuchet MS" w:hAnsi="Trebuchet MS" w:cs="Arial"/>
          <w:color w:val="000000"/>
          <w:sz w:val="24"/>
          <w:szCs w:val="24"/>
        </w:rPr>
      </w:pPr>
      <w:r w:rsidRPr="00F93F44">
        <w:rPr>
          <w:rFonts w:ascii="Trebuchet MS" w:hAnsi="Trebuchet MS" w:cs="Arial"/>
          <w:color w:val="000000"/>
          <w:sz w:val="24"/>
          <w:szCs w:val="24"/>
        </w:rPr>
        <w:t xml:space="preserve">Consolidarea bazelor de date Oracle de DR </w:t>
      </w:r>
      <w:r w:rsidR="000B70C7" w:rsidRPr="00F93F44">
        <w:rPr>
          <w:rFonts w:ascii="Trebuchet MS" w:hAnsi="Trebuchet MS" w:cs="Arial"/>
          <w:color w:val="000000"/>
          <w:sz w:val="24"/>
          <w:szCs w:val="24"/>
        </w:rPr>
        <w:t>ș</w:t>
      </w:r>
      <w:r w:rsidRPr="00F93F44">
        <w:rPr>
          <w:rFonts w:ascii="Trebuchet MS" w:hAnsi="Trebuchet MS" w:cs="Arial"/>
          <w:color w:val="000000"/>
          <w:sz w:val="24"/>
          <w:szCs w:val="24"/>
        </w:rPr>
        <w:t>i Test/Dezvoltare pe sisteme fizice, identice cu cele din Produc</w:t>
      </w:r>
      <w:r w:rsidR="000B70C7" w:rsidRPr="00F93F44">
        <w:rPr>
          <w:rFonts w:ascii="Trebuchet MS" w:hAnsi="Trebuchet MS" w:cs="Arial"/>
          <w:color w:val="000000"/>
          <w:sz w:val="24"/>
          <w:szCs w:val="24"/>
        </w:rPr>
        <w:t>ț</w:t>
      </w:r>
      <w:r w:rsidRPr="00F93F44">
        <w:rPr>
          <w:rFonts w:ascii="Trebuchet MS" w:hAnsi="Trebuchet MS" w:cs="Arial"/>
          <w:color w:val="000000"/>
          <w:sz w:val="24"/>
          <w:szCs w:val="24"/>
        </w:rPr>
        <w:t>ie, dedicate;</w:t>
      </w:r>
    </w:p>
    <w:p w14:paraId="58B856AC" w14:textId="5191D0D0" w:rsidR="009B2D0E" w:rsidRPr="00F93F44" w:rsidRDefault="009B2D0E">
      <w:pPr>
        <w:numPr>
          <w:ilvl w:val="0"/>
          <w:numId w:val="2"/>
        </w:numPr>
        <w:autoSpaceDE w:val="0"/>
        <w:autoSpaceDN w:val="0"/>
        <w:adjustRightInd w:val="0"/>
        <w:spacing w:after="120"/>
        <w:ind w:left="714" w:hanging="357"/>
        <w:jc w:val="both"/>
        <w:rPr>
          <w:rFonts w:ascii="Trebuchet MS" w:hAnsi="Trebuchet MS" w:cs="Arial"/>
          <w:color w:val="000000"/>
          <w:sz w:val="24"/>
          <w:szCs w:val="24"/>
        </w:rPr>
      </w:pPr>
      <w:r w:rsidRPr="00F93F44">
        <w:rPr>
          <w:rFonts w:ascii="Trebuchet MS" w:hAnsi="Trebuchet MS" w:cs="Arial"/>
          <w:color w:val="000000"/>
          <w:sz w:val="24"/>
          <w:szCs w:val="24"/>
        </w:rPr>
        <w:t>Utilizarea de solu</w:t>
      </w:r>
      <w:r w:rsidR="000B70C7" w:rsidRPr="00F93F44">
        <w:rPr>
          <w:rFonts w:ascii="Trebuchet MS" w:hAnsi="Trebuchet MS" w:cs="Arial"/>
          <w:color w:val="000000"/>
          <w:sz w:val="24"/>
          <w:szCs w:val="24"/>
        </w:rPr>
        <w:t>ț</w:t>
      </w:r>
      <w:r w:rsidRPr="00F93F44">
        <w:rPr>
          <w:rFonts w:ascii="Trebuchet MS" w:hAnsi="Trebuchet MS" w:cs="Arial"/>
          <w:color w:val="000000"/>
          <w:sz w:val="24"/>
          <w:szCs w:val="24"/>
        </w:rPr>
        <w:t>ii de virtualizare compatibile cu modelul de licen</w:t>
      </w:r>
      <w:r w:rsidR="000B70C7" w:rsidRPr="00F93F44">
        <w:rPr>
          <w:rFonts w:ascii="Trebuchet MS" w:hAnsi="Trebuchet MS" w:cs="Arial"/>
          <w:color w:val="000000"/>
          <w:sz w:val="24"/>
          <w:szCs w:val="24"/>
        </w:rPr>
        <w:t>ț</w:t>
      </w:r>
      <w:r w:rsidRPr="00F93F44">
        <w:rPr>
          <w:rFonts w:ascii="Trebuchet MS" w:hAnsi="Trebuchet MS" w:cs="Arial"/>
          <w:color w:val="000000"/>
          <w:sz w:val="24"/>
          <w:szCs w:val="24"/>
        </w:rPr>
        <w:t>iere Oracle, având scopul de a diminua costurile de licen</w:t>
      </w:r>
      <w:r w:rsidR="000B70C7" w:rsidRPr="00F93F44">
        <w:rPr>
          <w:rFonts w:ascii="Trebuchet MS" w:hAnsi="Trebuchet MS" w:cs="Arial"/>
          <w:color w:val="000000"/>
          <w:sz w:val="24"/>
          <w:szCs w:val="24"/>
        </w:rPr>
        <w:t>ț</w:t>
      </w:r>
      <w:r w:rsidRPr="00F93F44">
        <w:rPr>
          <w:rFonts w:ascii="Trebuchet MS" w:hAnsi="Trebuchet MS" w:cs="Arial"/>
          <w:color w:val="000000"/>
          <w:sz w:val="24"/>
          <w:szCs w:val="24"/>
        </w:rPr>
        <w:t xml:space="preserve">iere dar </w:t>
      </w:r>
      <w:r w:rsidR="000B70C7" w:rsidRPr="00F93F44">
        <w:rPr>
          <w:rFonts w:ascii="Trebuchet MS" w:hAnsi="Trebuchet MS" w:cs="Arial"/>
          <w:color w:val="000000"/>
          <w:sz w:val="24"/>
          <w:szCs w:val="24"/>
        </w:rPr>
        <w:t>ș</w:t>
      </w:r>
      <w:r w:rsidRPr="00F93F44">
        <w:rPr>
          <w:rFonts w:ascii="Trebuchet MS" w:hAnsi="Trebuchet MS" w:cs="Arial"/>
          <w:color w:val="000000"/>
          <w:sz w:val="24"/>
          <w:szCs w:val="24"/>
        </w:rPr>
        <w:t>i de a păstra flexibilitatea alocărilor de resurse;</w:t>
      </w:r>
    </w:p>
    <w:p w14:paraId="0787EC17" w14:textId="5D0617CF" w:rsidR="009B2D0E" w:rsidRPr="00F93F44" w:rsidRDefault="009B2D0E">
      <w:pPr>
        <w:numPr>
          <w:ilvl w:val="0"/>
          <w:numId w:val="2"/>
        </w:numPr>
        <w:autoSpaceDE w:val="0"/>
        <w:autoSpaceDN w:val="0"/>
        <w:adjustRightInd w:val="0"/>
        <w:spacing w:after="120"/>
        <w:ind w:left="714" w:hanging="357"/>
        <w:jc w:val="both"/>
        <w:rPr>
          <w:rFonts w:ascii="Trebuchet MS" w:hAnsi="Trebuchet MS" w:cs="Arial"/>
          <w:color w:val="000000"/>
          <w:sz w:val="24"/>
          <w:szCs w:val="24"/>
        </w:rPr>
      </w:pPr>
      <w:r w:rsidRPr="00F93F44">
        <w:rPr>
          <w:rFonts w:ascii="Trebuchet MS" w:hAnsi="Trebuchet MS" w:cs="Arial"/>
          <w:color w:val="000000"/>
          <w:sz w:val="24"/>
          <w:szCs w:val="24"/>
        </w:rPr>
        <w:t>Puterea de procesare de pe DR trebuie să fie identică cu cea de pe mediul de Produc</w:t>
      </w:r>
      <w:r w:rsidR="000B70C7" w:rsidRPr="00F93F44">
        <w:rPr>
          <w:rFonts w:ascii="Trebuchet MS" w:hAnsi="Trebuchet MS" w:cs="Arial"/>
          <w:color w:val="000000"/>
          <w:sz w:val="24"/>
          <w:szCs w:val="24"/>
        </w:rPr>
        <w:t>ț</w:t>
      </w:r>
      <w:r w:rsidRPr="00F93F44">
        <w:rPr>
          <w:rFonts w:ascii="Trebuchet MS" w:hAnsi="Trebuchet MS" w:cs="Arial"/>
          <w:color w:val="000000"/>
          <w:sz w:val="24"/>
          <w:szCs w:val="24"/>
        </w:rPr>
        <w:t>ie. Dacă sistemul de licen</w:t>
      </w:r>
      <w:r w:rsidR="000B70C7" w:rsidRPr="00F93F44">
        <w:rPr>
          <w:rFonts w:ascii="Trebuchet MS" w:hAnsi="Trebuchet MS" w:cs="Arial"/>
          <w:color w:val="000000"/>
          <w:sz w:val="24"/>
          <w:szCs w:val="24"/>
        </w:rPr>
        <w:t>ț</w:t>
      </w:r>
      <w:r w:rsidRPr="00F93F44">
        <w:rPr>
          <w:rFonts w:ascii="Trebuchet MS" w:hAnsi="Trebuchet MS" w:cs="Arial"/>
          <w:color w:val="000000"/>
          <w:sz w:val="24"/>
          <w:szCs w:val="24"/>
        </w:rPr>
        <w:t>iere permite optimizarea, se poate lua în calcul faptul că, în cazul apari</w:t>
      </w:r>
      <w:r w:rsidR="000B70C7" w:rsidRPr="00F93F44">
        <w:rPr>
          <w:rFonts w:ascii="Trebuchet MS" w:hAnsi="Trebuchet MS" w:cs="Arial"/>
          <w:color w:val="000000"/>
          <w:sz w:val="24"/>
          <w:szCs w:val="24"/>
        </w:rPr>
        <w:t>ț</w:t>
      </w:r>
      <w:r w:rsidRPr="00F93F44">
        <w:rPr>
          <w:rFonts w:ascii="Trebuchet MS" w:hAnsi="Trebuchet MS" w:cs="Arial"/>
          <w:color w:val="000000"/>
          <w:sz w:val="24"/>
          <w:szCs w:val="24"/>
        </w:rPr>
        <w:t>iei unei situa</w:t>
      </w:r>
      <w:r w:rsidR="000B70C7" w:rsidRPr="00F93F44">
        <w:rPr>
          <w:rFonts w:ascii="Trebuchet MS" w:hAnsi="Trebuchet MS" w:cs="Arial"/>
          <w:color w:val="000000"/>
          <w:sz w:val="24"/>
          <w:szCs w:val="24"/>
        </w:rPr>
        <w:t>ț</w:t>
      </w:r>
      <w:r w:rsidRPr="00F93F44">
        <w:rPr>
          <w:rFonts w:ascii="Trebuchet MS" w:hAnsi="Trebuchet MS" w:cs="Arial"/>
          <w:color w:val="000000"/>
          <w:sz w:val="24"/>
          <w:szCs w:val="24"/>
        </w:rPr>
        <w:t>ii de incident, sistemele de Test/Dezvoltare pot fi oprite.</w:t>
      </w:r>
    </w:p>
    <w:p w14:paraId="0478F564" w14:textId="4DCC443A" w:rsidR="009B2D0E" w:rsidRPr="003A7F9B" w:rsidRDefault="009B2D0E">
      <w:pPr>
        <w:numPr>
          <w:ilvl w:val="0"/>
          <w:numId w:val="2"/>
        </w:numPr>
        <w:autoSpaceDE w:val="0"/>
        <w:autoSpaceDN w:val="0"/>
        <w:adjustRightInd w:val="0"/>
        <w:spacing w:after="120"/>
        <w:ind w:left="714" w:hanging="357"/>
        <w:jc w:val="both"/>
        <w:rPr>
          <w:rFonts w:ascii="Trebuchet MS" w:hAnsi="Trebuchet MS" w:cs="Arial"/>
          <w:color w:val="000000"/>
          <w:sz w:val="24"/>
          <w:szCs w:val="24"/>
        </w:rPr>
      </w:pPr>
      <w:r w:rsidRPr="00F93F44">
        <w:rPr>
          <w:rFonts w:ascii="Trebuchet MS" w:hAnsi="Trebuchet MS" w:cs="Arial"/>
          <w:color w:val="000000"/>
          <w:sz w:val="24"/>
          <w:szCs w:val="24"/>
        </w:rPr>
        <w:t>Solu</w:t>
      </w:r>
      <w:r w:rsidR="000B70C7" w:rsidRPr="00F93F44">
        <w:rPr>
          <w:rFonts w:ascii="Trebuchet MS" w:hAnsi="Trebuchet MS" w:cs="Arial"/>
          <w:color w:val="000000"/>
          <w:sz w:val="24"/>
          <w:szCs w:val="24"/>
        </w:rPr>
        <w:t>ț</w:t>
      </w:r>
      <w:r w:rsidRPr="00F93F44">
        <w:rPr>
          <w:rFonts w:ascii="Trebuchet MS" w:hAnsi="Trebuchet MS" w:cs="Arial"/>
          <w:color w:val="000000"/>
          <w:sz w:val="24"/>
          <w:szCs w:val="24"/>
        </w:rPr>
        <w:t xml:space="preserve">ia de consolidare de tip cluster pentru DR trebuie să fie configurată </w:t>
      </w:r>
      <w:r w:rsidR="006837C9" w:rsidRPr="00F93F44">
        <w:rPr>
          <w:rFonts w:ascii="Trebuchet MS" w:hAnsi="Trebuchet MS" w:cs="Arial"/>
          <w:color w:val="000000"/>
          <w:sz w:val="24"/>
          <w:szCs w:val="24"/>
        </w:rPr>
        <w:t xml:space="preserve">astfel </w:t>
      </w:r>
      <w:r w:rsidRPr="00F93F44">
        <w:rPr>
          <w:rFonts w:ascii="Trebuchet MS" w:hAnsi="Trebuchet MS" w:cs="Arial"/>
          <w:color w:val="000000"/>
          <w:sz w:val="24"/>
          <w:szCs w:val="24"/>
        </w:rPr>
        <w:t>încât să replice mediul de Produc</w:t>
      </w:r>
      <w:r w:rsidR="000B70C7" w:rsidRPr="00F93F44">
        <w:rPr>
          <w:rFonts w:ascii="Trebuchet MS" w:hAnsi="Trebuchet MS" w:cs="Arial"/>
          <w:color w:val="000000"/>
          <w:sz w:val="24"/>
          <w:szCs w:val="24"/>
        </w:rPr>
        <w:t>ț</w:t>
      </w:r>
      <w:r w:rsidRPr="00F93F44">
        <w:rPr>
          <w:rFonts w:ascii="Trebuchet MS" w:hAnsi="Trebuchet MS" w:cs="Arial"/>
          <w:color w:val="000000"/>
          <w:sz w:val="24"/>
          <w:szCs w:val="24"/>
        </w:rPr>
        <w:t>ie, din punct de vedere al resurselor asociate</w:t>
      </w:r>
      <w:r w:rsidR="00B95297" w:rsidRPr="003A7F9B">
        <w:rPr>
          <w:rFonts w:ascii="Trebuchet MS" w:hAnsi="Trebuchet MS" w:cs="Arial"/>
          <w:color w:val="000000"/>
          <w:sz w:val="24"/>
          <w:szCs w:val="24"/>
        </w:rPr>
        <w:t>;</w:t>
      </w:r>
    </w:p>
    <w:p w14:paraId="2F6AB84C" w14:textId="46E5C1DB" w:rsidR="009B2D0E" w:rsidRPr="00F93F44" w:rsidRDefault="009B2D0E">
      <w:pPr>
        <w:numPr>
          <w:ilvl w:val="0"/>
          <w:numId w:val="2"/>
        </w:numPr>
        <w:autoSpaceDE w:val="0"/>
        <w:autoSpaceDN w:val="0"/>
        <w:adjustRightInd w:val="0"/>
        <w:spacing w:after="120"/>
        <w:ind w:left="714" w:hanging="357"/>
        <w:jc w:val="both"/>
        <w:rPr>
          <w:rFonts w:ascii="Trebuchet MS" w:hAnsi="Trebuchet MS" w:cs="Arial"/>
          <w:color w:val="000000"/>
          <w:sz w:val="24"/>
          <w:szCs w:val="24"/>
        </w:rPr>
      </w:pPr>
      <w:r w:rsidRPr="00DE5936">
        <w:rPr>
          <w:rFonts w:ascii="Trebuchet MS" w:hAnsi="Trebuchet MS" w:cs="Arial"/>
          <w:color w:val="000000"/>
          <w:sz w:val="24"/>
          <w:szCs w:val="24"/>
        </w:rPr>
        <w:t>Solu</w:t>
      </w:r>
      <w:r w:rsidR="000B70C7" w:rsidRPr="00DE5936">
        <w:rPr>
          <w:rFonts w:ascii="Trebuchet MS" w:hAnsi="Trebuchet MS" w:cs="Arial"/>
          <w:color w:val="000000"/>
          <w:sz w:val="24"/>
          <w:szCs w:val="24"/>
        </w:rPr>
        <w:t>ț</w:t>
      </w:r>
      <w:r w:rsidRPr="004C0AB6">
        <w:rPr>
          <w:rFonts w:ascii="Trebuchet MS" w:hAnsi="Trebuchet MS" w:cs="Arial"/>
          <w:color w:val="000000"/>
          <w:sz w:val="24"/>
          <w:szCs w:val="24"/>
        </w:rPr>
        <w:t xml:space="preserve">ia de consolidare de tip cluster trebuie să fie configurată astfel </w:t>
      </w:r>
      <w:r w:rsidR="00E372BF" w:rsidRPr="00562B63">
        <w:rPr>
          <w:rFonts w:ascii="Trebuchet MS" w:hAnsi="Trebuchet MS" w:cs="Arial"/>
          <w:color w:val="000000"/>
          <w:sz w:val="24"/>
          <w:szCs w:val="24"/>
        </w:rPr>
        <w:t>încât</w:t>
      </w:r>
      <w:r w:rsidRPr="00562B63">
        <w:rPr>
          <w:rFonts w:ascii="Trebuchet MS" w:hAnsi="Trebuchet MS" w:cs="Arial"/>
          <w:color w:val="000000"/>
          <w:sz w:val="24"/>
          <w:szCs w:val="24"/>
        </w:rPr>
        <w:t>, dacă un nod din cluster este indisponibil, capacitatea de resurse dispărută să poată fi alocată pe nodurile rămase, fără costuri suplimentare de licen</w:t>
      </w:r>
      <w:r w:rsidR="000B70C7" w:rsidRPr="00F93F44">
        <w:rPr>
          <w:rFonts w:ascii="Trebuchet MS" w:hAnsi="Trebuchet MS" w:cs="Arial"/>
          <w:color w:val="000000"/>
          <w:sz w:val="24"/>
          <w:szCs w:val="24"/>
        </w:rPr>
        <w:t>ț</w:t>
      </w:r>
      <w:r w:rsidRPr="00F93F44">
        <w:rPr>
          <w:rFonts w:ascii="Trebuchet MS" w:hAnsi="Trebuchet MS" w:cs="Arial"/>
          <w:color w:val="000000"/>
          <w:sz w:val="24"/>
          <w:szCs w:val="24"/>
        </w:rPr>
        <w:t xml:space="preserve">iere </w:t>
      </w:r>
      <w:r w:rsidR="000B70C7" w:rsidRPr="00F93F44">
        <w:rPr>
          <w:rFonts w:ascii="Trebuchet MS" w:hAnsi="Trebuchet MS" w:cs="Arial"/>
          <w:color w:val="000000"/>
          <w:sz w:val="24"/>
          <w:szCs w:val="24"/>
        </w:rPr>
        <w:t>ș</w:t>
      </w:r>
      <w:r w:rsidRPr="00F93F44">
        <w:rPr>
          <w:rFonts w:ascii="Trebuchet MS" w:hAnsi="Trebuchet MS" w:cs="Arial"/>
          <w:color w:val="000000"/>
          <w:sz w:val="24"/>
          <w:szCs w:val="24"/>
        </w:rPr>
        <w:t>i într-un timp relativ scurt. Se va avea în vedere că pentru refacerea configura</w:t>
      </w:r>
      <w:r w:rsidR="000B70C7" w:rsidRPr="00F93F44">
        <w:rPr>
          <w:rFonts w:ascii="Trebuchet MS" w:hAnsi="Trebuchet MS" w:cs="Arial"/>
          <w:color w:val="000000"/>
          <w:sz w:val="24"/>
          <w:szCs w:val="24"/>
        </w:rPr>
        <w:t>ț</w:t>
      </w:r>
      <w:r w:rsidRPr="00F93F44">
        <w:rPr>
          <w:rFonts w:ascii="Trebuchet MS" w:hAnsi="Trebuchet MS" w:cs="Arial"/>
          <w:color w:val="000000"/>
          <w:sz w:val="24"/>
          <w:szCs w:val="24"/>
        </w:rPr>
        <w:t>iei ini</w:t>
      </w:r>
      <w:r w:rsidR="000B70C7" w:rsidRPr="00F93F44">
        <w:rPr>
          <w:rFonts w:ascii="Trebuchet MS" w:hAnsi="Trebuchet MS" w:cs="Arial"/>
          <w:color w:val="000000"/>
          <w:sz w:val="24"/>
          <w:szCs w:val="24"/>
        </w:rPr>
        <w:t>ț</w:t>
      </w:r>
      <w:r w:rsidRPr="00F93F44">
        <w:rPr>
          <w:rFonts w:ascii="Trebuchet MS" w:hAnsi="Trebuchet MS" w:cs="Arial"/>
          <w:color w:val="000000"/>
          <w:sz w:val="24"/>
          <w:szCs w:val="24"/>
        </w:rPr>
        <w:t xml:space="preserve">iale, </w:t>
      </w:r>
      <w:r w:rsidR="00524ADC" w:rsidRPr="00F93F44">
        <w:rPr>
          <w:rFonts w:ascii="Trebuchet MS" w:hAnsi="Trebuchet MS" w:cs="Arial"/>
          <w:color w:val="000000"/>
          <w:sz w:val="24"/>
          <w:szCs w:val="24"/>
        </w:rPr>
        <w:t>a</w:t>
      </w:r>
      <w:r w:rsidR="00432E92" w:rsidRPr="00F93F44">
        <w:rPr>
          <w:rFonts w:ascii="Trebuchet MS" w:hAnsi="Trebuchet MS" w:cs="Arial"/>
          <w:color w:val="000000"/>
          <w:sz w:val="24"/>
          <w:szCs w:val="24"/>
        </w:rPr>
        <w:t>chizitorul</w:t>
      </w:r>
      <w:r w:rsidRPr="00F93F44">
        <w:rPr>
          <w:rFonts w:ascii="Trebuchet MS" w:hAnsi="Trebuchet MS" w:cs="Arial"/>
          <w:color w:val="000000"/>
          <w:sz w:val="24"/>
          <w:szCs w:val="24"/>
        </w:rPr>
        <w:t xml:space="preserve"> dore</w:t>
      </w:r>
      <w:r w:rsidR="000B70C7" w:rsidRPr="00F93F44">
        <w:rPr>
          <w:rFonts w:ascii="Trebuchet MS" w:hAnsi="Trebuchet MS" w:cs="Arial"/>
          <w:color w:val="000000"/>
          <w:sz w:val="24"/>
          <w:szCs w:val="24"/>
        </w:rPr>
        <w:t>ș</w:t>
      </w:r>
      <w:r w:rsidRPr="00F93F44">
        <w:rPr>
          <w:rFonts w:ascii="Trebuchet MS" w:hAnsi="Trebuchet MS" w:cs="Arial"/>
          <w:color w:val="000000"/>
          <w:sz w:val="24"/>
          <w:szCs w:val="24"/>
        </w:rPr>
        <w:t>te ca această realocare, conformă configura</w:t>
      </w:r>
      <w:r w:rsidR="000B70C7" w:rsidRPr="00F93F44">
        <w:rPr>
          <w:rFonts w:ascii="Trebuchet MS" w:hAnsi="Trebuchet MS" w:cs="Arial"/>
          <w:color w:val="000000"/>
          <w:sz w:val="24"/>
          <w:szCs w:val="24"/>
        </w:rPr>
        <w:t>ț</w:t>
      </w:r>
      <w:r w:rsidRPr="00F93F44">
        <w:rPr>
          <w:rFonts w:ascii="Trebuchet MS" w:hAnsi="Trebuchet MS" w:cs="Arial"/>
          <w:color w:val="000000"/>
          <w:sz w:val="24"/>
          <w:szCs w:val="24"/>
        </w:rPr>
        <w:t>iei ini</w:t>
      </w:r>
      <w:r w:rsidR="000B70C7" w:rsidRPr="00F93F44">
        <w:rPr>
          <w:rFonts w:ascii="Trebuchet MS" w:hAnsi="Trebuchet MS" w:cs="Arial"/>
          <w:color w:val="000000"/>
          <w:sz w:val="24"/>
          <w:szCs w:val="24"/>
        </w:rPr>
        <w:t>ț</w:t>
      </w:r>
      <w:r w:rsidRPr="00F93F44">
        <w:rPr>
          <w:rFonts w:ascii="Trebuchet MS" w:hAnsi="Trebuchet MS" w:cs="Arial"/>
          <w:color w:val="000000"/>
          <w:sz w:val="24"/>
          <w:szCs w:val="24"/>
        </w:rPr>
        <w:t>iale, să se efectueze fără nici un fel de costuri suplimentare. Această cerin</w:t>
      </w:r>
      <w:r w:rsidR="000B70C7" w:rsidRPr="00F93F44">
        <w:rPr>
          <w:rFonts w:ascii="Trebuchet MS" w:hAnsi="Trebuchet MS" w:cs="Arial"/>
          <w:color w:val="000000"/>
          <w:sz w:val="24"/>
          <w:szCs w:val="24"/>
        </w:rPr>
        <w:t>ț</w:t>
      </w:r>
      <w:r w:rsidRPr="00F93F44">
        <w:rPr>
          <w:rFonts w:ascii="Trebuchet MS" w:hAnsi="Trebuchet MS" w:cs="Arial"/>
          <w:color w:val="000000"/>
          <w:sz w:val="24"/>
          <w:szCs w:val="24"/>
        </w:rPr>
        <w:t>ă</w:t>
      </w:r>
      <w:r w:rsidR="00432E92" w:rsidRPr="00F93F44">
        <w:rPr>
          <w:rFonts w:ascii="Trebuchet MS" w:hAnsi="Trebuchet MS" w:cs="Arial"/>
          <w:color w:val="000000"/>
          <w:sz w:val="24"/>
          <w:szCs w:val="24"/>
        </w:rPr>
        <w:t>,</w:t>
      </w:r>
      <w:r w:rsidRPr="00F93F44">
        <w:rPr>
          <w:rFonts w:ascii="Trebuchet MS" w:hAnsi="Trebuchet MS" w:cs="Arial"/>
          <w:color w:val="000000"/>
          <w:sz w:val="24"/>
          <w:szCs w:val="24"/>
        </w:rPr>
        <w:t xml:space="preserve"> specifică necesitatea ca orice incident să nu inducă pierdere de performan</w:t>
      </w:r>
      <w:r w:rsidR="000B70C7" w:rsidRPr="00F93F44">
        <w:rPr>
          <w:rFonts w:ascii="Trebuchet MS" w:hAnsi="Trebuchet MS" w:cs="Arial"/>
          <w:color w:val="000000"/>
          <w:sz w:val="24"/>
          <w:szCs w:val="24"/>
        </w:rPr>
        <w:t>ț</w:t>
      </w:r>
      <w:r w:rsidRPr="00F93F44">
        <w:rPr>
          <w:rFonts w:ascii="Trebuchet MS" w:hAnsi="Trebuchet MS" w:cs="Arial"/>
          <w:color w:val="000000"/>
          <w:sz w:val="24"/>
          <w:szCs w:val="24"/>
        </w:rPr>
        <w:t>ă pe termen lung;</w:t>
      </w:r>
    </w:p>
    <w:p w14:paraId="2C2D1394" w14:textId="79659C2B" w:rsidR="009B2D0E" w:rsidRPr="00F93F44" w:rsidRDefault="009B2D0E">
      <w:pPr>
        <w:numPr>
          <w:ilvl w:val="0"/>
          <w:numId w:val="2"/>
        </w:numPr>
        <w:autoSpaceDE w:val="0"/>
        <w:autoSpaceDN w:val="0"/>
        <w:adjustRightInd w:val="0"/>
        <w:spacing w:after="120"/>
        <w:ind w:left="714" w:hanging="357"/>
        <w:jc w:val="both"/>
        <w:rPr>
          <w:rFonts w:ascii="Trebuchet MS" w:hAnsi="Trebuchet MS" w:cs="Arial"/>
          <w:color w:val="000000"/>
          <w:sz w:val="24"/>
          <w:szCs w:val="24"/>
        </w:rPr>
      </w:pPr>
      <w:r w:rsidRPr="00F93F44">
        <w:rPr>
          <w:rFonts w:ascii="Trebuchet MS" w:hAnsi="Trebuchet MS" w:cs="Arial"/>
          <w:color w:val="000000"/>
          <w:sz w:val="24"/>
          <w:szCs w:val="24"/>
        </w:rPr>
        <w:t>Utilizarea unui instrument profesional de management a solu</w:t>
      </w:r>
      <w:r w:rsidR="000B70C7" w:rsidRPr="00F93F44">
        <w:rPr>
          <w:rFonts w:ascii="Trebuchet MS" w:hAnsi="Trebuchet MS" w:cs="Arial"/>
          <w:color w:val="000000"/>
          <w:sz w:val="24"/>
          <w:szCs w:val="24"/>
        </w:rPr>
        <w:t>ț</w:t>
      </w:r>
      <w:r w:rsidRPr="00F93F44">
        <w:rPr>
          <w:rFonts w:ascii="Trebuchet MS" w:hAnsi="Trebuchet MS" w:cs="Arial"/>
          <w:color w:val="000000"/>
          <w:sz w:val="24"/>
          <w:szCs w:val="24"/>
        </w:rPr>
        <w:t>iei de stocare a bazelor de date Oracle, de tipul Oracle ASM;</w:t>
      </w:r>
    </w:p>
    <w:p w14:paraId="5854D1AE" w14:textId="0BE205D1" w:rsidR="009B2D0E" w:rsidRPr="00F93F44" w:rsidRDefault="009B2D0E">
      <w:pPr>
        <w:numPr>
          <w:ilvl w:val="0"/>
          <w:numId w:val="2"/>
        </w:numPr>
        <w:autoSpaceDE w:val="0"/>
        <w:autoSpaceDN w:val="0"/>
        <w:adjustRightInd w:val="0"/>
        <w:spacing w:after="120"/>
        <w:ind w:left="714" w:hanging="357"/>
        <w:jc w:val="both"/>
        <w:rPr>
          <w:rFonts w:ascii="Trebuchet MS" w:hAnsi="Trebuchet MS" w:cs="Arial"/>
          <w:color w:val="000000"/>
          <w:sz w:val="24"/>
          <w:szCs w:val="24"/>
        </w:rPr>
      </w:pPr>
      <w:r w:rsidRPr="00F93F44">
        <w:rPr>
          <w:rFonts w:ascii="Trebuchet MS" w:hAnsi="Trebuchet MS" w:cs="Arial"/>
          <w:color w:val="000000"/>
          <w:sz w:val="24"/>
          <w:szCs w:val="24"/>
        </w:rPr>
        <w:t>Configurare cu triplă protec</w:t>
      </w:r>
      <w:r w:rsidR="000B70C7" w:rsidRPr="00F93F44">
        <w:rPr>
          <w:rFonts w:ascii="Trebuchet MS" w:hAnsi="Trebuchet MS" w:cs="Arial"/>
          <w:color w:val="000000"/>
          <w:sz w:val="24"/>
          <w:szCs w:val="24"/>
        </w:rPr>
        <w:t>ț</w:t>
      </w:r>
      <w:r w:rsidRPr="00F93F44">
        <w:rPr>
          <w:rFonts w:ascii="Trebuchet MS" w:hAnsi="Trebuchet MS" w:cs="Arial"/>
          <w:color w:val="000000"/>
          <w:sz w:val="24"/>
          <w:szCs w:val="24"/>
        </w:rPr>
        <w:t>ie împotriva pierderilor de date;</w:t>
      </w:r>
    </w:p>
    <w:p w14:paraId="48FCF3E6" w14:textId="77777777" w:rsidR="009B2D0E" w:rsidRPr="00F93F44" w:rsidRDefault="009B2D0E">
      <w:pPr>
        <w:numPr>
          <w:ilvl w:val="0"/>
          <w:numId w:val="2"/>
        </w:numPr>
        <w:autoSpaceDE w:val="0"/>
        <w:autoSpaceDN w:val="0"/>
        <w:adjustRightInd w:val="0"/>
        <w:spacing w:after="120"/>
        <w:ind w:left="714" w:hanging="357"/>
        <w:jc w:val="both"/>
        <w:rPr>
          <w:rFonts w:ascii="Trebuchet MS" w:hAnsi="Trebuchet MS" w:cs="Arial"/>
          <w:color w:val="000000"/>
          <w:sz w:val="24"/>
          <w:szCs w:val="24"/>
        </w:rPr>
      </w:pPr>
      <w:r w:rsidRPr="00F93F44">
        <w:rPr>
          <w:rFonts w:ascii="Trebuchet MS" w:hAnsi="Trebuchet MS" w:cs="Arial"/>
          <w:color w:val="000000"/>
          <w:sz w:val="24"/>
          <w:szCs w:val="24"/>
        </w:rPr>
        <w:t>Acces la date pe o conexiune de minim 100Gb;</w:t>
      </w:r>
    </w:p>
    <w:p w14:paraId="2B25A9C7" w14:textId="5BD0F601" w:rsidR="009B2D0E" w:rsidRPr="00F93F44" w:rsidRDefault="009B2D0E">
      <w:pPr>
        <w:numPr>
          <w:ilvl w:val="0"/>
          <w:numId w:val="2"/>
        </w:numPr>
        <w:autoSpaceDE w:val="0"/>
        <w:autoSpaceDN w:val="0"/>
        <w:adjustRightInd w:val="0"/>
        <w:spacing w:after="120"/>
        <w:ind w:left="714" w:hanging="357"/>
        <w:jc w:val="both"/>
        <w:rPr>
          <w:rFonts w:ascii="Trebuchet MS" w:hAnsi="Trebuchet MS" w:cs="Arial"/>
          <w:color w:val="000000"/>
          <w:sz w:val="24"/>
          <w:szCs w:val="24"/>
        </w:rPr>
      </w:pPr>
      <w:r w:rsidRPr="00F93F44">
        <w:rPr>
          <w:rFonts w:ascii="Trebuchet MS" w:hAnsi="Trebuchet MS" w:cs="Arial"/>
          <w:color w:val="000000"/>
          <w:sz w:val="24"/>
          <w:szCs w:val="24"/>
        </w:rPr>
        <w:t>Alocarea de spa</w:t>
      </w:r>
      <w:r w:rsidR="000B70C7" w:rsidRPr="00F93F44">
        <w:rPr>
          <w:rFonts w:ascii="Trebuchet MS" w:hAnsi="Trebuchet MS" w:cs="Arial"/>
          <w:color w:val="000000"/>
          <w:sz w:val="24"/>
          <w:szCs w:val="24"/>
        </w:rPr>
        <w:t>ț</w:t>
      </w:r>
      <w:r w:rsidRPr="00F93F44">
        <w:rPr>
          <w:rFonts w:ascii="Trebuchet MS" w:hAnsi="Trebuchet MS" w:cs="Arial"/>
          <w:color w:val="000000"/>
          <w:sz w:val="24"/>
          <w:szCs w:val="24"/>
        </w:rPr>
        <w:t>iu pentru bazele de date, cu acelea</w:t>
      </w:r>
      <w:r w:rsidR="000B70C7" w:rsidRPr="00F93F44">
        <w:rPr>
          <w:rFonts w:ascii="Trebuchet MS" w:hAnsi="Trebuchet MS" w:cs="Arial"/>
          <w:color w:val="000000"/>
          <w:sz w:val="24"/>
          <w:szCs w:val="24"/>
        </w:rPr>
        <w:t>ș</w:t>
      </w:r>
      <w:r w:rsidRPr="00F93F44">
        <w:rPr>
          <w:rFonts w:ascii="Trebuchet MS" w:hAnsi="Trebuchet MS" w:cs="Arial"/>
          <w:color w:val="000000"/>
          <w:sz w:val="24"/>
          <w:szCs w:val="24"/>
        </w:rPr>
        <w:t>i caracteristici ca la mediul de Produc</w:t>
      </w:r>
      <w:r w:rsidR="000B70C7" w:rsidRPr="00F93F44">
        <w:rPr>
          <w:rFonts w:ascii="Trebuchet MS" w:hAnsi="Trebuchet MS" w:cs="Arial"/>
          <w:color w:val="000000"/>
          <w:sz w:val="24"/>
          <w:szCs w:val="24"/>
        </w:rPr>
        <w:t>ț</w:t>
      </w:r>
      <w:r w:rsidRPr="00F93F44">
        <w:rPr>
          <w:rFonts w:ascii="Trebuchet MS" w:hAnsi="Trebuchet MS" w:cs="Arial"/>
          <w:color w:val="000000"/>
          <w:sz w:val="24"/>
          <w:szCs w:val="24"/>
        </w:rPr>
        <w:t>ie;</w:t>
      </w:r>
    </w:p>
    <w:p w14:paraId="5EEF0E5C" w14:textId="023B7F24" w:rsidR="009B2D0E" w:rsidRPr="00F93F44" w:rsidRDefault="009B2D0E">
      <w:pPr>
        <w:numPr>
          <w:ilvl w:val="0"/>
          <w:numId w:val="2"/>
        </w:numPr>
        <w:autoSpaceDE w:val="0"/>
        <w:autoSpaceDN w:val="0"/>
        <w:adjustRightInd w:val="0"/>
        <w:spacing w:after="120"/>
        <w:ind w:left="714" w:hanging="357"/>
        <w:jc w:val="both"/>
        <w:rPr>
          <w:rFonts w:ascii="Trebuchet MS" w:hAnsi="Trebuchet MS" w:cs="Arial"/>
          <w:color w:val="000000"/>
          <w:sz w:val="24"/>
          <w:szCs w:val="24"/>
        </w:rPr>
      </w:pPr>
      <w:r w:rsidRPr="00F93F44">
        <w:rPr>
          <w:rFonts w:ascii="Trebuchet MS" w:hAnsi="Trebuchet MS" w:cs="Arial"/>
          <w:color w:val="000000"/>
          <w:sz w:val="24"/>
          <w:szCs w:val="24"/>
        </w:rPr>
        <w:t>Bazele de date trebuie să aibă următoarele func</w:t>
      </w:r>
      <w:r w:rsidR="000B70C7" w:rsidRPr="00F93F44">
        <w:rPr>
          <w:rFonts w:ascii="Trebuchet MS" w:hAnsi="Trebuchet MS" w:cs="Arial"/>
          <w:color w:val="000000"/>
          <w:sz w:val="24"/>
          <w:szCs w:val="24"/>
        </w:rPr>
        <w:t>ț</w:t>
      </w:r>
      <w:r w:rsidRPr="00F93F44">
        <w:rPr>
          <w:rFonts w:ascii="Trebuchet MS" w:hAnsi="Trebuchet MS" w:cs="Arial"/>
          <w:color w:val="000000"/>
          <w:sz w:val="24"/>
          <w:szCs w:val="24"/>
        </w:rPr>
        <w:t>ionalită</w:t>
      </w:r>
      <w:r w:rsidR="000B70C7" w:rsidRPr="00F93F44">
        <w:rPr>
          <w:rFonts w:ascii="Trebuchet MS" w:hAnsi="Trebuchet MS" w:cs="Arial"/>
          <w:color w:val="000000"/>
          <w:sz w:val="24"/>
          <w:szCs w:val="24"/>
        </w:rPr>
        <w:t>ț</w:t>
      </w:r>
      <w:r w:rsidRPr="00F93F44">
        <w:rPr>
          <w:rFonts w:ascii="Trebuchet MS" w:hAnsi="Trebuchet MS" w:cs="Arial"/>
          <w:color w:val="000000"/>
          <w:sz w:val="24"/>
          <w:szCs w:val="24"/>
        </w:rPr>
        <w:t>i:</w:t>
      </w:r>
    </w:p>
    <w:p w14:paraId="1406BBD0" w14:textId="77777777" w:rsidR="009B2D0E" w:rsidRPr="00F93F44" w:rsidRDefault="009B2D0E" w:rsidP="00F93F44">
      <w:pPr>
        <w:numPr>
          <w:ilvl w:val="0"/>
          <w:numId w:val="16"/>
        </w:numPr>
        <w:autoSpaceDE w:val="0"/>
        <w:autoSpaceDN w:val="0"/>
        <w:adjustRightInd w:val="0"/>
        <w:spacing w:after="120"/>
        <w:ind w:left="1434" w:hanging="357"/>
        <w:jc w:val="both"/>
        <w:rPr>
          <w:rFonts w:ascii="Trebuchet MS" w:hAnsi="Trebuchet MS" w:cs="Arial"/>
          <w:color w:val="000000"/>
          <w:sz w:val="24"/>
          <w:szCs w:val="24"/>
        </w:rPr>
      </w:pPr>
      <w:r w:rsidRPr="00F93F44">
        <w:rPr>
          <w:rFonts w:ascii="Trebuchet MS" w:hAnsi="Trebuchet MS" w:cs="Arial"/>
          <w:color w:val="000000"/>
          <w:sz w:val="24"/>
          <w:szCs w:val="24"/>
          <w:lang w:val="en-US"/>
        </w:rPr>
        <w:t>Real Application Cluster</w:t>
      </w:r>
      <w:r w:rsidRPr="00F93F44">
        <w:rPr>
          <w:rFonts w:ascii="Trebuchet MS" w:hAnsi="Trebuchet MS" w:cs="Arial"/>
          <w:color w:val="000000"/>
          <w:sz w:val="24"/>
          <w:szCs w:val="24"/>
        </w:rPr>
        <w:t xml:space="preserve"> - Pentru înalta disponibilitate, clusterizare activ- activ;</w:t>
      </w:r>
    </w:p>
    <w:p w14:paraId="615FCC9D" w14:textId="77777777" w:rsidR="009B2D0E" w:rsidRPr="00F93F44" w:rsidRDefault="009B2D0E" w:rsidP="00F93F44">
      <w:pPr>
        <w:numPr>
          <w:ilvl w:val="0"/>
          <w:numId w:val="16"/>
        </w:numPr>
        <w:autoSpaceDE w:val="0"/>
        <w:autoSpaceDN w:val="0"/>
        <w:adjustRightInd w:val="0"/>
        <w:spacing w:after="120"/>
        <w:ind w:left="1434" w:hanging="357"/>
        <w:jc w:val="both"/>
        <w:rPr>
          <w:rFonts w:ascii="Trebuchet MS" w:hAnsi="Trebuchet MS" w:cs="Arial"/>
          <w:color w:val="000000"/>
          <w:sz w:val="24"/>
          <w:szCs w:val="24"/>
        </w:rPr>
      </w:pPr>
      <w:r w:rsidRPr="00F93F44">
        <w:rPr>
          <w:rFonts w:ascii="Trebuchet MS" w:hAnsi="Trebuchet MS" w:cs="Arial"/>
          <w:color w:val="000000"/>
          <w:sz w:val="24"/>
          <w:szCs w:val="24"/>
          <w:lang w:val="en-US"/>
        </w:rPr>
        <w:t>Partitioning</w:t>
      </w:r>
      <w:r w:rsidRPr="00F93F44">
        <w:rPr>
          <w:rFonts w:ascii="Trebuchet MS" w:hAnsi="Trebuchet MS" w:cs="Arial"/>
          <w:color w:val="000000"/>
          <w:sz w:val="24"/>
          <w:szCs w:val="24"/>
        </w:rPr>
        <w:t xml:space="preserve"> - Pentru posibilitatea de utilizare a mecanismelor de separare a datelor în tabele folosind diferite criterii (</w:t>
      </w:r>
      <w:r w:rsidRPr="00F93F44">
        <w:rPr>
          <w:rFonts w:ascii="Trebuchet MS" w:hAnsi="Trebuchet MS" w:cs="Arial"/>
          <w:color w:val="000000"/>
          <w:sz w:val="24"/>
          <w:szCs w:val="24"/>
          <w:lang w:val="en-US"/>
        </w:rPr>
        <w:t>hash, list</w:t>
      </w:r>
      <w:r w:rsidRPr="00F93F44">
        <w:rPr>
          <w:rFonts w:ascii="Trebuchet MS" w:hAnsi="Trebuchet MS" w:cs="Arial"/>
          <w:color w:val="000000"/>
          <w:sz w:val="24"/>
          <w:szCs w:val="24"/>
        </w:rPr>
        <w:t>, interval, etc.);</w:t>
      </w:r>
    </w:p>
    <w:p w14:paraId="59D8D704" w14:textId="77777777" w:rsidR="006F4B95" w:rsidRPr="003A7F9B" w:rsidRDefault="009B2D0E" w:rsidP="006F4B95">
      <w:pPr>
        <w:numPr>
          <w:ilvl w:val="0"/>
          <w:numId w:val="16"/>
        </w:numPr>
        <w:autoSpaceDE w:val="0"/>
        <w:autoSpaceDN w:val="0"/>
        <w:adjustRightInd w:val="0"/>
        <w:spacing w:after="120"/>
        <w:ind w:left="1434" w:hanging="357"/>
        <w:jc w:val="both"/>
        <w:rPr>
          <w:rFonts w:ascii="Trebuchet MS" w:hAnsi="Trebuchet MS" w:cs="Arial"/>
          <w:color w:val="000000"/>
          <w:sz w:val="24"/>
          <w:szCs w:val="24"/>
        </w:rPr>
      </w:pPr>
      <w:r w:rsidRPr="00F93F44">
        <w:rPr>
          <w:rFonts w:ascii="Trebuchet MS" w:hAnsi="Trebuchet MS" w:cs="Arial"/>
          <w:color w:val="000000"/>
          <w:sz w:val="24"/>
          <w:szCs w:val="24"/>
        </w:rPr>
        <w:t xml:space="preserve">Diagnostic - Pentru activarea mecanismelor interne de monitorizare </w:t>
      </w:r>
      <w:r w:rsidR="000B70C7" w:rsidRPr="00F93F44">
        <w:rPr>
          <w:rFonts w:ascii="Trebuchet MS" w:hAnsi="Trebuchet MS" w:cs="Arial"/>
          <w:color w:val="000000"/>
          <w:sz w:val="24"/>
          <w:szCs w:val="24"/>
        </w:rPr>
        <w:t>ș</w:t>
      </w:r>
      <w:r w:rsidRPr="00F93F44">
        <w:rPr>
          <w:rFonts w:ascii="Trebuchet MS" w:hAnsi="Trebuchet MS" w:cs="Arial"/>
          <w:color w:val="000000"/>
          <w:sz w:val="24"/>
          <w:szCs w:val="24"/>
        </w:rPr>
        <w:t>i diagnosticare continuă, automatizând analizele de func</w:t>
      </w:r>
      <w:r w:rsidR="000B70C7" w:rsidRPr="00F93F44">
        <w:rPr>
          <w:rFonts w:ascii="Trebuchet MS" w:hAnsi="Trebuchet MS" w:cs="Arial"/>
          <w:color w:val="000000"/>
          <w:sz w:val="24"/>
          <w:szCs w:val="24"/>
        </w:rPr>
        <w:t>ț</w:t>
      </w:r>
      <w:r w:rsidRPr="00F93F44">
        <w:rPr>
          <w:rFonts w:ascii="Trebuchet MS" w:hAnsi="Trebuchet MS" w:cs="Arial"/>
          <w:color w:val="000000"/>
          <w:sz w:val="24"/>
          <w:szCs w:val="24"/>
        </w:rPr>
        <w:t>ionare asociate bazelor de date;</w:t>
      </w:r>
    </w:p>
    <w:p w14:paraId="47F2094C" w14:textId="774AC95E" w:rsidR="006F4B95" w:rsidRPr="003A7F9B" w:rsidRDefault="006F4B95" w:rsidP="00E8518E">
      <w:pPr>
        <w:numPr>
          <w:ilvl w:val="0"/>
          <w:numId w:val="16"/>
        </w:numPr>
        <w:autoSpaceDE w:val="0"/>
        <w:autoSpaceDN w:val="0"/>
        <w:adjustRightInd w:val="0"/>
        <w:spacing w:after="120"/>
        <w:ind w:left="1434" w:hanging="357"/>
        <w:jc w:val="both"/>
        <w:rPr>
          <w:rFonts w:ascii="Trebuchet MS" w:hAnsi="Trebuchet MS" w:cs="Arial"/>
          <w:color w:val="000000"/>
          <w:sz w:val="24"/>
          <w:szCs w:val="24"/>
        </w:rPr>
      </w:pPr>
      <w:r w:rsidRPr="003A7F9B">
        <w:rPr>
          <w:rFonts w:ascii="Trebuchet MS" w:hAnsi="Trebuchet MS" w:cs="Arial"/>
          <w:color w:val="000000"/>
          <w:sz w:val="24"/>
          <w:szCs w:val="24"/>
        </w:rPr>
        <w:t>Replicarea datelor la distanță, între CPD și CSD, pentru asigurarea continuității;</w:t>
      </w:r>
    </w:p>
    <w:p w14:paraId="4B1FB482" w14:textId="77777777" w:rsidR="00E0469E" w:rsidRPr="003A7F9B" w:rsidRDefault="00E0469E" w:rsidP="00E8518E">
      <w:pPr>
        <w:numPr>
          <w:ilvl w:val="0"/>
          <w:numId w:val="16"/>
        </w:numPr>
        <w:autoSpaceDE w:val="0"/>
        <w:autoSpaceDN w:val="0"/>
        <w:adjustRightInd w:val="0"/>
        <w:spacing w:after="120"/>
        <w:ind w:left="1434" w:hanging="357"/>
        <w:jc w:val="both"/>
        <w:rPr>
          <w:rFonts w:ascii="Trebuchet MS" w:hAnsi="Trebuchet MS" w:cs="Arial"/>
          <w:color w:val="000000"/>
          <w:sz w:val="24"/>
          <w:szCs w:val="24"/>
        </w:rPr>
      </w:pPr>
      <w:r w:rsidRPr="003A7F9B">
        <w:rPr>
          <w:rFonts w:ascii="Trebuchet MS" w:hAnsi="Trebuchet MS" w:cs="Arial"/>
          <w:color w:val="000000"/>
          <w:sz w:val="24"/>
          <w:szCs w:val="24"/>
        </w:rPr>
        <w:t xml:space="preserve">Mecanism de criptare a datelor (pentru bazele de date </w:t>
      </w:r>
      <w:r w:rsidRPr="003A7F9B">
        <w:rPr>
          <w:rFonts w:ascii="Trebuchet MS" w:hAnsi="Trebuchet MS" w:cs="Arial"/>
          <w:sz w:val="24"/>
          <w:szCs w:val="24"/>
          <w:shd w:val="clear" w:color="auto" w:fill="FFFFFF"/>
        </w:rPr>
        <w:t>DB#11 din Cap. 3.1.7 și Trezor din Cap. 3.1.8) cu următoarele cerințe minime:</w:t>
      </w:r>
    </w:p>
    <w:p w14:paraId="1A5CC19C" w14:textId="77777777" w:rsidR="00E0469E" w:rsidRPr="003A7F9B" w:rsidRDefault="00E0469E" w:rsidP="00E0469E">
      <w:pPr>
        <w:numPr>
          <w:ilvl w:val="1"/>
          <w:numId w:val="1"/>
        </w:numPr>
        <w:spacing w:before="120" w:after="120"/>
        <w:ind w:left="2154" w:hanging="357"/>
        <w:contextualSpacing/>
        <w:jc w:val="both"/>
        <w:rPr>
          <w:rFonts w:ascii="Trebuchet MS" w:hAnsi="Trebuchet MS" w:cs="Arial"/>
          <w:color w:val="000000"/>
          <w:sz w:val="24"/>
          <w:szCs w:val="24"/>
        </w:rPr>
      </w:pPr>
      <w:r w:rsidRPr="003A7F9B">
        <w:rPr>
          <w:rFonts w:ascii="Trebuchet MS" w:hAnsi="Trebuchet MS" w:cs="Arial"/>
          <w:color w:val="000000"/>
          <w:sz w:val="24"/>
          <w:szCs w:val="24"/>
        </w:rPr>
        <w:t>Pentru sporirea siguranței datelor, baza de date trebuie să includă mecanisme de criptare a datelor stocate cât și a celor vehiculate în timpul sesiunilor dintre utilizatori și baza de date;</w:t>
      </w:r>
    </w:p>
    <w:p w14:paraId="737C441A" w14:textId="77777777" w:rsidR="00E0469E" w:rsidRPr="003A7F9B" w:rsidRDefault="00E0469E" w:rsidP="00E0469E">
      <w:pPr>
        <w:numPr>
          <w:ilvl w:val="1"/>
          <w:numId w:val="1"/>
        </w:numPr>
        <w:spacing w:before="120" w:after="120"/>
        <w:ind w:left="2154" w:hanging="357"/>
        <w:contextualSpacing/>
        <w:jc w:val="both"/>
        <w:rPr>
          <w:rFonts w:ascii="Trebuchet MS" w:hAnsi="Trebuchet MS" w:cs="Arial"/>
          <w:color w:val="000000"/>
          <w:sz w:val="24"/>
          <w:szCs w:val="24"/>
        </w:rPr>
      </w:pPr>
      <w:r w:rsidRPr="003A7F9B">
        <w:rPr>
          <w:rFonts w:ascii="Trebuchet MS" w:hAnsi="Trebuchet MS" w:cs="Arial"/>
          <w:color w:val="000000"/>
          <w:sz w:val="24"/>
          <w:szCs w:val="24"/>
        </w:rPr>
        <w:t>operaţiile de criptare vor fi implementate într-un mod transparent, direct la nivelul bazei de date, fără a implica modificări la nivel de aplicaţie;</w:t>
      </w:r>
    </w:p>
    <w:p w14:paraId="014D8FC3" w14:textId="77777777" w:rsidR="00E0469E" w:rsidRPr="003A7F9B" w:rsidRDefault="00E0469E" w:rsidP="00E0469E">
      <w:pPr>
        <w:numPr>
          <w:ilvl w:val="1"/>
          <w:numId w:val="1"/>
        </w:numPr>
        <w:spacing w:before="120" w:after="120"/>
        <w:ind w:left="2154" w:hanging="357"/>
        <w:contextualSpacing/>
        <w:jc w:val="both"/>
        <w:rPr>
          <w:rFonts w:ascii="Trebuchet MS" w:hAnsi="Trebuchet MS" w:cs="Arial"/>
          <w:color w:val="000000"/>
          <w:sz w:val="24"/>
          <w:szCs w:val="24"/>
        </w:rPr>
      </w:pPr>
      <w:r w:rsidRPr="003A7F9B">
        <w:rPr>
          <w:rFonts w:ascii="Trebuchet MS" w:hAnsi="Trebuchet MS" w:cs="Arial"/>
          <w:color w:val="000000"/>
          <w:sz w:val="24"/>
          <w:szCs w:val="24"/>
        </w:rPr>
        <w:t>criptarea transparentă a datelor stocate se va putea face atât la nivel de coloană, tabelă, cât și la nivel de fişier de date şi va suporta cel puţin algoritmii de criptare 3DES (minim 168 bit) și AES (minim 256 bit);</w:t>
      </w:r>
    </w:p>
    <w:p w14:paraId="1790D820" w14:textId="77777777" w:rsidR="00E0469E" w:rsidRPr="003A7F9B" w:rsidRDefault="00E0469E" w:rsidP="00E0469E">
      <w:pPr>
        <w:numPr>
          <w:ilvl w:val="1"/>
          <w:numId w:val="1"/>
        </w:numPr>
        <w:autoSpaceDE w:val="0"/>
        <w:autoSpaceDN w:val="0"/>
        <w:adjustRightInd w:val="0"/>
        <w:spacing w:before="120" w:after="120"/>
        <w:ind w:left="2154" w:hanging="357"/>
        <w:jc w:val="both"/>
        <w:rPr>
          <w:rFonts w:ascii="Trebuchet MS" w:hAnsi="Trebuchet MS" w:cs="Arial"/>
          <w:color w:val="000000"/>
          <w:sz w:val="24"/>
          <w:szCs w:val="24"/>
        </w:rPr>
      </w:pPr>
      <w:r w:rsidRPr="003A7F9B">
        <w:rPr>
          <w:rFonts w:ascii="Trebuchet MS" w:hAnsi="Trebuchet MS" w:cs="Arial"/>
          <w:color w:val="000000"/>
          <w:sz w:val="24"/>
          <w:szCs w:val="24"/>
        </w:rPr>
        <w:t>pentru securizarea informațiilor sensibile, baza de date va include capabilități de mascare transparentă, parţială sau totală la nivel de coloană, a datelor returnate utilizatorilor sau aplicaţiilor, dacă utilizatorii nu sunt autorizaţi să vizualizeze datele respective.</w:t>
      </w:r>
    </w:p>
    <w:p w14:paraId="2AC00484" w14:textId="64633D53" w:rsidR="00E0469E" w:rsidRPr="003A7F9B" w:rsidRDefault="00746D78" w:rsidP="00F93F44">
      <w:pPr>
        <w:pStyle w:val="ListParagraph"/>
        <w:numPr>
          <w:ilvl w:val="0"/>
          <w:numId w:val="2"/>
        </w:numPr>
        <w:autoSpaceDE w:val="0"/>
        <w:autoSpaceDN w:val="0"/>
        <w:adjustRightInd w:val="0"/>
        <w:rPr>
          <w:rFonts w:ascii="Trebuchet MS" w:hAnsi="Trebuchet MS"/>
        </w:rPr>
      </w:pPr>
      <w:r w:rsidRPr="003A7F9B">
        <w:rPr>
          <w:rFonts w:ascii="Trebuchet MS" w:hAnsi="Trebuchet MS"/>
          <w:i/>
          <w:iCs/>
        </w:rPr>
        <w:t xml:space="preserve"> </w:t>
      </w:r>
      <w:r w:rsidR="00E0469E" w:rsidRPr="003A7F9B">
        <w:rPr>
          <w:rFonts w:ascii="Trebuchet MS" w:hAnsi="Trebuchet MS"/>
          <w:i/>
          <w:iCs/>
        </w:rPr>
        <w:t>Soluție centralizată pentru managementul cheilor de criptare</w:t>
      </w:r>
      <w:r w:rsidR="00E0469E" w:rsidRPr="003A7F9B">
        <w:rPr>
          <w:rFonts w:ascii="Trebuchet MS" w:hAnsi="Trebuchet MS"/>
        </w:rPr>
        <w:t xml:space="preserve"> - soluție de tip COTS ce va oferi stocarea și managementul centralizat pentru cheile criptografice folosite de bazele de date, aplicații dar și alte componente (ssh, fișiere, parole, certificate, etc). Soluția va fi disponibilă ca și “virtual appliance” pre-configurat, compatibil cu platformele hardware x86-64 si cu standardul FIPS 140-2, fiind securizată complet (OS, stocare chei, aplicație, interfață, porturi, etc). Cerințe tehnice minime:</w:t>
      </w:r>
    </w:p>
    <w:p w14:paraId="237A0679" w14:textId="77777777" w:rsidR="00E0469E" w:rsidRPr="003A7F9B" w:rsidRDefault="00E0469E" w:rsidP="00F93F44">
      <w:pPr>
        <w:pStyle w:val="CSbloctxt"/>
        <w:numPr>
          <w:ilvl w:val="0"/>
          <w:numId w:val="140"/>
        </w:numPr>
        <w:spacing w:before="120" w:after="120"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Suport pentru protocolul KMIP pentru standardizarea operațiilor între soluția de management a cheilor și clienți (servere, baze de date, aplicații, etc.);</w:t>
      </w:r>
    </w:p>
    <w:p w14:paraId="1B5708DE" w14:textId="77777777" w:rsidR="00E0469E" w:rsidRPr="003A7F9B" w:rsidRDefault="00E0469E" w:rsidP="00F93F44">
      <w:pPr>
        <w:pStyle w:val="CSbloctxt"/>
        <w:numPr>
          <w:ilvl w:val="0"/>
          <w:numId w:val="140"/>
        </w:numPr>
        <w:spacing w:before="120" w:after="120"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configurație de înaltă disponibilitate cu cel puțin două noduri configurate activ-activ cu sincronizarea în timp real a cheilor criptografice;</w:t>
      </w:r>
    </w:p>
    <w:p w14:paraId="74FBF19E" w14:textId="77777777" w:rsidR="00E0469E" w:rsidRPr="003A7F9B" w:rsidRDefault="00E0469E" w:rsidP="00F93F44">
      <w:pPr>
        <w:pStyle w:val="CSbloctxt"/>
        <w:numPr>
          <w:ilvl w:val="0"/>
          <w:numId w:val="140"/>
        </w:numPr>
        <w:spacing w:before="120" w:after="120"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să includă un agent la nivelul bazei de date care să permită stocarea în memorie a cheilor de criptare astfel încât indisponibilitatea temporară a soluției de management a cheilor de criptare să nu afecteze activitatea bazei de date;</w:t>
      </w:r>
    </w:p>
    <w:p w14:paraId="00712F1A" w14:textId="77777777" w:rsidR="00E0469E" w:rsidRPr="003A7F9B" w:rsidRDefault="00E0469E" w:rsidP="00F93F44">
      <w:pPr>
        <w:pStyle w:val="CSbloctxt"/>
        <w:numPr>
          <w:ilvl w:val="0"/>
          <w:numId w:val="140"/>
        </w:numPr>
        <w:spacing w:before="120" w:after="120"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să includă o consolă de administrare web-based prin care administratorul să poată gestiona cheile criptografice;</w:t>
      </w:r>
    </w:p>
    <w:p w14:paraId="1128BB82" w14:textId="77777777" w:rsidR="00E0469E" w:rsidRPr="003A7F9B" w:rsidRDefault="00E0469E" w:rsidP="00F93F44">
      <w:pPr>
        <w:pStyle w:val="CSbloctxt"/>
        <w:numPr>
          <w:ilvl w:val="0"/>
          <w:numId w:val="140"/>
        </w:numPr>
        <w:spacing w:before="120" w:after="120"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 xml:space="preserve">trebuie să ofere o separare a administratorilor în funcție de tipul de activitate desfășurată de aceștia (management de chei, management de sistem, managementul accesului, etc.); </w:t>
      </w:r>
    </w:p>
    <w:p w14:paraId="62AE3381" w14:textId="77777777" w:rsidR="00E0469E" w:rsidRPr="003A7F9B" w:rsidRDefault="00E0469E" w:rsidP="00F93F44">
      <w:pPr>
        <w:pStyle w:val="CSbloctxt"/>
        <w:numPr>
          <w:ilvl w:val="0"/>
          <w:numId w:val="140"/>
        </w:numPr>
        <w:spacing w:before="120" w:after="120"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să permită organizarea logică a cheilor criptografice în funcție de clienți, precum și posibilitatea de a adăuga etichete/alias-uri pentru identificarea și gruparea ușoară a cheilor de criptare;</w:t>
      </w:r>
    </w:p>
    <w:p w14:paraId="4FFAD9EE" w14:textId="77777777" w:rsidR="00E0469E" w:rsidRPr="003A7F9B" w:rsidRDefault="00E0469E" w:rsidP="00F93F44">
      <w:pPr>
        <w:pStyle w:val="CSbloctxt"/>
        <w:numPr>
          <w:ilvl w:val="0"/>
          <w:numId w:val="140"/>
        </w:numPr>
        <w:spacing w:before="120" w:after="120"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să includă mecanisme securizate (criptate) de backup și recovery prin care administratorul să poată salva/restaura periodic datele din cadrul soluției;</w:t>
      </w:r>
    </w:p>
    <w:p w14:paraId="65875D92" w14:textId="77777777" w:rsidR="00E0469E" w:rsidRPr="003A7F9B" w:rsidRDefault="00E0469E" w:rsidP="00F93F44">
      <w:pPr>
        <w:pStyle w:val="CSbloctxt"/>
        <w:numPr>
          <w:ilvl w:val="0"/>
          <w:numId w:val="140"/>
        </w:numPr>
        <w:spacing w:before="120" w:after="120"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să permită integrarea cu module de securitate hardware (HSM) pentru a oferi o securitate suplimentară cheilor criptografice gestionate de soluție;</w:t>
      </w:r>
    </w:p>
    <w:p w14:paraId="151D8947" w14:textId="77777777" w:rsidR="00E0469E" w:rsidRPr="003A7F9B" w:rsidRDefault="00E0469E" w:rsidP="00F93F44">
      <w:pPr>
        <w:pStyle w:val="CSbloctxt"/>
        <w:numPr>
          <w:ilvl w:val="0"/>
          <w:numId w:val="140"/>
        </w:numPr>
        <w:spacing w:before="120" w:after="120"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să includă suport pentru protocolul SNMP pentru monitorizarea de la distanță a resurselor utilizate (CPU, memorie, rețea, etc.);</w:t>
      </w:r>
    </w:p>
    <w:p w14:paraId="2928171A" w14:textId="77777777" w:rsidR="00E0469E" w:rsidRPr="003A7F9B" w:rsidRDefault="00E0469E" w:rsidP="00F93F44">
      <w:pPr>
        <w:pStyle w:val="CSbloctxt"/>
        <w:numPr>
          <w:ilvl w:val="0"/>
          <w:numId w:val="140"/>
        </w:numPr>
        <w:spacing w:before="120" w:after="120"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să permită auditarea tuturor activităților critice desfășurate la nivelul soluției: cine a inițiat, ce acțiune, cu ce chei precum și rezultatul acțiunii. Datele de audit vor fi stocate la nivelul soluției, cu posibilitatea de trimitere la distanță folosind „syslog forwarding”;</w:t>
      </w:r>
    </w:p>
    <w:p w14:paraId="020AFDAA" w14:textId="77777777" w:rsidR="00E0469E" w:rsidRPr="003A7F9B" w:rsidRDefault="00E0469E" w:rsidP="00F93F44">
      <w:pPr>
        <w:pStyle w:val="CSbloctxt"/>
        <w:numPr>
          <w:ilvl w:val="0"/>
          <w:numId w:val="140"/>
        </w:numPr>
        <w:spacing w:before="120" w:after="120" w:line="276" w:lineRule="auto"/>
        <w:ind w:left="1434" w:hanging="357"/>
        <w:rPr>
          <w:rFonts w:ascii="Trebuchet MS" w:eastAsiaTheme="minorHAnsi" w:hAnsi="Trebuchet MS" w:cs="Arial"/>
          <w:color w:val="000000"/>
          <w:sz w:val="24"/>
          <w:szCs w:val="24"/>
          <w:lang w:eastAsia="en-US"/>
        </w:rPr>
      </w:pPr>
      <w:r w:rsidRPr="003A7F9B">
        <w:rPr>
          <w:rFonts w:ascii="Trebuchet MS" w:hAnsi="Trebuchet MS" w:cs="Arial"/>
          <w:color w:val="000000"/>
          <w:sz w:val="24"/>
          <w:szCs w:val="24"/>
        </w:rPr>
        <w:t>trebuie să includă rapoarte detaliate privind: activitatea la nivelul soluției, a utilizatorilor și clienților, expirarea certificatelor, a cheilor de criptare sau metadatele celorlalte obiecte criptografice.</w:t>
      </w:r>
    </w:p>
    <w:p w14:paraId="7AB22597" w14:textId="5A6FA444" w:rsidR="00E0469E" w:rsidRPr="003A7F9B" w:rsidRDefault="00E0469E" w:rsidP="00F93F44">
      <w:pPr>
        <w:pStyle w:val="CSbloctxt"/>
        <w:numPr>
          <w:ilvl w:val="0"/>
          <w:numId w:val="2"/>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i/>
          <w:iCs/>
          <w:color w:val="000000"/>
          <w:sz w:val="24"/>
          <w:szCs w:val="24"/>
          <w:lang w:eastAsia="en-US"/>
        </w:rPr>
        <w:t>Platforma de integrare date</w:t>
      </w:r>
      <w:r w:rsidRPr="003A7F9B">
        <w:rPr>
          <w:rFonts w:ascii="Trebuchet MS" w:eastAsiaTheme="minorHAnsi" w:hAnsi="Trebuchet MS" w:cs="Arial"/>
          <w:color w:val="000000"/>
          <w:sz w:val="24"/>
          <w:szCs w:val="24"/>
          <w:lang w:eastAsia="en-US"/>
        </w:rPr>
        <w:t xml:space="preserve"> -  platformă de tip COTS care să ofere posibilitatea de a accesa și integra date de pe diferite platforme hardware și sisteme de operare (Windows, Linux si Unix), baze de date diferite (Oracle, Microsoft SQL Server, MySQL, IBM DB2, etc) şi care oferă suport pentru accesarea datelor aflate în fişiere (.txt, .csv, .xml, etc). </w:t>
      </w:r>
      <w:r w:rsidR="003E53AB" w:rsidRPr="003A7F9B">
        <w:rPr>
          <w:rFonts w:ascii="Trebuchet MS" w:eastAsiaTheme="minorHAnsi" w:hAnsi="Trebuchet MS" w:cs="Arial"/>
          <w:color w:val="000000"/>
          <w:sz w:val="24"/>
          <w:szCs w:val="24"/>
          <w:lang w:eastAsia="en-US"/>
        </w:rPr>
        <w:t>Platforma va fi utilizată atât pentru schimburile de date dintre baza de date DB#3 și cele 252 de baze de date Oracle în versiunea 8.0.5, cât și în cadrul proiectului Big Data care urmează a fi lansat de către achizitor</w:t>
      </w:r>
      <w:r w:rsidRPr="003A7F9B">
        <w:rPr>
          <w:rFonts w:ascii="Trebuchet MS" w:eastAsiaTheme="minorHAnsi" w:hAnsi="Trebuchet MS" w:cs="Arial"/>
          <w:color w:val="000000"/>
          <w:sz w:val="24"/>
          <w:szCs w:val="24"/>
          <w:lang w:eastAsia="en-US"/>
        </w:rPr>
        <w:t>. Cerințe tehnice minime:</w:t>
      </w:r>
    </w:p>
    <w:p w14:paraId="1F5912F6" w14:textId="77777777" w:rsidR="00E0469E" w:rsidRPr="003A7F9B" w:rsidRDefault="00E0469E" w:rsidP="00F93F44">
      <w:pPr>
        <w:pStyle w:val="CSbloctxt"/>
        <w:numPr>
          <w:ilvl w:val="1"/>
          <w:numId w:val="141"/>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să ofere propriul mecanism de detectare a modificării datelor (Changed Data Capture);</w:t>
      </w:r>
    </w:p>
    <w:p w14:paraId="37393093" w14:textId="77777777" w:rsidR="00E0469E" w:rsidRPr="003A7F9B" w:rsidRDefault="00E0469E" w:rsidP="00F93F44">
      <w:pPr>
        <w:pStyle w:val="CSbloctxt"/>
        <w:numPr>
          <w:ilvl w:val="1"/>
          <w:numId w:val="141"/>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să suporte modalităţi diferite de încărcare a datelor:</w:t>
      </w:r>
    </w:p>
    <w:p w14:paraId="28093CA3" w14:textId="77777777" w:rsidR="00E0469E" w:rsidRPr="003A7F9B" w:rsidRDefault="00E0469E" w:rsidP="00F93F44">
      <w:pPr>
        <w:pStyle w:val="CSbloctxt"/>
        <w:numPr>
          <w:ilvl w:val="2"/>
          <w:numId w:val="141"/>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Încărcare masivă de date (Bulk Load);</w:t>
      </w:r>
    </w:p>
    <w:p w14:paraId="05680CC4" w14:textId="77777777" w:rsidR="00E0469E" w:rsidRPr="003A7F9B" w:rsidRDefault="00E0469E" w:rsidP="00F93F44">
      <w:pPr>
        <w:pStyle w:val="CSbloctxt"/>
        <w:numPr>
          <w:ilvl w:val="2"/>
          <w:numId w:val="141"/>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încărcare incrementală (Incremental Update);</w:t>
      </w:r>
    </w:p>
    <w:p w14:paraId="03BE5CA0" w14:textId="77777777" w:rsidR="00E0469E" w:rsidRPr="003A7F9B" w:rsidRDefault="00E0469E" w:rsidP="00F93F44">
      <w:pPr>
        <w:pStyle w:val="CSbloctxt"/>
        <w:numPr>
          <w:ilvl w:val="2"/>
          <w:numId w:val="141"/>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încărcare a datelor captate printr-un mecanism de detectare a modificării datelor (Changed Data Capture).</w:t>
      </w:r>
    </w:p>
    <w:p w14:paraId="38F41A0D" w14:textId="77777777" w:rsidR="00E0469E" w:rsidRPr="003A7F9B" w:rsidRDefault="00E0469E" w:rsidP="00F93F44">
      <w:pPr>
        <w:pStyle w:val="CSbloctxt"/>
        <w:numPr>
          <w:ilvl w:val="1"/>
          <w:numId w:val="141"/>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să permită definirea şi încorporarea de componente reutilizabile suplimentare care acoperă majoritatea tipurilor de transferuri de date: din fişiere în suport relaţional, între tipuri diferite de baze de date relaţionale (de exemplu între Oracle şi Fox Pro) etc.;</w:t>
      </w:r>
    </w:p>
    <w:p w14:paraId="079839D8" w14:textId="77777777" w:rsidR="00E0469E" w:rsidRPr="003A7F9B" w:rsidRDefault="00E0469E" w:rsidP="00F93F44">
      <w:pPr>
        <w:pStyle w:val="CSbloctxt"/>
        <w:numPr>
          <w:ilvl w:val="1"/>
          <w:numId w:val="141"/>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să permită definirea proceselor de extracţie, transformare şi încărcare  sub formă declarativă, prin selectarea şi maparea vizuală a tabelelor implicate şi menţionarea componentelor de transfer necesare (pentru optimizarea procesului de dezvoltare);</w:t>
      </w:r>
    </w:p>
    <w:p w14:paraId="75EFD421" w14:textId="77777777" w:rsidR="00E0469E" w:rsidRPr="003A7F9B" w:rsidRDefault="00E0469E" w:rsidP="00F93F44">
      <w:pPr>
        <w:pStyle w:val="CSbloctxt"/>
        <w:numPr>
          <w:ilvl w:val="1"/>
          <w:numId w:val="141"/>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să permită vizualizarea/modificarea procesului sau codului generat şi reluarea anumitor paşi de proces astfel încât să se detecteze eventualele erori;</w:t>
      </w:r>
    </w:p>
    <w:p w14:paraId="0CA9ECD4" w14:textId="77777777" w:rsidR="00E0469E" w:rsidRPr="003A7F9B" w:rsidRDefault="00E0469E" w:rsidP="00F93F44">
      <w:pPr>
        <w:pStyle w:val="CSbloctxt"/>
        <w:numPr>
          <w:ilvl w:val="1"/>
          <w:numId w:val="141"/>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să permită definirea de filtre şi de restricţii asupra câmpurilor implicate în cadrul mapărilor de date;</w:t>
      </w:r>
    </w:p>
    <w:p w14:paraId="6DEF37C9" w14:textId="77777777" w:rsidR="00E0469E" w:rsidRPr="003A7F9B" w:rsidRDefault="00E0469E" w:rsidP="00F93F44">
      <w:pPr>
        <w:pStyle w:val="CSbloctxt"/>
        <w:numPr>
          <w:ilvl w:val="1"/>
          <w:numId w:val="141"/>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să permită consolidarea paşilor de integrare de date sub forma unor fluxuri cu operatori de loop, ramificare pe baza unor condiţii, etc.;</w:t>
      </w:r>
    </w:p>
    <w:p w14:paraId="0D3C11C2" w14:textId="77777777" w:rsidR="00E0469E" w:rsidRPr="003A7F9B" w:rsidRDefault="00E0469E" w:rsidP="00F93F44">
      <w:pPr>
        <w:pStyle w:val="CSbloctxt"/>
        <w:numPr>
          <w:ilvl w:val="1"/>
          <w:numId w:val="141"/>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să permită notificarea prin email a administratorilor în anumite condiţii de lucru şi să poată întrerupe fluxul de execuţie în cazul unor erori considerate grave;</w:t>
      </w:r>
    </w:p>
    <w:p w14:paraId="5481FD24" w14:textId="77777777" w:rsidR="00E0469E" w:rsidRPr="003A7F9B" w:rsidRDefault="00E0469E" w:rsidP="00F93F44">
      <w:pPr>
        <w:pStyle w:val="CSbloctxt"/>
        <w:numPr>
          <w:ilvl w:val="1"/>
          <w:numId w:val="141"/>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să permită rularea fluxurilor definite în medii diferite (producţie, dezvoltare) doar prin selectarea contextului de lucru;</w:t>
      </w:r>
    </w:p>
    <w:p w14:paraId="19D93ABA" w14:textId="77777777" w:rsidR="00E0469E" w:rsidRPr="003A7F9B" w:rsidRDefault="00E0469E" w:rsidP="00F93F44">
      <w:pPr>
        <w:pStyle w:val="CSbloctxt"/>
        <w:numPr>
          <w:ilvl w:val="1"/>
          <w:numId w:val="141"/>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să ofere suport pentru serviciile web;</w:t>
      </w:r>
    </w:p>
    <w:p w14:paraId="3DAEB395" w14:textId="77777777" w:rsidR="00E0469E" w:rsidRPr="003A7F9B" w:rsidRDefault="00E0469E" w:rsidP="00F93F44">
      <w:pPr>
        <w:pStyle w:val="CSbloctxt"/>
        <w:numPr>
          <w:ilvl w:val="1"/>
          <w:numId w:val="141"/>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mediul de lucru nu trebuie să necesite cunoştinţe avansate de programare;</w:t>
      </w:r>
    </w:p>
    <w:p w14:paraId="722C35F0" w14:textId="77777777" w:rsidR="00E0469E" w:rsidRPr="003A7F9B" w:rsidRDefault="00E0469E" w:rsidP="00F93F44">
      <w:pPr>
        <w:pStyle w:val="CSbloctxt"/>
        <w:numPr>
          <w:ilvl w:val="1"/>
          <w:numId w:val="141"/>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să permită păstrarea istoricului diverselor versiuni ale mapărilor de date;</w:t>
      </w:r>
    </w:p>
    <w:p w14:paraId="251E3E16" w14:textId="77777777" w:rsidR="00E0469E" w:rsidRPr="003A7F9B" w:rsidRDefault="00E0469E" w:rsidP="00F93F44">
      <w:pPr>
        <w:pStyle w:val="CSbloctxt"/>
        <w:numPr>
          <w:ilvl w:val="1"/>
          <w:numId w:val="141"/>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pentru optimizarea proceselor şi a accesului la date, platforma trebuie să se bazeze pe componente reutilizabile, gata construite, de tipul celor mai bune practici, care să încorporeze elemente predefinite pentru consolidarea, asigurarea calităţii şi accesul specific pentru fiecare din tipurile de surse accesate;</w:t>
      </w:r>
    </w:p>
    <w:p w14:paraId="14409C40" w14:textId="77777777" w:rsidR="00E0469E" w:rsidRPr="003A7F9B" w:rsidRDefault="00E0469E" w:rsidP="00F93F44">
      <w:pPr>
        <w:pStyle w:val="CSbloctxt"/>
        <w:numPr>
          <w:ilvl w:val="1"/>
          <w:numId w:val="141"/>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componentele reutilizabile predefinite pentru accesul datelor trebuie să cuprindă logica necesară extracţiei şi integrării de date, cu toţi paşii ce trebuie parcurşi, inclusiv pentru detectarea modificărilor (mecanism de Change Data Capture) la sursă pentru încărcări incrementale;</w:t>
      </w:r>
    </w:p>
    <w:p w14:paraId="0DB6F6F4" w14:textId="77777777" w:rsidR="00E0469E" w:rsidRPr="003A7F9B" w:rsidRDefault="00E0469E" w:rsidP="00F93F44">
      <w:pPr>
        <w:pStyle w:val="CSbloctxt"/>
        <w:numPr>
          <w:ilvl w:val="1"/>
          <w:numId w:val="141"/>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trebuie să suporte mecanismul de tip „Slowly Changing Dimensions”;</w:t>
      </w:r>
    </w:p>
    <w:p w14:paraId="34209A96" w14:textId="77777777" w:rsidR="00E0469E" w:rsidRPr="003A7F9B" w:rsidRDefault="00E0469E" w:rsidP="00F93F44">
      <w:pPr>
        <w:pStyle w:val="CSbloctxt"/>
        <w:numPr>
          <w:ilvl w:val="1"/>
          <w:numId w:val="141"/>
        </w:numPr>
        <w:spacing w:line="276" w:lineRule="auto"/>
        <w:contextualSpacing/>
        <w:rPr>
          <w:rFonts w:ascii="Trebuchet MS" w:eastAsiaTheme="minorHAnsi" w:hAnsi="Trebuchet MS" w:cs="Arial"/>
          <w:color w:val="000000"/>
          <w:sz w:val="24"/>
          <w:szCs w:val="24"/>
          <w:lang w:eastAsia="en-US"/>
        </w:rPr>
      </w:pPr>
      <w:r w:rsidRPr="003A7F9B">
        <w:rPr>
          <w:rFonts w:ascii="Trebuchet MS" w:eastAsiaTheme="minorHAnsi" w:hAnsi="Trebuchet MS" w:cs="Arial"/>
          <w:color w:val="000000"/>
          <w:sz w:val="24"/>
          <w:szCs w:val="24"/>
          <w:lang w:eastAsia="en-US"/>
        </w:rPr>
        <w:t>în cadrul mapărilor trebuie să fie permisă utilizarea unor funcţii native ale bazei de date accesate;</w:t>
      </w:r>
    </w:p>
    <w:p w14:paraId="4166D8CE" w14:textId="40A01395" w:rsidR="009B2D0E" w:rsidRPr="00F93F44" w:rsidRDefault="00E0469E" w:rsidP="00F93F44">
      <w:pPr>
        <w:pStyle w:val="CSbloctxt"/>
        <w:numPr>
          <w:ilvl w:val="1"/>
          <w:numId w:val="141"/>
        </w:numPr>
        <w:spacing w:line="276" w:lineRule="auto"/>
        <w:contextualSpacing/>
        <w:rPr>
          <w:rFonts w:ascii="Trebuchet MS" w:hAnsi="Trebuchet MS" w:cs="Arial"/>
          <w:color w:val="000000"/>
          <w:sz w:val="24"/>
          <w:szCs w:val="24"/>
        </w:rPr>
      </w:pPr>
      <w:r w:rsidRPr="00F93F44">
        <w:rPr>
          <w:rFonts w:ascii="Trebuchet MS" w:hAnsi="Trebuchet MS" w:cs="Arial"/>
          <w:color w:val="000000"/>
          <w:sz w:val="24"/>
          <w:szCs w:val="24"/>
        </w:rPr>
        <w:t>platforma de integrare al datelor nu trebuie să necesite un server adiţional faţă de serverele sursă de unde se extrag datele sau serverele destinaţie unde vor fi datele încărcate.</w:t>
      </w:r>
    </w:p>
    <w:p w14:paraId="21981DF2" w14:textId="658BA947" w:rsidR="009B2D0E" w:rsidRPr="004C0AB6" w:rsidRDefault="009B2D0E">
      <w:pPr>
        <w:numPr>
          <w:ilvl w:val="0"/>
          <w:numId w:val="19"/>
        </w:numPr>
        <w:autoSpaceDE w:val="0"/>
        <w:autoSpaceDN w:val="0"/>
        <w:adjustRightInd w:val="0"/>
        <w:spacing w:before="240" w:after="120"/>
        <w:jc w:val="both"/>
        <w:rPr>
          <w:rFonts w:ascii="Trebuchet MS" w:hAnsi="Trebuchet MS" w:cs="Arial"/>
          <w:b/>
          <w:bCs/>
          <w:color w:val="000000"/>
          <w:sz w:val="24"/>
          <w:szCs w:val="24"/>
        </w:rPr>
      </w:pPr>
      <w:r w:rsidRPr="003A7F9B">
        <w:rPr>
          <w:rFonts w:ascii="Trebuchet MS" w:hAnsi="Trebuchet MS" w:cs="Arial"/>
          <w:b/>
          <w:bCs/>
          <w:color w:val="000000"/>
          <w:sz w:val="24"/>
          <w:szCs w:val="24"/>
        </w:rPr>
        <w:t xml:space="preserve"> Componenta hardware a solu</w:t>
      </w:r>
      <w:r w:rsidR="000B70C7" w:rsidRPr="003A7F9B">
        <w:rPr>
          <w:rFonts w:ascii="Trebuchet MS" w:hAnsi="Trebuchet MS" w:cs="Arial"/>
          <w:b/>
          <w:bCs/>
          <w:color w:val="000000"/>
          <w:sz w:val="24"/>
          <w:szCs w:val="24"/>
        </w:rPr>
        <w:t>ț</w:t>
      </w:r>
      <w:r w:rsidRPr="00DE5936">
        <w:rPr>
          <w:rFonts w:ascii="Trebuchet MS" w:hAnsi="Trebuchet MS" w:cs="Arial"/>
          <w:b/>
          <w:bCs/>
          <w:color w:val="000000"/>
          <w:sz w:val="24"/>
          <w:szCs w:val="24"/>
        </w:rPr>
        <w:t>iei ofertată, cerin</w:t>
      </w:r>
      <w:r w:rsidR="000B70C7" w:rsidRPr="00DE5936">
        <w:rPr>
          <w:rFonts w:ascii="Trebuchet MS" w:hAnsi="Trebuchet MS" w:cs="Arial"/>
          <w:b/>
          <w:bCs/>
          <w:color w:val="000000"/>
          <w:sz w:val="24"/>
          <w:szCs w:val="24"/>
        </w:rPr>
        <w:t>ț</w:t>
      </w:r>
      <w:r w:rsidRPr="004C0AB6">
        <w:rPr>
          <w:rFonts w:ascii="Trebuchet MS" w:hAnsi="Trebuchet MS" w:cs="Arial"/>
          <w:b/>
          <w:bCs/>
          <w:color w:val="000000"/>
          <w:sz w:val="24"/>
          <w:szCs w:val="24"/>
        </w:rPr>
        <w:t>e minime</w:t>
      </w:r>
    </w:p>
    <w:p w14:paraId="63C18ED9" w14:textId="464F7BB3" w:rsidR="009B2D0E" w:rsidRPr="00F93F44" w:rsidRDefault="00D71B79" w:rsidP="004F5506">
      <w:pPr>
        <w:tabs>
          <w:tab w:val="left" w:pos="570"/>
        </w:tabs>
        <w:autoSpaceDE w:val="0"/>
        <w:autoSpaceDN w:val="0"/>
        <w:adjustRightInd w:val="0"/>
        <w:spacing w:after="120"/>
        <w:jc w:val="both"/>
        <w:rPr>
          <w:rFonts w:ascii="Trebuchet MS" w:hAnsi="Trebuchet MS" w:cs="Arial"/>
          <w:sz w:val="24"/>
          <w:szCs w:val="24"/>
        </w:rPr>
      </w:pPr>
      <w:r w:rsidRPr="00F93F44">
        <w:rPr>
          <w:rFonts w:ascii="Trebuchet MS" w:hAnsi="Trebuchet MS" w:cs="Arial"/>
          <w:sz w:val="24"/>
          <w:szCs w:val="24"/>
        </w:rPr>
        <w:tab/>
      </w:r>
      <w:r w:rsidRPr="00F93F44">
        <w:rPr>
          <w:rFonts w:ascii="Trebuchet MS" w:hAnsi="Trebuchet MS" w:cs="Arial"/>
          <w:sz w:val="24"/>
          <w:szCs w:val="24"/>
        </w:rPr>
        <w:tab/>
      </w:r>
      <w:r w:rsidR="009B2D0E" w:rsidRPr="00F93F44">
        <w:rPr>
          <w:rFonts w:ascii="Trebuchet MS" w:hAnsi="Trebuchet MS" w:cs="Arial"/>
          <w:sz w:val="24"/>
          <w:szCs w:val="24"/>
        </w:rPr>
        <w:t>Arhitectura platformei hardware pentru baze de date:</w:t>
      </w:r>
    </w:p>
    <w:p w14:paraId="1392150B" w14:textId="58D1E82F" w:rsidR="009B2D0E" w:rsidRPr="00F93F44" w:rsidRDefault="00D71B79" w:rsidP="004F5506">
      <w:pPr>
        <w:tabs>
          <w:tab w:val="left" w:pos="570"/>
        </w:tabs>
        <w:autoSpaceDE w:val="0"/>
        <w:autoSpaceDN w:val="0"/>
        <w:adjustRightInd w:val="0"/>
        <w:spacing w:after="120"/>
        <w:jc w:val="both"/>
        <w:rPr>
          <w:rFonts w:ascii="Trebuchet MS" w:hAnsi="Trebuchet MS" w:cs="Arial"/>
          <w:sz w:val="24"/>
          <w:szCs w:val="24"/>
        </w:rPr>
      </w:pPr>
      <w:r w:rsidRPr="00F93F44">
        <w:rPr>
          <w:rFonts w:ascii="Trebuchet MS" w:hAnsi="Trebuchet MS" w:cs="Arial"/>
          <w:sz w:val="24"/>
          <w:szCs w:val="24"/>
        </w:rPr>
        <w:tab/>
      </w:r>
      <w:r w:rsidRPr="00F93F44">
        <w:rPr>
          <w:rFonts w:ascii="Trebuchet MS" w:hAnsi="Trebuchet MS" w:cs="Arial"/>
          <w:sz w:val="24"/>
          <w:szCs w:val="24"/>
        </w:rPr>
        <w:tab/>
      </w:r>
      <w:r w:rsidR="009B2D0E" w:rsidRPr="00F93F44">
        <w:rPr>
          <w:rFonts w:ascii="Trebuchet MS" w:hAnsi="Trebuchet MS" w:cs="Arial"/>
          <w:sz w:val="24"/>
          <w:szCs w:val="24"/>
        </w:rPr>
        <w:t>Bazele de date vor func</w:t>
      </w:r>
      <w:r w:rsidR="000B70C7" w:rsidRPr="00F93F44">
        <w:rPr>
          <w:rFonts w:ascii="Trebuchet MS" w:hAnsi="Trebuchet MS" w:cs="Arial"/>
          <w:sz w:val="24"/>
          <w:szCs w:val="24"/>
        </w:rPr>
        <w:t>ț</w:t>
      </w:r>
      <w:r w:rsidR="009B2D0E" w:rsidRPr="00F93F44">
        <w:rPr>
          <w:rFonts w:ascii="Trebuchet MS" w:hAnsi="Trebuchet MS" w:cs="Arial"/>
          <w:sz w:val="24"/>
          <w:szCs w:val="24"/>
        </w:rPr>
        <w:t xml:space="preserve">iona pe o platformă hardware alcătuită din servere de procesare </w:t>
      </w:r>
      <w:r w:rsidR="000B70C7" w:rsidRPr="00F93F44">
        <w:rPr>
          <w:rFonts w:ascii="Trebuchet MS" w:hAnsi="Trebuchet MS" w:cs="Arial"/>
          <w:sz w:val="24"/>
          <w:szCs w:val="24"/>
        </w:rPr>
        <w:t>ș</w:t>
      </w:r>
      <w:r w:rsidR="009B2D0E" w:rsidRPr="00F93F44">
        <w:rPr>
          <w:rFonts w:ascii="Trebuchet MS" w:hAnsi="Trebuchet MS" w:cs="Arial"/>
          <w:sz w:val="24"/>
          <w:szCs w:val="24"/>
        </w:rPr>
        <w:t>i un sistem de stocare, interconectate printr-o re</w:t>
      </w:r>
      <w:r w:rsidR="000B70C7" w:rsidRPr="00F93F44">
        <w:rPr>
          <w:rFonts w:ascii="Trebuchet MS" w:hAnsi="Trebuchet MS" w:cs="Arial"/>
          <w:sz w:val="24"/>
          <w:szCs w:val="24"/>
        </w:rPr>
        <w:t>ț</w:t>
      </w:r>
      <w:r w:rsidR="009B2D0E" w:rsidRPr="00F93F44">
        <w:rPr>
          <w:rFonts w:ascii="Trebuchet MS" w:hAnsi="Trebuchet MS" w:cs="Arial"/>
          <w:sz w:val="24"/>
          <w:szCs w:val="24"/>
        </w:rPr>
        <w:t>ea de comunica</w:t>
      </w:r>
      <w:r w:rsidR="000B70C7" w:rsidRPr="00F93F44">
        <w:rPr>
          <w:rFonts w:ascii="Trebuchet MS" w:hAnsi="Trebuchet MS" w:cs="Arial"/>
          <w:sz w:val="24"/>
          <w:szCs w:val="24"/>
        </w:rPr>
        <w:t>ț</w:t>
      </w:r>
      <w:r w:rsidR="009B2D0E" w:rsidRPr="00F93F44">
        <w:rPr>
          <w:rFonts w:ascii="Trebuchet MS" w:hAnsi="Trebuchet MS" w:cs="Arial"/>
          <w:sz w:val="24"/>
          <w:szCs w:val="24"/>
        </w:rPr>
        <w:t>ii de mare viteză.</w:t>
      </w:r>
    </w:p>
    <w:p w14:paraId="663E0449" w14:textId="1847F0CF" w:rsidR="009B2D0E" w:rsidRPr="00F93F44" w:rsidRDefault="00D71B79" w:rsidP="004F5506">
      <w:pPr>
        <w:tabs>
          <w:tab w:val="left" w:pos="570"/>
        </w:tabs>
        <w:autoSpaceDE w:val="0"/>
        <w:autoSpaceDN w:val="0"/>
        <w:adjustRightInd w:val="0"/>
        <w:spacing w:after="120"/>
        <w:jc w:val="both"/>
        <w:rPr>
          <w:rFonts w:ascii="Trebuchet MS" w:hAnsi="Trebuchet MS" w:cs="Arial"/>
          <w:sz w:val="24"/>
          <w:szCs w:val="24"/>
        </w:rPr>
      </w:pPr>
      <w:r w:rsidRPr="00F93F44">
        <w:rPr>
          <w:rFonts w:ascii="Trebuchet MS" w:hAnsi="Trebuchet MS" w:cs="Arial"/>
          <w:sz w:val="24"/>
          <w:szCs w:val="24"/>
        </w:rPr>
        <w:tab/>
      </w:r>
      <w:r w:rsidRPr="00F93F44">
        <w:rPr>
          <w:rFonts w:ascii="Trebuchet MS" w:hAnsi="Trebuchet MS" w:cs="Arial"/>
          <w:sz w:val="24"/>
          <w:szCs w:val="24"/>
        </w:rPr>
        <w:tab/>
      </w:r>
      <w:r w:rsidR="009B2D0E" w:rsidRPr="00F93F44">
        <w:rPr>
          <w:rFonts w:ascii="Trebuchet MS" w:hAnsi="Trebuchet MS" w:cs="Arial"/>
          <w:sz w:val="24"/>
          <w:szCs w:val="24"/>
        </w:rPr>
        <w:t>Bazele de date vor func</w:t>
      </w:r>
      <w:r w:rsidR="000B70C7" w:rsidRPr="00F93F44">
        <w:rPr>
          <w:rFonts w:ascii="Trebuchet MS" w:hAnsi="Trebuchet MS" w:cs="Arial"/>
          <w:sz w:val="24"/>
          <w:szCs w:val="24"/>
        </w:rPr>
        <w:t>ț</w:t>
      </w:r>
      <w:r w:rsidR="009B2D0E" w:rsidRPr="00F93F44">
        <w:rPr>
          <w:rFonts w:ascii="Trebuchet MS" w:hAnsi="Trebuchet MS" w:cs="Arial"/>
          <w:sz w:val="24"/>
          <w:szCs w:val="24"/>
        </w:rPr>
        <w:t>iona fie într-o arhitectură de tip cluster activ-activ (folosind o solu</w:t>
      </w:r>
      <w:r w:rsidR="000B70C7" w:rsidRPr="00F93F44">
        <w:rPr>
          <w:rFonts w:ascii="Trebuchet MS" w:hAnsi="Trebuchet MS" w:cs="Arial"/>
          <w:sz w:val="24"/>
          <w:szCs w:val="24"/>
        </w:rPr>
        <w:t>ț</w:t>
      </w:r>
      <w:r w:rsidR="009B2D0E" w:rsidRPr="00F93F44">
        <w:rPr>
          <w:rFonts w:ascii="Trebuchet MS" w:hAnsi="Trebuchet MS" w:cs="Arial"/>
          <w:sz w:val="24"/>
          <w:szCs w:val="24"/>
        </w:rPr>
        <w:t xml:space="preserve">ie de tip </w:t>
      </w:r>
      <w:r w:rsidR="009B2D0E" w:rsidRPr="00F93F44">
        <w:rPr>
          <w:rFonts w:ascii="Trebuchet MS" w:hAnsi="Trebuchet MS" w:cs="Arial"/>
          <w:sz w:val="24"/>
          <w:szCs w:val="24"/>
          <w:lang w:val="en-US"/>
        </w:rPr>
        <w:t>Real Application Cluster)</w:t>
      </w:r>
      <w:r w:rsidR="006030BD" w:rsidRPr="003A7F9B">
        <w:rPr>
          <w:rFonts w:ascii="Trebuchet MS" w:hAnsi="Trebuchet MS" w:cs="Arial"/>
          <w:sz w:val="24"/>
          <w:szCs w:val="24"/>
        </w:rPr>
        <w:t>, vor partaja</w:t>
      </w:r>
      <w:r w:rsidR="009B2D0E" w:rsidRPr="003A7F9B">
        <w:rPr>
          <w:rFonts w:ascii="Trebuchet MS" w:hAnsi="Trebuchet MS" w:cs="Arial"/>
          <w:sz w:val="24"/>
          <w:szCs w:val="24"/>
        </w:rPr>
        <w:t xml:space="preserve"> sistemul de stocare comun, dar vor avea fi</w:t>
      </w:r>
      <w:r w:rsidR="000B70C7" w:rsidRPr="00DE5936">
        <w:rPr>
          <w:rFonts w:ascii="Trebuchet MS" w:hAnsi="Trebuchet MS" w:cs="Arial"/>
          <w:sz w:val="24"/>
          <w:szCs w:val="24"/>
        </w:rPr>
        <w:t>ș</w:t>
      </w:r>
      <w:r w:rsidR="009B2D0E" w:rsidRPr="00DE5936">
        <w:rPr>
          <w:rFonts w:ascii="Trebuchet MS" w:hAnsi="Trebuchet MS" w:cs="Arial"/>
          <w:sz w:val="24"/>
          <w:szCs w:val="24"/>
        </w:rPr>
        <w:t>ierele binare de tip „Oracle Home” (sau echivalent) separate pentru a asigura independen</w:t>
      </w:r>
      <w:r w:rsidR="000B70C7" w:rsidRPr="00F93F44">
        <w:rPr>
          <w:rFonts w:ascii="Trebuchet MS" w:hAnsi="Trebuchet MS" w:cs="Arial"/>
          <w:sz w:val="24"/>
          <w:szCs w:val="24"/>
        </w:rPr>
        <w:t>ț</w:t>
      </w:r>
      <w:r w:rsidR="009B2D0E" w:rsidRPr="00F93F44">
        <w:rPr>
          <w:rFonts w:ascii="Trebuchet MS" w:hAnsi="Trebuchet MS" w:cs="Arial"/>
          <w:sz w:val="24"/>
          <w:szCs w:val="24"/>
        </w:rPr>
        <w:t xml:space="preserve">a </w:t>
      </w:r>
      <w:r w:rsidR="000B70C7" w:rsidRPr="00F93F44">
        <w:rPr>
          <w:rFonts w:ascii="Trebuchet MS" w:hAnsi="Trebuchet MS" w:cs="Arial"/>
          <w:sz w:val="24"/>
          <w:szCs w:val="24"/>
        </w:rPr>
        <w:t>ș</w:t>
      </w:r>
      <w:r w:rsidR="009B2D0E" w:rsidRPr="00F93F44">
        <w:rPr>
          <w:rFonts w:ascii="Trebuchet MS" w:hAnsi="Trebuchet MS" w:cs="Arial"/>
          <w:sz w:val="24"/>
          <w:szCs w:val="24"/>
        </w:rPr>
        <w:t>i separarea logică a instan</w:t>
      </w:r>
      <w:r w:rsidR="000B70C7" w:rsidRPr="00F93F44">
        <w:rPr>
          <w:rFonts w:ascii="Trebuchet MS" w:hAnsi="Trebuchet MS" w:cs="Arial"/>
          <w:sz w:val="24"/>
          <w:szCs w:val="24"/>
        </w:rPr>
        <w:t>ț</w:t>
      </w:r>
      <w:r w:rsidR="009B2D0E" w:rsidRPr="00F93F44">
        <w:rPr>
          <w:rFonts w:ascii="Trebuchet MS" w:hAnsi="Trebuchet MS" w:cs="Arial"/>
          <w:sz w:val="24"/>
          <w:szCs w:val="24"/>
        </w:rPr>
        <w:t xml:space="preserve">elor. </w:t>
      </w:r>
    </w:p>
    <w:p w14:paraId="4D8DB3B9" w14:textId="5D031500" w:rsidR="00D02A5F" w:rsidRPr="00F93F44" w:rsidRDefault="00D71B79" w:rsidP="00D02A5F">
      <w:pPr>
        <w:tabs>
          <w:tab w:val="left" w:pos="570"/>
        </w:tabs>
        <w:autoSpaceDE w:val="0"/>
        <w:autoSpaceDN w:val="0"/>
        <w:adjustRightInd w:val="0"/>
        <w:spacing w:after="120"/>
        <w:jc w:val="both"/>
        <w:rPr>
          <w:rFonts w:ascii="Trebuchet MS" w:hAnsi="Trebuchet MS" w:cs="Arial"/>
          <w:sz w:val="24"/>
          <w:szCs w:val="24"/>
        </w:rPr>
      </w:pPr>
      <w:r w:rsidRPr="00F93F44">
        <w:rPr>
          <w:rFonts w:ascii="Trebuchet MS" w:hAnsi="Trebuchet MS" w:cs="Arial"/>
          <w:sz w:val="24"/>
          <w:szCs w:val="24"/>
        </w:rPr>
        <w:tab/>
      </w:r>
      <w:r w:rsidR="00D02A5F" w:rsidRPr="00F93F44">
        <w:rPr>
          <w:rFonts w:ascii="Trebuchet MS" w:hAnsi="Trebuchet MS" w:cs="Arial"/>
          <w:sz w:val="24"/>
          <w:szCs w:val="24"/>
        </w:rPr>
        <w:tab/>
        <w:t>Solu</w:t>
      </w:r>
      <w:r w:rsidR="000B70C7" w:rsidRPr="00F93F44">
        <w:rPr>
          <w:rFonts w:ascii="Trebuchet MS" w:hAnsi="Trebuchet MS" w:cs="Arial"/>
          <w:sz w:val="24"/>
          <w:szCs w:val="24"/>
        </w:rPr>
        <w:t>ț</w:t>
      </w:r>
      <w:r w:rsidR="00D02A5F" w:rsidRPr="00F93F44">
        <w:rPr>
          <w:rFonts w:ascii="Trebuchet MS" w:hAnsi="Trebuchet MS" w:cs="Arial"/>
          <w:sz w:val="24"/>
          <w:szCs w:val="24"/>
        </w:rPr>
        <w:t>ia ce face obiectul prezentului caiet de sarcini este componentă a infrastructurii de baze de date a Sistemului Informatic al MF, sistem a cărui disponibilitate trebuie să fie mai mare de 99%.</w:t>
      </w:r>
    </w:p>
    <w:p w14:paraId="35854427" w14:textId="77777777" w:rsidR="00D17DF7" w:rsidRPr="00F93F44" w:rsidRDefault="009B2D0E" w:rsidP="00E8518E">
      <w:pPr>
        <w:keepNext/>
        <w:keepLines/>
        <w:numPr>
          <w:ilvl w:val="2"/>
          <w:numId w:val="10"/>
        </w:numPr>
        <w:autoSpaceDE w:val="0"/>
        <w:autoSpaceDN w:val="0"/>
        <w:adjustRightInd w:val="0"/>
        <w:spacing w:before="240" w:after="120"/>
        <w:jc w:val="both"/>
        <w:outlineLvl w:val="1"/>
        <w:rPr>
          <w:rFonts w:ascii="Trebuchet MS" w:hAnsi="Trebuchet MS" w:cs="Arial"/>
          <w:b/>
          <w:bCs/>
          <w:sz w:val="24"/>
          <w:szCs w:val="24"/>
        </w:rPr>
      </w:pPr>
      <w:r w:rsidRPr="00F93F44">
        <w:rPr>
          <w:rFonts w:ascii="Trebuchet MS" w:hAnsi="Trebuchet MS" w:cs="Arial"/>
          <w:b/>
          <w:bCs/>
          <w:sz w:val="24"/>
          <w:szCs w:val="24"/>
        </w:rPr>
        <w:t xml:space="preserve"> </w:t>
      </w:r>
      <w:bookmarkStart w:id="53" w:name="_Toc478634973"/>
      <w:bookmarkStart w:id="54" w:name="_Toc80783505"/>
      <w:bookmarkStart w:id="55" w:name="_Toc124160901"/>
      <w:r w:rsidR="00D17DF7" w:rsidRPr="00F93F44">
        <w:rPr>
          <w:rFonts w:ascii="Trebuchet MS" w:hAnsi="Trebuchet MS" w:cs="Arial"/>
          <w:b/>
          <w:bCs/>
          <w:sz w:val="24"/>
          <w:szCs w:val="24"/>
        </w:rPr>
        <w:t>Disponibilitate</w:t>
      </w:r>
      <w:bookmarkEnd w:id="53"/>
      <w:bookmarkEnd w:id="54"/>
      <w:bookmarkEnd w:id="55"/>
    </w:p>
    <w:p w14:paraId="5CE08379" w14:textId="61CFA1F2" w:rsidR="00D17DF7" w:rsidRPr="00F93F44" w:rsidRDefault="00866180" w:rsidP="00D17DF7">
      <w:pPr>
        <w:ind w:firstLine="720"/>
        <w:rPr>
          <w:rFonts w:ascii="Trebuchet MS" w:hAnsi="Trebuchet MS" w:cs="Arial"/>
          <w:sz w:val="24"/>
          <w:szCs w:val="24"/>
        </w:rPr>
      </w:pPr>
      <w:r w:rsidRPr="00F93F44">
        <w:rPr>
          <w:rFonts w:ascii="Trebuchet MS" w:hAnsi="Trebuchet MS" w:cs="Arial"/>
          <w:sz w:val="24"/>
          <w:szCs w:val="24"/>
        </w:rPr>
        <w:t>Soluția</w:t>
      </w:r>
      <w:r w:rsidR="00D17DF7" w:rsidRPr="00F93F44">
        <w:rPr>
          <w:rFonts w:ascii="Trebuchet MS" w:hAnsi="Trebuchet MS" w:cs="Arial"/>
          <w:sz w:val="24"/>
          <w:szCs w:val="24"/>
        </w:rPr>
        <w:t xml:space="preserve"> ce fac</w:t>
      </w:r>
      <w:r w:rsidRPr="00F93F44">
        <w:rPr>
          <w:rFonts w:ascii="Trebuchet MS" w:hAnsi="Trebuchet MS" w:cs="Arial"/>
          <w:sz w:val="24"/>
          <w:szCs w:val="24"/>
        </w:rPr>
        <w:t>e</w:t>
      </w:r>
      <w:r w:rsidR="00D17DF7" w:rsidRPr="00F93F44">
        <w:rPr>
          <w:rFonts w:ascii="Trebuchet MS" w:hAnsi="Trebuchet MS" w:cs="Arial"/>
          <w:sz w:val="24"/>
          <w:szCs w:val="24"/>
        </w:rPr>
        <w:t xml:space="preserve"> obiectul prezentului caiet de sarcini </w:t>
      </w:r>
      <w:r w:rsidRPr="00F93F44">
        <w:rPr>
          <w:rFonts w:ascii="Trebuchet MS" w:hAnsi="Trebuchet MS" w:cs="Arial"/>
          <w:sz w:val="24"/>
          <w:szCs w:val="24"/>
        </w:rPr>
        <w:t>este</w:t>
      </w:r>
      <w:r w:rsidR="00D17DF7" w:rsidRPr="00F93F44">
        <w:rPr>
          <w:rFonts w:ascii="Trebuchet MS" w:hAnsi="Trebuchet MS" w:cs="Arial"/>
          <w:sz w:val="24"/>
          <w:szCs w:val="24"/>
        </w:rPr>
        <w:t xml:space="preserve"> component</w:t>
      </w:r>
      <w:r w:rsidRPr="00F93F44">
        <w:rPr>
          <w:rFonts w:ascii="Trebuchet MS" w:hAnsi="Trebuchet MS" w:cs="Arial"/>
          <w:sz w:val="24"/>
          <w:szCs w:val="24"/>
        </w:rPr>
        <w:t>ă</w:t>
      </w:r>
      <w:r w:rsidR="00D17DF7" w:rsidRPr="00F93F44">
        <w:rPr>
          <w:rFonts w:ascii="Trebuchet MS" w:hAnsi="Trebuchet MS" w:cs="Arial"/>
          <w:sz w:val="24"/>
          <w:szCs w:val="24"/>
        </w:rPr>
        <w:t xml:space="preserve"> a infrastructurii IT a MF, sistem a cărui disponibilitate trebuie să fie mai mare de 99%.</w:t>
      </w:r>
    </w:p>
    <w:p w14:paraId="2C20A8E7" w14:textId="7DD25185" w:rsidR="00D17DF7" w:rsidRPr="00F93F44" w:rsidRDefault="00866180" w:rsidP="00D17DF7">
      <w:pPr>
        <w:ind w:firstLine="357"/>
        <w:rPr>
          <w:rFonts w:ascii="Trebuchet MS" w:hAnsi="Trebuchet MS" w:cs="Arial"/>
          <w:sz w:val="24"/>
          <w:szCs w:val="24"/>
        </w:rPr>
      </w:pPr>
      <w:r w:rsidRPr="00F93F44">
        <w:rPr>
          <w:rFonts w:ascii="Trebuchet MS" w:hAnsi="Trebuchet MS" w:cs="Arial"/>
          <w:sz w:val="24"/>
          <w:szCs w:val="24"/>
        </w:rPr>
        <w:t>Soluția</w:t>
      </w:r>
      <w:r w:rsidR="00D17DF7" w:rsidRPr="00F93F44">
        <w:rPr>
          <w:rFonts w:ascii="Trebuchet MS" w:hAnsi="Trebuchet MS" w:cs="Arial"/>
          <w:sz w:val="24"/>
          <w:szCs w:val="24"/>
        </w:rPr>
        <w:t xml:space="preserve"> trebuie să fie disponibil</w:t>
      </w:r>
      <w:r w:rsidRPr="00F93F44">
        <w:rPr>
          <w:rFonts w:ascii="Trebuchet MS" w:hAnsi="Trebuchet MS" w:cs="Arial"/>
          <w:sz w:val="24"/>
          <w:szCs w:val="24"/>
        </w:rPr>
        <w:t>ă</w:t>
      </w:r>
      <w:r w:rsidR="00D17DF7" w:rsidRPr="00F93F44">
        <w:rPr>
          <w:rFonts w:ascii="Trebuchet MS" w:hAnsi="Trebuchet MS" w:cs="Arial"/>
          <w:sz w:val="24"/>
          <w:szCs w:val="24"/>
        </w:rPr>
        <w:t xml:space="preserve"> 24 ore din 24, 7 zile din 7 cu posibile întreruperi de maxim 5256 minute/an pentru mentenanță.</w:t>
      </w:r>
    </w:p>
    <w:p w14:paraId="6AAECF49" w14:textId="12CBAFF3" w:rsidR="009B2D0E" w:rsidRPr="00DE5936" w:rsidRDefault="00A023C2" w:rsidP="00E8518E">
      <w:pPr>
        <w:keepNext/>
        <w:keepLines/>
        <w:numPr>
          <w:ilvl w:val="1"/>
          <w:numId w:val="10"/>
        </w:numPr>
        <w:autoSpaceDE w:val="0"/>
        <w:autoSpaceDN w:val="0"/>
        <w:adjustRightInd w:val="0"/>
        <w:spacing w:before="240" w:after="120"/>
        <w:jc w:val="both"/>
        <w:outlineLvl w:val="1"/>
        <w:rPr>
          <w:rFonts w:ascii="Trebuchet MS" w:hAnsi="Trebuchet MS" w:cs="Arial"/>
          <w:b/>
          <w:bCs/>
          <w:sz w:val="24"/>
          <w:szCs w:val="24"/>
        </w:rPr>
      </w:pPr>
      <w:bookmarkStart w:id="56" w:name="_Toc478634974"/>
      <w:bookmarkEnd w:id="56"/>
      <w:r w:rsidRPr="00DE5936">
        <w:rPr>
          <w:rFonts w:ascii="Trebuchet MS" w:hAnsi="Trebuchet MS" w:cs="Arial"/>
          <w:b/>
          <w:bCs/>
          <w:sz w:val="24"/>
          <w:szCs w:val="24"/>
        </w:rPr>
        <w:t xml:space="preserve"> </w:t>
      </w:r>
      <w:bookmarkStart w:id="57" w:name="_Toc124160902"/>
      <w:r w:rsidR="009B2D0E" w:rsidRPr="00DE5936">
        <w:rPr>
          <w:rFonts w:ascii="Trebuchet MS" w:hAnsi="Trebuchet MS" w:cs="Arial"/>
          <w:b/>
          <w:bCs/>
          <w:sz w:val="24"/>
          <w:szCs w:val="24"/>
        </w:rPr>
        <w:t>Extensibilitate/ Modernizare</w:t>
      </w:r>
      <w:bookmarkEnd w:id="57"/>
    </w:p>
    <w:p w14:paraId="4F5323CC" w14:textId="1828CA81" w:rsidR="009B2D0E" w:rsidRPr="00F93F44" w:rsidRDefault="00A023C2" w:rsidP="004F5506">
      <w:pPr>
        <w:tabs>
          <w:tab w:val="left" w:pos="570"/>
        </w:tabs>
        <w:autoSpaceDE w:val="0"/>
        <w:autoSpaceDN w:val="0"/>
        <w:adjustRightInd w:val="0"/>
        <w:spacing w:after="120"/>
        <w:jc w:val="both"/>
        <w:rPr>
          <w:rFonts w:ascii="Trebuchet MS" w:hAnsi="Trebuchet MS" w:cs="Arial"/>
          <w:sz w:val="24"/>
          <w:szCs w:val="24"/>
        </w:rPr>
      </w:pPr>
      <w:r w:rsidRPr="00F93F44">
        <w:rPr>
          <w:rFonts w:ascii="Trebuchet MS" w:hAnsi="Trebuchet MS" w:cs="Arial"/>
          <w:sz w:val="24"/>
          <w:szCs w:val="24"/>
        </w:rPr>
        <w:tab/>
      </w:r>
      <w:r w:rsidRPr="00F93F44">
        <w:rPr>
          <w:rFonts w:ascii="Trebuchet MS" w:hAnsi="Trebuchet MS" w:cs="Arial"/>
          <w:sz w:val="24"/>
          <w:szCs w:val="24"/>
        </w:rPr>
        <w:tab/>
      </w:r>
      <w:r w:rsidR="009B2D0E" w:rsidRPr="00F93F44">
        <w:rPr>
          <w:rFonts w:ascii="Trebuchet MS" w:hAnsi="Trebuchet MS" w:cs="Arial"/>
          <w:sz w:val="24"/>
          <w:szCs w:val="24"/>
        </w:rPr>
        <w:t>Componentele platformei hardware trebuie să fie astfel proiectate încât să poată asigura scalabilitatea sistemului în cazul cre</w:t>
      </w:r>
      <w:r w:rsidR="000B70C7" w:rsidRPr="00F93F44">
        <w:rPr>
          <w:rFonts w:ascii="Trebuchet MS" w:hAnsi="Trebuchet MS" w:cs="Arial"/>
          <w:sz w:val="24"/>
          <w:szCs w:val="24"/>
        </w:rPr>
        <w:t>ș</w:t>
      </w:r>
      <w:r w:rsidR="009B2D0E" w:rsidRPr="00F93F44">
        <w:rPr>
          <w:rFonts w:ascii="Trebuchet MS" w:hAnsi="Trebuchet MS" w:cs="Arial"/>
          <w:sz w:val="24"/>
          <w:szCs w:val="24"/>
        </w:rPr>
        <w:t>terii ulterioare a necesarului de resurse de calcul.</w:t>
      </w:r>
    </w:p>
    <w:p w14:paraId="439121C0" w14:textId="2FBDC583" w:rsidR="009B2D0E" w:rsidRPr="00E8518E" w:rsidRDefault="009B2D0E" w:rsidP="00E8518E">
      <w:pPr>
        <w:keepNext/>
        <w:keepLines/>
        <w:numPr>
          <w:ilvl w:val="2"/>
          <w:numId w:val="10"/>
        </w:numPr>
        <w:autoSpaceDE w:val="0"/>
        <w:autoSpaceDN w:val="0"/>
        <w:adjustRightInd w:val="0"/>
        <w:spacing w:before="240" w:after="120"/>
        <w:jc w:val="both"/>
        <w:outlineLvl w:val="1"/>
        <w:rPr>
          <w:rFonts w:ascii="Trebuchet MS" w:hAnsi="Trebuchet MS" w:cs="Arial"/>
          <w:b/>
          <w:bCs/>
          <w:sz w:val="24"/>
          <w:szCs w:val="24"/>
        </w:rPr>
      </w:pPr>
      <w:bookmarkStart w:id="58" w:name="_Toc124160903"/>
      <w:r w:rsidRPr="00E8518E">
        <w:rPr>
          <w:rFonts w:ascii="Trebuchet MS" w:hAnsi="Trebuchet MS" w:cs="Arial"/>
          <w:b/>
          <w:bCs/>
          <w:sz w:val="24"/>
          <w:szCs w:val="24"/>
        </w:rPr>
        <w:t>Garan</w:t>
      </w:r>
      <w:r w:rsidR="000B70C7" w:rsidRPr="00E8518E">
        <w:rPr>
          <w:rFonts w:ascii="Trebuchet MS" w:hAnsi="Trebuchet MS" w:cs="Arial"/>
          <w:b/>
          <w:bCs/>
          <w:sz w:val="24"/>
          <w:szCs w:val="24"/>
        </w:rPr>
        <w:t>ț</w:t>
      </w:r>
      <w:r w:rsidRPr="00E8518E">
        <w:rPr>
          <w:rFonts w:ascii="Trebuchet MS" w:hAnsi="Trebuchet MS" w:cs="Arial"/>
          <w:b/>
          <w:bCs/>
          <w:sz w:val="24"/>
          <w:szCs w:val="24"/>
        </w:rPr>
        <w:t>ie</w:t>
      </w:r>
      <w:bookmarkEnd w:id="58"/>
      <w:r w:rsidRPr="00E8518E">
        <w:rPr>
          <w:rFonts w:ascii="Trebuchet MS" w:hAnsi="Trebuchet MS" w:cs="Arial"/>
          <w:b/>
          <w:bCs/>
          <w:sz w:val="24"/>
          <w:szCs w:val="24"/>
        </w:rPr>
        <w:t xml:space="preserve"> </w:t>
      </w:r>
    </w:p>
    <w:p w14:paraId="31C89805" w14:textId="4B82097B" w:rsidR="00D56A7E" w:rsidRPr="00F93F44" w:rsidRDefault="00D56A7E" w:rsidP="00A023C2">
      <w:pPr>
        <w:spacing w:before="120" w:after="120"/>
        <w:ind w:firstLine="720"/>
        <w:jc w:val="both"/>
        <w:rPr>
          <w:rFonts w:ascii="Trebuchet MS" w:hAnsi="Trebuchet MS" w:cs="Arial"/>
          <w:sz w:val="24"/>
          <w:szCs w:val="24"/>
        </w:rPr>
      </w:pPr>
      <w:r w:rsidRPr="00F93F44">
        <w:rPr>
          <w:rFonts w:ascii="Trebuchet MS" w:hAnsi="Trebuchet MS" w:cs="Arial"/>
          <w:sz w:val="24"/>
          <w:szCs w:val="24"/>
        </w:rPr>
        <w:t>Garan</w:t>
      </w:r>
      <w:r w:rsidR="000B70C7" w:rsidRPr="00F93F44">
        <w:rPr>
          <w:rFonts w:ascii="Trebuchet MS" w:hAnsi="Trebuchet MS" w:cs="Arial"/>
          <w:sz w:val="24"/>
          <w:szCs w:val="24"/>
        </w:rPr>
        <w:t>ț</w:t>
      </w:r>
      <w:r w:rsidRPr="00F93F44">
        <w:rPr>
          <w:rFonts w:ascii="Trebuchet MS" w:hAnsi="Trebuchet MS" w:cs="Arial"/>
          <w:sz w:val="24"/>
          <w:szCs w:val="24"/>
        </w:rPr>
        <w:t>ia solu</w:t>
      </w:r>
      <w:r w:rsidR="000B70C7" w:rsidRPr="00F93F44">
        <w:rPr>
          <w:rFonts w:ascii="Trebuchet MS" w:hAnsi="Trebuchet MS" w:cs="Arial"/>
          <w:sz w:val="24"/>
          <w:szCs w:val="24"/>
        </w:rPr>
        <w:t>ț</w:t>
      </w:r>
      <w:r w:rsidRPr="00F93F44">
        <w:rPr>
          <w:rFonts w:ascii="Trebuchet MS" w:hAnsi="Trebuchet MS" w:cs="Arial"/>
          <w:sz w:val="24"/>
          <w:szCs w:val="24"/>
        </w:rPr>
        <w:t>iei achizi</w:t>
      </w:r>
      <w:r w:rsidR="000B70C7" w:rsidRPr="00F93F44">
        <w:rPr>
          <w:rFonts w:ascii="Trebuchet MS" w:hAnsi="Trebuchet MS" w:cs="Arial"/>
          <w:sz w:val="24"/>
          <w:szCs w:val="24"/>
        </w:rPr>
        <w:t>ț</w:t>
      </w:r>
      <w:r w:rsidRPr="00F93F44">
        <w:rPr>
          <w:rFonts w:ascii="Trebuchet MS" w:hAnsi="Trebuchet MS" w:cs="Arial"/>
          <w:sz w:val="24"/>
          <w:szCs w:val="24"/>
        </w:rPr>
        <w:t xml:space="preserve">ionate (în mod implicit a tuturor componentelor acesteia) va fi asigurată de către </w:t>
      </w:r>
      <w:r w:rsidR="00866180" w:rsidRPr="00F93F44">
        <w:rPr>
          <w:rFonts w:ascii="Trebuchet MS" w:hAnsi="Trebuchet MS" w:cs="Arial"/>
          <w:sz w:val="24"/>
          <w:szCs w:val="24"/>
        </w:rPr>
        <w:t xml:space="preserve">furnizor </w:t>
      </w:r>
      <w:r w:rsidRPr="00F93F44">
        <w:rPr>
          <w:rFonts w:ascii="Trebuchet MS" w:hAnsi="Trebuchet MS" w:cs="Arial"/>
          <w:sz w:val="24"/>
          <w:szCs w:val="24"/>
        </w:rPr>
        <w:t>în condi</w:t>
      </w:r>
      <w:r w:rsidR="000B70C7" w:rsidRPr="00F93F44">
        <w:rPr>
          <w:rFonts w:ascii="Trebuchet MS" w:hAnsi="Trebuchet MS" w:cs="Arial"/>
          <w:sz w:val="24"/>
          <w:szCs w:val="24"/>
        </w:rPr>
        <w:t>ț</w:t>
      </w:r>
      <w:r w:rsidRPr="00F93F44">
        <w:rPr>
          <w:rFonts w:ascii="Trebuchet MS" w:hAnsi="Trebuchet MS" w:cs="Arial"/>
          <w:sz w:val="24"/>
          <w:szCs w:val="24"/>
        </w:rPr>
        <w:t>iile politicii de garan</w:t>
      </w:r>
      <w:r w:rsidR="000B70C7" w:rsidRPr="00F93F44">
        <w:rPr>
          <w:rFonts w:ascii="Trebuchet MS" w:hAnsi="Trebuchet MS" w:cs="Arial"/>
          <w:sz w:val="24"/>
          <w:szCs w:val="24"/>
        </w:rPr>
        <w:t>ț</w:t>
      </w:r>
      <w:r w:rsidRPr="00F93F44">
        <w:rPr>
          <w:rFonts w:ascii="Trebuchet MS" w:hAnsi="Trebuchet MS" w:cs="Arial"/>
          <w:sz w:val="24"/>
          <w:szCs w:val="24"/>
        </w:rPr>
        <w:t xml:space="preserve">ie a producătorului cu acces direct în numele </w:t>
      </w:r>
      <w:r w:rsidR="00866180" w:rsidRPr="00F93F44">
        <w:rPr>
          <w:rFonts w:ascii="Trebuchet MS" w:hAnsi="Trebuchet MS" w:cs="Arial"/>
          <w:sz w:val="24"/>
          <w:szCs w:val="24"/>
        </w:rPr>
        <w:t>a</w:t>
      </w:r>
      <w:r w:rsidRPr="00F93F44">
        <w:rPr>
          <w:rFonts w:ascii="Trebuchet MS" w:hAnsi="Trebuchet MS" w:cs="Arial"/>
          <w:sz w:val="24"/>
          <w:szCs w:val="24"/>
        </w:rPr>
        <w:t>chizitorului la serviciile de garan</w:t>
      </w:r>
      <w:r w:rsidR="000B70C7" w:rsidRPr="00F93F44">
        <w:rPr>
          <w:rFonts w:ascii="Trebuchet MS" w:hAnsi="Trebuchet MS" w:cs="Arial"/>
          <w:sz w:val="24"/>
          <w:szCs w:val="24"/>
        </w:rPr>
        <w:t>ț</w:t>
      </w:r>
      <w:r w:rsidRPr="00F93F44">
        <w:rPr>
          <w:rFonts w:ascii="Trebuchet MS" w:hAnsi="Trebuchet MS" w:cs="Arial"/>
          <w:sz w:val="24"/>
          <w:szCs w:val="24"/>
        </w:rPr>
        <w:t xml:space="preserve">ie </w:t>
      </w:r>
      <w:r w:rsidR="000B70C7" w:rsidRPr="00F93F44">
        <w:rPr>
          <w:rFonts w:ascii="Trebuchet MS" w:hAnsi="Trebuchet MS" w:cs="Arial"/>
          <w:sz w:val="24"/>
          <w:szCs w:val="24"/>
        </w:rPr>
        <w:t>ș</w:t>
      </w:r>
      <w:r w:rsidRPr="00F93F44">
        <w:rPr>
          <w:rFonts w:ascii="Trebuchet MS" w:hAnsi="Trebuchet MS" w:cs="Arial"/>
          <w:sz w:val="24"/>
          <w:szCs w:val="24"/>
        </w:rPr>
        <w:t>i suport ale acestuia, având în vedere prevederile Legii nr. 449/</w:t>
      </w:r>
      <w:r w:rsidR="00D17DF7" w:rsidRPr="00F93F44">
        <w:rPr>
          <w:rFonts w:ascii="Trebuchet MS" w:hAnsi="Trebuchet MS" w:cs="Arial"/>
          <w:sz w:val="24"/>
          <w:szCs w:val="24"/>
        </w:rPr>
        <w:t xml:space="preserve">2003 </w:t>
      </w:r>
      <w:r w:rsidR="00866180" w:rsidRPr="00F93F44">
        <w:rPr>
          <w:rFonts w:ascii="Trebuchet MS" w:hAnsi="Trebuchet MS" w:cs="Arial"/>
          <w:sz w:val="24"/>
          <w:szCs w:val="24"/>
        </w:rPr>
        <w:t>cu modificările și completările ulterioare</w:t>
      </w:r>
      <w:r w:rsidR="002A396B" w:rsidRPr="00F93F44">
        <w:rPr>
          <w:rFonts w:ascii="Trebuchet MS" w:hAnsi="Trebuchet MS" w:cs="Arial"/>
          <w:sz w:val="24"/>
          <w:szCs w:val="24"/>
        </w:rPr>
        <w:t xml:space="preserve"> </w:t>
      </w:r>
      <w:r w:rsidRPr="00F93F44">
        <w:rPr>
          <w:rFonts w:ascii="Trebuchet MS" w:hAnsi="Trebuchet MS" w:cs="Arial"/>
          <w:sz w:val="24"/>
          <w:szCs w:val="24"/>
        </w:rPr>
        <w:t xml:space="preserve">privind vânzarea produselor </w:t>
      </w:r>
      <w:r w:rsidR="000B70C7" w:rsidRPr="00F93F44">
        <w:rPr>
          <w:rFonts w:ascii="Trebuchet MS" w:hAnsi="Trebuchet MS" w:cs="Arial"/>
          <w:sz w:val="24"/>
          <w:szCs w:val="24"/>
        </w:rPr>
        <w:t>ș</w:t>
      </w:r>
      <w:r w:rsidRPr="00F93F44">
        <w:rPr>
          <w:rFonts w:ascii="Trebuchet MS" w:hAnsi="Trebuchet MS" w:cs="Arial"/>
          <w:sz w:val="24"/>
          <w:szCs w:val="24"/>
        </w:rPr>
        <w:t>i garan</w:t>
      </w:r>
      <w:r w:rsidR="000B70C7" w:rsidRPr="00F93F44">
        <w:rPr>
          <w:rFonts w:ascii="Trebuchet MS" w:hAnsi="Trebuchet MS" w:cs="Arial"/>
          <w:sz w:val="24"/>
          <w:szCs w:val="24"/>
        </w:rPr>
        <w:t>ț</w:t>
      </w:r>
      <w:r w:rsidRPr="00F93F44">
        <w:rPr>
          <w:rFonts w:ascii="Trebuchet MS" w:hAnsi="Trebuchet MS" w:cs="Arial"/>
          <w:sz w:val="24"/>
          <w:szCs w:val="24"/>
        </w:rPr>
        <w:t>iile asociate acestora</w:t>
      </w:r>
      <w:r w:rsidR="00637A9C" w:rsidRPr="00F93F44">
        <w:rPr>
          <w:rFonts w:ascii="Trebuchet MS" w:hAnsi="Trebuchet MS" w:cs="Arial"/>
          <w:sz w:val="24"/>
          <w:szCs w:val="24"/>
        </w:rPr>
        <w:t xml:space="preserve">, cu modificările </w:t>
      </w:r>
      <w:r w:rsidR="000B70C7" w:rsidRPr="00F93F44">
        <w:rPr>
          <w:rFonts w:ascii="Trebuchet MS" w:hAnsi="Trebuchet MS" w:cs="Arial"/>
          <w:sz w:val="24"/>
          <w:szCs w:val="24"/>
        </w:rPr>
        <w:t>ș</w:t>
      </w:r>
      <w:r w:rsidR="00637A9C" w:rsidRPr="00F93F44">
        <w:rPr>
          <w:rFonts w:ascii="Trebuchet MS" w:hAnsi="Trebuchet MS" w:cs="Arial"/>
          <w:sz w:val="24"/>
          <w:szCs w:val="24"/>
        </w:rPr>
        <w:t>i completările ulterioare,</w:t>
      </w:r>
      <w:r w:rsidRPr="00F93F44">
        <w:rPr>
          <w:rFonts w:ascii="Trebuchet MS" w:hAnsi="Trebuchet MS" w:cs="Arial"/>
          <w:sz w:val="24"/>
          <w:szCs w:val="24"/>
        </w:rPr>
        <w:t xml:space="preserve"> precum </w:t>
      </w:r>
      <w:r w:rsidR="000B70C7" w:rsidRPr="00F93F44">
        <w:rPr>
          <w:rFonts w:ascii="Trebuchet MS" w:hAnsi="Trebuchet MS" w:cs="Arial"/>
          <w:sz w:val="24"/>
          <w:szCs w:val="24"/>
        </w:rPr>
        <w:t>ș</w:t>
      </w:r>
      <w:r w:rsidRPr="00F93F44">
        <w:rPr>
          <w:rFonts w:ascii="Trebuchet MS" w:hAnsi="Trebuchet MS" w:cs="Arial"/>
          <w:sz w:val="24"/>
          <w:szCs w:val="24"/>
        </w:rPr>
        <w:t xml:space="preserve">i prevederile prezentului </w:t>
      </w:r>
      <w:r w:rsidR="002A396B" w:rsidRPr="00F93F44">
        <w:rPr>
          <w:rFonts w:ascii="Trebuchet MS" w:hAnsi="Trebuchet MS" w:cs="Arial"/>
          <w:sz w:val="24"/>
          <w:szCs w:val="24"/>
        </w:rPr>
        <w:t>C</w:t>
      </w:r>
      <w:r w:rsidR="0097550B" w:rsidRPr="00F93F44">
        <w:rPr>
          <w:rFonts w:ascii="Trebuchet MS" w:hAnsi="Trebuchet MS" w:cs="Arial"/>
          <w:sz w:val="24"/>
          <w:szCs w:val="24"/>
        </w:rPr>
        <w:t xml:space="preserve">aiet </w:t>
      </w:r>
      <w:r w:rsidRPr="00F93F44">
        <w:rPr>
          <w:rFonts w:ascii="Trebuchet MS" w:hAnsi="Trebuchet MS" w:cs="Arial"/>
          <w:sz w:val="24"/>
          <w:szCs w:val="24"/>
        </w:rPr>
        <w:t xml:space="preserve">de </w:t>
      </w:r>
      <w:r w:rsidR="0097550B" w:rsidRPr="00F93F44">
        <w:rPr>
          <w:rFonts w:ascii="Trebuchet MS" w:hAnsi="Trebuchet MS" w:cs="Arial"/>
          <w:sz w:val="24"/>
          <w:szCs w:val="24"/>
        </w:rPr>
        <w:t>sarcini</w:t>
      </w:r>
      <w:r w:rsidRPr="00F93F44">
        <w:rPr>
          <w:rFonts w:ascii="Trebuchet MS" w:hAnsi="Trebuchet MS" w:cs="Arial"/>
          <w:sz w:val="24"/>
          <w:szCs w:val="24"/>
        </w:rPr>
        <w:t>.</w:t>
      </w:r>
    </w:p>
    <w:p w14:paraId="777CC66A" w14:textId="4F991807" w:rsidR="00D56A7E" w:rsidRPr="00F93F44" w:rsidRDefault="00D56A7E" w:rsidP="00A023C2">
      <w:pPr>
        <w:spacing w:before="120" w:after="120"/>
        <w:ind w:firstLine="720"/>
        <w:jc w:val="both"/>
        <w:rPr>
          <w:rFonts w:ascii="Trebuchet MS" w:hAnsi="Trebuchet MS" w:cs="Arial"/>
          <w:sz w:val="24"/>
          <w:szCs w:val="24"/>
        </w:rPr>
      </w:pPr>
      <w:r w:rsidRPr="00F93F44">
        <w:rPr>
          <w:rFonts w:ascii="Trebuchet MS" w:hAnsi="Trebuchet MS" w:cs="Arial"/>
          <w:sz w:val="24"/>
          <w:szCs w:val="24"/>
        </w:rPr>
        <w:t>Garan</w:t>
      </w:r>
      <w:r w:rsidR="000B70C7" w:rsidRPr="00F93F44">
        <w:rPr>
          <w:rFonts w:ascii="Trebuchet MS" w:hAnsi="Trebuchet MS" w:cs="Arial"/>
          <w:sz w:val="24"/>
          <w:szCs w:val="24"/>
        </w:rPr>
        <w:t>ț</w:t>
      </w:r>
      <w:r w:rsidRPr="00F93F44">
        <w:rPr>
          <w:rFonts w:ascii="Trebuchet MS" w:hAnsi="Trebuchet MS" w:cs="Arial"/>
          <w:sz w:val="24"/>
          <w:szCs w:val="24"/>
        </w:rPr>
        <w:t xml:space="preserve">ia tehnică oferită va fi pentru o perioadă minimă conform </w:t>
      </w:r>
      <w:r w:rsidR="00FC147D" w:rsidRPr="00F93F44">
        <w:rPr>
          <w:rFonts w:ascii="Trebuchet MS" w:hAnsi="Trebuchet MS" w:cs="Arial"/>
          <w:sz w:val="24"/>
          <w:szCs w:val="24"/>
        </w:rPr>
        <w:t>C</w:t>
      </w:r>
      <w:r w:rsidRPr="00F93F44">
        <w:rPr>
          <w:rFonts w:ascii="Trebuchet MS" w:hAnsi="Trebuchet MS" w:cs="Arial"/>
          <w:sz w:val="24"/>
          <w:szCs w:val="24"/>
        </w:rPr>
        <w:t>ap.</w:t>
      </w:r>
      <w:r w:rsidR="00FC147D" w:rsidRPr="00F93F44">
        <w:rPr>
          <w:rFonts w:ascii="Trebuchet MS" w:hAnsi="Trebuchet MS" w:cs="Arial"/>
          <w:sz w:val="24"/>
          <w:szCs w:val="24"/>
        </w:rPr>
        <w:t xml:space="preserve"> </w:t>
      </w:r>
      <w:r w:rsidRPr="00F93F44">
        <w:rPr>
          <w:rFonts w:ascii="Trebuchet MS" w:hAnsi="Trebuchet MS" w:cs="Arial"/>
          <w:sz w:val="24"/>
          <w:szCs w:val="24"/>
        </w:rPr>
        <w:t>3.4.1., pentru întreaga solu</w:t>
      </w:r>
      <w:r w:rsidR="000B70C7" w:rsidRPr="00F93F44">
        <w:rPr>
          <w:rFonts w:ascii="Trebuchet MS" w:hAnsi="Trebuchet MS" w:cs="Arial"/>
          <w:sz w:val="24"/>
          <w:szCs w:val="24"/>
        </w:rPr>
        <w:t>ț</w:t>
      </w:r>
      <w:r w:rsidRPr="00F93F44">
        <w:rPr>
          <w:rFonts w:ascii="Trebuchet MS" w:hAnsi="Trebuchet MS" w:cs="Arial"/>
          <w:sz w:val="24"/>
          <w:szCs w:val="24"/>
        </w:rPr>
        <w:t xml:space="preserve">ie oferită, incluzând toate produsele </w:t>
      </w:r>
      <w:r w:rsidR="000B70C7" w:rsidRPr="00F93F44">
        <w:rPr>
          <w:rFonts w:ascii="Trebuchet MS" w:hAnsi="Trebuchet MS" w:cs="Arial"/>
          <w:sz w:val="24"/>
          <w:szCs w:val="24"/>
        </w:rPr>
        <w:t>ș</w:t>
      </w:r>
      <w:r w:rsidRPr="00F93F44">
        <w:rPr>
          <w:rFonts w:ascii="Trebuchet MS" w:hAnsi="Trebuchet MS" w:cs="Arial"/>
          <w:sz w:val="24"/>
          <w:szCs w:val="24"/>
        </w:rPr>
        <w:t>i accesoriile componente, garan</w:t>
      </w:r>
      <w:r w:rsidR="000B70C7" w:rsidRPr="00F93F44">
        <w:rPr>
          <w:rFonts w:ascii="Trebuchet MS" w:hAnsi="Trebuchet MS" w:cs="Arial"/>
          <w:sz w:val="24"/>
          <w:szCs w:val="24"/>
        </w:rPr>
        <w:t>ț</w:t>
      </w:r>
      <w:r w:rsidRPr="00F93F44">
        <w:rPr>
          <w:rFonts w:ascii="Trebuchet MS" w:hAnsi="Trebuchet MS" w:cs="Arial"/>
          <w:sz w:val="24"/>
          <w:szCs w:val="24"/>
        </w:rPr>
        <w:t>ia începând din momentul recep</w:t>
      </w:r>
      <w:r w:rsidR="000B70C7" w:rsidRPr="00F93F44">
        <w:rPr>
          <w:rFonts w:ascii="Trebuchet MS" w:hAnsi="Trebuchet MS" w:cs="Arial"/>
          <w:sz w:val="24"/>
          <w:szCs w:val="24"/>
        </w:rPr>
        <w:t>ț</w:t>
      </w:r>
      <w:r w:rsidRPr="00F93F44">
        <w:rPr>
          <w:rFonts w:ascii="Trebuchet MS" w:hAnsi="Trebuchet MS" w:cs="Arial"/>
          <w:sz w:val="24"/>
          <w:szCs w:val="24"/>
        </w:rPr>
        <w:t>iei calitative.</w:t>
      </w:r>
    </w:p>
    <w:p w14:paraId="08D4BF1B" w14:textId="1A0BE971" w:rsidR="00D56A7E" w:rsidRPr="00F93F44" w:rsidRDefault="00D56A7E" w:rsidP="00A023C2">
      <w:pPr>
        <w:spacing w:before="120" w:after="120"/>
        <w:ind w:firstLine="720"/>
        <w:jc w:val="both"/>
        <w:rPr>
          <w:rFonts w:ascii="Trebuchet MS" w:hAnsi="Trebuchet MS" w:cs="Arial"/>
          <w:sz w:val="24"/>
          <w:szCs w:val="24"/>
        </w:rPr>
      </w:pPr>
      <w:r w:rsidRPr="00F93F44">
        <w:rPr>
          <w:rFonts w:ascii="Trebuchet MS" w:hAnsi="Trebuchet MS" w:cs="Arial"/>
          <w:sz w:val="24"/>
          <w:szCs w:val="24"/>
        </w:rPr>
        <w:t>În cazul în care producătorii oferă perioade de garan</w:t>
      </w:r>
      <w:r w:rsidR="000B70C7" w:rsidRPr="00F93F44">
        <w:rPr>
          <w:rFonts w:ascii="Trebuchet MS" w:hAnsi="Trebuchet MS" w:cs="Arial"/>
          <w:sz w:val="24"/>
          <w:szCs w:val="24"/>
        </w:rPr>
        <w:t>ț</w:t>
      </w:r>
      <w:r w:rsidRPr="00F93F44">
        <w:rPr>
          <w:rFonts w:ascii="Trebuchet MS" w:hAnsi="Trebuchet MS" w:cs="Arial"/>
          <w:sz w:val="24"/>
          <w:szCs w:val="24"/>
        </w:rPr>
        <w:t xml:space="preserve">ie mai mari decât perioadele minime indicate de </w:t>
      </w:r>
      <w:r w:rsidR="00866180" w:rsidRPr="00F93F44">
        <w:rPr>
          <w:rFonts w:ascii="Trebuchet MS" w:hAnsi="Trebuchet MS" w:cs="Arial"/>
          <w:sz w:val="24"/>
          <w:szCs w:val="24"/>
        </w:rPr>
        <w:t>achizitor</w:t>
      </w:r>
      <w:r w:rsidRPr="00F93F44">
        <w:rPr>
          <w:rFonts w:ascii="Trebuchet MS" w:hAnsi="Trebuchet MS" w:cs="Arial"/>
          <w:sz w:val="24"/>
          <w:szCs w:val="24"/>
        </w:rPr>
        <w:t>, perioadele de garan</w:t>
      </w:r>
      <w:r w:rsidR="000B70C7" w:rsidRPr="00F93F44">
        <w:rPr>
          <w:rFonts w:ascii="Trebuchet MS" w:hAnsi="Trebuchet MS" w:cs="Arial"/>
          <w:sz w:val="24"/>
          <w:szCs w:val="24"/>
        </w:rPr>
        <w:t>ț</w:t>
      </w:r>
      <w:r w:rsidRPr="00F93F44">
        <w:rPr>
          <w:rFonts w:ascii="Trebuchet MS" w:hAnsi="Trebuchet MS" w:cs="Arial"/>
          <w:sz w:val="24"/>
          <w:szCs w:val="24"/>
        </w:rPr>
        <w:t>ie ofertate vor fi cel pu</w:t>
      </w:r>
      <w:r w:rsidR="000B70C7" w:rsidRPr="00F93F44">
        <w:rPr>
          <w:rFonts w:ascii="Trebuchet MS" w:hAnsi="Trebuchet MS" w:cs="Arial"/>
          <w:sz w:val="24"/>
          <w:szCs w:val="24"/>
        </w:rPr>
        <w:t>ț</w:t>
      </w:r>
      <w:r w:rsidRPr="00F93F44">
        <w:rPr>
          <w:rFonts w:ascii="Trebuchet MS" w:hAnsi="Trebuchet MS" w:cs="Arial"/>
          <w:sz w:val="24"/>
          <w:szCs w:val="24"/>
        </w:rPr>
        <w:t>in cât perioadele oferite de producători.</w:t>
      </w:r>
    </w:p>
    <w:p w14:paraId="64B4262E" w14:textId="6E433B3E" w:rsidR="00D56A7E" w:rsidRPr="00F93F44" w:rsidRDefault="00A023C2" w:rsidP="004F5506">
      <w:pPr>
        <w:tabs>
          <w:tab w:val="left" w:pos="318"/>
        </w:tabs>
        <w:suppressAutoHyphens/>
        <w:spacing w:before="120" w:after="120"/>
        <w:jc w:val="both"/>
        <w:rPr>
          <w:rFonts w:ascii="Trebuchet MS" w:hAnsi="Trebuchet MS" w:cs="Arial"/>
          <w:sz w:val="24"/>
          <w:szCs w:val="24"/>
        </w:rPr>
      </w:pPr>
      <w:r w:rsidRPr="00F93F44">
        <w:rPr>
          <w:rFonts w:ascii="Trebuchet MS" w:hAnsi="Trebuchet MS" w:cs="Arial"/>
          <w:sz w:val="24"/>
          <w:szCs w:val="24"/>
        </w:rPr>
        <w:tab/>
      </w:r>
      <w:r w:rsidRPr="00F93F44">
        <w:rPr>
          <w:rFonts w:ascii="Trebuchet MS" w:hAnsi="Trebuchet MS" w:cs="Arial"/>
          <w:sz w:val="24"/>
          <w:szCs w:val="24"/>
        </w:rPr>
        <w:tab/>
      </w:r>
      <w:r w:rsidR="00D56A7E" w:rsidRPr="00F93F44">
        <w:rPr>
          <w:rFonts w:ascii="Trebuchet MS" w:hAnsi="Trebuchet MS" w:cs="Arial"/>
          <w:sz w:val="24"/>
          <w:szCs w:val="24"/>
        </w:rPr>
        <w:t>Garan</w:t>
      </w:r>
      <w:r w:rsidR="000B70C7" w:rsidRPr="00F93F44">
        <w:rPr>
          <w:rFonts w:ascii="Trebuchet MS" w:hAnsi="Trebuchet MS" w:cs="Arial"/>
          <w:sz w:val="24"/>
          <w:szCs w:val="24"/>
        </w:rPr>
        <w:t>ț</w:t>
      </w:r>
      <w:r w:rsidR="00D56A7E" w:rsidRPr="00F93F44">
        <w:rPr>
          <w:rFonts w:ascii="Trebuchet MS" w:hAnsi="Trebuchet MS" w:cs="Arial"/>
          <w:sz w:val="24"/>
          <w:szCs w:val="24"/>
        </w:rPr>
        <w:t>ia de bună func</w:t>
      </w:r>
      <w:r w:rsidR="000B70C7" w:rsidRPr="00F93F44">
        <w:rPr>
          <w:rFonts w:ascii="Trebuchet MS" w:hAnsi="Trebuchet MS" w:cs="Arial"/>
          <w:sz w:val="24"/>
          <w:szCs w:val="24"/>
        </w:rPr>
        <w:t>ț</w:t>
      </w:r>
      <w:r w:rsidR="00D56A7E" w:rsidRPr="00F93F44">
        <w:rPr>
          <w:rFonts w:ascii="Trebuchet MS" w:hAnsi="Trebuchet MS" w:cs="Arial"/>
          <w:sz w:val="24"/>
          <w:szCs w:val="24"/>
        </w:rPr>
        <w:t>ionare a produselor este distinctă de garan</w:t>
      </w:r>
      <w:r w:rsidR="000B70C7" w:rsidRPr="00F93F44">
        <w:rPr>
          <w:rFonts w:ascii="Trebuchet MS" w:hAnsi="Trebuchet MS" w:cs="Arial"/>
          <w:sz w:val="24"/>
          <w:szCs w:val="24"/>
        </w:rPr>
        <w:t>ț</w:t>
      </w:r>
      <w:r w:rsidR="00D56A7E" w:rsidRPr="00F93F44">
        <w:rPr>
          <w:rFonts w:ascii="Trebuchet MS" w:hAnsi="Trebuchet MS" w:cs="Arial"/>
          <w:sz w:val="24"/>
          <w:szCs w:val="24"/>
        </w:rPr>
        <w:t>ia de bună execu</w:t>
      </w:r>
      <w:r w:rsidR="000B70C7" w:rsidRPr="00F93F44">
        <w:rPr>
          <w:rFonts w:ascii="Trebuchet MS" w:hAnsi="Trebuchet MS" w:cs="Arial"/>
          <w:sz w:val="24"/>
          <w:szCs w:val="24"/>
        </w:rPr>
        <w:t>ț</w:t>
      </w:r>
      <w:r w:rsidR="00D56A7E" w:rsidRPr="00F93F44">
        <w:rPr>
          <w:rFonts w:ascii="Trebuchet MS" w:hAnsi="Trebuchet MS" w:cs="Arial"/>
          <w:sz w:val="24"/>
          <w:szCs w:val="24"/>
        </w:rPr>
        <w:t xml:space="preserve">ie a contractului </w:t>
      </w:r>
      <w:r w:rsidR="000B70C7" w:rsidRPr="00F93F44">
        <w:rPr>
          <w:rFonts w:ascii="Trebuchet MS" w:hAnsi="Trebuchet MS" w:cs="Arial"/>
          <w:sz w:val="24"/>
          <w:szCs w:val="24"/>
        </w:rPr>
        <w:t>ș</w:t>
      </w:r>
      <w:r w:rsidR="00D56A7E" w:rsidRPr="00F93F44">
        <w:rPr>
          <w:rFonts w:ascii="Trebuchet MS" w:hAnsi="Trebuchet MS" w:cs="Arial"/>
          <w:sz w:val="24"/>
          <w:szCs w:val="24"/>
        </w:rPr>
        <w:t>i decurge de la data recep</w:t>
      </w:r>
      <w:r w:rsidR="000B70C7" w:rsidRPr="00F93F44">
        <w:rPr>
          <w:rFonts w:ascii="Trebuchet MS" w:hAnsi="Trebuchet MS" w:cs="Arial"/>
          <w:sz w:val="24"/>
          <w:szCs w:val="24"/>
        </w:rPr>
        <w:t>ț</w:t>
      </w:r>
      <w:r w:rsidR="00D56A7E" w:rsidRPr="00F93F44">
        <w:rPr>
          <w:rFonts w:ascii="Trebuchet MS" w:hAnsi="Trebuchet MS" w:cs="Arial"/>
          <w:sz w:val="24"/>
          <w:szCs w:val="24"/>
        </w:rPr>
        <w:t>iei (semnării procesului-verbal de recep</w:t>
      </w:r>
      <w:r w:rsidR="000B70C7" w:rsidRPr="00F93F44">
        <w:rPr>
          <w:rFonts w:ascii="Trebuchet MS" w:hAnsi="Trebuchet MS" w:cs="Arial"/>
          <w:sz w:val="24"/>
          <w:szCs w:val="24"/>
        </w:rPr>
        <w:t>ț</w:t>
      </w:r>
      <w:r w:rsidR="00D56A7E" w:rsidRPr="00F93F44">
        <w:rPr>
          <w:rFonts w:ascii="Trebuchet MS" w:hAnsi="Trebuchet MS" w:cs="Arial"/>
          <w:sz w:val="24"/>
          <w:szCs w:val="24"/>
        </w:rPr>
        <w:t>ie calitativă).</w:t>
      </w:r>
    </w:p>
    <w:p w14:paraId="6E299577" w14:textId="726C3F66" w:rsidR="00D56A7E" w:rsidRPr="00F93F44" w:rsidRDefault="00D56A7E" w:rsidP="00A023C2">
      <w:pPr>
        <w:spacing w:before="120" w:after="120"/>
        <w:ind w:firstLine="720"/>
        <w:jc w:val="both"/>
        <w:rPr>
          <w:rFonts w:ascii="Trebuchet MS" w:hAnsi="Trebuchet MS" w:cs="Arial"/>
          <w:sz w:val="24"/>
          <w:szCs w:val="24"/>
        </w:rPr>
      </w:pPr>
      <w:r w:rsidRPr="00F93F44">
        <w:rPr>
          <w:rFonts w:ascii="Trebuchet MS" w:hAnsi="Trebuchet MS" w:cs="Arial"/>
          <w:sz w:val="24"/>
          <w:szCs w:val="24"/>
        </w:rPr>
        <w:t>Pe perioada de garan</w:t>
      </w:r>
      <w:r w:rsidR="000B70C7" w:rsidRPr="00F93F44">
        <w:rPr>
          <w:rFonts w:ascii="Trebuchet MS" w:hAnsi="Trebuchet MS" w:cs="Arial"/>
          <w:sz w:val="24"/>
          <w:szCs w:val="24"/>
        </w:rPr>
        <w:t>ț</w:t>
      </w:r>
      <w:r w:rsidRPr="00F93F44">
        <w:rPr>
          <w:rFonts w:ascii="Trebuchet MS" w:hAnsi="Trebuchet MS" w:cs="Arial"/>
          <w:sz w:val="24"/>
          <w:szCs w:val="24"/>
        </w:rPr>
        <w:t xml:space="preserve">ie </w:t>
      </w:r>
      <w:r w:rsidR="000B70C7" w:rsidRPr="00F93F44">
        <w:rPr>
          <w:rFonts w:ascii="Trebuchet MS" w:hAnsi="Trebuchet MS" w:cs="Arial"/>
          <w:sz w:val="24"/>
          <w:szCs w:val="24"/>
        </w:rPr>
        <w:t>ș</w:t>
      </w:r>
      <w:r w:rsidRPr="00F93F44">
        <w:rPr>
          <w:rFonts w:ascii="Trebuchet MS" w:hAnsi="Trebuchet MS" w:cs="Arial"/>
          <w:sz w:val="24"/>
          <w:szCs w:val="24"/>
        </w:rPr>
        <w:t xml:space="preserve">i suport tehnic </w:t>
      </w:r>
      <w:r w:rsidR="00866180" w:rsidRPr="00F93F44">
        <w:rPr>
          <w:rFonts w:ascii="Trebuchet MS" w:hAnsi="Trebuchet MS" w:cs="Arial"/>
          <w:sz w:val="24"/>
          <w:szCs w:val="24"/>
        </w:rPr>
        <w:t xml:space="preserve">furnizorul </w:t>
      </w:r>
      <w:r w:rsidRPr="00F93F44">
        <w:rPr>
          <w:rFonts w:ascii="Trebuchet MS" w:hAnsi="Trebuchet MS" w:cs="Arial"/>
          <w:sz w:val="24"/>
          <w:szCs w:val="24"/>
        </w:rPr>
        <w:t>va garanta că produsele livrate/serviciile prestate sunt conforme cu specifica</w:t>
      </w:r>
      <w:r w:rsidR="000B70C7" w:rsidRPr="00F93F44">
        <w:rPr>
          <w:rFonts w:ascii="Trebuchet MS" w:hAnsi="Trebuchet MS" w:cs="Arial"/>
          <w:sz w:val="24"/>
          <w:szCs w:val="24"/>
        </w:rPr>
        <w:t>ț</w:t>
      </w:r>
      <w:r w:rsidRPr="00F93F44">
        <w:rPr>
          <w:rFonts w:ascii="Trebuchet MS" w:hAnsi="Trebuchet MS" w:cs="Arial"/>
          <w:sz w:val="24"/>
          <w:szCs w:val="24"/>
        </w:rPr>
        <w:t xml:space="preserve">iile tehnice din prezentul caiet de sarcini </w:t>
      </w:r>
      <w:r w:rsidR="000B70C7" w:rsidRPr="00F93F44">
        <w:rPr>
          <w:rFonts w:ascii="Trebuchet MS" w:hAnsi="Trebuchet MS" w:cs="Arial"/>
          <w:sz w:val="24"/>
          <w:szCs w:val="24"/>
        </w:rPr>
        <w:t>ș</w:t>
      </w:r>
      <w:r w:rsidRPr="00F93F44">
        <w:rPr>
          <w:rFonts w:ascii="Trebuchet MS" w:hAnsi="Trebuchet MS" w:cs="Arial"/>
          <w:sz w:val="24"/>
          <w:szCs w:val="24"/>
        </w:rPr>
        <w:t>i nici o componentă/echipament nu va e</w:t>
      </w:r>
      <w:r w:rsidR="000B70C7" w:rsidRPr="00F93F44">
        <w:rPr>
          <w:rFonts w:ascii="Trebuchet MS" w:hAnsi="Trebuchet MS" w:cs="Arial"/>
          <w:sz w:val="24"/>
          <w:szCs w:val="24"/>
        </w:rPr>
        <w:t>ș</w:t>
      </w:r>
      <w:r w:rsidRPr="00F93F44">
        <w:rPr>
          <w:rFonts w:ascii="Trebuchet MS" w:hAnsi="Trebuchet MS" w:cs="Arial"/>
          <w:sz w:val="24"/>
          <w:szCs w:val="24"/>
        </w:rPr>
        <w:t>ua în a-</w:t>
      </w:r>
      <w:r w:rsidR="000B70C7" w:rsidRPr="00F93F44">
        <w:rPr>
          <w:rFonts w:ascii="Trebuchet MS" w:hAnsi="Trebuchet MS" w:cs="Arial"/>
          <w:sz w:val="24"/>
          <w:szCs w:val="24"/>
        </w:rPr>
        <w:t>ș</w:t>
      </w:r>
      <w:r w:rsidRPr="00F93F44">
        <w:rPr>
          <w:rFonts w:ascii="Trebuchet MS" w:hAnsi="Trebuchet MS" w:cs="Arial"/>
          <w:sz w:val="24"/>
          <w:szCs w:val="24"/>
        </w:rPr>
        <w:t>i îndeplini func</w:t>
      </w:r>
      <w:r w:rsidR="000B70C7" w:rsidRPr="00F93F44">
        <w:rPr>
          <w:rFonts w:ascii="Trebuchet MS" w:hAnsi="Trebuchet MS" w:cs="Arial"/>
          <w:sz w:val="24"/>
          <w:szCs w:val="24"/>
        </w:rPr>
        <w:t>ț</w:t>
      </w:r>
      <w:r w:rsidRPr="00F93F44">
        <w:rPr>
          <w:rFonts w:ascii="Trebuchet MS" w:hAnsi="Trebuchet MS" w:cs="Arial"/>
          <w:sz w:val="24"/>
          <w:szCs w:val="24"/>
        </w:rPr>
        <w:t>iunile, în situa</w:t>
      </w:r>
      <w:r w:rsidR="000B70C7" w:rsidRPr="00F93F44">
        <w:rPr>
          <w:rFonts w:ascii="Trebuchet MS" w:hAnsi="Trebuchet MS" w:cs="Arial"/>
          <w:sz w:val="24"/>
          <w:szCs w:val="24"/>
        </w:rPr>
        <w:t>ț</w:t>
      </w:r>
      <w:r w:rsidRPr="00F93F44">
        <w:rPr>
          <w:rFonts w:ascii="Trebuchet MS" w:hAnsi="Trebuchet MS" w:cs="Arial"/>
          <w:sz w:val="24"/>
          <w:szCs w:val="24"/>
        </w:rPr>
        <w:t>ia în care este corect utilizată.</w:t>
      </w:r>
    </w:p>
    <w:p w14:paraId="4C57DF81" w14:textId="45B7ACAD" w:rsidR="00D56A7E" w:rsidRPr="00F93F44" w:rsidRDefault="00D56A7E" w:rsidP="00F01962">
      <w:pPr>
        <w:spacing w:before="120" w:after="120"/>
        <w:ind w:firstLine="720"/>
        <w:jc w:val="both"/>
        <w:rPr>
          <w:rFonts w:ascii="Trebuchet MS" w:hAnsi="Trebuchet MS" w:cs="Arial"/>
          <w:sz w:val="24"/>
          <w:szCs w:val="24"/>
        </w:rPr>
      </w:pPr>
      <w:r w:rsidRPr="00F93F44">
        <w:rPr>
          <w:rFonts w:ascii="Trebuchet MS" w:hAnsi="Trebuchet MS" w:cs="Arial"/>
          <w:sz w:val="24"/>
          <w:szCs w:val="24"/>
        </w:rPr>
        <w:t>Modalitatea de asigurare a serviciilor de garan</w:t>
      </w:r>
      <w:r w:rsidR="000B70C7" w:rsidRPr="00F93F44">
        <w:rPr>
          <w:rFonts w:ascii="Trebuchet MS" w:hAnsi="Trebuchet MS" w:cs="Arial"/>
          <w:sz w:val="24"/>
          <w:szCs w:val="24"/>
        </w:rPr>
        <w:t>ț</w:t>
      </w:r>
      <w:r w:rsidRPr="00F93F44">
        <w:rPr>
          <w:rFonts w:ascii="Trebuchet MS" w:hAnsi="Trebuchet MS" w:cs="Arial"/>
          <w:sz w:val="24"/>
          <w:szCs w:val="24"/>
        </w:rPr>
        <w:t xml:space="preserve">ie se va prezenta în propunerea tehnică. </w:t>
      </w:r>
    </w:p>
    <w:p w14:paraId="622639A5" w14:textId="6882FF6E" w:rsidR="00D56A7E" w:rsidRPr="00F93F44" w:rsidRDefault="00D56A7E" w:rsidP="00F01962">
      <w:pPr>
        <w:spacing w:before="120" w:after="120"/>
        <w:ind w:firstLine="720"/>
        <w:jc w:val="both"/>
        <w:rPr>
          <w:rFonts w:ascii="Trebuchet MS" w:hAnsi="Trebuchet MS" w:cs="Arial"/>
          <w:sz w:val="24"/>
          <w:szCs w:val="24"/>
        </w:rPr>
      </w:pPr>
      <w:r w:rsidRPr="00F93F44">
        <w:rPr>
          <w:rFonts w:ascii="Trebuchet MS" w:hAnsi="Trebuchet MS" w:cs="Arial"/>
          <w:sz w:val="24"/>
          <w:szCs w:val="24"/>
        </w:rPr>
        <w:t>Garan</w:t>
      </w:r>
      <w:r w:rsidR="000B70C7" w:rsidRPr="00F93F44">
        <w:rPr>
          <w:rFonts w:ascii="Trebuchet MS" w:hAnsi="Trebuchet MS" w:cs="Arial"/>
          <w:sz w:val="24"/>
          <w:szCs w:val="24"/>
        </w:rPr>
        <w:t>ț</w:t>
      </w:r>
      <w:r w:rsidRPr="00F93F44">
        <w:rPr>
          <w:rFonts w:ascii="Trebuchet MS" w:hAnsi="Trebuchet MS" w:cs="Arial"/>
          <w:sz w:val="24"/>
          <w:szCs w:val="24"/>
        </w:rPr>
        <w:t xml:space="preserve">ia va fi asigurată la sediul </w:t>
      </w:r>
      <w:r w:rsidR="00866180" w:rsidRPr="00F93F44">
        <w:rPr>
          <w:rFonts w:ascii="Trebuchet MS" w:hAnsi="Trebuchet MS" w:cs="Arial"/>
          <w:sz w:val="24"/>
          <w:szCs w:val="24"/>
        </w:rPr>
        <w:t xml:space="preserve">achizitorului </w:t>
      </w:r>
      <w:r w:rsidRPr="00F93F44">
        <w:rPr>
          <w:rFonts w:ascii="Trebuchet MS" w:hAnsi="Trebuchet MS" w:cs="Arial"/>
          <w:sz w:val="24"/>
          <w:szCs w:val="24"/>
        </w:rPr>
        <w:t>(on-site), cu timp de interven</w:t>
      </w:r>
      <w:r w:rsidR="000B70C7" w:rsidRPr="00F93F44">
        <w:rPr>
          <w:rFonts w:ascii="Trebuchet MS" w:hAnsi="Trebuchet MS" w:cs="Arial"/>
          <w:sz w:val="24"/>
          <w:szCs w:val="24"/>
        </w:rPr>
        <w:t>ț</w:t>
      </w:r>
      <w:r w:rsidRPr="00F93F44">
        <w:rPr>
          <w:rFonts w:ascii="Trebuchet MS" w:hAnsi="Trebuchet MS" w:cs="Arial"/>
          <w:sz w:val="24"/>
          <w:szCs w:val="24"/>
        </w:rPr>
        <w:t>ie următoarea zi lucrătoare (</w:t>
      </w:r>
      <w:r w:rsidRPr="00F93F44">
        <w:rPr>
          <w:rFonts w:ascii="Trebuchet MS" w:hAnsi="Trebuchet MS" w:cs="Arial"/>
          <w:sz w:val="24"/>
          <w:szCs w:val="24"/>
          <w:lang w:val="en-US"/>
        </w:rPr>
        <w:t>Next Business Day</w:t>
      </w:r>
      <w:r w:rsidRPr="00F93F44">
        <w:rPr>
          <w:rFonts w:ascii="Trebuchet MS" w:hAnsi="Trebuchet MS" w:cs="Arial"/>
          <w:sz w:val="24"/>
          <w:szCs w:val="24"/>
        </w:rPr>
        <w:t xml:space="preserve">) pentru toate echipamentele </w:t>
      </w:r>
      <w:r w:rsidR="000B70C7" w:rsidRPr="00F93F44">
        <w:rPr>
          <w:rFonts w:ascii="Trebuchet MS" w:hAnsi="Trebuchet MS" w:cs="Arial"/>
          <w:sz w:val="24"/>
          <w:szCs w:val="24"/>
        </w:rPr>
        <w:t>ș</w:t>
      </w:r>
      <w:r w:rsidRPr="00F93F44">
        <w:rPr>
          <w:rFonts w:ascii="Trebuchet MS" w:hAnsi="Trebuchet MS" w:cs="Arial"/>
          <w:sz w:val="24"/>
          <w:szCs w:val="24"/>
        </w:rPr>
        <w:t xml:space="preserve">i accesoriile acestora. </w:t>
      </w:r>
    </w:p>
    <w:p w14:paraId="6F7E4A5A" w14:textId="65C9B48C" w:rsidR="00D56A7E" w:rsidRPr="00F93F44" w:rsidRDefault="00D56A7E" w:rsidP="00F01962">
      <w:pPr>
        <w:spacing w:before="120" w:after="120"/>
        <w:ind w:firstLine="360"/>
        <w:jc w:val="both"/>
        <w:rPr>
          <w:rFonts w:ascii="Trebuchet MS" w:hAnsi="Trebuchet MS" w:cs="Arial"/>
          <w:sz w:val="24"/>
          <w:szCs w:val="24"/>
        </w:rPr>
      </w:pPr>
      <w:r w:rsidRPr="00F93F44">
        <w:rPr>
          <w:rFonts w:ascii="Trebuchet MS" w:hAnsi="Trebuchet MS" w:cs="Arial"/>
          <w:sz w:val="24"/>
          <w:szCs w:val="24"/>
        </w:rPr>
        <w:t>În perioada de garan</w:t>
      </w:r>
      <w:r w:rsidR="000B70C7" w:rsidRPr="00F93F44">
        <w:rPr>
          <w:rFonts w:ascii="Trebuchet MS" w:hAnsi="Trebuchet MS" w:cs="Arial"/>
          <w:sz w:val="24"/>
          <w:szCs w:val="24"/>
        </w:rPr>
        <w:t>ț</w:t>
      </w:r>
      <w:r w:rsidRPr="00F93F44">
        <w:rPr>
          <w:rFonts w:ascii="Trebuchet MS" w:hAnsi="Trebuchet MS" w:cs="Arial"/>
          <w:sz w:val="24"/>
          <w:szCs w:val="24"/>
        </w:rPr>
        <w:t xml:space="preserve">ie </w:t>
      </w:r>
      <w:r w:rsidR="000B70C7" w:rsidRPr="00F93F44">
        <w:rPr>
          <w:rFonts w:ascii="Trebuchet MS" w:hAnsi="Trebuchet MS" w:cs="Arial"/>
          <w:sz w:val="24"/>
          <w:szCs w:val="24"/>
        </w:rPr>
        <w:t>ș</w:t>
      </w:r>
      <w:r w:rsidRPr="00F93F44">
        <w:rPr>
          <w:rFonts w:ascii="Trebuchet MS" w:hAnsi="Trebuchet MS" w:cs="Arial"/>
          <w:sz w:val="24"/>
          <w:szCs w:val="24"/>
        </w:rPr>
        <w:t xml:space="preserve">i suport tehnic </w:t>
      </w:r>
      <w:r w:rsidR="008C68EB" w:rsidRPr="00F93F44">
        <w:rPr>
          <w:rFonts w:ascii="Trebuchet MS" w:hAnsi="Trebuchet MS" w:cs="Arial"/>
          <w:sz w:val="24"/>
          <w:szCs w:val="24"/>
        </w:rPr>
        <w:t>F</w:t>
      </w:r>
      <w:r w:rsidRPr="00F93F44">
        <w:rPr>
          <w:rFonts w:ascii="Trebuchet MS" w:hAnsi="Trebuchet MS" w:cs="Arial"/>
          <w:sz w:val="24"/>
          <w:szCs w:val="24"/>
        </w:rPr>
        <w:t xml:space="preserve">urnizorul va trebui să asigure gratuit: </w:t>
      </w:r>
    </w:p>
    <w:p w14:paraId="5AF74F9C" w14:textId="1DFAF364" w:rsidR="00D56A7E" w:rsidRPr="00F93F44" w:rsidRDefault="00D56A7E" w:rsidP="00F01962">
      <w:pPr>
        <w:pStyle w:val="ListParagraph"/>
        <w:numPr>
          <w:ilvl w:val="0"/>
          <w:numId w:val="20"/>
        </w:numPr>
        <w:tabs>
          <w:tab w:val="clear" w:pos="567"/>
          <w:tab w:val="left" w:pos="851"/>
        </w:tabs>
        <w:spacing w:line="276" w:lineRule="auto"/>
        <w:ind w:left="1276"/>
        <w:rPr>
          <w:rFonts w:ascii="Trebuchet MS" w:hAnsi="Trebuchet MS"/>
        </w:rPr>
      </w:pPr>
      <w:r w:rsidRPr="00F93F44">
        <w:rPr>
          <w:rFonts w:ascii="Trebuchet MS" w:hAnsi="Trebuchet MS"/>
        </w:rPr>
        <w:t>garan</w:t>
      </w:r>
      <w:r w:rsidR="000B70C7" w:rsidRPr="00F93F44">
        <w:rPr>
          <w:rFonts w:ascii="Trebuchet MS" w:hAnsi="Trebuchet MS"/>
        </w:rPr>
        <w:t>ț</w:t>
      </w:r>
      <w:r w:rsidRPr="00F93F44">
        <w:rPr>
          <w:rFonts w:ascii="Trebuchet MS" w:hAnsi="Trebuchet MS"/>
        </w:rPr>
        <w:t>ia de bună func</w:t>
      </w:r>
      <w:r w:rsidR="000B70C7" w:rsidRPr="00F93F44">
        <w:rPr>
          <w:rFonts w:ascii="Trebuchet MS" w:hAnsi="Trebuchet MS"/>
        </w:rPr>
        <w:t>ț</w:t>
      </w:r>
      <w:r w:rsidRPr="00F93F44">
        <w:rPr>
          <w:rFonts w:ascii="Trebuchet MS" w:hAnsi="Trebuchet MS"/>
        </w:rPr>
        <w:t xml:space="preserve">ionare, calitatea </w:t>
      </w:r>
      <w:r w:rsidR="000B70C7" w:rsidRPr="00F93F44">
        <w:rPr>
          <w:rFonts w:ascii="Trebuchet MS" w:hAnsi="Trebuchet MS"/>
        </w:rPr>
        <w:t>ș</w:t>
      </w:r>
      <w:r w:rsidRPr="00F93F44">
        <w:rPr>
          <w:rFonts w:ascii="Trebuchet MS" w:hAnsi="Trebuchet MS"/>
        </w:rPr>
        <w:t>i performan</w:t>
      </w:r>
      <w:r w:rsidR="000B70C7" w:rsidRPr="00F93F44">
        <w:rPr>
          <w:rFonts w:ascii="Trebuchet MS" w:hAnsi="Trebuchet MS"/>
        </w:rPr>
        <w:t>ț</w:t>
      </w:r>
      <w:r w:rsidRPr="00F93F44">
        <w:rPr>
          <w:rFonts w:ascii="Trebuchet MS" w:hAnsi="Trebuchet MS"/>
        </w:rPr>
        <w:t>ele tuturor componentelor solu</w:t>
      </w:r>
      <w:r w:rsidR="000B70C7" w:rsidRPr="00F93F44">
        <w:rPr>
          <w:rFonts w:ascii="Trebuchet MS" w:hAnsi="Trebuchet MS"/>
        </w:rPr>
        <w:t>ț</w:t>
      </w:r>
      <w:r w:rsidRPr="00F93F44">
        <w:rPr>
          <w:rFonts w:ascii="Trebuchet MS" w:hAnsi="Trebuchet MS"/>
        </w:rPr>
        <w:t>iei livrate, în conformitate cu specifica</w:t>
      </w:r>
      <w:r w:rsidR="000B70C7" w:rsidRPr="00F93F44">
        <w:rPr>
          <w:rFonts w:ascii="Trebuchet MS" w:hAnsi="Trebuchet MS"/>
        </w:rPr>
        <w:t>ț</w:t>
      </w:r>
      <w:r w:rsidRPr="00F93F44">
        <w:rPr>
          <w:rFonts w:ascii="Trebuchet MS" w:hAnsi="Trebuchet MS"/>
        </w:rPr>
        <w:t>iile producătorului/producătorilor acestora;</w:t>
      </w:r>
    </w:p>
    <w:p w14:paraId="5CB609AF" w14:textId="2E19BDB2" w:rsidR="00D56A7E" w:rsidRPr="00F93F44" w:rsidRDefault="00D56A7E" w:rsidP="00F01962">
      <w:pPr>
        <w:pStyle w:val="ListParagraph"/>
        <w:numPr>
          <w:ilvl w:val="0"/>
          <w:numId w:val="20"/>
        </w:numPr>
        <w:tabs>
          <w:tab w:val="clear" w:pos="567"/>
          <w:tab w:val="left" w:pos="851"/>
        </w:tabs>
        <w:spacing w:line="276" w:lineRule="auto"/>
        <w:ind w:left="1276"/>
        <w:rPr>
          <w:rFonts w:ascii="Trebuchet MS" w:hAnsi="Trebuchet MS"/>
        </w:rPr>
      </w:pPr>
      <w:r w:rsidRPr="00F93F44">
        <w:rPr>
          <w:rFonts w:ascii="Trebuchet MS" w:hAnsi="Trebuchet MS"/>
        </w:rPr>
        <w:t xml:space="preserve">corectarea gratuită, pentru produsele livrate, a oricăror erori, defecte </w:t>
      </w:r>
      <w:r w:rsidR="000B70C7" w:rsidRPr="00F93F44">
        <w:rPr>
          <w:rFonts w:ascii="Trebuchet MS" w:hAnsi="Trebuchet MS"/>
        </w:rPr>
        <w:t>ș</w:t>
      </w:r>
      <w:r w:rsidRPr="00F93F44">
        <w:rPr>
          <w:rFonts w:ascii="Trebuchet MS" w:hAnsi="Trebuchet MS"/>
        </w:rPr>
        <w:t>i neconformită</w:t>
      </w:r>
      <w:r w:rsidR="000B70C7" w:rsidRPr="00F93F44">
        <w:rPr>
          <w:rFonts w:ascii="Trebuchet MS" w:hAnsi="Trebuchet MS"/>
        </w:rPr>
        <w:t>ț</w:t>
      </w:r>
      <w:r w:rsidRPr="00F93F44">
        <w:rPr>
          <w:rFonts w:ascii="Trebuchet MS" w:hAnsi="Trebuchet MS"/>
        </w:rPr>
        <w:t>i constatate, cu excep</w:t>
      </w:r>
      <w:r w:rsidR="000B70C7" w:rsidRPr="00F93F44">
        <w:rPr>
          <w:rFonts w:ascii="Trebuchet MS" w:hAnsi="Trebuchet MS"/>
        </w:rPr>
        <w:t>ț</w:t>
      </w:r>
      <w:r w:rsidRPr="00F93F44">
        <w:rPr>
          <w:rFonts w:ascii="Trebuchet MS" w:hAnsi="Trebuchet MS"/>
        </w:rPr>
        <w:t>ia cazurilor în care defectele se datorează în mod exclusiv utilizării inadecvate/necorespunzătoare de către personalul autorită</w:t>
      </w:r>
      <w:r w:rsidR="000B70C7" w:rsidRPr="00F93F44">
        <w:rPr>
          <w:rFonts w:ascii="Trebuchet MS" w:hAnsi="Trebuchet MS"/>
        </w:rPr>
        <w:t>ț</w:t>
      </w:r>
      <w:r w:rsidRPr="00F93F44">
        <w:rPr>
          <w:rFonts w:ascii="Trebuchet MS" w:hAnsi="Trebuchet MS"/>
        </w:rPr>
        <w:t xml:space="preserve">ii contractante; </w:t>
      </w:r>
    </w:p>
    <w:p w14:paraId="4E9E5BA2" w14:textId="58C1DD49" w:rsidR="00D56A7E" w:rsidRPr="00F93F44" w:rsidRDefault="00D56A7E" w:rsidP="00F01962">
      <w:pPr>
        <w:pStyle w:val="ListParagraph"/>
        <w:numPr>
          <w:ilvl w:val="0"/>
          <w:numId w:val="20"/>
        </w:numPr>
        <w:tabs>
          <w:tab w:val="clear" w:pos="567"/>
          <w:tab w:val="left" w:pos="851"/>
        </w:tabs>
        <w:spacing w:line="276" w:lineRule="auto"/>
        <w:ind w:left="1276"/>
        <w:rPr>
          <w:rFonts w:ascii="Trebuchet MS" w:hAnsi="Trebuchet MS"/>
        </w:rPr>
      </w:pPr>
      <w:r w:rsidRPr="00F93F44">
        <w:rPr>
          <w:rFonts w:ascii="Trebuchet MS" w:hAnsi="Trebuchet MS"/>
        </w:rPr>
        <w:t>în</w:t>
      </w:r>
      <w:r w:rsidR="000B70C7" w:rsidRPr="00F93F44">
        <w:rPr>
          <w:rFonts w:ascii="Trebuchet MS" w:hAnsi="Trebuchet MS"/>
        </w:rPr>
        <w:t>ș</w:t>
      </w:r>
      <w:r w:rsidRPr="00F93F44">
        <w:rPr>
          <w:rFonts w:ascii="Trebuchet MS" w:hAnsi="Trebuchet MS"/>
        </w:rPr>
        <w:t>tiin</w:t>
      </w:r>
      <w:r w:rsidR="000B70C7" w:rsidRPr="00F93F44">
        <w:rPr>
          <w:rFonts w:ascii="Trebuchet MS" w:hAnsi="Trebuchet MS"/>
        </w:rPr>
        <w:t>ț</w:t>
      </w:r>
      <w:r w:rsidRPr="00F93F44">
        <w:rPr>
          <w:rFonts w:ascii="Trebuchet MS" w:hAnsi="Trebuchet MS"/>
        </w:rPr>
        <w:t xml:space="preserve">area </w:t>
      </w:r>
      <w:r w:rsidR="00866180" w:rsidRPr="00F93F44">
        <w:rPr>
          <w:rFonts w:ascii="Trebuchet MS" w:hAnsi="Trebuchet MS"/>
        </w:rPr>
        <w:t xml:space="preserve">achizitorului </w:t>
      </w:r>
      <w:r w:rsidRPr="00F93F44">
        <w:rPr>
          <w:rFonts w:ascii="Trebuchet MS" w:hAnsi="Trebuchet MS"/>
        </w:rPr>
        <w:t>de apari</w:t>
      </w:r>
      <w:r w:rsidR="000B70C7" w:rsidRPr="00F93F44">
        <w:rPr>
          <w:rFonts w:ascii="Trebuchet MS" w:hAnsi="Trebuchet MS"/>
        </w:rPr>
        <w:t>ț</w:t>
      </w:r>
      <w:r w:rsidRPr="00F93F44">
        <w:rPr>
          <w:rFonts w:ascii="Trebuchet MS" w:hAnsi="Trebuchet MS"/>
        </w:rPr>
        <w:t>ia unor îmbunătă</w:t>
      </w:r>
      <w:r w:rsidR="000B70C7" w:rsidRPr="00F93F44">
        <w:rPr>
          <w:rFonts w:ascii="Trebuchet MS" w:hAnsi="Trebuchet MS"/>
        </w:rPr>
        <w:t>ț</w:t>
      </w:r>
      <w:r w:rsidRPr="00F93F44">
        <w:rPr>
          <w:rFonts w:ascii="Trebuchet MS" w:hAnsi="Trebuchet MS"/>
        </w:rPr>
        <w:t xml:space="preserve">iri sau modificări aplicabile componentelor livrate </w:t>
      </w:r>
      <w:r w:rsidR="000B70C7" w:rsidRPr="00F93F44">
        <w:rPr>
          <w:rFonts w:ascii="Trebuchet MS" w:hAnsi="Trebuchet MS"/>
        </w:rPr>
        <w:t>ș</w:t>
      </w:r>
      <w:r w:rsidRPr="00F93F44">
        <w:rPr>
          <w:rFonts w:ascii="Trebuchet MS" w:hAnsi="Trebuchet MS"/>
        </w:rPr>
        <w:t>i software-ului aferent, pentru o posibilă aplicare a acestora;</w:t>
      </w:r>
    </w:p>
    <w:p w14:paraId="2C2E469F" w14:textId="73C02F2D" w:rsidR="00D56A7E" w:rsidRPr="00F93F44" w:rsidRDefault="00D56A7E" w:rsidP="00F01962">
      <w:pPr>
        <w:pStyle w:val="ListParagraph"/>
        <w:numPr>
          <w:ilvl w:val="0"/>
          <w:numId w:val="20"/>
        </w:numPr>
        <w:tabs>
          <w:tab w:val="clear" w:pos="567"/>
          <w:tab w:val="left" w:pos="851"/>
        </w:tabs>
        <w:spacing w:line="276" w:lineRule="auto"/>
        <w:ind w:left="1276"/>
        <w:rPr>
          <w:rFonts w:ascii="Trebuchet MS" w:hAnsi="Trebuchet MS"/>
        </w:rPr>
      </w:pPr>
      <w:r w:rsidRPr="00F93F44">
        <w:rPr>
          <w:rFonts w:ascii="Trebuchet MS" w:hAnsi="Trebuchet MS"/>
        </w:rPr>
        <w:t xml:space="preserve"> servicii de suport tehnic pentru produsele livrate conform cerin</w:t>
      </w:r>
      <w:r w:rsidR="000B70C7" w:rsidRPr="00F93F44">
        <w:rPr>
          <w:rFonts w:ascii="Trebuchet MS" w:hAnsi="Trebuchet MS"/>
        </w:rPr>
        <w:t>ț</w:t>
      </w:r>
      <w:r w:rsidRPr="00F93F44">
        <w:rPr>
          <w:rFonts w:ascii="Trebuchet MS" w:hAnsi="Trebuchet MS"/>
        </w:rPr>
        <w:t xml:space="preserve">elor de la </w:t>
      </w:r>
      <w:r w:rsidR="00FC147D" w:rsidRPr="00F93F44">
        <w:rPr>
          <w:rFonts w:ascii="Trebuchet MS" w:hAnsi="Trebuchet MS"/>
        </w:rPr>
        <w:t>C</w:t>
      </w:r>
      <w:r w:rsidRPr="00F93F44">
        <w:rPr>
          <w:rFonts w:ascii="Trebuchet MS" w:hAnsi="Trebuchet MS"/>
        </w:rPr>
        <w:t>ap. 3.5.3.5.</w:t>
      </w:r>
    </w:p>
    <w:p w14:paraId="06580367" w14:textId="355EDCDE" w:rsidR="00D56A7E" w:rsidRPr="00F93F44" w:rsidRDefault="00D56A7E" w:rsidP="00F01962">
      <w:pPr>
        <w:pStyle w:val="ListParagraph"/>
        <w:numPr>
          <w:ilvl w:val="0"/>
          <w:numId w:val="20"/>
        </w:numPr>
        <w:tabs>
          <w:tab w:val="clear" w:pos="567"/>
          <w:tab w:val="left" w:pos="851"/>
        </w:tabs>
        <w:spacing w:line="276" w:lineRule="auto"/>
        <w:ind w:left="1276"/>
        <w:rPr>
          <w:rFonts w:ascii="Trebuchet MS" w:hAnsi="Trebuchet MS"/>
        </w:rPr>
      </w:pPr>
      <w:r w:rsidRPr="00F93F44">
        <w:rPr>
          <w:rFonts w:ascii="Trebuchet MS" w:hAnsi="Trebuchet MS"/>
        </w:rPr>
        <w:t>acces direct la suportul oferit de producătorul/producătorii componentelor solu</w:t>
      </w:r>
      <w:r w:rsidR="000B70C7" w:rsidRPr="00F93F44">
        <w:rPr>
          <w:rFonts w:ascii="Trebuchet MS" w:hAnsi="Trebuchet MS"/>
        </w:rPr>
        <w:t>ț</w:t>
      </w:r>
      <w:r w:rsidRPr="00F93F44">
        <w:rPr>
          <w:rFonts w:ascii="Trebuchet MS" w:hAnsi="Trebuchet MS"/>
        </w:rPr>
        <w:t>iei livrate</w:t>
      </w:r>
      <w:r w:rsidR="002D4D1E" w:rsidRPr="00F93F44">
        <w:rPr>
          <w:rFonts w:ascii="Trebuchet MS" w:hAnsi="Trebuchet MS"/>
        </w:rPr>
        <w:t>.</w:t>
      </w:r>
    </w:p>
    <w:p w14:paraId="37B28AF5" w14:textId="303F8965" w:rsidR="00D3240C" w:rsidRPr="00F93F44" w:rsidRDefault="00D56A7E" w:rsidP="002D4D1E">
      <w:pPr>
        <w:spacing w:after="120"/>
        <w:ind w:firstLine="720"/>
        <w:jc w:val="both"/>
        <w:rPr>
          <w:rFonts w:ascii="Trebuchet MS" w:hAnsi="Trebuchet MS" w:cs="Arial"/>
          <w:sz w:val="24"/>
          <w:szCs w:val="24"/>
        </w:rPr>
      </w:pPr>
      <w:r w:rsidRPr="00F93F44">
        <w:rPr>
          <w:rFonts w:ascii="Trebuchet MS" w:hAnsi="Trebuchet MS" w:cs="Arial"/>
          <w:sz w:val="24"/>
          <w:szCs w:val="24"/>
        </w:rPr>
        <w:t>În perioada de garan</w:t>
      </w:r>
      <w:r w:rsidR="000B70C7" w:rsidRPr="00F93F44">
        <w:rPr>
          <w:rFonts w:ascii="Trebuchet MS" w:hAnsi="Trebuchet MS" w:cs="Arial"/>
          <w:sz w:val="24"/>
          <w:szCs w:val="24"/>
        </w:rPr>
        <w:t>ț</w:t>
      </w:r>
      <w:r w:rsidRPr="00F93F44">
        <w:rPr>
          <w:rFonts w:ascii="Trebuchet MS" w:hAnsi="Trebuchet MS" w:cs="Arial"/>
          <w:sz w:val="24"/>
          <w:szCs w:val="24"/>
        </w:rPr>
        <w:t xml:space="preserve">ie, </w:t>
      </w:r>
      <w:r w:rsidR="00866180" w:rsidRPr="00F93F44">
        <w:rPr>
          <w:rFonts w:ascii="Trebuchet MS" w:hAnsi="Trebuchet MS" w:cs="Arial"/>
          <w:sz w:val="24"/>
          <w:szCs w:val="24"/>
        </w:rPr>
        <w:t xml:space="preserve">furnizorul </w:t>
      </w:r>
      <w:r w:rsidRPr="00F93F44">
        <w:rPr>
          <w:rFonts w:ascii="Trebuchet MS" w:hAnsi="Trebuchet MS" w:cs="Arial"/>
          <w:sz w:val="24"/>
          <w:szCs w:val="24"/>
        </w:rPr>
        <w:t>are obliga</w:t>
      </w:r>
      <w:r w:rsidR="000B70C7" w:rsidRPr="00F93F44">
        <w:rPr>
          <w:rFonts w:ascii="Trebuchet MS" w:hAnsi="Trebuchet MS" w:cs="Arial"/>
          <w:sz w:val="24"/>
          <w:szCs w:val="24"/>
        </w:rPr>
        <w:t>ț</w:t>
      </w:r>
      <w:r w:rsidRPr="00F93F44">
        <w:rPr>
          <w:rFonts w:ascii="Trebuchet MS" w:hAnsi="Trebuchet MS" w:cs="Arial"/>
          <w:sz w:val="24"/>
          <w:szCs w:val="24"/>
        </w:rPr>
        <w:t>ia să asigure func</w:t>
      </w:r>
      <w:r w:rsidR="000B70C7" w:rsidRPr="00F93F44">
        <w:rPr>
          <w:rFonts w:ascii="Trebuchet MS" w:hAnsi="Trebuchet MS" w:cs="Arial"/>
          <w:sz w:val="24"/>
          <w:szCs w:val="24"/>
        </w:rPr>
        <w:t>ț</w:t>
      </w:r>
      <w:r w:rsidRPr="00F93F44">
        <w:rPr>
          <w:rFonts w:ascii="Trebuchet MS" w:hAnsi="Trebuchet MS" w:cs="Arial"/>
          <w:sz w:val="24"/>
          <w:szCs w:val="24"/>
        </w:rPr>
        <w:t xml:space="preserve">ionarea produsului, reparând sau înlocuind, prin grija </w:t>
      </w:r>
      <w:r w:rsidR="000B70C7" w:rsidRPr="00F93F44">
        <w:rPr>
          <w:rFonts w:ascii="Trebuchet MS" w:hAnsi="Trebuchet MS" w:cs="Arial"/>
          <w:sz w:val="24"/>
          <w:szCs w:val="24"/>
        </w:rPr>
        <w:t>ș</w:t>
      </w:r>
      <w:r w:rsidRPr="00F93F44">
        <w:rPr>
          <w:rFonts w:ascii="Trebuchet MS" w:hAnsi="Trebuchet MS" w:cs="Arial"/>
          <w:sz w:val="24"/>
          <w:szCs w:val="24"/>
        </w:rPr>
        <w:t>i pe cheltuiala lui (diagnosticare, transport, costuri de asigurare, taxe în vamă, manoperă pentru reparare, etc.) orice echipament sau componentă hardware. Înlocuirea se va face cu un componentă/echipament cu caracteristici tehnico-func</w:t>
      </w:r>
      <w:r w:rsidR="000B70C7" w:rsidRPr="00F93F44">
        <w:rPr>
          <w:rFonts w:ascii="Trebuchet MS" w:hAnsi="Trebuchet MS" w:cs="Arial"/>
          <w:sz w:val="24"/>
          <w:szCs w:val="24"/>
        </w:rPr>
        <w:t>ț</w:t>
      </w:r>
      <w:r w:rsidRPr="00F93F44">
        <w:rPr>
          <w:rFonts w:ascii="Trebuchet MS" w:hAnsi="Trebuchet MS" w:cs="Arial"/>
          <w:sz w:val="24"/>
          <w:szCs w:val="24"/>
        </w:rPr>
        <w:t>ionale similare sau superioare celei înlocuite. Dacă durata de efectuare a repara</w:t>
      </w:r>
      <w:r w:rsidR="000B70C7" w:rsidRPr="00F93F44">
        <w:rPr>
          <w:rFonts w:ascii="Trebuchet MS" w:hAnsi="Trebuchet MS" w:cs="Arial"/>
          <w:sz w:val="24"/>
          <w:szCs w:val="24"/>
        </w:rPr>
        <w:t>ț</w:t>
      </w:r>
      <w:r w:rsidRPr="00F93F44">
        <w:rPr>
          <w:rFonts w:ascii="Trebuchet MS" w:hAnsi="Trebuchet MS" w:cs="Arial"/>
          <w:sz w:val="24"/>
          <w:szCs w:val="24"/>
        </w:rPr>
        <w:t>iei depă</w:t>
      </w:r>
      <w:r w:rsidR="000B70C7" w:rsidRPr="00F93F44">
        <w:rPr>
          <w:rFonts w:ascii="Trebuchet MS" w:hAnsi="Trebuchet MS" w:cs="Arial"/>
          <w:sz w:val="24"/>
          <w:szCs w:val="24"/>
        </w:rPr>
        <w:t>ș</w:t>
      </w:r>
      <w:r w:rsidRPr="00F93F44">
        <w:rPr>
          <w:rFonts w:ascii="Trebuchet MS" w:hAnsi="Trebuchet MS" w:cs="Arial"/>
          <w:sz w:val="24"/>
          <w:szCs w:val="24"/>
        </w:rPr>
        <w:t>e</w:t>
      </w:r>
      <w:r w:rsidR="000B70C7" w:rsidRPr="00F93F44">
        <w:rPr>
          <w:rFonts w:ascii="Trebuchet MS" w:hAnsi="Trebuchet MS" w:cs="Arial"/>
          <w:sz w:val="24"/>
          <w:szCs w:val="24"/>
        </w:rPr>
        <w:t>ș</w:t>
      </w:r>
      <w:r w:rsidRPr="00F93F44">
        <w:rPr>
          <w:rFonts w:ascii="Trebuchet MS" w:hAnsi="Trebuchet MS" w:cs="Arial"/>
          <w:sz w:val="24"/>
          <w:szCs w:val="24"/>
        </w:rPr>
        <w:t>te termenul de 48 de ore specificat în tabelul de mai jos, echipamentul defect se va înlocui (în cadrul termenului men</w:t>
      </w:r>
      <w:r w:rsidR="000B70C7" w:rsidRPr="00F93F44">
        <w:rPr>
          <w:rFonts w:ascii="Trebuchet MS" w:hAnsi="Trebuchet MS" w:cs="Arial"/>
          <w:sz w:val="24"/>
          <w:szCs w:val="24"/>
        </w:rPr>
        <w:t>ț</w:t>
      </w:r>
      <w:r w:rsidRPr="00F93F44">
        <w:rPr>
          <w:rFonts w:ascii="Trebuchet MS" w:hAnsi="Trebuchet MS" w:cs="Arial"/>
          <w:sz w:val="24"/>
          <w:szCs w:val="24"/>
        </w:rPr>
        <w:t xml:space="preserve">ionat anterior) cu un alt echipament nou, identic sau superior calitativ, compatibil din punct de vedere hardware </w:t>
      </w:r>
      <w:r w:rsidR="000B70C7" w:rsidRPr="00F93F44">
        <w:rPr>
          <w:rFonts w:ascii="Trebuchet MS" w:hAnsi="Trebuchet MS" w:cs="Arial"/>
          <w:sz w:val="24"/>
          <w:szCs w:val="24"/>
        </w:rPr>
        <w:t>ș</w:t>
      </w:r>
      <w:r w:rsidRPr="00F93F44">
        <w:rPr>
          <w:rFonts w:ascii="Trebuchet MS" w:hAnsi="Trebuchet MS" w:cs="Arial"/>
          <w:sz w:val="24"/>
          <w:szCs w:val="24"/>
        </w:rPr>
        <w:t xml:space="preserve">i software. </w:t>
      </w:r>
    </w:p>
    <w:p w14:paraId="79873E63" w14:textId="55505C4E" w:rsidR="00D56A7E" w:rsidRPr="00F93F44" w:rsidRDefault="00D56A7E" w:rsidP="002D4D1E">
      <w:pPr>
        <w:spacing w:after="120"/>
        <w:ind w:firstLine="720"/>
        <w:jc w:val="both"/>
        <w:rPr>
          <w:rFonts w:ascii="Trebuchet MS" w:hAnsi="Trebuchet MS" w:cs="Arial"/>
          <w:sz w:val="24"/>
          <w:szCs w:val="24"/>
        </w:rPr>
      </w:pPr>
      <w:r w:rsidRPr="00F93F44">
        <w:rPr>
          <w:rFonts w:ascii="Trebuchet MS" w:hAnsi="Trebuchet MS" w:cs="Arial"/>
          <w:sz w:val="24"/>
          <w:szCs w:val="24"/>
        </w:rPr>
        <w:t>După efectuarea repara</w:t>
      </w:r>
      <w:r w:rsidR="000B70C7" w:rsidRPr="00F93F44">
        <w:rPr>
          <w:rFonts w:ascii="Trebuchet MS" w:hAnsi="Trebuchet MS" w:cs="Arial"/>
          <w:sz w:val="24"/>
          <w:szCs w:val="24"/>
        </w:rPr>
        <w:t>ț</w:t>
      </w:r>
      <w:r w:rsidRPr="00F93F44">
        <w:rPr>
          <w:rFonts w:ascii="Trebuchet MS" w:hAnsi="Trebuchet MS" w:cs="Arial"/>
          <w:sz w:val="24"/>
          <w:szCs w:val="24"/>
        </w:rPr>
        <w:t xml:space="preserve">iei </w:t>
      </w:r>
      <w:r w:rsidR="000B70C7" w:rsidRPr="00F93F44">
        <w:rPr>
          <w:rFonts w:ascii="Trebuchet MS" w:hAnsi="Trebuchet MS" w:cs="Arial"/>
          <w:sz w:val="24"/>
          <w:szCs w:val="24"/>
        </w:rPr>
        <w:t>ș</w:t>
      </w:r>
      <w:r w:rsidRPr="00F93F44">
        <w:rPr>
          <w:rFonts w:ascii="Trebuchet MS" w:hAnsi="Trebuchet MS" w:cs="Arial"/>
          <w:sz w:val="24"/>
          <w:szCs w:val="24"/>
        </w:rPr>
        <w:t>i punerea în func</w:t>
      </w:r>
      <w:r w:rsidR="000B70C7" w:rsidRPr="00F93F44">
        <w:rPr>
          <w:rFonts w:ascii="Trebuchet MS" w:hAnsi="Trebuchet MS" w:cs="Arial"/>
          <w:sz w:val="24"/>
          <w:szCs w:val="24"/>
        </w:rPr>
        <w:t>ț</w:t>
      </w:r>
      <w:r w:rsidRPr="00F93F44">
        <w:rPr>
          <w:rFonts w:ascii="Trebuchet MS" w:hAnsi="Trebuchet MS" w:cs="Arial"/>
          <w:sz w:val="24"/>
          <w:szCs w:val="24"/>
        </w:rPr>
        <w:t xml:space="preserve">iune a echipamentului/componentei defecte, între </w:t>
      </w:r>
      <w:r w:rsidR="00866180" w:rsidRPr="00F93F44">
        <w:rPr>
          <w:rFonts w:ascii="Trebuchet MS" w:hAnsi="Trebuchet MS" w:cs="Arial"/>
          <w:sz w:val="24"/>
          <w:szCs w:val="24"/>
        </w:rPr>
        <w:t xml:space="preserve">furnizor </w:t>
      </w:r>
      <w:r w:rsidR="00D3240C" w:rsidRPr="00F93F44">
        <w:rPr>
          <w:rFonts w:ascii="Trebuchet MS" w:hAnsi="Trebuchet MS" w:cs="Arial"/>
          <w:sz w:val="24"/>
          <w:szCs w:val="24"/>
        </w:rPr>
        <w:t xml:space="preserve">(partenerul de service acreditat al furnizorului, după caz) </w:t>
      </w:r>
      <w:r w:rsidR="000B70C7" w:rsidRPr="00F93F44">
        <w:rPr>
          <w:rFonts w:ascii="Trebuchet MS" w:hAnsi="Trebuchet MS" w:cs="Arial"/>
          <w:sz w:val="24"/>
          <w:szCs w:val="24"/>
        </w:rPr>
        <w:t>ș</w:t>
      </w:r>
      <w:r w:rsidRPr="00F93F44">
        <w:rPr>
          <w:rFonts w:ascii="Trebuchet MS" w:hAnsi="Trebuchet MS" w:cs="Arial"/>
          <w:sz w:val="24"/>
          <w:szCs w:val="24"/>
        </w:rPr>
        <w:t xml:space="preserve">i </w:t>
      </w:r>
      <w:r w:rsidR="00866180" w:rsidRPr="00F93F44">
        <w:rPr>
          <w:rFonts w:ascii="Trebuchet MS" w:hAnsi="Trebuchet MS" w:cs="Arial"/>
          <w:sz w:val="24"/>
          <w:szCs w:val="24"/>
        </w:rPr>
        <w:t xml:space="preserve">achizitor </w:t>
      </w:r>
      <w:r w:rsidRPr="00F93F44">
        <w:rPr>
          <w:rFonts w:ascii="Trebuchet MS" w:hAnsi="Trebuchet MS" w:cs="Arial"/>
          <w:sz w:val="24"/>
          <w:szCs w:val="24"/>
        </w:rPr>
        <w:t>se întocme</w:t>
      </w:r>
      <w:r w:rsidR="000B70C7" w:rsidRPr="00F93F44">
        <w:rPr>
          <w:rFonts w:ascii="Trebuchet MS" w:hAnsi="Trebuchet MS" w:cs="Arial"/>
          <w:sz w:val="24"/>
          <w:szCs w:val="24"/>
        </w:rPr>
        <w:t>ș</w:t>
      </w:r>
      <w:r w:rsidRPr="00F93F44">
        <w:rPr>
          <w:rFonts w:ascii="Trebuchet MS" w:hAnsi="Trebuchet MS" w:cs="Arial"/>
          <w:sz w:val="24"/>
          <w:szCs w:val="24"/>
        </w:rPr>
        <w:t>te un proces-verbal de recep</w:t>
      </w:r>
      <w:r w:rsidR="000B70C7" w:rsidRPr="00F93F44">
        <w:rPr>
          <w:rFonts w:ascii="Trebuchet MS" w:hAnsi="Trebuchet MS" w:cs="Arial"/>
          <w:sz w:val="24"/>
          <w:szCs w:val="24"/>
        </w:rPr>
        <w:t>ț</w:t>
      </w:r>
      <w:r w:rsidRPr="00F93F44">
        <w:rPr>
          <w:rFonts w:ascii="Trebuchet MS" w:hAnsi="Trebuchet MS" w:cs="Arial"/>
          <w:sz w:val="24"/>
          <w:szCs w:val="24"/>
        </w:rPr>
        <w:t>ie.</w:t>
      </w:r>
    </w:p>
    <w:p w14:paraId="5471501A" w14:textId="709C9706" w:rsidR="00D56A7E" w:rsidRPr="00F93F44" w:rsidRDefault="00D56A7E" w:rsidP="004F5506">
      <w:pPr>
        <w:spacing w:after="120"/>
        <w:jc w:val="both"/>
        <w:rPr>
          <w:rFonts w:ascii="Trebuchet MS" w:hAnsi="Trebuchet MS" w:cs="Arial"/>
          <w:sz w:val="24"/>
          <w:szCs w:val="24"/>
        </w:rPr>
      </w:pPr>
      <w:r w:rsidRPr="00F93F44">
        <w:rPr>
          <w:rFonts w:ascii="Trebuchet MS" w:hAnsi="Trebuchet MS" w:cs="Arial"/>
          <w:sz w:val="24"/>
          <w:szCs w:val="24"/>
        </w:rPr>
        <w:tab/>
        <w:t>Perioada de garan</w:t>
      </w:r>
      <w:r w:rsidR="000B70C7" w:rsidRPr="00F93F44">
        <w:rPr>
          <w:rFonts w:ascii="Trebuchet MS" w:hAnsi="Trebuchet MS" w:cs="Arial"/>
          <w:sz w:val="24"/>
          <w:szCs w:val="24"/>
        </w:rPr>
        <w:t>ț</w:t>
      </w:r>
      <w:r w:rsidRPr="00F93F44">
        <w:rPr>
          <w:rFonts w:ascii="Trebuchet MS" w:hAnsi="Trebuchet MS" w:cs="Arial"/>
          <w:sz w:val="24"/>
          <w:szCs w:val="24"/>
        </w:rPr>
        <w:t>ie se va prelungi, pentru echipamentele (componentele) în cauză, cu durata totală a imobilizării.</w:t>
      </w:r>
    </w:p>
    <w:p w14:paraId="1A1AE444" w14:textId="0E6C2C45" w:rsidR="00D56A7E" w:rsidRPr="00F93F44" w:rsidRDefault="00D56A7E" w:rsidP="004F5506">
      <w:pPr>
        <w:spacing w:after="120"/>
        <w:jc w:val="both"/>
        <w:rPr>
          <w:rFonts w:ascii="Trebuchet MS" w:hAnsi="Trebuchet MS" w:cs="Arial"/>
          <w:sz w:val="24"/>
          <w:szCs w:val="24"/>
        </w:rPr>
      </w:pPr>
      <w:r w:rsidRPr="00F93F44">
        <w:rPr>
          <w:rFonts w:ascii="Trebuchet MS" w:hAnsi="Trebuchet MS" w:cs="Arial"/>
          <w:sz w:val="24"/>
          <w:szCs w:val="24"/>
        </w:rPr>
        <w:tab/>
        <w:t xml:space="preserve">Toate componentele/produsele care necesită înlocuire vor fi înlocuite de către </w:t>
      </w:r>
      <w:r w:rsidR="00866180" w:rsidRPr="00F93F44">
        <w:rPr>
          <w:rFonts w:ascii="Trebuchet MS" w:hAnsi="Trebuchet MS" w:cs="Arial"/>
          <w:sz w:val="24"/>
          <w:szCs w:val="24"/>
        </w:rPr>
        <w:t xml:space="preserve">furnizor </w:t>
      </w:r>
      <w:r w:rsidRPr="00F93F44">
        <w:rPr>
          <w:rFonts w:ascii="Trebuchet MS" w:hAnsi="Trebuchet MS" w:cs="Arial"/>
          <w:sz w:val="24"/>
          <w:szCs w:val="24"/>
        </w:rPr>
        <w:t>cu componente/produse noi, identice sau superioare ca specifica</w:t>
      </w:r>
      <w:r w:rsidR="000B70C7" w:rsidRPr="00F93F44">
        <w:rPr>
          <w:rFonts w:ascii="Trebuchet MS" w:hAnsi="Trebuchet MS" w:cs="Arial"/>
          <w:sz w:val="24"/>
          <w:szCs w:val="24"/>
        </w:rPr>
        <w:t>ț</w:t>
      </w:r>
      <w:r w:rsidRPr="00F93F44">
        <w:rPr>
          <w:rFonts w:ascii="Trebuchet MS" w:hAnsi="Trebuchet MS" w:cs="Arial"/>
          <w:sz w:val="24"/>
          <w:szCs w:val="24"/>
        </w:rPr>
        <w:t>ii tehnice, pe baza recomandărilor producătorului produselor ce compun solu</w:t>
      </w:r>
      <w:r w:rsidR="000B70C7" w:rsidRPr="00F93F44">
        <w:rPr>
          <w:rFonts w:ascii="Trebuchet MS" w:hAnsi="Trebuchet MS" w:cs="Arial"/>
          <w:sz w:val="24"/>
          <w:szCs w:val="24"/>
        </w:rPr>
        <w:t>ț</w:t>
      </w:r>
      <w:r w:rsidRPr="00F93F44">
        <w:rPr>
          <w:rFonts w:ascii="Trebuchet MS" w:hAnsi="Trebuchet MS" w:cs="Arial"/>
          <w:sz w:val="24"/>
          <w:szCs w:val="24"/>
        </w:rPr>
        <w:t>ia ofertată.</w:t>
      </w:r>
    </w:p>
    <w:p w14:paraId="14B3D0FC" w14:textId="11F084BD" w:rsidR="00D56A7E" w:rsidRPr="00F93F44" w:rsidRDefault="00D56A7E" w:rsidP="004F5506">
      <w:pPr>
        <w:spacing w:after="120"/>
        <w:ind w:firstLine="720"/>
        <w:jc w:val="both"/>
        <w:rPr>
          <w:rFonts w:ascii="Trebuchet MS" w:hAnsi="Trebuchet MS" w:cs="Arial"/>
          <w:sz w:val="24"/>
          <w:szCs w:val="24"/>
        </w:rPr>
      </w:pPr>
      <w:r w:rsidRPr="00F93F44">
        <w:rPr>
          <w:rFonts w:ascii="Trebuchet MS" w:hAnsi="Trebuchet MS" w:cs="Arial"/>
          <w:sz w:val="24"/>
          <w:szCs w:val="24"/>
        </w:rPr>
        <w:t>În perioada de garan</w:t>
      </w:r>
      <w:r w:rsidR="000B70C7" w:rsidRPr="00F93F44">
        <w:rPr>
          <w:rFonts w:ascii="Trebuchet MS" w:hAnsi="Trebuchet MS" w:cs="Arial"/>
          <w:sz w:val="24"/>
          <w:szCs w:val="24"/>
        </w:rPr>
        <w:t>ț</w:t>
      </w:r>
      <w:r w:rsidRPr="00F93F44">
        <w:rPr>
          <w:rFonts w:ascii="Trebuchet MS" w:hAnsi="Trebuchet MS" w:cs="Arial"/>
          <w:sz w:val="24"/>
          <w:szCs w:val="24"/>
        </w:rPr>
        <w:t xml:space="preserve">ie, toate costurile legate de înlocuirea sau repararea bunurilor, precum </w:t>
      </w:r>
      <w:r w:rsidR="000B70C7" w:rsidRPr="00F93F44">
        <w:rPr>
          <w:rFonts w:ascii="Trebuchet MS" w:hAnsi="Trebuchet MS" w:cs="Arial"/>
          <w:sz w:val="24"/>
          <w:szCs w:val="24"/>
        </w:rPr>
        <w:t>ș</w:t>
      </w:r>
      <w:r w:rsidRPr="00F93F44">
        <w:rPr>
          <w:rFonts w:ascii="Trebuchet MS" w:hAnsi="Trebuchet MS" w:cs="Arial"/>
          <w:sz w:val="24"/>
          <w:szCs w:val="24"/>
        </w:rPr>
        <w:t>i de remedierea defec</w:t>
      </w:r>
      <w:r w:rsidR="000B70C7" w:rsidRPr="00F93F44">
        <w:rPr>
          <w:rFonts w:ascii="Trebuchet MS" w:hAnsi="Trebuchet MS" w:cs="Arial"/>
          <w:sz w:val="24"/>
          <w:szCs w:val="24"/>
        </w:rPr>
        <w:t>ț</w:t>
      </w:r>
      <w:r w:rsidRPr="00F93F44">
        <w:rPr>
          <w:rFonts w:ascii="Trebuchet MS" w:hAnsi="Trebuchet MS" w:cs="Arial"/>
          <w:sz w:val="24"/>
          <w:szCs w:val="24"/>
        </w:rPr>
        <w:t xml:space="preserve">iunilor cad în sarcina </w:t>
      </w:r>
      <w:r w:rsidR="008C68EB" w:rsidRPr="00F93F44">
        <w:rPr>
          <w:rFonts w:ascii="Trebuchet MS" w:hAnsi="Trebuchet MS" w:cs="Arial"/>
          <w:sz w:val="24"/>
          <w:szCs w:val="24"/>
        </w:rPr>
        <w:t>F</w:t>
      </w:r>
      <w:r w:rsidRPr="00F93F44">
        <w:rPr>
          <w:rFonts w:ascii="Trebuchet MS" w:hAnsi="Trebuchet MS" w:cs="Arial"/>
          <w:sz w:val="24"/>
          <w:szCs w:val="24"/>
        </w:rPr>
        <w:t xml:space="preserve">urnizorului (diagnosticare, transport, costuri de asigurare, taxe în vamă, manoperă pentru reparare etc.). </w:t>
      </w:r>
    </w:p>
    <w:p w14:paraId="51650393" w14:textId="12715DEE" w:rsidR="00D56A7E" w:rsidRPr="00F93F44" w:rsidRDefault="00D56A7E" w:rsidP="004F5506">
      <w:pPr>
        <w:spacing w:before="120" w:after="120"/>
        <w:jc w:val="both"/>
        <w:rPr>
          <w:rFonts w:ascii="Trebuchet MS" w:hAnsi="Trebuchet MS" w:cs="Arial"/>
          <w:sz w:val="24"/>
          <w:szCs w:val="24"/>
        </w:rPr>
      </w:pPr>
      <w:r w:rsidRPr="00F93F44">
        <w:rPr>
          <w:rFonts w:ascii="Trebuchet MS" w:hAnsi="Trebuchet MS" w:cs="Arial"/>
          <w:sz w:val="24"/>
          <w:szCs w:val="24"/>
        </w:rPr>
        <w:tab/>
        <w:t>Garan</w:t>
      </w:r>
      <w:r w:rsidR="000B70C7" w:rsidRPr="00F93F44">
        <w:rPr>
          <w:rFonts w:ascii="Trebuchet MS" w:hAnsi="Trebuchet MS" w:cs="Arial"/>
          <w:sz w:val="24"/>
          <w:szCs w:val="24"/>
        </w:rPr>
        <w:t>ț</w:t>
      </w:r>
      <w:r w:rsidRPr="00F93F44">
        <w:rPr>
          <w:rFonts w:ascii="Trebuchet MS" w:hAnsi="Trebuchet MS" w:cs="Arial"/>
          <w:sz w:val="24"/>
          <w:szCs w:val="24"/>
        </w:rPr>
        <w:t>ia trebuie să acopere toate costurile rezultate din remedierea defectelor în perioada de garan</w:t>
      </w:r>
      <w:r w:rsidR="000B70C7" w:rsidRPr="00F93F44">
        <w:rPr>
          <w:rFonts w:ascii="Trebuchet MS" w:hAnsi="Trebuchet MS" w:cs="Arial"/>
          <w:sz w:val="24"/>
          <w:szCs w:val="24"/>
        </w:rPr>
        <w:t>ț</w:t>
      </w:r>
      <w:r w:rsidRPr="00F93F44">
        <w:rPr>
          <w:rFonts w:ascii="Trebuchet MS" w:hAnsi="Trebuchet MS" w:cs="Arial"/>
          <w:sz w:val="24"/>
          <w:szCs w:val="24"/>
        </w:rPr>
        <w:t>ie, inclusiv, dar fără a se limita la:</w:t>
      </w:r>
    </w:p>
    <w:p w14:paraId="2B4708CD" w14:textId="77777777" w:rsidR="00D56A7E" w:rsidRPr="00F93F44" w:rsidRDefault="00D56A7E" w:rsidP="002D4D1E">
      <w:pPr>
        <w:pStyle w:val="ListParagraph"/>
        <w:widowControl/>
        <w:numPr>
          <w:ilvl w:val="0"/>
          <w:numId w:val="21"/>
        </w:numPr>
        <w:tabs>
          <w:tab w:val="clear" w:pos="567"/>
        </w:tabs>
        <w:suppressAutoHyphens/>
        <w:spacing w:before="0" w:line="276" w:lineRule="auto"/>
        <w:ind w:left="1417" w:hanging="357"/>
        <w:rPr>
          <w:rFonts w:ascii="Trebuchet MS" w:hAnsi="Trebuchet MS"/>
        </w:rPr>
      </w:pPr>
      <w:r w:rsidRPr="00F93F44">
        <w:rPr>
          <w:rFonts w:ascii="Trebuchet MS" w:hAnsi="Trebuchet MS"/>
        </w:rPr>
        <w:t>diagnoza defectelor, inclusiv costurile de personal;</w:t>
      </w:r>
    </w:p>
    <w:p w14:paraId="5F29779D" w14:textId="39191869" w:rsidR="00D56A7E" w:rsidRPr="00F93F44" w:rsidRDefault="00D56A7E" w:rsidP="002D4D1E">
      <w:pPr>
        <w:pStyle w:val="ListParagraph"/>
        <w:widowControl/>
        <w:numPr>
          <w:ilvl w:val="0"/>
          <w:numId w:val="21"/>
        </w:numPr>
        <w:tabs>
          <w:tab w:val="clear" w:pos="567"/>
        </w:tabs>
        <w:suppressAutoHyphens/>
        <w:spacing w:before="0" w:line="276" w:lineRule="auto"/>
        <w:ind w:left="1417" w:hanging="357"/>
        <w:rPr>
          <w:rFonts w:ascii="Trebuchet MS" w:hAnsi="Trebuchet MS"/>
        </w:rPr>
      </w:pPr>
      <w:r w:rsidRPr="00F93F44">
        <w:rPr>
          <w:rFonts w:ascii="Trebuchet MS" w:hAnsi="Trebuchet MS"/>
        </w:rPr>
        <w:t>demontare, inclusiv închirierea de unelte speciale necesare pe durata interven</w:t>
      </w:r>
      <w:r w:rsidR="000B70C7" w:rsidRPr="00F93F44">
        <w:rPr>
          <w:rFonts w:ascii="Trebuchet MS" w:hAnsi="Trebuchet MS"/>
        </w:rPr>
        <w:t>ț</w:t>
      </w:r>
      <w:r w:rsidRPr="00F93F44">
        <w:rPr>
          <w:rFonts w:ascii="Trebuchet MS" w:hAnsi="Trebuchet MS"/>
        </w:rPr>
        <w:t>iei;</w:t>
      </w:r>
    </w:p>
    <w:p w14:paraId="54DEA564" w14:textId="77777777" w:rsidR="00D56A7E" w:rsidRPr="00F93F44" w:rsidRDefault="00D56A7E" w:rsidP="002D4D1E">
      <w:pPr>
        <w:pStyle w:val="ListParagraph"/>
        <w:widowControl/>
        <w:numPr>
          <w:ilvl w:val="0"/>
          <w:numId w:val="21"/>
        </w:numPr>
        <w:tabs>
          <w:tab w:val="clear" w:pos="567"/>
        </w:tabs>
        <w:suppressAutoHyphens/>
        <w:spacing w:before="0" w:line="276" w:lineRule="auto"/>
        <w:ind w:left="1417" w:hanging="357"/>
        <w:rPr>
          <w:rFonts w:ascii="Trebuchet MS" w:hAnsi="Trebuchet MS"/>
        </w:rPr>
      </w:pPr>
      <w:r w:rsidRPr="00F93F44">
        <w:rPr>
          <w:rFonts w:ascii="Trebuchet MS" w:hAnsi="Trebuchet MS"/>
        </w:rPr>
        <w:t xml:space="preserve">înlocuirea/repararea tuturor produselor neconforme; </w:t>
      </w:r>
    </w:p>
    <w:p w14:paraId="7C7BC19E" w14:textId="34C3EFE5" w:rsidR="00D56A7E" w:rsidRPr="00F93F44" w:rsidRDefault="00D56A7E" w:rsidP="002D4D1E">
      <w:pPr>
        <w:pStyle w:val="ListParagraph"/>
        <w:widowControl/>
        <w:numPr>
          <w:ilvl w:val="0"/>
          <w:numId w:val="21"/>
        </w:numPr>
        <w:tabs>
          <w:tab w:val="clear" w:pos="567"/>
        </w:tabs>
        <w:suppressAutoHyphens/>
        <w:spacing w:before="0" w:line="276" w:lineRule="auto"/>
        <w:ind w:left="1417" w:hanging="357"/>
        <w:rPr>
          <w:rFonts w:ascii="Trebuchet MS" w:hAnsi="Trebuchet MS"/>
        </w:rPr>
      </w:pPr>
      <w:r w:rsidRPr="00F93F44">
        <w:rPr>
          <w:rFonts w:ascii="Trebuchet MS" w:hAnsi="Trebuchet MS"/>
        </w:rPr>
        <w:t xml:space="preserve">corectarea a oricăror erori, defecte </w:t>
      </w:r>
      <w:r w:rsidR="000B70C7" w:rsidRPr="00F93F44">
        <w:rPr>
          <w:rFonts w:ascii="Trebuchet MS" w:hAnsi="Trebuchet MS"/>
        </w:rPr>
        <w:t>ș</w:t>
      </w:r>
      <w:r w:rsidRPr="00F93F44">
        <w:rPr>
          <w:rFonts w:ascii="Trebuchet MS" w:hAnsi="Trebuchet MS"/>
        </w:rPr>
        <w:t>i neconformită</w:t>
      </w:r>
      <w:r w:rsidR="000B70C7" w:rsidRPr="00F93F44">
        <w:rPr>
          <w:rFonts w:ascii="Trebuchet MS" w:hAnsi="Trebuchet MS"/>
        </w:rPr>
        <w:t>ț</w:t>
      </w:r>
      <w:r w:rsidRPr="00F93F44">
        <w:rPr>
          <w:rFonts w:ascii="Trebuchet MS" w:hAnsi="Trebuchet MS"/>
        </w:rPr>
        <w:t>i constatate;</w:t>
      </w:r>
    </w:p>
    <w:p w14:paraId="32BFD7DD" w14:textId="6832BDE8" w:rsidR="00D56A7E" w:rsidRPr="00F93F44" w:rsidRDefault="00D56A7E" w:rsidP="002D4D1E">
      <w:pPr>
        <w:pStyle w:val="ListParagraph"/>
        <w:widowControl/>
        <w:numPr>
          <w:ilvl w:val="0"/>
          <w:numId w:val="21"/>
        </w:numPr>
        <w:tabs>
          <w:tab w:val="clear" w:pos="567"/>
        </w:tabs>
        <w:suppressAutoHyphens/>
        <w:spacing w:before="0" w:line="276" w:lineRule="auto"/>
        <w:ind w:left="1417" w:hanging="357"/>
        <w:rPr>
          <w:rFonts w:ascii="Trebuchet MS" w:hAnsi="Trebuchet MS"/>
        </w:rPr>
      </w:pPr>
      <w:r w:rsidRPr="00F93F44">
        <w:rPr>
          <w:rFonts w:ascii="Trebuchet MS" w:hAnsi="Trebuchet MS"/>
        </w:rPr>
        <w:t>testarea pentru a asigura func</w:t>
      </w:r>
      <w:r w:rsidR="000B70C7" w:rsidRPr="00F93F44">
        <w:rPr>
          <w:rFonts w:ascii="Trebuchet MS" w:hAnsi="Trebuchet MS"/>
        </w:rPr>
        <w:t>ț</w:t>
      </w:r>
      <w:r w:rsidRPr="00F93F44">
        <w:rPr>
          <w:rFonts w:ascii="Trebuchet MS" w:hAnsi="Trebuchet MS"/>
        </w:rPr>
        <w:t>ionarea corectă a solu</w:t>
      </w:r>
      <w:r w:rsidR="000B70C7" w:rsidRPr="00F93F44">
        <w:rPr>
          <w:rFonts w:ascii="Trebuchet MS" w:hAnsi="Trebuchet MS"/>
        </w:rPr>
        <w:t>ț</w:t>
      </w:r>
      <w:r w:rsidRPr="00F93F44">
        <w:rPr>
          <w:rFonts w:ascii="Trebuchet MS" w:hAnsi="Trebuchet MS"/>
        </w:rPr>
        <w:t>iei;</w:t>
      </w:r>
    </w:p>
    <w:p w14:paraId="04C910BB" w14:textId="55EC1987" w:rsidR="00D56A7E" w:rsidRPr="00F93F44" w:rsidRDefault="00D56A7E" w:rsidP="002D4D1E">
      <w:pPr>
        <w:pStyle w:val="ListParagraph"/>
        <w:widowControl/>
        <w:numPr>
          <w:ilvl w:val="0"/>
          <w:numId w:val="21"/>
        </w:numPr>
        <w:tabs>
          <w:tab w:val="clear" w:pos="567"/>
        </w:tabs>
        <w:suppressAutoHyphens/>
        <w:spacing w:before="0" w:line="276" w:lineRule="auto"/>
        <w:ind w:left="1417" w:hanging="357"/>
        <w:rPr>
          <w:rFonts w:ascii="Trebuchet MS" w:hAnsi="Trebuchet MS"/>
        </w:rPr>
      </w:pPr>
      <w:r w:rsidRPr="00F93F44">
        <w:rPr>
          <w:rFonts w:ascii="Trebuchet MS" w:hAnsi="Trebuchet MS"/>
        </w:rPr>
        <w:t>repunerea în func</w:t>
      </w:r>
      <w:r w:rsidR="000B70C7" w:rsidRPr="00F93F44">
        <w:rPr>
          <w:rFonts w:ascii="Trebuchet MS" w:hAnsi="Trebuchet MS"/>
        </w:rPr>
        <w:t>ț</w:t>
      </w:r>
      <w:r w:rsidRPr="00F93F44">
        <w:rPr>
          <w:rFonts w:ascii="Trebuchet MS" w:hAnsi="Trebuchet MS"/>
        </w:rPr>
        <w:t>iune a produselor;</w:t>
      </w:r>
    </w:p>
    <w:p w14:paraId="30938870" w14:textId="77777777" w:rsidR="00D56A7E" w:rsidRPr="00F93F44" w:rsidRDefault="00D56A7E" w:rsidP="002D4D1E">
      <w:pPr>
        <w:pStyle w:val="ListParagraph"/>
        <w:widowControl/>
        <w:numPr>
          <w:ilvl w:val="0"/>
          <w:numId w:val="21"/>
        </w:numPr>
        <w:tabs>
          <w:tab w:val="clear" w:pos="567"/>
        </w:tabs>
        <w:suppressAutoHyphens/>
        <w:spacing w:before="0" w:line="276" w:lineRule="auto"/>
        <w:ind w:left="1417" w:hanging="357"/>
        <w:rPr>
          <w:rFonts w:ascii="Trebuchet MS" w:hAnsi="Trebuchet MS"/>
        </w:rPr>
      </w:pPr>
      <w:r w:rsidRPr="00F93F44">
        <w:rPr>
          <w:rFonts w:ascii="Trebuchet MS" w:hAnsi="Trebuchet MS"/>
        </w:rPr>
        <w:t>transport prin intermediul transportatorului;</w:t>
      </w:r>
    </w:p>
    <w:p w14:paraId="26E5F480" w14:textId="77777777" w:rsidR="00D56A7E" w:rsidRPr="00F93F44" w:rsidRDefault="00D56A7E" w:rsidP="002D4D1E">
      <w:pPr>
        <w:pStyle w:val="ListParagraph"/>
        <w:widowControl/>
        <w:numPr>
          <w:ilvl w:val="0"/>
          <w:numId w:val="21"/>
        </w:numPr>
        <w:tabs>
          <w:tab w:val="clear" w:pos="567"/>
        </w:tabs>
        <w:suppressAutoHyphens/>
        <w:spacing w:before="0" w:line="276" w:lineRule="auto"/>
        <w:ind w:left="1417" w:hanging="357"/>
        <w:rPr>
          <w:rFonts w:ascii="Trebuchet MS" w:hAnsi="Trebuchet MS"/>
        </w:rPr>
      </w:pPr>
      <w:r w:rsidRPr="00F93F44">
        <w:rPr>
          <w:rFonts w:ascii="Trebuchet MS" w:hAnsi="Trebuchet MS"/>
        </w:rPr>
        <w:t>ambalaje, inclusiv furnizarea de material protector pentru transport (carton, cutii, lăzi etc.);</w:t>
      </w:r>
    </w:p>
    <w:p w14:paraId="5EE194BC" w14:textId="30E5D5DC" w:rsidR="00D56A7E" w:rsidRPr="00F93F44" w:rsidRDefault="00D56A7E" w:rsidP="002D4D1E">
      <w:pPr>
        <w:pStyle w:val="ListParagraph"/>
        <w:widowControl/>
        <w:numPr>
          <w:ilvl w:val="0"/>
          <w:numId w:val="21"/>
        </w:numPr>
        <w:tabs>
          <w:tab w:val="clear" w:pos="567"/>
        </w:tabs>
        <w:suppressAutoHyphens/>
        <w:spacing w:before="0" w:line="276" w:lineRule="auto"/>
        <w:ind w:left="1417" w:hanging="357"/>
        <w:rPr>
          <w:rFonts w:ascii="Trebuchet MS" w:hAnsi="Trebuchet MS"/>
        </w:rPr>
      </w:pPr>
      <w:r w:rsidRPr="00F93F44">
        <w:rPr>
          <w:rFonts w:ascii="Trebuchet MS" w:hAnsi="Trebuchet MS"/>
        </w:rPr>
        <w:t>despachetarea, inclusiv cură</w:t>
      </w:r>
      <w:r w:rsidR="000B70C7" w:rsidRPr="00F93F44">
        <w:rPr>
          <w:rFonts w:ascii="Trebuchet MS" w:hAnsi="Trebuchet MS"/>
        </w:rPr>
        <w:t>ț</w:t>
      </w:r>
      <w:r w:rsidRPr="00F93F44">
        <w:rPr>
          <w:rFonts w:ascii="Trebuchet MS" w:hAnsi="Trebuchet MS"/>
        </w:rPr>
        <w:t>area tuturor spa</w:t>
      </w:r>
      <w:r w:rsidR="000B70C7" w:rsidRPr="00F93F44">
        <w:rPr>
          <w:rFonts w:ascii="Trebuchet MS" w:hAnsi="Trebuchet MS"/>
        </w:rPr>
        <w:t>ț</w:t>
      </w:r>
      <w:r w:rsidRPr="00F93F44">
        <w:rPr>
          <w:rFonts w:ascii="Trebuchet MS" w:hAnsi="Trebuchet MS"/>
        </w:rPr>
        <w:t>iilor unde se efectuează interven</w:t>
      </w:r>
      <w:r w:rsidR="000B70C7" w:rsidRPr="00F93F44">
        <w:rPr>
          <w:rFonts w:ascii="Trebuchet MS" w:hAnsi="Trebuchet MS"/>
        </w:rPr>
        <w:t>ț</w:t>
      </w:r>
      <w:r w:rsidRPr="00F93F44">
        <w:rPr>
          <w:rFonts w:ascii="Trebuchet MS" w:hAnsi="Trebuchet MS"/>
        </w:rPr>
        <w:t>ia</w:t>
      </w:r>
      <w:r w:rsidR="007E2A59" w:rsidRPr="00F93F44">
        <w:rPr>
          <w:rFonts w:ascii="Trebuchet MS" w:hAnsi="Trebuchet MS"/>
        </w:rPr>
        <w:t>.</w:t>
      </w:r>
    </w:p>
    <w:p w14:paraId="0F13E005" w14:textId="5FB74347" w:rsidR="009B2D0E" w:rsidRPr="00E8518E" w:rsidRDefault="00D56A7E" w:rsidP="00E8518E">
      <w:pPr>
        <w:keepNext/>
        <w:keepLines/>
        <w:numPr>
          <w:ilvl w:val="2"/>
          <w:numId w:val="10"/>
        </w:numPr>
        <w:autoSpaceDE w:val="0"/>
        <w:autoSpaceDN w:val="0"/>
        <w:adjustRightInd w:val="0"/>
        <w:spacing w:before="240" w:after="120"/>
        <w:jc w:val="both"/>
        <w:outlineLvl w:val="1"/>
        <w:rPr>
          <w:rFonts w:ascii="Trebuchet MS" w:hAnsi="Trebuchet MS" w:cs="Arial"/>
          <w:b/>
          <w:bCs/>
          <w:sz w:val="24"/>
          <w:szCs w:val="24"/>
        </w:rPr>
      </w:pPr>
      <w:r w:rsidRPr="00E8518E">
        <w:rPr>
          <w:rFonts w:ascii="Trebuchet MS" w:hAnsi="Trebuchet MS" w:cs="Arial"/>
          <w:b/>
          <w:bCs/>
          <w:sz w:val="24"/>
          <w:szCs w:val="24"/>
        </w:rPr>
        <w:t xml:space="preserve"> </w:t>
      </w:r>
      <w:r w:rsidR="009B2D0E" w:rsidRPr="00E8518E">
        <w:rPr>
          <w:rFonts w:ascii="Trebuchet MS" w:hAnsi="Trebuchet MS" w:cs="Arial"/>
          <w:b/>
          <w:bCs/>
          <w:sz w:val="24"/>
          <w:szCs w:val="24"/>
        </w:rPr>
        <w:t xml:space="preserve"> </w:t>
      </w:r>
      <w:bookmarkStart w:id="59" w:name="_Toc124160904"/>
      <w:r w:rsidR="009B2D0E" w:rsidRPr="00E8518E">
        <w:rPr>
          <w:rFonts w:ascii="Trebuchet MS" w:hAnsi="Trebuchet MS" w:cs="Arial"/>
          <w:b/>
          <w:bCs/>
          <w:sz w:val="24"/>
          <w:szCs w:val="24"/>
        </w:rPr>
        <w:t xml:space="preserve">Livrare, ambalare, etichetare, transport </w:t>
      </w:r>
      <w:r w:rsidR="000B70C7" w:rsidRPr="00E8518E">
        <w:rPr>
          <w:rFonts w:ascii="Trebuchet MS" w:hAnsi="Trebuchet MS" w:cs="Arial"/>
          <w:b/>
          <w:bCs/>
          <w:sz w:val="24"/>
          <w:szCs w:val="24"/>
        </w:rPr>
        <w:t>ș</w:t>
      </w:r>
      <w:r w:rsidR="009B2D0E" w:rsidRPr="00E8518E">
        <w:rPr>
          <w:rFonts w:ascii="Trebuchet MS" w:hAnsi="Trebuchet MS" w:cs="Arial"/>
          <w:b/>
          <w:bCs/>
          <w:sz w:val="24"/>
          <w:szCs w:val="24"/>
        </w:rPr>
        <w:t>i asigurare pe durata transportului</w:t>
      </w:r>
      <w:bookmarkEnd w:id="59"/>
    </w:p>
    <w:p w14:paraId="0885CCA1" w14:textId="65EB5991" w:rsidR="00F736D0" w:rsidRPr="00F93F44" w:rsidRDefault="002D4D1E" w:rsidP="004F5506">
      <w:pPr>
        <w:tabs>
          <w:tab w:val="left" w:pos="570"/>
        </w:tabs>
        <w:autoSpaceDE w:val="0"/>
        <w:autoSpaceDN w:val="0"/>
        <w:adjustRightInd w:val="0"/>
        <w:spacing w:after="120"/>
        <w:jc w:val="both"/>
        <w:rPr>
          <w:rFonts w:ascii="Trebuchet MS" w:hAnsi="Trebuchet MS" w:cs="Arial"/>
          <w:sz w:val="24"/>
          <w:szCs w:val="24"/>
        </w:rPr>
      </w:pPr>
      <w:r w:rsidRPr="00F93F44">
        <w:rPr>
          <w:rFonts w:ascii="Trebuchet MS" w:hAnsi="Trebuchet MS" w:cs="Arial"/>
          <w:sz w:val="24"/>
          <w:szCs w:val="24"/>
        </w:rPr>
        <w:tab/>
      </w:r>
      <w:r w:rsidRPr="00F93F44">
        <w:rPr>
          <w:rFonts w:ascii="Trebuchet MS" w:hAnsi="Trebuchet MS" w:cs="Arial"/>
          <w:sz w:val="24"/>
          <w:szCs w:val="24"/>
        </w:rPr>
        <w:tab/>
      </w:r>
      <w:r w:rsidR="00F736D0" w:rsidRPr="00F93F44">
        <w:rPr>
          <w:rFonts w:ascii="Trebuchet MS" w:hAnsi="Trebuchet MS" w:cs="Arial"/>
          <w:sz w:val="24"/>
          <w:szCs w:val="24"/>
        </w:rPr>
        <w:t>Livrarea solu</w:t>
      </w:r>
      <w:r w:rsidR="000B70C7" w:rsidRPr="00F93F44">
        <w:rPr>
          <w:rFonts w:ascii="Trebuchet MS" w:hAnsi="Trebuchet MS" w:cs="Arial"/>
          <w:sz w:val="24"/>
          <w:szCs w:val="24"/>
        </w:rPr>
        <w:t>ț</w:t>
      </w:r>
      <w:r w:rsidR="00F736D0" w:rsidRPr="00F93F44">
        <w:rPr>
          <w:rFonts w:ascii="Trebuchet MS" w:hAnsi="Trebuchet MS" w:cs="Arial"/>
          <w:sz w:val="24"/>
          <w:szCs w:val="24"/>
        </w:rPr>
        <w:t xml:space="preserve">iei se va realiza conform unui ”Plan de </w:t>
      </w:r>
      <w:r w:rsidR="00DF397A" w:rsidRPr="00F93F44">
        <w:rPr>
          <w:rFonts w:ascii="Trebuchet MS" w:hAnsi="Trebuchet MS" w:cs="Arial"/>
          <w:sz w:val="24"/>
          <w:szCs w:val="24"/>
        </w:rPr>
        <w:t>execuție</w:t>
      </w:r>
      <w:r w:rsidR="00F736D0" w:rsidRPr="00F93F44">
        <w:rPr>
          <w:rFonts w:ascii="Trebuchet MS" w:hAnsi="Trebuchet MS" w:cs="Arial"/>
          <w:sz w:val="24"/>
          <w:szCs w:val="24"/>
        </w:rPr>
        <w:t xml:space="preserve">” propus de către </w:t>
      </w:r>
      <w:r w:rsidRPr="00F93F44">
        <w:rPr>
          <w:rFonts w:ascii="Trebuchet MS" w:hAnsi="Trebuchet MS" w:cs="Arial"/>
          <w:sz w:val="24"/>
          <w:szCs w:val="24"/>
        </w:rPr>
        <w:t>F</w:t>
      </w:r>
      <w:r w:rsidR="00F736D0" w:rsidRPr="00F93F44">
        <w:rPr>
          <w:rFonts w:ascii="Trebuchet MS" w:hAnsi="Trebuchet MS" w:cs="Arial"/>
          <w:sz w:val="24"/>
          <w:szCs w:val="24"/>
        </w:rPr>
        <w:t xml:space="preserve">urnizor </w:t>
      </w:r>
      <w:r w:rsidR="000B70C7" w:rsidRPr="00F93F44">
        <w:rPr>
          <w:rFonts w:ascii="Trebuchet MS" w:hAnsi="Trebuchet MS" w:cs="Arial"/>
          <w:sz w:val="24"/>
          <w:szCs w:val="24"/>
        </w:rPr>
        <w:t>ș</w:t>
      </w:r>
      <w:r w:rsidR="00F736D0" w:rsidRPr="00F93F44">
        <w:rPr>
          <w:rFonts w:ascii="Trebuchet MS" w:hAnsi="Trebuchet MS" w:cs="Arial"/>
          <w:sz w:val="24"/>
          <w:szCs w:val="24"/>
        </w:rPr>
        <w:t xml:space="preserve">i agreat cu </w:t>
      </w:r>
      <w:r w:rsidR="001F1BAE" w:rsidRPr="00F93F44">
        <w:rPr>
          <w:rFonts w:ascii="Trebuchet MS" w:hAnsi="Trebuchet MS" w:cs="Arial"/>
          <w:sz w:val="24"/>
          <w:szCs w:val="24"/>
        </w:rPr>
        <w:t xml:space="preserve">achizitorul  </w:t>
      </w:r>
      <w:r w:rsidR="00F736D0" w:rsidRPr="00F93F44">
        <w:rPr>
          <w:rFonts w:ascii="Trebuchet MS" w:hAnsi="Trebuchet MS" w:cs="Arial"/>
          <w:sz w:val="24"/>
          <w:szCs w:val="24"/>
        </w:rPr>
        <w:t xml:space="preserve">conform </w:t>
      </w:r>
      <w:r w:rsidRPr="00F93F44">
        <w:rPr>
          <w:rFonts w:ascii="Trebuchet MS" w:hAnsi="Trebuchet MS" w:cs="Arial"/>
          <w:sz w:val="24"/>
          <w:szCs w:val="24"/>
        </w:rPr>
        <w:t>C</w:t>
      </w:r>
      <w:r w:rsidR="00F736D0" w:rsidRPr="00F93F44">
        <w:rPr>
          <w:rFonts w:ascii="Trebuchet MS" w:hAnsi="Trebuchet MS" w:cs="Arial"/>
          <w:sz w:val="24"/>
          <w:szCs w:val="24"/>
        </w:rPr>
        <w:t>ap.</w:t>
      </w:r>
      <w:r w:rsidRPr="00F93F44">
        <w:rPr>
          <w:rFonts w:ascii="Trebuchet MS" w:hAnsi="Trebuchet MS" w:cs="Arial"/>
          <w:sz w:val="24"/>
          <w:szCs w:val="24"/>
        </w:rPr>
        <w:t xml:space="preserve"> </w:t>
      </w:r>
      <w:r w:rsidR="00F736D0" w:rsidRPr="00F93F44">
        <w:rPr>
          <w:rFonts w:ascii="Trebuchet MS" w:hAnsi="Trebuchet MS" w:cs="Arial"/>
          <w:sz w:val="24"/>
          <w:szCs w:val="24"/>
        </w:rPr>
        <w:t>8 din Caietul de sarcini.</w:t>
      </w:r>
    </w:p>
    <w:p w14:paraId="1007E16E" w14:textId="3E0F16B2" w:rsidR="009B2D0E" w:rsidRPr="00F93F44" w:rsidRDefault="002D4D1E" w:rsidP="004F5506">
      <w:pPr>
        <w:tabs>
          <w:tab w:val="left" w:pos="570"/>
        </w:tabs>
        <w:autoSpaceDE w:val="0"/>
        <w:autoSpaceDN w:val="0"/>
        <w:adjustRightInd w:val="0"/>
        <w:spacing w:after="120"/>
        <w:jc w:val="both"/>
        <w:rPr>
          <w:rFonts w:ascii="Trebuchet MS" w:hAnsi="Trebuchet MS" w:cs="Arial"/>
          <w:sz w:val="24"/>
          <w:szCs w:val="24"/>
        </w:rPr>
      </w:pPr>
      <w:r w:rsidRPr="00F93F44">
        <w:rPr>
          <w:rFonts w:ascii="Trebuchet MS" w:hAnsi="Trebuchet MS" w:cs="Arial"/>
          <w:sz w:val="24"/>
          <w:szCs w:val="24"/>
        </w:rPr>
        <w:tab/>
      </w:r>
      <w:r w:rsidRPr="00F93F44">
        <w:rPr>
          <w:rFonts w:ascii="Trebuchet MS" w:hAnsi="Trebuchet MS" w:cs="Arial"/>
          <w:sz w:val="24"/>
          <w:szCs w:val="24"/>
        </w:rPr>
        <w:tab/>
      </w:r>
      <w:r w:rsidR="009B2D0E" w:rsidRPr="00F93F44">
        <w:rPr>
          <w:rFonts w:ascii="Trebuchet MS" w:hAnsi="Trebuchet MS" w:cs="Arial"/>
          <w:sz w:val="24"/>
          <w:szCs w:val="24"/>
        </w:rPr>
        <w:t>Termenul de livrare este cel men</w:t>
      </w:r>
      <w:r w:rsidR="000B70C7" w:rsidRPr="00F93F44">
        <w:rPr>
          <w:rFonts w:ascii="Trebuchet MS" w:hAnsi="Trebuchet MS" w:cs="Arial"/>
          <w:sz w:val="24"/>
          <w:szCs w:val="24"/>
        </w:rPr>
        <w:t>ț</w:t>
      </w:r>
      <w:r w:rsidR="009B2D0E" w:rsidRPr="00F93F44">
        <w:rPr>
          <w:rFonts w:ascii="Trebuchet MS" w:hAnsi="Trebuchet MS" w:cs="Arial"/>
          <w:sz w:val="24"/>
          <w:szCs w:val="24"/>
        </w:rPr>
        <w:t>ionat la cap 3.4.1.</w:t>
      </w:r>
    </w:p>
    <w:p w14:paraId="1960017F" w14:textId="4F9C3761" w:rsidR="009B2D0E" w:rsidRPr="00F93F44" w:rsidRDefault="002D4D1E" w:rsidP="004F5506">
      <w:pPr>
        <w:tabs>
          <w:tab w:val="left" w:pos="570"/>
        </w:tabs>
        <w:autoSpaceDE w:val="0"/>
        <w:autoSpaceDN w:val="0"/>
        <w:adjustRightInd w:val="0"/>
        <w:spacing w:after="120"/>
        <w:jc w:val="both"/>
        <w:rPr>
          <w:rFonts w:ascii="Trebuchet MS" w:hAnsi="Trebuchet MS" w:cs="Arial"/>
          <w:sz w:val="24"/>
          <w:szCs w:val="24"/>
        </w:rPr>
      </w:pPr>
      <w:r w:rsidRPr="00F93F44">
        <w:rPr>
          <w:rFonts w:ascii="Trebuchet MS" w:hAnsi="Trebuchet MS" w:cs="Arial"/>
          <w:sz w:val="24"/>
          <w:szCs w:val="24"/>
        </w:rPr>
        <w:tab/>
      </w:r>
      <w:r w:rsidRPr="00F93F44">
        <w:rPr>
          <w:rFonts w:ascii="Trebuchet MS" w:hAnsi="Trebuchet MS" w:cs="Arial"/>
          <w:sz w:val="24"/>
          <w:szCs w:val="24"/>
        </w:rPr>
        <w:tab/>
      </w:r>
      <w:r w:rsidR="009B2D0E" w:rsidRPr="00F93F44">
        <w:rPr>
          <w:rFonts w:ascii="Trebuchet MS" w:hAnsi="Trebuchet MS" w:cs="Arial"/>
          <w:sz w:val="24"/>
          <w:szCs w:val="24"/>
        </w:rPr>
        <w:t>Produsele componente ale solu</w:t>
      </w:r>
      <w:r w:rsidR="000B70C7" w:rsidRPr="00F93F44">
        <w:rPr>
          <w:rFonts w:ascii="Trebuchet MS" w:hAnsi="Trebuchet MS" w:cs="Arial"/>
          <w:sz w:val="24"/>
          <w:szCs w:val="24"/>
        </w:rPr>
        <w:t>ț</w:t>
      </w:r>
      <w:r w:rsidR="009B2D0E" w:rsidRPr="00F93F44">
        <w:rPr>
          <w:rFonts w:ascii="Trebuchet MS" w:hAnsi="Trebuchet MS" w:cs="Arial"/>
          <w:sz w:val="24"/>
          <w:szCs w:val="24"/>
        </w:rPr>
        <w:t xml:space="preserve">iei vor fi livrate cantitativ </w:t>
      </w:r>
      <w:r w:rsidR="000B70C7" w:rsidRPr="00F93F44">
        <w:rPr>
          <w:rFonts w:ascii="Trebuchet MS" w:hAnsi="Trebuchet MS" w:cs="Arial"/>
          <w:sz w:val="24"/>
          <w:szCs w:val="24"/>
        </w:rPr>
        <w:t>ș</w:t>
      </w:r>
      <w:r w:rsidR="009B2D0E" w:rsidRPr="00F93F44">
        <w:rPr>
          <w:rFonts w:ascii="Trebuchet MS" w:hAnsi="Trebuchet MS" w:cs="Arial"/>
          <w:sz w:val="24"/>
          <w:szCs w:val="24"/>
        </w:rPr>
        <w:t xml:space="preserve">i calitativ la locul indicat de </w:t>
      </w:r>
      <w:r w:rsidR="001F1BAE" w:rsidRPr="00F93F44">
        <w:rPr>
          <w:rFonts w:ascii="Trebuchet MS" w:hAnsi="Trebuchet MS" w:cs="Arial"/>
          <w:sz w:val="24"/>
          <w:szCs w:val="24"/>
        </w:rPr>
        <w:t>achizitor</w:t>
      </w:r>
      <w:r w:rsidR="009B2D0E" w:rsidRPr="00F93F44">
        <w:rPr>
          <w:rFonts w:ascii="Trebuchet MS" w:hAnsi="Trebuchet MS" w:cs="Arial"/>
          <w:sz w:val="24"/>
          <w:szCs w:val="24"/>
        </w:rPr>
        <w:t>. Fiecare produs va fi înso</w:t>
      </w:r>
      <w:r w:rsidR="000B70C7" w:rsidRPr="00F93F44">
        <w:rPr>
          <w:rFonts w:ascii="Trebuchet MS" w:hAnsi="Trebuchet MS" w:cs="Arial"/>
          <w:sz w:val="24"/>
          <w:szCs w:val="24"/>
        </w:rPr>
        <w:t>ț</w:t>
      </w:r>
      <w:r w:rsidR="009B2D0E" w:rsidRPr="00F93F44">
        <w:rPr>
          <w:rFonts w:ascii="Trebuchet MS" w:hAnsi="Trebuchet MS" w:cs="Arial"/>
          <w:sz w:val="24"/>
          <w:szCs w:val="24"/>
        </w:rPr>
        <w:t>it de toate subansamblele/păr</w:t>
      </w:r>
      <w:r w:rsidR="000B70C7" w:rsidRPr="00F93F44">
        <w:rPr>
          <w:rFonts w:ascii="Trebuchet MS" w:hAnsi="Trebuchet MS" w:cs="Arial"/>
          <w:sz w:val="24"/>
          <w:szCs w:val="24"/>
        </w:rPr>
        <w:t>ț</w:t>
      </w:r>
      <w:r w:rsidR="009B2D0E" w:rsidRPr="00F93F44">
        <w:rPr>
          <w:rFonts w:ascii="Trebuchet MS" w:hAnsi="Trebuchet MS" w:cs="Arial"/>
          <w:sz w:val="24"/>
          <w:szCs w:val="24"/>
        </w:rPr>
        <w:t xml:space="preserve">ile componente necesare punerii </w:t>
      </w:r>
      <w:r w:rsidR="000B70C7" w:rsidRPr="00F93F44">
        <w:rPr>
          <w:rFonts w:ascii="Trebuchet MS" w:hAnsi="Trebuchet MS" w:cs="Arial"/>
          <w:sz w:val="24"/>
          <w:szCs w:val="24"/>
        </w:rPr>
        <w:t>ș</w:t>
      </w:r>
      <w:r w:rsidR="009B2D0E" w:rsidRPr="00F93F44">
        <w:rPr>
          <w:rFonts w:ascii="Trebuchet MS" w:hAnsi="Trebuchet MS" w:cs="Arial"/>
          <w:sz w:val="24"/>
          <w:szCs w:val="24"/>
        </w:rPr>
        <w:t>i men</w:t>
      </w:r>
      <w:r w:rsidR="000B70C7" w:rsidRPr="00F93F44">
        <w:rPr>
          <w:rFonts w:ascii="Trebuchet MS" w:hAnsi="Trebuchet MS" w:cs="Arial"/>
          <w:sz w:val="24"/>
          <w:szCs w:val="24"/>
        </w:rPr>
        <w:t>ț</w:t>
      </w:r>
      <w:r w:rsidR="009B2D0E" w:rsidRPr="00F93F44">
        <w:rPr>
          <w:rFonts w:ascii="Trebuchet MS" w:hAnsi="Trebuchet MS" w:cs="Arial"/>
          <w:sz w:val="24"/>
          <w:szCs w:val="24"/>
        </w:rPr>
        <w:t>inerii în func</w:t>
      </w:r>
      <w:r w:rsidR="000B70C7" w:rsidRPr="00F93F44">
        <w:rPr>
          <w:rFonts w:ascii="Trebuchet MS" w:hAnsi="Trebuchet MS" w:cs="Arial"/>
          <w:sz w:val="24"/>
          <w:szCs w:val="24"/>
        </w:rPr>
        <w:t>ț</w:t>
      </w:r>
      <w:r w:rsidR="009B2D0E" w:rsidRPr="00F93F44">
        <w:rPr>
          <w:rFonts w:ascii="Trebuchet MS" w:hAnsi="Trebuchet MS" w:cs="Arial"/>
          <w:sz w:val="24"/>
          <w:szCs w:val="24"/>
        </w:rPr>
        <w:t>iune.</w:t>
      </w:r>
    </w:p>
    <w:p w14:paraId="13261206" w14:textId="370575E8" w:rsidR="009B2D0E" w:rsidRPr="00F93F44" w:rsidRDefault="002D4D1E" w:rsidP="004F5506">
      <w:pPr>
        <w:tabs>
          <w:tab w:val="left" w:pos="570"/>
        </w:tabs>
        <w:autoSpaceDE w:val="0"/>
        <w:autoSpaceDN w:val="0"/>
        <w:adjustRightInd w:val="0"/>
        <w:spacing w:after="120"/>
        <w:jc w:val="both"/>
        <w:rPr>
          <w:rFonts w:ascii="Trebuchet MS" w:hAnsi="Trebuchet MS" w:cs="Arial"/>
          <w:sz w:val="24"/>
          <w:szCs w:val="24"/>
        </w:rPr>
      </w:pPr>
      <w:r w:rsidRPr="00F93F44">
        <w:rPr>
          <w:rFonts w:ascii="Trebuchet MS" w:hAnsi="Trebuchet MS" w:cs="Arial"/>
          <w:sz w:val="24"/>
          <w:szCs w:val="24"/>
        </w:rPr>
        <w:tab/>
      </w:r>
      <w:r w:rsidRPr="00F93F44">
        <w:rPr>
          <w:rFonts w:ascii="Trebuchet MS" w:hAnsi="Trebuchet MS" w:cs="Arial"/>
          <w:sz w:val="24"/>
          <w:szCs w:val="24"/>
        </w:rPr>
        <w:tab/>
      </w:r>
      <w:r w:rsidR="00D3240C" w:rsidRPr="00F93F44">
        <w:rPr>
          <w:rFonts w:ascii="Trebuchet MS" w:hAnsi="Trebuchet MS" w:cs="Arial"/>
          <w:sz w:val="24"/>
          <w:szCs w:val="24"/>
        </w:rPr>
        <w:t xml:space="preserve">Furnizorul </w:t>
      </w:r>
      <w:r w:rsidR="009B2D0E" w:rsidRPr="00F93F44">
        <w:rPr>
          <w:rFonts w:ascii="Trebuchet MS" w:hAnsi="Trebuchet MS" w:cs="Arial"/>
          <w:sz w:val="24"/>
          <w:szCs w:val="24"/>
        </w:rPr>
        <w:t xml:space="preserve">va ambala </w:t>
      </w:r>
      <w:r w:rsidR="000B70C7" w:rsidRPr="00F93F44">
        <w:rPr>
          <w:rFonts w:ascii="Trebuchet MS" w:hAnsi="Trebuchet MS" w:cs="Arial"/>
          <w:sz w:val="24"/>
          <w:szCs w:val="24"/>
        </w:rPr>
        <w:t>ș</w:t>
      </w:r>
      <w:r w:rsidR="009B2D0E" w:rsidRPr="00F93F44">
        <w:rPr>
          <w:rFonts w:ascii="Trebuchet MS" w:hAnsi="Trebuchet MS" w:cs="Arial"/>
          <w:sz w:val="24"/>
          <w:szCs w:val="24"/>
        </w:rPr>
        <w:t>i eticheta produsele furnizate astfel încât să prevină orice daună sau deteriorare în timpul transportului acestora către destina</w:t>
      </w:r>
      <w:r w:rsidR="000B70C7" w:rsidRPr="00F93F44">
        <w:rPr>
          <w:rFonts w:ascii="Trebuchet MS" w:hAnsi="Trebuchet MS" w:cs="Arial"/>
          <w:sz w:val="24"/>
          <w:szCs w:val="24"/>
        </w:rPr>
        <w:t>ț</w:t>
      </w:r>
      <w:r w:rsidR="009B2D0E" w:rsidRPr="00F93F44">
        <w:rPr>
          <w:rFonts w:ascii="Trebuchet MS" w:hAnsi="Trebuchet MS" w:cs="Arial"/>
          <w:sz w:val="24"/>
          <w:szCs w:val="24"/>
        </w:rPr>
        <w:t>ia stabilită.</w:t>
      </w:r>
    </w:p>
    <w:p w14:paraId="368E1C17" w14:textId="3916AAE3" w:rsidR="009B2D0E" w:rsidRPr="00F93F44" w:rsidRDefault="002D4D1E" w:rsidP="004F5506">
      <w:pPr>
        <w:tabs>
          <w:tab w:val="left" w:pos="570"/>
        </w:tabs>
        <w:autoSpaceDE w:val="0"/>
        <w:autoSpaceDN w:val="0"/>
        <w:adjustRightInd w:val="0"/>
        <w:spacing w:after="120"/>
        <w:jc w:val="both"/>
        <w:rPr>
          <w:rFonts w:ascii="Trebuchet MS" w:hAnsi="Trebuchet MS" w:cs="Arial"/>
          <w:sz w:val="24"/>
          <w:szCs w:val="24"/>
        </w:rPr>
      </w:pPr>
      <w:r w:rsidRPr="00F93F44">
        <w:rPr>
          <w:rFonts w:ascii="Trebuchet MS" w:hAnsi="Trebuchet MS" w:cs="Arial"/>
          <w:sz w:val="24"/>
          <w:szCs w:val="24"/>
        </w:rPr>
        <w:tab/>
      </w:r>
      <w:r w:rsidRPr="00F93F44">
        <w:rPr>
          <w:rFonts w:ascii="Trebuchet MS" w:hAnsi="Trebuchet MS" w:cs="Arial"/>
          <w:sz w:val="24"/>
          <w:szCs w:val="24"/>
        </w:rPr>
        <w:tab/>
      </w:r>
      <w:r w:rsidR="009B2D0E" w:rsidRPr="00F93F44">
        <w:rPr>
          <w:rFonts w:ascii="Trebuchet MS" w:hAnsi="Trebuchet MS" w:cs="Arial"/>
          <w:sz w:val="24"/>
          <w:szCs w:val="24"/>
        </w:rPr>
        <w:t xml:space="preserve">Dacă este cazul, ambalajul trebuie prevăzut astfel încât să reziste, fără limitare, manipulării accidentale, expunerii la temperaturi extreme, sării </w:t>
      </w:r>
      <w:r w:rsidR="000B70C7" w:rsidRPr="00F93F44">
        <w:rPr>
          <w:rFonts w:ascii="Trebuchet MS" w:hAnsi="Trebuchet MS" w:cs="Arial"/>
          <w:sz w:val="24"/>
          <w:szCs w:val="24"/>
        </w:rPr>
        <w:t>ș</w:t>
      </w:r>
      <w:r w:rsidR="009B2D0E" w:rsidRPr="00F93F44">
        <w:rPr>
          <w:rFonts w:ascii="Trebuchet MS" w:hAnsi="Trebuchet MS" w:cs="Arial"/>
          <w:sz w:val="24"/>
          <w:szCs w:val="24"/>
        </w:rPr>
        <w:t>i precipita</w:t>
      </w:r>
      <w:r w:rsidR="000B70C7" w:rsidRPr="00F93F44">
        <w:rPr>
          <w:rFonts w:ascii="Trebuchet MS" w:hAnsi="Trebuchet MS" w:cs="Arial"/>
          <w:sz w:val="24"/>
          <w:szCs w:val="24"/>
        </w:rPr>
        <w:t>ț</w:t>
      </w:r>
      <w:r w:rsidR="009B2D0E" w:rsidRPr="00F93F44">
        <w:rPr>
          <w:rFonts w:ascii="Trebuchet MS" w:hAnsi="Trebuchet MS" w:cs="Arial"/>
          <w:sz w:val="24"/>
          <w:szCs w:val="24"/>
        </w:rPr>
        <w:t xml:space="preserve">iilor din timpul transportului </w:t>
      </w:r>
      <w:r w:rsidR="000B70C7" w:rsidRPr="00F93F44">
        <w:rPr>
          <w:rFonts w:ascii="Trebuchet MS" w:hAnsi="Trebuchet MS" w:cs="Arial"/>
          <w:sz w:val="24"/>
          <w:szCs w:val="24"/>
        </w:rPr>
        <w:t>ș</w:t>
      </w:r>
      <w:r w:rsidR="009B2D0E" w:rsidRPr="00F93F44">
        <w:rPr>
          <w:rFonts w:ascii="Trebuchet MS" w:hAnsi="Trebuchet MS" w:cs="Arial"/>
          <w:sz w:val="24"/>
          <w:szCs w:val="24"/>
        </w:rPr>
        <w:t xml:space="preserve">i depozitării în locuri deschise. În stabilirea mărimii </w:t>
      </w:r>
      <w:r w:rsidR="000B70C7" w:rsidRPr="00F93F44">
        <w:rPr>
          <w:rFonts w:ascii="Trebuchet MS" w:hAnsi="Trebuchet MS" w:cs="Arial"/>
          <w:sz w:val="24"/>
          <w:szCs w:val="24"/>
        </w:rPr>
        <w:t>ș</w:t>
      </w:r>
      <w:r w:rsidR="009B2D0E" w:rsidRPr="00F93F44">
        <w:rPr>
          <w:rFonts w:ascii="Trebuchet MS" w:hAnsi="Trebuchet MS" w:cs="Arial"/>
          <w:sz w:val="24"/>
          <w:szCs w:val="24"/>
        </w:rPr>
        <w:t>i greută</w:t>
      </w:r>
      <w:r w:rsidR="000B70C7" w:rsidRPr="00F93F44">
        <w:rPr>
          <w:rFonts w:ascii="Trebuchet MS" w:hAnsi="Trebuchet MS" w:cs="Arial"/>
          <w:sz w:val="24"/>
          <w:szCs w:val="24"/>
        </w:rPr>
        <w:t>ț</w:t>
      </w:r>
      <w:r w:rsidR="009B2D0E" w:rsidRPr="00F93F44">
        <w:rPr>
          <w:rFonts w:ascii="Trebuchet MS" w:hAnsi="Trebuchet MS" w:cs="Arial"/>
          <w:sz w:val="24"/>
          <w:szCs w:val="24"/>
        </w:rPr>
        <w:t xml:space="preserve">ii ambalajului </w:t>
      </w:r>
      <w:r w:rsidR="008C68EB" w:rsidRPr="00F93F44">
        <w:rPr>
          <w:rFonts w:ascii="Trebuchet MS" w:hAnsi="Trebuchet MS" w:cs="Arial"/>
          <w:sz w:val="24"/>
          <w:szCs w:val="24"/>
        </w:rPr>
        <w:t>F</w:t>
      </w:r>
      <w:r w:rsidR="00A82CB0" w:rsidRPr="00F93F44">
        <w:rPr>
          <w:rFonts w:ascii="Trebuchet MS" w:hAnsi="Trebuchet MS" w:cs="Arial"/>
          <w:sz w:val="24"/>
          <w:szCs w:val="24"/>
        </w:rPr>
        <w:t>urnizorul</w:t>
      </w:r>
      <w:r w:rsidR="009B2D0E" w:rsidRPr="00F93F44">
        <w:rPr>
          <w:rFonts w:ascii="Trebuchet MS" w:hAnsi="Trebuchet MS" w:cs="Arial"/>
          <w:sz w:val="24"/>
          <w:szCs w:val="24"/>
        </w:rPr>
        <w:t xml:space="preserve"> va lua în considerare, acolo unde este cazul, distan</w:t>
      </w:r>
      <w:r w:rsidR="000B70C7" w:rsidRPr="00F93F44">
        <w:rPr>
          <w:rFonts w:ascii="Trebuchet MS" w:hAnsi="Trebuchet MS" w:cs="Arial"/>
          <w:sz w:val="24"/>
          <w:szCs w:val="24"/>
        </w:rPr>
        <w:t>ț</w:t>
      </w:r>
      <w:r w:rsidR="009B2D0E" w:rsidRPr="00F93F44">
        <w:rPr>
          <w:rFonts w:ascii="Trebuchet MS" w:hAnsi="Trebuchet MS" w:cs="Arial"/>
          <w:sz w:val="24"/>
          <w:szCs w:val="24"/>
        </w:rPr>
        <w:t>a fa</w:t>
      </w:r>
      <w:r w:rsidR="000B70C7" w:rsidRPr="00F93F44">
        <w:rPr>
          <w:rFonts w:ascii="Trebuchet MS" w:hAnsi="Trebuchet MS" w:cs="Arial"/>
          <w:sz w:val="24"/>
          <w:szCs w:val="24"/>
        </w:rPr>
        <w:t>ț</w:t>
      </w:r>
      <w:r w:rsidR="009B2D0E" w:rsidRPr="00F93F44">
        <w:rPr>
          <w:rFonts w:ascii="Trebuchet MS" w:hAnsi="Trebuchet MS" w:cs="Arial"/>
          <w:sz w:val="24"/>
          <w:szCs w:val="24"/>
        </w:rPr>
        <w:t>ă de destina</w:t>
      </w:r>
      <w:r w:rsidR="000B70C7" w:rsidRPr="00F93F44">
        <w:rPr>
          <w:rFonts w:ascii="Trebuchet MS" w:hAnsi="Trebuchet MS" w:cs="Arial"/>
          <w:sz w:val="24"/>
          <w:szCs w:val="24"/>
        </w:rPr>
        <w:t>ț</w:t>
      </w:r>
      <w:r w:rsidR="009B2D0E" w:rsidRPr="00F93F44">
        <w:rPr>
          <w:rFonts w:ascii="Trebuchet MS" w:hAnsi="Trebuchet MS" w:cs="Arial"/>
          <w:sz w:val="24"/>
          <w:szCs w:val="24"/>
        </w:rPr>
        <w:t xml:space="preserve">ia finală a produselor furnizate </w:t>
      </w:r>
      <w:r w:rsidR="000B70C7" w:rsidRPr="00F93F44">
        <w:rPr>
          <w:rFonts w:ascii="Trebuchet MS" w:hAnsi="Trebuchet MS" w:cs="Arial"/>
          <w:sz w:val="24"/>
          <w:szCs w:val="24"/>
        </w:rPr>
        <w:t>ș</w:t>
      </w:r>
      <w:r w:rsidR="009B2D0E" w:rsidRPr="00F93F44">
        <w:rPr>
          <w:rFonts w:ascii="Trebuchet MS" w:hAnsi="Trebuchet MS" w:cs="Arial"/>
          <w:sz w:val="24"/>
          <w:szCs w:val="24"/>
        </w:rPr>
        <w:t>i eventuala absen</w:t>
      </w:r>
      <w:r w:rsidR="000B70C7" w:rsidRPr="00F93F44">
        <w:rPr>
          <w:rFonts w:ascii="Trebuchet MS" w:hAnsi="Trebuchet MS" w:cs="Arial"/>
          <w:sz w:val="24"/>
          <w:szCs w:val="24"/>
        </w:rPr>
        <w:t>ț</w:t>
      </w:r>
      <w:r w:rsidR="009B2D0E" w:rsidRPr="00F93F44">
        <w:rPr>
          <w:rFonts w:ascii="Trebuchet MS" w:hAnsi="Trebuchet MS" w:cs="Arial"/>
          <w:sz w:val="24"/>
          <w:szCs w:val="24"/>
        </w:rPr>
        <w:t>ă a facilită</w:t>
      </w:r>
      <w:r w:rsidR="000B70C7" w:rsidRPr="00F93F44">
        <w:rPr>
          <w:rFonts w:ascii="Trebuchet MS" w:hAnsi="Trebuchet MS" w:cs="Arial"/>
          <w:sz w:val="24"/>
          <w:szCs w:val="24"/>
        </w:rPr>
        <w:t>ț</w:t>
      </w:r>
      <w:r w:rsidR="009B2D0E" w:rsidRPr="00F93F44">
        <w:rPr>
          <w:rFonts w:ascii="Trebuchet MS" w:hAnsi="Trebuchet MS" w:cs="Arial"/>
          <w:sz w:val="24"/>
          <w:szCs w:val="24"/>
        </w:rPr>
        <w:t>ilor de manipulare la punctele de tranzitare.</w:t>
      </w:r>
    </w:p>
    <w:p w14:paraId="04D862C5" w14:textId="2E80E2F8" w:rsidR="009B2D0E" w:rsidRPr="00F93F44" w:rsidRDefault="002D4D1E" w:rsidP="004F5506">
      <w:pPr>
        <w:tabs>
          <w:tab w:val="left" w:pos="570"/>
        </w:tabs>
        <w:autoSpaceDE w:val="0"/>
        <w:autoSpaceDN w:val="0"/>
        <w:adjustRightInd w:val="0"/>
        <w:spacing w:after="120"/>
        <w:jc w:val="both"/>
        <w:rPr>
          <w:rFonts w:ascii="Trebuchet MS" w:hAnsi="Trebuchet MS" w:cs="Arial"/>
          <w:sz w:val="24"/>
          <w:szCs w:val="24"/>
        </w:rPr>
      </w:pPr>
      <w:r w:rsidRPr="00F93F44">
        <w:rPr>
          <w:rFonts w:ascii="Trebuchet MS" w:hAnsi="Trebuchet MS" w:cs="Arial"/>
          <w:sz w:val="24"/>
          <w:szCs w:val="24"/>
        </w:rPr>
        <w:tab/>
      </w:r>
      <w:r w:rsidRPr="00F93F44">
        <w:rPr>
          <w:rFonts w:ascii="Trebuchet MS" w:hAnsi="Trebuchet MS" w:cs="Arial"/>
          <w:sz w:val="24"/>
          <w:szCs w:val="24"/>
        </w:rPr>
        <w:tab/>
      </w:r>
      <w:r w:rsidR="009B2D0E" w:rsidRPr="00F93F44">
        <w:rPr>
          <w:rFonts w:ascii="Trebuchet MS" w:hAnsi="Trebuchet MS" w:cs="Arial"/>
          <w:sz w:val="24"/>
          <w:szCs w:val="24"/>
        </w:rPr>
        <w:t xml:space="preserve">Transportul </w:t>
      </w:r>
      <w:r w:rsidR="000B70C7" w:rsidRPr="00F93F44">
        <w:rPr>
          <w:rFonts w:ascii="Trebuchet MS" w:hAnsi="Trebuchet MS" w:cs="Arial"/>
          <w:sz w:val="24"/>
          <w:szCs w:val="24"/>
        </w:rPr>
        <w:t>ș</w:t>
      </w:r>
      <w:r w:rsidR="009B2D0E" w:rsidRPr="00F93F44">
        <w:rPr>
          <w:rFonts w:ascii="Trebuchet MS" w:hAnsi="Trebuchet MS" w:cs="Arial"/>
          <w:sz w:val="24"/>
          <w:szCs w:val="24"/>
        </w:rPr>
        <w:t xml:space="preserve">i toate costurile asociate sunt în sarcina exclusivă a </w:t>
      </w:r>
      <w:r w:rsidR="008C68EB" w:rsidRPr="00F93F44">
        <w:rPr>
          <w:rFonts w:ascii="Trebuchet MS" w:hAnsi="Trebuchet MS" w:cs="Arial"/>
          <w:sz w:val="24"/>
          <w:szCs w:val="24"/>
        </w:rPr>
        <w:t>F</w:t>
      </w:r>
      <w:r w:rsidR="002C48C1" w:rsidRPr="00F93F44">
        <w:rPr>
          <w:rFonts w:ascii="Trebuchet MS" w:hAnsi="Trebuchet MS" w:cs="Arial"/>
          <w:sz w:val="24"/>
          <w:szCs w:val="24"/>
        </w:rPr>
        <w:t>urnizorului</w:t>
      </w:r>
      <w:r w:rsidR="009B2D0E" w:rsidRPr="00F93F44">
        <w:rPr>
          <w:rFonts w:ascii="Trebuchet MS" w:hAnsi="Trebuchet MS" w:cs="Arial"/>
          <w:sz w:val="24"/>
          <w:szCs w:val="24"/>
        </w:rPr>
        <w:t xml:space="preserve">. Produsele vor fi asigurate împotriva pierderii sau deteriorării intervenite pe parcursul transportului </w:t>
      </w:r>
      <w:r w:rsidR="000B70C7" w:rsidRPr="00F93F44">
        <w:rPr>
          <w:rFonts w:ascii="Trebuchet MS" w:hAnsi="Trebuchet MS" w:cs="Arial"/>
          <w:sz w:val="24"/>
          <w:szCs w:val="24"/>
        </w:rPr>
        <w:t>ș</w:t>
      </w:r>
      <w:r w:rsidR="009B2D0E" w:rsidRPr="00F93F44">
        <w:rPr>
          <w:rFonts w:ascii="Trebuchet MS" w:hAnsi="Trebuchet MS" w:cs="Arial"/>
          <w:sz w:val="24"/>
          <w:szCs w:val="24"/>
        </w:rPr>
        <w:t>i cauzate de orice factor extern.</w:t>
      </w:r>
    </w:p>
    <w:p w14:paraId="7C51CCD2" w14:textId="7E2D42B8" w:rsidR="002C48C1" w:rsidRPr="00F93F44" w:rsidRDefault="002C48C1" w:rsidP="002D4D1E">
      <w:pPr>
        <w:spacing w:after="120"/>
        <w:ind w:firstLine="720"/>
        <w:jc w:val="both"/>
        <w:rPr>
          <w:rFonts w:ascii="Trebuchet MS" w:hAnsi="Trebuchet MS" w:cs="Arial"/>
          <w:sz w:val="24"/>
          <w:szCs w:val="24"/>
        </w:rPr>
      </w:pPr>
      <w:bookmarkStart w:id="60" w:name="_Toc478634977"/>
      <w:bookmarkEnd w:id="60"/>
      <w:r w:rsidRPr="00F93F44">
        <w:rPr>
          <w:rFonts w:ascii="Trebuchet MS" w:hAnsi="Trebuchet MS" w:cs="Arial"/>
          <w:sz w:val="24"/>
          <w:szCs w:val="24"/>
        </w:rPr>
        <w:t xml:space="preserve">Furnizorul este responsabil pentru livrarea în termenul solicitat </w:t>
      </w:r>
      <w:r w:rsidR="000B70C7" w:rsidRPr="00F93F44">
        <w:rPr>
          <w:rFonts w:ascii="Trebuchet MS" w:hAnsi="Trebuchet MS" w:cs="Arial"/>
          <w:sz w:val="24"/>
          <w:szCs w:val="24"/>
        </w:rPr>
        <w:t>ș</w:t>
      </w:r>
      <w:r w:rsidRPr="00F93F44">
        <w:rPr>
          <w:rFonts w:ascii="Trebuchet MS" w:hAnsi="Trebuchet MS" w:cs="Arial"/>
          <w:sz w:val="24"/>
          <w:szCs w:val="24"/>
        </w:rPr>
        <w:t>i se consideră că a luat în considerare toate dificultă</w:t>
      </w:r>
      <w:r w:rsidR="000B70C7" w:rsidRPr="00F93F44">
        <w:rPr>
          <w:rFonts w:ascii="Trebuchet MS" w:hAnsi="Trebuchet MS" w:cs="Arial"/>
          <w:sz w:val="24"/>
          <w:szCs w:val="24"/>
        </w:rPr>
        <w:t>ț</w:t>
      </w:r>
      <w:r w:rsidRPr="00F93F44">
        <w:rPr>
          <w:rFonts w:ascii="Trebuchet MS" w:hAnsi="Trebuchet MS" w:cs="Arial"/>
          <w:sz w:val="24"/>
          <w:szCs w:val="24"/>
        </w:rPr>
        <w:t xml:space="preserve">ile pe care le-ar putea întâmpina în acest sens </w:t>
      </w:r>
      <w:r w:rsidR="000B70C7" w:rsidRPr="00F93F44">
        <w:rPr>
          <w:rFonts w:ascii="Trebuchet MS" w:hAnsi="Trebuchet MS" w:cs="Arial"/>
          <w:sz w:val="24"/>
          <w:szCs w:val="24"/>
        </w:rPr>
        <w:t>ș</w:t>
      </w:r>
      <w:r w:rsidRPr="00F93F44">
        <w:rPr>
          <w:rFonts w:ascii="Trebuchet MS" w:hAnsi="Trebuchet MS" w:cs="Arial"/>
          <w:sz w:val="24"/>
          <w:szCs w:val="24"/>
        </w:rPr>
        <w:t>i nu va invoca nici un motiv de întârziere sau costuri suplimentare.</w:t>
      </w:r>
    </w:p>
    <w:p w14:paraId="692B8966" w14:textId="692CE7B6" w:rsidR="002C48C1" w:rsidRPr="00F93F44" w:rsidRDefault="002C48C1" w:rsidP="002D4D1E">
      <w:pPr>
        <w:spacing w:before="120" w:after="120"/>
        <w:ind w:firstLine="720"/>
        <w:jc w:val="both"/>
        <w:rPr>
          <w:rFonts w:ascii="Trebuchet MS" w:hAnsi="Trebuchet MS" w:cs="Arial"/>
          <w:sz w:val="24"/>
          <w:szCs w:val="24"/>
        </w:rPr>
      </w:pPr>
      <w:r w:rsidRPr="00F93F44">
        <w:rPr>
          <w:rFonts w:ascii="Trebuchet MS" w:hAnsi="Trebuchet MS" w:cs="Arial"/>
          <w:sz w:val="24"/>
          <w:szCs w:val="24"/>
        </w:rPr>
        <w:t>Furnizorul, în condi</w:t>
      </w:r>
      <w:r w:rsidR="000B70C7" w:rsidRPr="00F93F44">
        <w:rPr>
          <w:rFonts w:ascii="Trebuchet MS" w:hAnsi="Trebuchet MS" w:cs="Arial"/>
          <w:sz w:val="24"/>
          <w:szCs w:val="24"/>
        </w:rPr>
        <w:t>ț</w:t>
      </w:r>
      <w:r w:rsidRPr="00F93F44">
        <w:rPr>
          <w:rFonts w:ascii="Trebuchet MS" w:hAnsi="Trebuchet MS" w:cs="Arial"/>
          <w:sz w:val="24"/>
          <w:szCs w:val="24"/>
        </w:rPr>
        <w:t>iile legii, va prezenta, la livrare, următoarele:</w:t>
      </w:r>
    </w:p>
    <w:p w14:paraId="46430AA9" w14:textId="31FDE34B" w:rsidR="002C48C1" w:rsidRPr="00F93F44" w:rsidRDefault="002C48C1" w:rsidP="001F1BAE">
      <w:pPr>
        <w:pStyle w:val="ListParagraph"/>
        <w:widowControl/>
        <w:numPr>
          <w:ilvl w:val="0"/>
          <w:numId w:val="22"/>
        </w:numPr>
        <w:tabs>
          <w:tab w:val="clear" w:pos="567"/>
        </w:tabs>
        <w:suppressAutoHyphens/>
        <w:spacing w:before="0" w:line="276" w:lineRule="auto"/>
        <w:rPr>
          <w:rFonts w:ascii="Trebuchet MS" w:hAnsi="Trebuchet MS"/>
        </w:rPr>
      </w:pPr>
      <w:r w:rsidRPr="00F93F44">
        <w:rPr>
          <w:rFonts w:ascii="Trebuchet MS" w:hAnsi="Trebuchet MS"/>
        </w:rPr>
        <w:t>documentele de înso</w:t>
      </w:r>
      <w:r w:rsidR="000B70C7" w:rsidRPr="00F93F44">
        <w:rPr>
          <w:rFonts w:ascii="Trebuchet MS" w:hAnsi="Trebuchet MS"/>
        </w:rPr>
        <w:t>ț</w:t>
      </w:r>
      <w:r w:rsidRPr="00F93F44">
        <w:rPr>
          <w:rFonts w:ascii="Trebuchet MS" w:hAnsi="Trebuchet MS"/>
        </w:rPr>
        <w:t>ire a mărfii (Aviz de înso</w:t>
      </w:r>
      <w:r w:rsidR="000B70C7" w:rsidRPr="00F93F44">
        <w:rPr>
          <w:rFonts w:ascii="Trebuchet MS" w:hAnsi="Trebuchet MS"/>
        </w:rPr>
        <w:t>ț</w:t>
      </w:r>
      <w:r w:rsidRPr="00F93F44">
        <w:rPr>
          <w:rFonts w:ascii="Trebuchet MS" w:hAnsi="Trebuchet MS"/>
        </w:rPr>
        <w:t>ire a mărfii/Aviz de expedi</w:t>
      </w:r>
      <w:r w:rsidR="000B70C7" w:rsidRPr="00F93F44">
        <w:rPr>
          <w:rFonts w:ascii="Trebuchet MS" w:hAnsi="Trebuchet MS"/>
        </w:rPr>
        <w:t>ț</w:t>
      </w:r>
      <w:r w:rsidRPr="00F93F44">
        <w:rPr>
          <w:rFonts w:ascii="Trebuchet MS" w:hAnsi="Trebuchet MS"/>
        </w:rPr>
        <w:t>ie etc.);</w:t>
      </w:r>
    </w:p>
    <w:p w14:paraId="14FCD1DC" w14:textId="0FB38702" w:rsidR="002C48C1" w:rsidRPr="00F93F44" w:rsidRDefault="002C48C1" w:rsidP="001F1BAE">
      <w:pPr>
        <w:pStyle w:val="ListParagraph"/>
        <w:widowControl/>
        <w:numPr>
          <w:ilvl w:val="0"/>
          <w:numId w:val="22"/>
        </w:numPr>
        <w:tabs>
          <w:tab w:val="clear" w:pos="567"/>
        </w:tabs>
        <w:suppressAutoHyphens/>
        <w:spacing w:before="0" w:line="276" w:lineRule="auto"/>
        <w:rPr>
          <w:rFonts w:ascii="Trebuchet MS" w:hAnsi="Trebuchet MS"/>
        </w:rPr>
      </w:pPr>
      <w:r w:rsidRPr="00F93F44">
        <w:rPr>
          <w:rFonts w:ascii="Trebuchet MS" w:hAnsi="Trebuchet MS"/>
        </w:rPr>
        <w:t>documenta</w:t>
      </w:r>
      <w:r w:rsidR="000B70C7" w:rsidRPr="00F93F44">
        <w:rPr>
          <w:rFonts w:ascii="Trebuchet MS" w:hAnsi="Trebuchet MS"/>
        </w:rPr>
        <w:t>ț</w:t>
      </w:r>
      <w:r w:rsidRPr="00F93F44">
        <w:rPr>
          <w:rFonts w:ascii="Trebuchet MS" w:hAnsi="Trebuchet MS"/>
        </w:rPr>
        <w:t>ie tehnică(*), respectiv:</w:t>
      </w:r>
    </w:p>
    <w:p w14:paraId="420B9DF1" w14:textId="7F672187" w:rsidR="002C48C1" w:rsidRPr="00F93F44" w:rsidRDefault="002D4D1E" w:rsidP="001F1BAE">
      <w:pPr>
        <w:numPr>
          <w:ilvl w:val="0"/>
          <w:numId w:val="49"/>
        </w:numPr>
        <w:tabs>
          <w:tab w:val="clear" w:pos="1440"/>
          <w:tab w:val="num" w:pos="1287"/>
        </w:tabs>
        <w:autoSpaceDE w:val="0"/>
        <w:autoSpaceDN w:val="0"/>
        <w:adjustRightInd w:val="0"/>
        <w:spacing w:after="120"/>
        <w:ind w:left="1428"/>
        <w:contextualSpacing/>
        <w:jc w:val="both"/>
        <w:rPr>
          <w:rFonts w:ascii="Trebuchet MS" w:hAnsi="Trebuchet MS" w:cs="Arial"/>
          <w:color w:val="000000"/>
          <w:sz w:val="24"/>
          <w:szCs w:val="24"/>
        </w:rPr>
      </w:pPr>
      <w:r w:rsidRPr="00F93F44">
        <w:rPr>
          <w:rFonts w:ascii="Trebuchet MS" w:hAnsi="Trebuchet MS" w:cs="Arial"/>
          <w:color w:val="000000"/>
          <w:sz w:val="24"/>
          <w:szCs w:val="24"/>
        </w:rPr>
        <w:t xml:space="preserve"> </w:t>
      </w:r>
      <w:r w:rsidR="002C48C1" w:rsidRPr="00F93F44">
        <w:rPr>
          <w:rFonts w:ascii="Trebuchet MS" w:hAnsi="Trebuchet MS" w:cs="Arial"/>
          <w:color w:val="000000"/>
          <w:sz w:val="24"/>
          <w:szCs w:val="24"/>
        </w:rPr>
        <w:t xml:space="preserve">descrierea tehnică a echipamentelor; </w:t>
      </w:r>
    </w:p>
    <w:p w14:paraId="52B70928" w14:textId="39C0E196" w:rsidR="002C48C1" w:rsidRPr="00F93F44" w:rsidRDefault="002D4D1E" w:rsidP="001F1BAE">
      <w:pPr>
        <w:numPr>
          <w:ilvl w:val="0"/>
          <w:numId w:val="49"/>
        </w:numPr>
        <w:tabs>
          <w:tab w:val="clear" w:pos="1440"/>
          <w:tab w:val="num" w:pos="1287"/>
        </w:tabs>
        <w:autoSpaceDE w:val="0"/>
        <w:autoSpaceDN w:val="0"/>
        <w:adjustRightInd w:val="0"/>
        <w:spacing w:after="120"/>
        <w:ind w:left="1428" w:hanging="357"/>
        <w:contextualSpacing/>
        <w:jc w:val="both"/>
        <w:rPr>
          <w:rFonts w:ascii="Trebuchet MS" w:hAnsi="Trebuchet MS" w:cs="Arial"/>
          <w:color w:val="000000"/>
          <w:sz w:val="24"/>
          <w:szCs w:val="24"/>
        </w:rPr>
      </w:pPr>
      <w:r w:rsidRPr="00F93F44">
        <w:rPr>
          <w:rFonts w:ascii="Trebuchet MS" w:hAnsi="Trebuchet MS" w:cs="Arial"/>
          <w:color w:val="000000"/>
          <w:sz w:val="24"/>
          <w:szCs w:val="24"/>
        </w:rPr>
        <w:t xml:space="preserve"> </w:t>
      </w:r>
      <w:r w:rsidR="002C48C1" w:rsidRPr="00F93F44">
        <w:rPr>
          <w:rFonts w:ascii="Trebuchet MS" w:hAnsi="Trebuchet MS" w:cs="Arial"/>
          <w:color w:val="000000"/>
          <w:sz w:val="24"/>
          <w:szCs w:val="24"/>
        </w:rPr>
        <w:t>documenta</w:t>
      </w:r>
      <w:r w:rsidR="000B70C7" w:rsidRPr="00F93F44">
        <w:rPr>
          <w:rFonts w:ascii="Trebuchet MS" w:hAnsi="Trebuchet MS" w:cs="Arial"/>
          <w:color w:val="000000"/>
          <w:sz w:val="24"/>
          <w:szCs w:val="24"/>
        </w:rPr>
        <w:t>ț</w:t>
      </w:r>
      <w:r w:rsidR="002C48C1" w:rsidRPr="00F93F44">
        <w:rPr>
          <w:rFonts w:ascii="Trebuchet MS" w:hAnsi="Trebuchet MS" w:cs="Arial"/>
          <w:color w:val="000000"/>
          <w:sz w:val="24"/>
          <w:szCs w:val="24"/>
        </w:rPr>
        <w:t xml:space="preserve">ia de instalare, configurare </w:t>
      </w:r>
      <w:r w:rsidR="000B70C7" w:rsidRPr="00F93F44">
        <w:rPr>
          <w:rFonts w:ascii="Trebuchet MS" w:hAnsi="Trebuchet MS" w:cs="Arial"/>
          <w:color w:val="000000"/>
          <w:sz w:val="24"/>
          <w:szCs w:val="24"/>
        </w:rPr>
        <w:t>ș</w:t>
      </w:r>
      <w:r w:rsidR="002C48C1" w:rsidRPr="00F93F44">
        <w:rPr>
          <w:rFonts w:ascii="Trebuchet MS" w:hAnsi="Trebuchet MS" w:cs="Arial"/>
          <w:color w:val="000000"/>
          <w:sz w:val="24"/>
          <w:szCs w:val="24"/>
        </w:rPr>
        <w:t>i utilizare (inclusiv documenta</w:t>
      </w:r>
      <w:r w:rsidR="000B70C7" w:rsidRPr="00F93F44">
        <w:rPr>
          <w:rFonts w:ascii="Trebuchet MS" w:hAnsi="Trebuchet MS" w:cs="Arial"/>
          <w:color w:val="000000"/>
          <w:sz w:val="24"/>
          <w:szCs w:val="24"/>
        </w:rPr>
        <w:t>ț</w:t>
      </w:r>
      <w:r w:rsidR="002C48C1" w:rsidRPr="00F93F44">
        <w:rPr>
          <w:rFonts w:ascii="Trebuchet MS" w:hAnsi="Trebuchet MS" w:cs="Arial"/>
          <w:color w:val="000000"/>
          <w:sz w:val="24"/>
          <w:szCs w:val="24"/>
        </w:rPr>
        <w:t xml:space="preserve">ia de </w:t>
      </w:r>
      <w:r w:rsidR="002C48C1" w:rsidRPr="00F93F44">
        <w:rPr>
          <w:rFonts w:ascii="Trebuchet MS" w:hAnsi="Trebuchet MS" w:cs="Arial"/>
          <w:color w:val="000000"/>
          <w:sz w:val="24"/>
          <w:szCs w:val="24"/>
          <w:lang w:val="en-US"/>
        </w:rPr>
        <w:t>network engineering</w:t>
      </w:r>
      <w:r w:rsidR="002C48C1" w:rsidRPr="00F93F44">
        <w:rPr>
          <w:rFonts w:ascii="Trebuchet MS" w:hAnsi="Trebuchet MS" w:cs="Arial"/>
          <w:color w:val="000000"/>
          <w:sz w:val="24"/>
          <w:szCs w:val="24"/>
        </w:rPr>
        <w:t xml:space="preserve"> - capabilită</w:t>
      </w:r>
      <w:r w:rsidR="000B70C7" w:rsidRPr="00F93F44">
        <w:rPr>
          <w:rFonts w:ascii="Trebuchet MS" w:hAnsi="Trebuchet MS" w:cs="Arial"/>
          <w:color w:val="000000"/>
          <w:sz w:val="24"/>
          <w:szCs w:val="24"/>
        </w:rPr>
        <w:t>ț</w:t>
      </w:r>
      <w:r w:rsidR="002C48C1" w:rsidRPr="00F93F44">
        <w:rPr>
          <w:rFonts w:ascii="Trebuchet MS" w:hAnsi="Trebuchet MS" w:cs="Arial"/>
          <w:color w:val="000000"/>
          <w:sz w:val="24"/>
          <w:szCs w:val="24"/>
        </w:rPr>
        <w:t xml:space="preserve">i hardware-software); </w:t>
      </w:r>
    </w:p>
    <w:p w14:paraId="52E71EDE" w14:textId="4F93827A" w:rsidR="002C48C1" w:rsidRPr="00F93F44" w:rsidRDefault="002D4D1E" w:rsidP="001F1BAE">
      <w:pPr>
        <w:numPr>
          <w:ilvl w:val="0"/>
          <w:numId w:val="49"/>
        </w:numPr>
        <w:tabs>
          <w:tab w:val="clear" w:pos="1440"/>
          <w:tab w:val="num" w:pos="1287"/>
        </w:tabs>
        <w:autoSpaceDE w:val="0"/>
        <w:autoSpaceDN w:val="0"/>
        <w:adjustRightInd w:val="0"/>
        <w:spacing w:after="120"/>
        <w:ind w:left="1428" w:hanging="357"/>
        <w:contextualSpacing/>
        <w:jc w:val="both"/>
        <w:rPr>
          <w:rFonts w:ascii="Trebuchet MS" w:hAnsi="Trebuchet MS" w:cs="Arial"/>
          <w:color w:val="000000"/>
          <w:sz w:val="24"/>
          <w:szCs w:val="24"/>
        </w:rPr>
      </w:pPr>
      <w:r w:rsidRPr="00F93F44">
        <w:rPr>
          <w:rFonts w:ascii="Trebuchet MS" w:hAnsi="Trebuchet MS" w:cs="Arial"/>
          <w:color w:val="000000"/>
          <w:sz w:val="24"/>
          <w:szCs w:val="24"/>
        </w:rPr>
        <w:t xml:space="preserve"> </w:t>
      </w:r>
      <w:r w:rsidR="002C48C1" w:rsidRPr="00F93F44">
        <w:rPr>
          <w:rFonts w:ascii="Trebuchet MS" w:hAnsi="Trebuchet MS" w:cs="Arial"/>
          <w:color w:val="000000"/>
          <w:sz w:val="24"/>
          <w:szCs w:val="24"/>
        </w:rPr>
        <w:t>documenta</w:t>
      </w:r>
      <w:r w:rsidR="000B70C7" w:rsidRPr="00F93F44">
        <w:rPr>
          <w:rFonts w:ascii="Trebuchet MS" w:hAnsi="Trebuchet MS" w:cs="Arial"/>
          <w:color w:val="000000"/>
          <w:sz w:val="24"/>
          <w:szCs w:val="24"/>
        </w:rPr>
        <w:t>ț</w:t>
      </w:r>
      <w:r w:rsidR="002C48C1" w:rsidRPr="00F93F44">
        <w:rPr>
          <w:rFonts w:ascii="Trebuchet MS" w:hAnsi="Trebuchet MS" w:cs="Arial"/>
          <w:color w:val="000000"/>
          <w:sz w:val="24"/>
          <w:szCs w:val="24"/>
        </w:rPr>
        <w:t>ia de între</w:t>
      </w:r>
      <w:r w:rsidR="000B70C7" w:rsidRPr="00F93F44">
        <w:rPr>
          <w:rFonts w:ascii="Trebuchet MS" w:hAnsi="Trebuchet MS" w:cs="Arial"/>
          <w:color w:val="000000"/>
          <w:sz w:val="24"/>
          <w:szCs w:val="24"/>
        </w:rPr>
        <w:t>ț</w:t>
      </w:r>
      <w:r w:rsidR="002C48C1" w:rsidRPr="00F93F44">
        <w:rPr>
          <w:rFonts w:ascii="Trebuchet MS" w:hAnsi="Trebuchet MS" w:cs="Arial"/>
          <w:color w:val="000000"/>
          <w:sz w:val="24"/>
          <w:szCs w:val="24"/>
        </w:rPr>
        <w:t xml:space="preserve">inere </w:t>
      </w:r>
      <w:r w:rsidR="000B70C7" w:rsidRPr="00F93F44">
        <w:rPr>
          <w:rFonts w:ascii="Trebuchet MS" w:hAnsi="Trebuchet MS" w:cs="Arial"/>
          <w:color w:val="000000"/>
          <w:sz w:val="24"/>
          <w:szCs w:val="24"/>
        </w:rPr>
        <w:t>ș</w:t>
      </w:r>
      <w:r w:rsidR="002C48C1" w:rsidRPr="00F93F44">
        <w:rPr>
          <w:rFonts w:ascii="Trebuchet MS" w:hAnsi="Trebuchet MS" w:cs="Arial"/>
          <w:color w:val="000000"/>
          <w:sz w:val="24"/>
          <w:szCs w:val="24"/>
        </w:rPr>
        <w:t>i remediere a defec</w:t>
      </w:r>
      <w:r w:rsidR="000B70C7" w:rsidRPr="00F93F44">
        <w:rPr>
          <w:rFonts w:ascii="Trebuchet MS" w:hAnsi="Trebuchet MS" w:cs="Arial"/>
          <w:color w:val="000000"/>
          <w:sz w:val="24"/>
          <w:szCs w:val="24"/>
        </w:rPr>
        <w:t>ț</w:t>
      </w:r>
      <w:r w:rsidR="002C48C1" w:rsidRPr="00F93F44">
        <w:rPr>
          <w:rFonts w:ascii="Trebuchet MS" w:hAnsi="Trebuchet MS" w:cs="Arial"/>
          <w:color w:val="000000"/>
          <w:sz w:val="24"/>
          <w:szCs w:val="24"/>
        </w:rPr>
        <w:t>iunilor</w:t>
      </w:r>
      <w:r w:rsidRPr="00F93F44">
        <w:rPr>
          <w:rFonts w:ascii="Trebuchet MS" w:hAnsi="Trebuchet MS" w:cs="Arial"/>
          <w:color w:val="000000"/>
          <w:sz w:val="24"/>
          <w:szCs w:val="24"/>
        </w:rPr>
        <w:t>.</w:t>
      </w:r>
    </w:p>
    <w:p w14:paraId="0798149A" w14:textId="34B194D2" w:rsidR="002C48C1" w:rsidRPr="00F93F44" w:rsidRDefault="002C48C1" w:rsidP="001F1BAE">
      <w:pPr>
        <w:pStyle w:val="ListParagraph"/>
        <w:widowControl/>
        <w:numPr>
          <w:ilvl w:val="0"/>
          <w:numId w:val="22"/>
        </w:numPr>
        <w:tabs>
          <w:tab w:val="clear" w:pos="567"/>
        </w:tabs>
        <w:suppressAutoHyphens/>
        <w:spacing w:before="0" w:line="276" w:lineRule="auto"/>
        <w:rPr>
          <w:rFonts w:ascii="Trebuchet MS" w:hAnsi="Trebuchet MS"/>
        </w:rPr>
      </w:pPr>
      <w:r w:rsidRPr="00F93F44">
        <w:rPr>
          <w:rFonts w:ascii="Trebuchet MS" w:hAnsi="Trebuchet MS"/>
        </w:rPr>
        <w:t>documentele de licen</w:t>
      </w:r>
      <w:r w:rsidR="000B70C7" w:rsidRPr="00F93F44">
        <w:rPr>
          <w:rFonts w:ascii="Trebuchet MS" w:hAnsi="Trebuchet MS"/>
        </w:rPr>
        <w:t>ț</w:t>
      </w:r>
      <w:r w:rsidRPr="00F93F44">
        <w:rPr>
          <w:rFonts w:ascii="Trebuchet MS" w:hAnsi="Trebuchet MS"/>
        </w:rPr>
        <w:t>iere pentru produsele software livrate;</w:t>
      </w:r>
    </w:p>
    <w:p w14:paraId="705B0546" w14:textId="73BE4A09" w:rsidR="002C48C1" w:rsidRPr="00F93F44" w:rsidRDefault="002C48C1" w:rsidP="001F1BAE">
      <w:pPr>
        <w:pStyle w:val="ListParagraph"/>
        <w:widowControl/>
        <w:numPr>
          <w:ilvl w:val="0"/>
          <w:numId w:val="22"/>
        </w:numPr>
        <w:tabs>
          <w:tab w:val="clear" w:pos="567"/>
        </w:tabs>
        <w:suppressAutoHyphens/>
        <w:spacing w:before="0" w:line="276" w:lineRule="auto"/>
        <w:rPr>
          <w:rFonts w:ascii="Trebuchet MS" w:hAnsi="Trebuchet MS"/>
        </w:rPr>
      </w:pPr>
      <w:r w:rsidRPr="00F93F44">
        <w:rPr>
          <w:rFonts w:ascii="Trebuchet MS" w:hAnsi="Trebuchet MS"/>
        </w:rPr>
        <w:t>documenta</w:t>
      </w:r>
      <w:r w:rsidR="000B70C7" w:rsidRPr="00F93F44">
        <w:rPr>
          <w:rFonts w:ascii="Trebuchet MS" w:hAnsi="Trebuchet MS"/>
        </w:rPr>
        <w:t>ț</w:t>
      </w:r>
      <w:r w:rsidRPr="00F93F44">
        <w:rPr>
          <w:rFonts w:ascii="Trebuchet MS" w:hAnsi="Trebuchet MS"/>
        </w:rPr>
        <w:t xml:space="preserve">iile privind produsele software pe care </w:t>
      </w:r>
      <w:r w:rsidR="00D01E4D" w:rsidRPr="00F93F44">
        <w:rPr>
          <w:rFonts w:ascii="Trebuchet MS" w:hAnsi="Trebuchet MS"/>
        </w:rPr>
        <w:t>F</w:t>
      </w:r>
      <w:r w:rsidRPr="00F93F44">
        <w:rPr>
          <w:rFonts w:ascii="Trebuchet MS" w:hAnsi="Trebuchet MS"/>
        </w:rPr>
        <w:t xml:space="preserve">urnizorul trebuie să le furnizeze </w:t>
      </w:r>
      <w:r w:rsidR="001F1BAE" w:rsidRPr="00F93F44">
        <w:rPr>
          <w:rFonts w:ascii="Trebuchet MS" w:hAnsi="Trebuchet MS"/>
        </w:rPr>
        <w:t xml:space="preserve">achizitorului </w:t>
      </w:r>
      <w:r w:rsidRPr="00F93F44">
        <w:rPr>
          <w:rFonts w:ascii="Trebuchet MS" w:hAnsi="Trebuchet MS"/>
        </w:rPr>
        <w:t>conform Caietului de sarcini.</w:t>
      </w:r>
    </w:p>
    <w:p w14:paraId="6EE64A82" w14:textId="799BAF21" w:rsidR="002C48C1" w:rsidRPr="00F93F44" w:rsidRDefault="002C48C1" w:rsidP="001F1BAE">
      <w:pPr>
        <w:pStyle w:val="ListParagraph"/>
        <w:widowControl/>
        <w:numPr>
          <w:ilvl w:val="0"/>
          <w:numId w:val="22"/>
        </w:numPr>
        <w:tabs>
          <w:tab w:val="clear" w:pos="567"/>
        </w:tabs>
        <w:suppressAutoHyphens/>
        <w:spacing w:before="0" w:line="276" w:lineRule="auto"/>
        <w:rPr>
          <w:rFonts w:ascii="Trebuchet MS" w:hAnsi="Trebuchet MS"/>
        </w:rPr>
      </w:pPr>
      <w:r w:rsidRPr="00F93F44">
        <w:rPr>
          <w:rFonts w:ascii="Trebuchet MS" w:hAnsi="Trebuchet MS"/>
        </w:rPr>
        <w:t>certificat de garan</w:t>
      </w:r>
      <w:r w:rsidR="000B70C7" w:rsidRPr="00F93F44">
        <w:rPr>
          <w:rFonts w:ascii="Trebuchet MS" w:hAnsi="Trebuchet MS"/>
        </w:rPr>
        <w:t>ț</w:t>
      </w:r>
      <w:r w:rsidRPr="00F93F44">
        <w:rPr>
          <w:rFonts w:ascii="Trebuchet MS" w:hAnsi="Trebuchet MS"/>
        </w:rPr>
        <w:t>ie tehnică de la producător/</w:t>
      </w:r>
      <w:r w:rsidR="00F526A0" w:rsidRPr="00F93F44">
        <w:rPr>
          <w:rFonts w:ascii="Trebuchet MS" w:hAnsi="Trebuchet MS"/>
        </w:rPr>
        <w:t xml:space="preserve"> </w:t>
      </w:r>
      <w:r w:rsidRPr="00F93F44">
        <w:rPr>
          <w:rFonts w:ascii="Trebuchet MS" w:hAnsi="Trebuchet MS"/>
        </w:rPr>
        <w:t>furnizor/distribuitor</w:t>
      </w:r>
      <w:r w:rsidR="002D4D1E" w:rsidRPr="00F93F44">
        <w:rPr>
          <w:rFonts w:ascii="Trebuchet MS" w:hAnsi="Trebuchet MS"/>
        </w:rPr>
        <w:t>.</w:t>
      </w:r>
    </w:p>
    <w:p w14:paraId="13C555A4" w14:textId="1B7BBA4C" w:rsidR="002C48C1" w:rsidRPr="006E2CFD" w:rsidRDefault="002C48C1" w:rsidP="004F5506">
      <w:pPr>
        <w:spacing w:before="120" w:after="120"/>
        <w:jc w:val="both"/>
        <w:rPr>
          <w:rFonts w:ascii="Trebuchet MS" w:hAnsi="Trebuchet MS" w:cs="Arial"/>
          <w:i/>
          <w:sz w:val="24"/>
          <w:szCs w:val="24"/>
        </w:rPr>
      </w:pPr>
      <w:r w:rsidRPr="00F93F44">
        <w:rPr>
          <w:rFonts w:ascii="Trebuchet MS" w:hAnsi="Trebuchet MS" w:cs="Arial"/>
          <w:i/>
          <w:sz w:val="24"/>
          <w:szCs w:val="24"/>
        </w:rPr>
        <w:t xml:space="preserve"> (*)Furnizorul va pune la dispozi</w:t>
      </w:r>
      <w:r w:rsidR="000B70C7" w:rsidRPr="00F93F44">
        <w:rPr>
          <w:rFonts w:ascii="Trebuchet MS" w:hAnsi="Trebuchet MS" w:cs="Arial"/>
          <w:i/>
          <w:sz w:val="24"/>
          <w:szCs w:val="24"/>
        </w:rPr>
        <w:t>ț</w:t>
      </w:r>
      <w:r w:rsidRPr="00F93F44">
        <w:rPr>
          <w:rFonts w:ascii="Trebuchet MS" w:hAnsi="Trebuchet MS" w:cs="Arial"/>
          <w:i/>
          <w:sz w:val="24"/>
          <w:szCs w:val="24"/>
        </w:rPr>
        <w:t xml:space="preserve">ia </w:t>
      </w:r>
      <w:r w:rsidR="006E2CFD">
        <w:rPr>
          <w:rFonts w:ascii="Trebuchet MS" w:hAnsi="Trebuchet MS" w:cs="Arial"/>
          <w:i/>
          <w:sz w:val="24"/>
          <w:szCs w:val="24"/>
        </w:rPr>
        <w:t>a</w:t>
      </w:r>
      <w:r w:rsidR="006E2CFD" w:rsidRPr="00F93F44">
        <w:rPr>
          <w:rFonts w:ascii="Trebuchet MS" w:hAnsi="Trebuchet MS" w:cs="Arial"/>
          <w:i/>
          <w:sz w:val="24"/>
          <w:szCs w:val="24"/>
        </w:rPr>
        <w:t>chizitorului</w:t>
      </w:r>
      <w:r w:rsidR="006E2CFD">
        <w:rPr>
          <w:rFonts w:ascii="Trebuchet MS" w:hAnsi="Trebuchet MS" w:cs="Arial"/>
          <w:i/>
          <w:sz w:val="24"/>
          <w:szCs w:val="24"/>
        </w:rPr>
        <w:t xml:space="preserve"> </w:t>
      </w:r>
      <w:r w:rsidRPr="00F93F44">
        <w:rPr>
          <w:rFonts w:ascii="Trebuchet MS" w:hAnsi="Trebuchet MS" w:cs="Arial"/>
          <w:i/>
          <w:sz w:val="24"/>
          <w:szCs w:val="24"/>
        </w:rPr>
        <w:t>, pentru fiecare produs livrat, documenta</w:t>
      </w:r>
      <w:r w:rsidR="000B70C7" w:rsidRPr="006E2CFD">
        <w:rPr>
          <w:rFonts w:ascii="Trebuchet MS" w:hAnsi="Trebuchet MS" w:cs="Arial"/>
          <w:i/>
          <w:sz w:val="24"/>
          <w:szCs w:val="24"/>
        </w:rPr>
        <w:t>ț</w:t>
      </w:r>
      <w:r w:rsidRPr="006E2CFD">
        <w:rPr>
          <w:rFonts w:ascii="Trebuchet MS" w:hAnsi="Trebuchet MS" w:cs="Arial"/>
          <w:i/>
          <w:sz w:val="24"/>
          <w:szCs w:val="24"/>
        </w:rPr>
        <w:t xml:space="preserve">ia tehnică prevăzută la alineatele de mai sus, în format electronic digital agreat de </w:t>
      </w:r>
      <w:r w:rsidR="006E2CFD">
        <w:rPr>
          <w:rFonts w:ascii="Trebuchet MS" w:hAnsi="Trebuchet MS" w:cs="Arial"/>
          <w:i/>
          <w:sz w:val="24"/>
          <w:szCs w:val="24"/>
        </w:rPr>
        <w:t>a</w:t>
      </w:r>
      <w:r w:rsidR="006E2CFD" w:rsidRPr="006E2CFD">
        <w:rPr>
          <w:rFonts w:ascii="Trebuchet MS" w:hAnsi="Trebuchet MS" w:cs="Arial"/>
          <w:i/>
          <w:sz w:val="24"/>
          <w:szCs w:val="24"/>
        </w:rPr>
        <w:t>chizitor</w:t>
      </w:r>
      <w:r w:rsidRPr="006E2CFD">
        <w:rPr>
          <w:rFonts w:ascii="Trebuchet MS" w:hAnsi="Trebuchet MS" w:cs="Arial"/>
          <w:i/>
          <w:sz w:val="24"/>
          <w:szCs w:val="24"/>
        </w:rPr>
        <w:t>.</w:t>
      </w:r>
    </w:p>
    <w:p w14:paraId="14732429" w14:textId="7DDD08AB" w:rsidR="002C48C1" w:rsidRPr="006E2CFD" w:rsidRDefault="002C48C1" w:rsidP="00D01E4D">
      <w:pPr>
        <w:spacing w:before="120" w:after="120"/>
        <w:ind w:firstLine="720"/>
        <w:jc w:val="both"/>
        <w:rPr>
          <w:rFonts w:ascii="Trebuchet MS" w:hAnsi="Trebuchet MS" w:cs="Arial"/>
          <w:sz w:val="24"/>
          <w:szCs w:val="24"/>
        </w:rPr>
      </w:pPr>
      <w:r w:rsidRPr="006E2CFD">
        <w:rPr>
          <w:rFonts w:ascii="Trebuchet MS" w:hAnsi="Trebuchet MS" w:cs="Arial"/>
          <w:sz w:val="24"/>
          <w:szCs w:val="24"/>
        </w:rPr>
        <w:t>Destina</w:t>
      </w:r>
      <w:r w:rsidR="000B70C7" w:rsidRPr="006E2CFD">
        <w:rPr>
          <w:rFonts w:ascii="Trebuchet MS" w:hAnsi="Trebuchet MS" w:cs="Arial"/>
          <w:sz w:val="24"/>
          <w:szCs w:val="24"/>
        </w:rPr>
        <w:t>ț</w:t>
      </w:r>
      <w:r w:rsidRPr="006E2CFD">
        <w:rPr>
          <w:rFonts w:ascii="Trebuchet MS" w:hAnsi="Trebuchet MS" w:cs="Arial"/>
          <w:sz w:val="24"/>
          <w:szCs w:val="24"/>
        </w:rPr>
        <w:t xml:space="preserve">ia de livrare pentru fiecare produs este conform </w:t>
      </w:r>
      <w:r w:rsidR="00FC147D" w:rsidRPr="006E2CFD">
        <w:rPr>
          <w:rFonts w:ascii="Trebuchet MS" w:hAnsi="Trebuchet MS" w:cs="Arial"/>
          <w:sz w:val="24"/>
          <w:szCs w:val="24"/>
        </w:rPr>
        <w:t>C</w:t>
      </w:r>
      <w:r w:rsidRPr="006E2CFD">
        <w:rPr>
          <w:rFonts w:ascii="Trebuchet MS" w:hAnsi="Trebuchet MS" w:cs="Arial"/>
          <w:sz w:val="24"/>
          <w:szCs w:val="24"/>
        </w:rPr>
        <w:t>ap.</w:t>
      </w:r>
      <w:r w:rsidR="00FC147D" w:rsidRPr="006E2CFD">
        <w:rPr>
          <w:rFonts w:ascii="Trebuchet MS" w:hAnsi="Trebuchet MS" w:cs="Arial"/>
          <w:sz w:val="24"/>
          <w:szCs w:val="24"/>
        </w:rPr>
        <w:t xml:space="preserve"> </w:t>
      </w:r>
      <w:r w:rsidRPr="006E2CFD">
        <w:rPr>
          <w:rFonts w:ascii="Trebuchet MS" w:hAnsi="Trebuchet MS" w:cs="Arial"/>
          <w:sz w:val="24"/>
          <w:szCs w:val="24"/>
        </w:rPr>
        <w:t>3.5.5.</w:t>
      </w:r>
    </w:p>
    <w:p w14:paraId="203EF97C" w14:textId="2D7FC809" w:rsidR="009B2D0E" w:rsidRPr="006E2CFD" w:rsidRDefault="009B2D0E" w:rsidP="006E2CFD">
      <w:pPr>
        <w:keepNext/>
        <w:keepLines/>
        <w:numPr>
          <w:ilvl w:val="2"/>
          <w:numId w:val="10"/>
        </w:numPr>
        <w:autoSpaceDE w:val="0"/>
        <w:autoSpaceDN w:val="0"/>
        <w:adjustRightInd w:val="0"/>
        <w:spacing w:before="240" w:after="120"/>
        <w:jc w:val="both"/>
        <w:outlineLvl w:val="1"/>
        <w:rPr>
          <w:rFonts w:ascii="Trebuchet MS" w:hAnsi="Trebuchet MS" w:cs="Arial"/>
          <w:b/>
          <w:bCs/>
          <w:sz w:val="24"/>
          <w:szCs w:val="24"/>
        </w:rPr>
      </w:pPr>
      <w:r w:rsidRPr="006E2CFD">
        <w:rPr>
          <w:rFonts w:ascii="Trebuchet MS" w:hAnsi="Trebuchet MS" w:cs="Arial"/>
          <w:b/>
          <w:bCs/>
          <w:sz w:val="24"/>
          <w:szCs w:val="24"/>
        </w:rPr>
        <w:t xml:space="preserve"> </w:t>
      </w:r>
      <w:bookmarkStart w:id="61" w:name="_Toc124160905"/>
      <w:r w:rsidRPr="006E2CFD">
        <w:rPr>
          <w:rFonts w:ascii="Trebuchet MS" w:hAnsi="Trebuchet MS" w:cs="Arial"/>
          <w:b/>
          <w:bCs/>
          <w:sz w:val="24"/>
          <w:szCs w:val="24"/>
        </w:rPr>
        <w:t>Opera</w:t>
      </w:r>
      <w:r w:rsidR="000B70C7" w:rsidRPr="006E2CFD">
        <w:rPr>
          <w:rFonts w:ascii="Trebuchet MS" w:hAnsi="Trebuchet MS" w:cs="Arial"/>
          <w:b/>
          <w:bCs/>
          <w:sz w:val="24"/>
          <w:szCs w:val="24"/>
        </w:rPr>
        <w:t>ț</w:t>
      </w:r>
      <w:r w:rsidRPr="006E2CFD">
        <w:rPr>
          <w:rFonts w:ascii="Trebuchet MS" w:hAnsi="Trebuchet MS" w:cs="Arial"/>
          <w:b/>
          <w:bCs/>
          <w:sz w:val="24"/>
          <w:szCs w:val="24"/>
        </w:rPr>
        <w:t>iuni cu titlu accesoriu</w:t>
      </w:r>
      <w:bookmarkEnd w:id="61"/>
    </w:p>
    <w:p w14:paraId="2AF5D38E" w14:textId="7613AD3A" w:rsidR="009B2D0E" w:rsidRPr="006E2CFD" w:rsidRDefault="009B2D0E" w:rsidP="006E2CFD">
      <w:pPr>
        <w:keepNext/>
        <w:keepLines/>
        <w:numPr>
          <w:ilvl w:val="3"/>
          <w:numId w:val="10"/>
        </w:numPr>
        <w:autoSpaceDE w:val="0"/>
        <w:autoSpaceDN w:val="0"/>
        <w:adjustRightInd w:val="0"/>
        <w:spacing w:before="240" w:after="120"/>
        <w:jc w:val="both"/>
        <w:outlineLvl w:val="1"/>
        <w:rPr>
          <w:rFonts w:ascii="Trebuchet MS" w:hAnsi="Trebuchet MS" w:cs="Arial"/>
          <w:b/>
          <w:bCs/>
          <w:sz w:val="24"/>
          <w:szCs w:val="24"/>
        </w:rPr>
      </w:pPr>
      <w:bookmarkStart w:id="62" w:name="_Toc124160906"/>
      <w:r w:rsidRPr="006E2CFD">
        <w:rPr>
          <w:rFonts w:ascii="Trebuchet MS" w:hAnsi="Trebuchet MS" w:cs="Arial"/>
          <w:b/>
          <w:bCs/>
          <w:sz w:val="24"/>
          <w:szCs w:val="24"/>
        </w:rPr>
        <w:t xml:space="preserve">Instalare, </w:t>
      </w:r>
      <w:r w:rsidR="001E6D08" w:rsidRPr="006E2CFD">
        <w:rPr>
          <w:rFonts w:ascii="Trebuchet MS" w:hAnsi="Trebuchet MS" w:cs="Arial"/>
          <w:b/>
          <w:bCs/>
          <w:sz w:val="24"/>
          <w:szCs w:val="24"/>
        </w:rPr>
        <w:t xml:space="preserve">migrare, testare </w:t>
      </w:r>
      <w:r w:rsidR="000B70C7" w:rsidRPr="006E2CFD">
        <w:rPr>
          <w:rFonts w:ascii="Trebuchet MS" w:hAnsi="Trebuchet MS" w:cs="Arial"/>
          <w:b/>
          <w:bCs/>
          <w:sz w:val="24"/>
          <w:szCs w:val="24"/>
        </w:rPr>
        <w:t>ș</w:t>
      </w:r>
      <w:r w:rsidR="001E6D08" w:rsidRPr="006E2CFD">
        <w:rPr>
          <w:rFonts w:ascii="Trebuchet MS" w:hAnsi="Trebuchet MS" w:cs="Arial"/>
          <w:b/>
          <w:bCs/>
          <w:sz w:val="24"/>
          <w:szCs w:val="24"/>
        </w:rPr>
        <w:t>i punere în func</w:t>
      </w:r>
      <w:r w:rsidR="000B70C7" w:rsidRPr="006E2CFD">
        <w:rPr>
          <w:rFonts w:ascii="Trebuchet MS" w:hAnsi="Trebuchet MS" w:cs="Arial"/>
          <w:b/>
          <w:bCs/>
          <w:sz w:val="24"/>
          <w:szCs w:val="24"/>
        </w:rPr>
        <w:t>ț</w:t>
      </w:r>
      <w:r w:rsidR="001E6D08" w:rsidRPr="006E2CFD">
        <w:rPr>
          <w:rFonts w:ascii="Trebuchet MS" w:hAnsi="Trebuchet MS" w:cs="Arial"/>
          <w:b/>
          <w:bCs/>
          <w:sz w:val="24"/>
          <w:szCs w:val="24"/>
        </w:rPr>
        <w:t>iune</w:t>
      </w:r>
      <w:bookmarkEnd w:id="62"/>
    </w:p>
    <w:p w14:paraId="33C1A955" w14:textId="140D55CD" w:rsidR="00A87F68" w:rsidRPr="006E2CFD" w:rsidRDefault="009B2D0E" w:rsidP="00BA5A25">
      <w:pPr>
        <w:spacing w:after="120"/>
        <w:ind w:firstLine="720"/>
        <w:jc w:val="both"/>
        <w:rPr>
          <w:rFonts w:ascii="Trebuchet MS" w:hAnsi="Trebuchet MS" w:cs="Arial"/>
          <w:sz w:val="24"/>
          <w:szCs w:val="24"/>
        </w:rPr>
      </w:pPr>
      <w:r w:rsidRPr="006E2CFD">
        <w:rPr>
          <w:rFonts w:ascii="Trebuchet MS" w:hAnsi="Trebuchet MS" w:cs="Arial"/>
          <w:sz w:val="24"/>
          <w:szCs w:val="24"/>
        </w:rPr>
        <w:t>Activită</w:t>
      </w:r>
      <w:r w:rsidR="000B70C7" w:rsidRPr="006E2CFD">
        <w:rPr>
          <w:rFonts w:ascii="Trebuchet MS" w:hAnsi="Trebuchet MS" w:cs="Arial"/>
          <w:sz w:val="24"/>
          <w:szCs w:val="24"/>
        </w:rPr>
        <w:t>ț</w:t>
      </w:r>
      <w:r w:rsidRPr="006E2CFD">
        <w:rPr>
          <w:rFonts w:ascii="Trebuchet MS" w:hAnsi="Trebuchet MS" w:cs="Arial"/>
          <w:sz w:val="24"/>
          <w:szCs w:val="24"/>
        </w:rPr>
        <w:t xml:space="preserve">ile de instalare, </w:t>
      </w:r>
      <w:r w:rsidR="00A87F68" w:rsidRPr="006E2CFD">
        <w:rPr>
          <w:rFonts w:ascii="Trebuchet MS" w:hAnsi="Trebuchet MS" w:cs="Arial"/>
          <w:sz w:val="24"/>
          <w:szCs w:val="24"/>
        </w:rPr>
        <w:t xml:space="preserve">migrare, </w:t>
      </w:r>
      <w:r w:rsidRPr="006E2CFD">
        <w:rPr>
          <w:rFonts w:ascii="Trebuchet MS" w:hAnsi="Trebuchet MS" w:cs="Arial"/>
          <w:sz w:val="24"/>
          <w:szCs w:val="24"/>
        </w:rPr>
        <w:t xml:space="preserve">configurare, testare </w:t>
      </w:r>
      <w:r w:rsidR="000B70C7" w:rsidRPr="006E2CFD">
        <w:rPr>
          <w:rFonts w:ascii="Trebuchet MS" w:hAnsi="Trebuchet MS" w:cs="Arial"/>
          <w:sz w:val="24"/>
          <w:szCs w:val="24"/>
        </w:rPr>
        <w:t>ș</w:t>
      </w:r>
      <w:r w:rsidRPr="006E2CFD">
        <w:rPr>
          <w:rFonts w:ascii="Trebuchet MS" w:hAnsi="Trebuchet MS" w:cs="Arial"/>
          <w:sz w:val="24"/>
          <w:szCs w:val="24"/>
        </w:rPr>
        <w:t>i punere în func</w:t>
      </w:r>
      <w:r w:rsidR="000B70C7" w:rsidRPr="006E2CFD">
        <w:rPr>
          <w:rFonts w:ascii="Trebuchet MS" w:hAnsi="Trebuchet MS" w:cs="Arial"/>
          <w:sz w:val="24"/>
          <w:szCs w:val="24"/>
        </w:rPr>
        <w:t>ț</w:t>
      </w:r>
      <w:r w:rsidRPr="006E2CFD">
        <w:rPr>
          <w:rFonts w:ascii="Trebuchet MS" w:hAnsi="Trebuchet MS" w:cs="Arial"/>
          <w:sz w:val="24"/>
          <w:szCs w:val="24"/>
        </w:rPr>
        <w:t>iune se vor desfă</w:t>
      </w:r>
      <w:r w:rsidR="000B70C7" w:rsidRPr="006E2CFD">
        <w:rPr>
          <w:rFonts w:ascii="Trebuchet MS" w:hAnsi="Trebuchet MS" w:cs="Arial"/>
          <w:sz w:val="24"/>
          <w:szCs w:val="24"/>
        </w:rPr>
        <w:t>ș</w:t>
      </w:r>
      <w:r w:rsidRPr="006E2CFD">
        <w:rPr>
          <w:rFonts w:ascii="Trebuchet MS" w:hAnsi="Trebuchet MS" w:cs="Arial"/>
          <w:sz w:val="24"/>
          <w:szCs w:val="24"/>
        </w:rPr>
        <w:t>ura în Bucure</w:t>
      </w:r>
      <w:r w:rsidR="000B70C7" w:rsidRPr="006E2CFD">
        <w:rPr>
          <w:rFonts w:ascii="Trebuchet MS" w:hAnsi="Trebuchet MS" w:cs="Arial"/>
          <w:sz w:val="24"/>
          <w:szCs w:val="24"/>
        </w:rPr>
        <w:t>ș</w:t>
      </w:r>
      <w:r w:rsidRPr="006E2CFD">
        <w:rPr>
          <w:rFonts w:ascii="Trebuchet MS" w:hAnsi="Trebuchet MS" w:cs="Arial"/>
          <w:sz w:val="24"/>
          <w:szCs w:val="24"/>
        </w:rPr>
        <w:t>ti, centrul de date al Ministerului Finan</w:t>
      </w:r>
      <w:r w:rsidR="000B70C7" w:rsidRPr="006E2CFD">
        <w:rPr>
          <w:rFonts w:ascii="Trebuchet MS" w:hAnsi="Trebuchet MS" w:cs="Arial"/>
          <w:sz w:val="24"/>
          <w:szCs w:val="24"/>
        </w:rPr>
        <w:t>ț</w:t>
      </w:r>
      <w:r w:rsidRPr="006E2CFD">
        <w:rPr>
          <w:rFonts w:ascii="Trebuchet MS" w:hAnsi="Trebuchet MS" w:cs="Arial"/>
          <w:sz w:val="24"/>
          <w:szCs w:val="24"/>
        </w:rPr>
        <w:t xml:space="preserve">elor, </w:t>
      </w:r>
      <w:r w:rsidR="00A87F68" w:rsidRPr="006E2CFD">
        <w:rPr>
          <w:rFonts w:ascii="Trebuchet MS" w:hAnsi="Trebuchet MS" w:cs="Arial"/>
          <w:sz w:val="24"/>
          <w:szCs w:val="24"/>
        </w:rPr>
        <w:t xml:space="preserve">conform ”Planului de </w:t>
      </w:r>
      <w:r w:rsidR="00DF397A" w:rsidRPr="006E2CFD">
        <w:rPr>
          <w:rFonts w:ascii="Trebuchet MS" w:hAnsi="Trebuchet MS" w:cs="Arial"/>
          <w:sz w:val="24"/>
          <w:szCs w:val="24"/>
        </w:rPr>
        <w:t>execuție</w:t>
      </w:r>
      <w:r w:rsidR="00A87F68" w:rsidRPr="006E2CFD">
        <w:rPr>
          <w:rFonts w:ascii="Trebuchet MS" w:hAnsi="Trebuchet MS" w:cs="Arial"/>
          <w:sz w:val="24"/>
          <w:szCs w:val="24"/>
        </w:rPr>
        <w:t xml:space="preserve">” propus de către </w:t>
      </w:r>
      <w:r w:rsidR="00BA5A25" w:rsidRPr="006E2CFD">
        <w:rPr>
          <w:rFonts w:ascii="Trebuchet MS" w:hAnsi="Trebuchet MS" w:cs="Arial"/>
          <w:sz w:val="24"/>
          <w:szCs w:val="24"/>
        </w:rPr>
        <w:t>F</w:t>
      </w:r>
      <w:r w:rsidR="00A87F68" w:rsidRPr="006E2CFD">
        <w:rPr>
          <w:rFonts w:ascii="Trebuchet MS" w:hAnsi="Trebuchet MS" w:cs="Arial"/>
          <w:sz w:val="24"/>
          <w:szCs w:val="24"/>
        </w:rPr>
        <w:t xml:space="preserve">urnizor </w:t>
      </w:r>
      <w:r w:rsidR="000B70C7" w:rsidRPr="006E2CFD">
        <w:rPr>
          <w:rFonts w:ascii="Trebuchet MS" w:hAnsi="Trebuchet MS" w:cs="Arial"/>
          <w:sz w:val="24"/>
          <w:szCs w:val="24"/>
        </w:rPr>
        <w:t>ș</w:t>
      </w:r>
      <w:r w:rsidR="00A87F68" w:rsidRPr="006E2CFD">
        <w:rPr>
          <w:rFonts w:ascii="Trebuchet MS" w:hAnsi="Trebuchet MS" w:cs="Arial"/>
          <w:sz w:val="24"/>
          <w:szCs w:val="24"/>
        </w:rPr>
        <w:t xml:space="preserve">i agreat cu </w:t>
      </w:r>
      <w:r w:rsidR="00BA5A25" w:rsidRPr="006E2CFD">
        <w:rPr>
          <w:rFonts w:ascii="Trebuchet MS" w:hAnsi="Trebuchet MS" w:cs="Arial"/>
          <w:sz w:val="24"/>
          <w:szCs w:val="24"/>
        </w:rPr>
        <w:t>A</w:t>
      </w:r>
      <w:r w:rsidR="00A87F68" w:rsidRPr="006E2CFD">
        <w:rPr>
          <w:rFonts w:ascii="Trebuchet MS" w:hAnsi="Trebuchet MS" w:cs="Arial"/>
          <w:sz w:val="24"/>
          <w:szCs w:val="24"/>
        </w:rPr>
        <w:t xml:space="preserve">chizitorul conform </w:t>
      </w:r>
      <w:r w:rsidR="00FC147D" w:rsidRPr="006E2CFD">
        <w:rPr>
          <w:rFonts w:ascii="Trebuchet MS" w:hAnsi="Trebuchet MS" w:cs="Arial"/>
          <w:sz w:val="24"/>
          <w:szCs w:val="24"/>
        </w:rPr>
        <w:t>C</w:t>
      </w:r>
      <w:r w:rsidR="00A87F68" w:rsidRPr="006E2CFD">
        <w:rPr>
          <w:rFonts w:ascii="Trebuchet MS" w:hAnsi="Trebuchet MS" w:cs="Arial"/>
          <w:sz w:val="24"/>
          <w:szCs w:val="24"/>
        </w:rPr>
        <w:t>ap.</w:t>
      </w:r>
      <w:r w:rsidR="00FC147D" w:rsidRPr="006E2CFD">
        <w:rPr>
          <w:rFonts w:ascii="Trebuchet MS" w:hAnsi="Trebuchet MS" w:cs="Arial"/>
          <w:sz w:val="24"/>
          <w:szCs w:val="24"/>
        </w:rPr>
        <w:t xml:space="preserve"> </w:t>
      </w:r>
      <w:r w:rsidR="00A87F68" w:rsidRPr="006E2CFD">
        <w:rPr>
          <w:rFonts w:ascii="Trebuchet MS" w:hAnsi="Trebuchet MS" w:cs="Arial"/>
          <w:sz w:val="24"/>
          <w:szCs w:val="24"/>
        </w:rPr>
        <w:t>8 din Caietul de sarcini. Furnizorul va detalia în cadrul solu</w:t>
      </w:r>
      <w:r w:rsidR="000B70C7" w:rsidRPr="006E2CFD">
        <w:rPr>
          <w:rFonts w:ascii="Trebuchet MS" w:hAnsi="Trebuchet MS" w:cs="Arial"/>
          <w:sz w:val="24"/>
          <w:szCs w:val="24"/>
        </w:rPr>
        <w:t>ț</w:t>
      </w:r>
      <w:r w:rsidR="00A87F68" w:rsidRPr="006E2CFD">
        <w:rPr>
          <w:rFonts w:ascii="Trebuchet MS" w:hAnsi="Trebuchet MS" w:cs="Arial"/>
          <w:sz w:val="24"/>
          <w:szCs w:val="24"/>
        </w:rPr>
        <w:t xml:space="preserve">iei propuse strategia </w:t>
      </w:r>
      <w:r w:rsidR="000B70C7" w:rsidRPr="006E2CFD">
        <w:rPr>
          <w:rFonts w:ascii="Trebuchet MS" w:hAnsi="Trebuchet MS" w:cs="Arial"/>
          <w:sz w:val="24"/>
          <w:szCs w:val="24"/>
        </w:rPr>
        <w:t>ș</w:t>
      </w:r>
      <w:r w:rsidR="00A87F68" w:rsidRPr="006E2CFD">
        <w:rPr>
          <w:rFonts w:ascii="Trebuchet MS" w:hAnsi="Trebuchet MS" w:cs="Arial"/>
          <w:sz w:val="24"/>
          <w:szCs w:val="24"/>
        </w:rPr>
        <w:t>i modalitatea aleasă pentru îndeplinirea cerin</w:t>
      </w:r>
      <w:r w:rsidR="000B70C7" w:rsidRPr="006E2CFD">
        <w:rPr>
          <w:rFonts w:ascii="Trebuchet MS" w:hAnsi="Trebuchet MS" w:cs="Arial"/>
          <w:sz w:val="24"/>
          <w:szCs w:val="24"/>
        </w:rPr>
        <w:t>ț</w:t>
      </w:r>
      <w:r w:rsidR="00A87F68" w:rsidRPr="006E2CFD">
        <w:rPr>
          <w:rFonts w:ascii="Trebuchet MS" w:hAnsi="Trebuchet MS" w:cs="Arial"/>
          <w:sz w:val="24"/>
          <w:szCs w:val="24"/>
        </w:rPr>
        <w:t xml:space="preserve">elor </w:t>
      </w:r>
      <w:r w:rsidR="00BA5A25" w:rsidRPr="006E2CFD">
        <w:rPr>
          <w:rFonts w:ascii="Trebuchet MS" w:hAnsi="Trebuchet MS" w:cs="Arial"/>
          <w:sz w:val="24"/>
          <w:szCs w:val="24"/>
        </w:rPr>
        <w:t>A</w:t>
      </w:r>
      <w:r w:rsidR="00A87F68" w:rsidRPr="006E2CFD">
        <w:rPr>
          <w:rFonts w:ascii="Trebuchet MS" w:hAnsi="Trebuchet MS" w:cs="Arial"/>
          <w:sz w:val="24"/>
          <w:szCs w:val="24"/>
        </w:rPr>
        <w:t>utorită</w:t>
      </w:r>
      <w:r w:rsidR="000B70C7" w:rsidRPr="006E2CFD">
        <w:rPr>
          <w:rFonts w:ascii="Trebuchet MS" w:hAnsi="Trebuchet MS" w:cs="Arial"/>
          <w:sz w:val="24"/>
          <w:szCs w:val="24"/>
        </w:rPr>
        <w:t>ț</w:t>
      </w:r>
      <w:r w:rsidR="00A87F68" w:rsidRPr="006E2CFD">
        <w:rPr>
          <w:rFonts w:ascii="Trebuchet MS" w:hAnsi="Trebuchet MS" w:cs="Arial"/>
          <w:sz w:val="24"/>
          <w:szCs w:val="24"/>
        </w:rPr>
        <w:t>ii contractante, fără perturbarea fluxului tehnologic.</w:t>
      </w:r>
    </w:p>
    <w:p w14:paraId="2789E4F1" w14:textId="6BD2C64D" w:rsidR="009B2D0E" w:rsidRPr="006E2CFD" w:rsidRDefault="00BA5A25" w:rsidP="004F5506">
      <w:pPr>
        <w:tabs>
          <w:tab w:val="left" w:pos="570"/>
        </w:tabs>
        <w:autoSpaceDE w:val="0"/>
        <w:autoSpaceDN w:val="0"/>
        <w:adjustRightInd w:val="0"/>
        <w:spacing w:after="120"/>
        <w:jc w:val="both"/>
        <w:rPr>
          <w:rFonts w:ascii="Trebuchet MS" w:hAnsi="Trebuchet MS" w:cs="Arial"/>
          <w:sz w:val="24"/>
          <w:szCs w:val="24"/>
        </w:rPr>
      </w:pPr>
      <w:r w:rsidRPr="006E2CFD">
        <w:rPr>
          <w:rFonts w:ascii="Trebuchet MS" w:hAnsi="Trebuchet MS" w:cs="Arial"/>
          <w:sz w:val="24"/>
          <w:szCs w:val="24"/>
        </w:rPr>
        <w:tab/>
      </w:r>
      <w:r w:rsidRPr="006E2CFD">
        <w:rPr>
          <w:rFonts w:ascii="Trebuchet MS" w:hAnsi="Trebuchet MS" w:cs="Arial"/>
          <w:sz w:val="24"/>
          <w:szCs w:val="24"/>
        </w:rPr>
        <w:tab/>
      </w:r>
      <w:r w:rsidR="009B2D0E" w:rsidRPr="006E2CFD">
        <w:rPr>
          <w:rFonts w:ascii="Trebuchet MS" w:hAnsi="Trebuchet MS" w:cs="Arial"/>
          <w:sz w:val="24"/>
          <w:szCs w:val="24"/>
        </w:rPr>
        <w:t>Pentru elaborarea unei propuneri optime care să satisfacă cerin</w:t>
      </w:r>
      <w:r w:rsidR="000B70C7" w:rsidRPr="006E2CFD">
        <w:rPr>
          <w:rFonts w:ascii="Trebuchet MS" w:hAnsi="Trebuchet MS" w:cs="Arial"/>
          <w:sz w:val="24"/>
          <w:szCs w:val="24"/>
        </w:rPr>
        <w:t>ț</w:t>
      </w:r>
      <w:r w:rsidR="009B2D0E" w:rsidRPr="006E2CFD">
        <w:rPr>
          <w:rFonts w:ascii="Trebuchet MS" w:hAnsi="Trebuchet MS" w:cs="Arial"/>
          <w:sz w:val="24"/>
          <w:szCs w:val="24"/>
        </w:rPr>
        <w:t xml:space="preserve">ele </w:t>
      </w:r>
      <w:r w:rsidR="001F1BAE" w:rsidRPr="006E2CFD">
        <w:rPr>
          <w:rFonts w:ascii="Trebuchet MS" w:hAnsi="Trebuchet MS" w:cs="Arial"/>
          <w:sz w:val="24"/>
          <w:szCs w:val="24"/>
        </w:rPr>
        <w:t>achizitorului</w:t>
      </w:r>
      <w:r w:rsidR="009B2D0E" w:rsidRPr="006E2CFD">
        <w:rPr>
          <w:rFonts w:ascii="Trebuchet MS" w:hAnsi="Trebuchet MS" w:cs="Arial"/>
          <w:sz w:val="24"/>
          <w:szCs w:val="24"/>
        </w:rPr>
        <w:t>, ofertan</w:t>
      </w:r>
      <w:r w:rsidR="000B70C7" w:rsidRPr="006E2CFD">
        <w:rPr>
          <w:rFonts w:ascii="Trebuchet MS" w:hAnsi="Trebuchet MS" w:cs="Arial"/>
          <w:sz w:val="24"/>
          <w:szCs w:val="24"/>
        </w:rPr>
        <w:t>ț</w:t>
      </w:r>
      <w:r w:rsidR="009B2D0E" w:rsidRPr="006E2CFD">
        <w:rPr>
          <w:rFonts w:ascii="Trebuchet MS" w:hAnsi="Trebuchet MS" w:cs="Arial"/>
          <w:sz w:val="24"/>
          <w:szCs w:val="24"/>
        </w:rPr>
        <w:t>ii ar trebui să în</w:t>
      </w:r>
      <w:r w:rsidR="000B70C7" w:rsidRPr="006E2CFD">
        <w:rPr>
          <w:rFonts w:ascii="Trebuchet MS" w:hAnsi="Trebuchet MS" w:cs="Arial"/>
          <w:sz w:val="24"/>
          <w:szCs w:val="24"/>
        </w:rPr>
        <w:t>ț</w:t>
      </w:r>
      <w:r w:rsidR="009B2D0E" w:rsidRPr="006E2CFD">
        <w:rPr>
          <w:rFonts w:ascii="Trebuchet MS" w:hAnsi="Trebuchet MS" w:cs="Arial"/>
          <w:sz w:val="24"/>
          <w:szCs w:val="24"/>
        </w:rPr>
        <w:t>eleagă arhitectura fizică/logică în care va fi integrată solu</w:t>
      </w:r>
      <w:r w:rsidR="000B70C7" w:rsidRPr="006E2CFD">
        <w:rPr>
          <w:rFonts w:ascii="Trebuchet MS" w:hAnsi="Trebuchet MS" w:cs="Arial"/>
          <w:sz w:val="24"/>
          <w:szCs w:val="24"/>
        </w:rPr>
        <w:t>ț</w:t>
      </w:r>
      <w:r w:rsidR="009B2D0E" w:rsidRPr="006E2CFD">
        <w:rPr>
          <w:rFonts w:ascii="Trebuchet MS" w:hAnsi="Trebuchet MS" w:cs="Arial"/>
          <w:sz w:val="24"/>
          <w:szCs w:val="24"/>
        </w:rPr>
        <w:t xml:space="preserve">ia livrată </w:t>
      </w:r>
      <w:r w:rsidR="000B70C7" w:rsidRPr="006E2CFD">
        <w:rPr>
          <w:rFonts w:ascii="Trebuchet MS" w:hAnsi="Trebuchet MS" w:cs="Arial"/>
          <w:sz w:val="24"/>
          <w:szCs w:val="24"/>
        </w:rPr>
        <w:t>ș</w:t>
      </w:r>
      <w:r w:rsidR="009B2D0E" w:rsidRPr="006E2CFD">
        <w:rPr>
          <w:rFonts w:ascii="Trebuchet MS" w:hAnsi="Trebuchet MS" w:cs="Arial"/>
          <w:sz w:val="24"/>
          <w:szCs w:val="24"/>
        </w:rPr>
        <w:t xml:space="preserve">i tehnologiile cu care produsele ofertate trebuie să se interconecteze. În prezent, infrastructura hardware/software a Sistemului Informatic </w:t>
      </w:r>
      <w:r w:rsidRPr="006E2CFD">
        <w:rPr>
          <w:rFonts w:ascii="Trebuchet MS" w:hAnsi="Trebuchet MS" w:cs="Arial"/>
          <w:sz w:val="24"/>
          <w:szCs w:val="24"/>
        </w:rPr>
        <w:t>al MF</w:t>
      </w:r>
      <w:r w:rsidR="009B2D0E" w:rsidRPr="006E2CFD">
        <w:rPr>
          <w:rFonts w:ascii="Trebuchet MS" w:hAnsi="Trebuchet MS" w:cs="Arial"/>
          <w:sz w:val="24"/>
          <w:szCs w:val="24"/>
        </w:rPr>
        <w:t xml:space="preserve"> este situată în Centrul de Date Primar, loca</w:t>
      </w:r>
      <w:r w:rsidR="000B70C7" w:rsidRPr="006E2CFD">
        <w:rPr>
          <w:rFonts w:ascii="Trebuchet MS" w:hAnsi="Trebuchet MS" w:cs="Arial"/>
          <w:sz w:val="24"/>
          <w:szCs w:val="24"/>
        </w:rPr>
        <w:t>ț</w:t>
      </w:r>
      <w:r w:rsidR="009B2D0E" w:rsidRPr="006E2CFD">
        <w:rPr>
          <w:rFonts w:ascii="Trebuchet MS" w:hAnsi="Trebuchet MS" w:cs="Arial"/>
          <w:sz w:val="24"/>
          <w:szCs w:val="24"/>
        </w:rPr>
        <w:t>ie în care este asigurată alimentarea cu energie electrică neîntreruptibilă, echipamentele fiind pozi</w:t>
      </w:r>
      <w:r w:rsidR="000B70C7" w:rsidRPr="006E2CFD">
        <w:rPr>
          <w:rFonts w:ascii="Trebuchet MS" w:hAnsi="Trebuchet MS" w:cs="Arial"/>
          <w:sz w:val="24"/>
          <w:szCs w:val="24"/>
        </w:rPr>
        <w:t>ț</w:t>
      </w:r>
      <w:r w:rsidR="009B2D0E" w:rsidRPr="006E2CFD">
        <w:rPr>
          <w:rFonts w:ascii="Trebuchet MS" w:hAnsi="Trebuchet MS" w:cs="Arial"/>
          <w:sz w:val="24"/>
          <w:szCs w:val="24"/>
        </w:rPr>
        <w:t>ionate în dulapuri metalice (rack-uri) de maxim 42U. Cablarea este de tip structurat cu canal de cabluri suspendat. Acest canal va fi folosit la realizarea conectivită</w:t>
      </w:r>
      <w:r w:rsidR="000B70C7" w:rsidRPr="006E2CFD">
        <w:rPr>
          <w:rFonts w:ascii="Trebuchet MS" w:hAnsi="Trebuchet MS" w:cs="Arial"/>
          <w:sz w:val="24"/>
          <w:szCs w:val="24"/>
        </w:rPr>
        <w:t>ț</w:t>
      </w:r>
      <w:r w:rsidR="009B2D0E" w:rsidRPr="006E2CFD">
        <w:rPr>
          <w:rFonts w:ascii="Trebuchet MS" w:hAnsi="Trebuchet MS" w:cs="Arial"/>
          <w:sz w:val="24"/>
          <w:szCs w:val="24"/>
        </w:rPr>
        <w:t>ii fizice a echipamentelor achizi</w:t>
      </w:r>
      <w:r w:rsidR="000B70C7" w:rsidRPr="006E2CFD">
        <w:rPr>
          <w:rFonts w:ascii="Trebuchet MS" w:hAnsi="Trebuchet MS" w:cs="Arial"/>
          <w:sz w:val="24"/>
          <w:szCs w:val="24"/>
        </w:rPr>
        <w:t>ț</w:t>
      </w:r>
      <w:r w:rsidR="009B2D0E" w:rsidRPr="006E2CFD">
        <w:rPr>
          <w:rFonts w:ascii="Trebuchet MS" w:hAnsi="Trebuchet MS" w:cs="Arial"/>
          <w:sz w:val="24"/>
          <w:szCs w:val="24"/>
        </w:rPr>
        <w:t>ionate în conformitate cu acest caiet de sarcini. Solu</w:t>
      </w:r>
      <w:r w:rsidR="000B70C7" w:rsidRPr="006E2CFD">
        <w:rPr>
          <w:rFonts w:ascii="Trebuchet MS" w:hAnsi="Trebuchet MS" w:cs="Arial"/>
          <w:sz w:val="24"/>
          <w:szCs w:val="24"/>
        </w:rPr>
        <w:t>ț</w:t>
      </w:r>
      <w:r w:rsidR="009B2D0E" w:rsidRPr="006E2CFD">
        <w:rPr>
          <w:rFonts w:ascii="Trebuchet MS" w:hAnsi="Trebuchet MS" w:cs="Arial"/>
          <w:sz w:val="24"/>
          <w:szCs w:val="24"/>
        </w:rPr>
        <w:t>ia ofertată va con</w:t>
      </w:r>
      <w:r w:rsidR="000B70C7" w:rsidRPr="006E2CFD">
        <w:rPr>
          <w:rFonts w:ascii="Trebuchet MS" w:hAnsi="Trebuchet MS" w:cs="Arial"/>
          <w:sz w:val="24"/>
          <w:szCs w:val="24"/>
        </w:rPr>
        <w:t>ț</w:t>
      </w:r>
      <w:r w:rsidR="009B2D0E" w:rsidRPr="006E2CFD">
        <w:rPr>
          <w:rFonts w:ascii="Trebuchet MS" w:hAnsi="Trebuchet MS" w:cs="Arial"/>
          <w:sz w:val="24"/>
          <w:szCs w:val="24"/>
        </w:rPr>
        <w:t>ine accesoriile necesare conectării la re</w:t>
      </w:r>
      <w:r w:rsidR="000B70C7" w:rsidRPr="006E2CFD">
        <w:rPr>
          <w:rFonts w:ascii="Trebuchet MS" w:hAnsi="Trebuchet MS" w:cs="Arial"/>
          <w:sz w:val="24"/>
          <w:szCs w:val="24"/>
        </w:rPr>
        <w:t>ț</w:t>
      </w:r>
      <w:r w:rsidR="009B2D0E" w:rsidRPr="006E2CFD">
        <w:rPr>
          <w:rFonts w:ascii="Trebuchet MS" w:hAnsi="Trebuchet MS" w:cs="Arial"/>
          <w:sz w:val="24"/>
          <w:szCs w:val="24"/>
        </w:rPr>
        <w:t xml:space="preserve">eaua de date existentă, modulele SFP </w:t>
      </w:r>
      <w:r w:rsidR="000B70C7" w:rsidRPr="006E2CFD">
        <w:rPr>
          <w:rFonts w:ascii="Trebuchet MS" w:hAnsi="Trebuchet MS" w:cs="Arial"/>
          <w:sz w:val="24"/>
          <w:szCs w:val="24"/>
        </w:rPr>
        <w:t>ș</w:t>
      </w:r>
      <w:r w:rsidR="009B2D0E" w:rsidRPr="006E2CFD">
        <w:rPr>
          <w:rFonts w:ascii="Trebuchet MS" w:hAnsi="Trebuchet MS" w:cs="Arial"/>
          <w:sz w:val="24"/>
          <w:szCs w:val="24"/>
        </w:rPr>
        <w:t>i cablurile necesare punerii în func</w:t>
      </w:r>
      <w:r w:rsidR="000B70C7" w:rsidRPr="006E2CFD">
        <w:rPr>
          <w:rFonts w:ascii="Trebuchet MS" w:hAnsi="Trebuchet MS" w:cs="Arial"/>
          <w:sz w:val="24"/>
          <w:szCs w:val="24"/>
        </w:rPr>
        <w:t>ț</w:t>
      </w:r>
      <w:r w:rsidR="009B2D0E" w:rsidRPr="006E2CFD">
        <w:rPr>
          <w:rFonts w:ascii="Trebuchet MS" w:hAnsi="Trebuchet MS" w:cs="Arial"/>
          <w:sz w:val="24"/>
          <w:szCs w:val="24"/>
        </w:rPr>
        <w:t>iune a solu</w:t>
      </w:r>
      <w:r w:rsidR="000B70C7" w:rsidRPr="006E2CFD">
        <w:rPr>
          <w:rFonts w:ascii="Trebuchet MS" w:hAnsi="Trebuchet MS" w:cs="Arial"/>
          <w:sz w:val="24"/>
          <w:szCs w:val="24"/>
        </w:rPr>
        <w:t>ț</w:t>
      </w:r>
      <w:r w:rsidR="009B2D0E" w:rsidRPr="006E2CFD">
        <w:rPr>
          <w:rFonts w:ascii="Trebuchet MS" w:hAnsi="Trebuchet MS" w:cs="Arial"/>
          <w:sz w:val="24"/>
          <w:szCs w:val="24"/>
        </w:rPr>
        <w:t>iei.</w:t>
      </w:r>
    </w:p>
    <w:p w14:paraId="7020BAD4" w14:textId="7F4C74E0" w:rsidR="00FD5400" w:rsidRPr="006E2CFD" w:rsidRDefault="00FD5400" w:rsidP="00BA5A25">
      <w:pPr>
        <w:spacing w:after="120"/>
        <w:ind w:firstLine="720"/>
        <w:jc w:val="both"/>
        <w:rPr>
          <w:rFonts w:ascii="Trebuchet MS" w:hAnsi="Trebuchet MS" w:cs="Arial"/>
          <w:sz w:val="24"/>
          <w:szCs w:val="24"/>
        </w:rPr>
      </w:pPr>
      <w:bookmarkStart w:id="63" w:name="_Toc478634979"/>
      <w:bookmarkEnd w:id="63"/>
      <w:r w:rsidRPr="006E2CFD">
        <w:rPr>
          <w:rFonts w:ascii="Trebuchet MS" w:hAnsi="Trebuchet MS" w:cs="Arial"/>
          <w:sz w:val="24"/>
          <w:szCs w:val="24"/>
        </w:rPr>
        <w:t xml:space="preserve">Pe perioada configurării </w:t>
      </w:r>
      <w:r w:rsidR="000B70C7" w:rsidRPr="006E2CFD">
        <w:rPr>
          <w:rFonts w:ascii="Trebuchet MS" w:hAnsi="Trebuchet MS" w:cs="Arial"/>
          <w:sz w:val="24"/>
          <w:szCs w:val="24"/>
        </w:rPr>
        <w:t>ș</w:t>
      </w:r>
      <w:r w:rsidRPr="006E2CFD">
        <w:rPr>
          <w:rFonts w:ascii="Trebuchet MS" w:hAnsi="Trebuchet MS" w:cs="Arial"/>
          <w:sz w:val="24"/>
          <w:szCs w:val="24"/>
        </w:rPr>
        <w:t>i instalării solu</w:t>
      </w:r>
      <w:r w:rsidR="000B70C7" w:rsidRPr="006E2CFD">
        <w:rPr>
          <w:rFonts w:ascii="Trebuchet MS" w:hAnsi="Trebuchet MS" w:cs="Arial"/>
          <w:sz w:val="24"/>
          <w:szCs w:val="24"/>
        </w:rPr>
        <w:t>ț</w:t>
      </w:r>
      <w:r w:rsidRPr="006E2CFD">
        <w:rPr>
          <w:rFonts w:ascii="Trebuchet MS" w:hAnsi="Trebuchet MS" w:cs="Arial"/>
          <w:sz w:val="24"/>
          <w:szCs w:val="24"/>
        </w:rPr>
        <w:t xml:space="preserve">iei, </w:t>
      </w:r>
      <w:r w:rsidR="00BA5A25" w:rsidRPr="006E2CFD">
        <w:rPr>
          <w:rFonts w:ascii="Trebuchet MS" w:hAnsi="Trebuchet MS" w:cs="Arial"/>
          <w:sz w:val="24"/>
          <w:szCs w:val="24"/>
        </w:rPr>
        <w:t>F</w:t>
      </w:r>
      <w:r w:rsidRPr="006E2CFD">
        <w:rPr>
          <w:rFonts w:ascii="Trebuchet MS" w:hAnsi="Trebuchet MS" w:cs="Arial"/>
          <w:sz w:val="24"/>
          <w:szCs w:val="24"/>
        </w:rPr>
        <w:t>urnizorul trebuie să aibă acces la serviciile de consultan</w:t>
      </w:r>
      <w:r w:rsidR="000B70C7" w:rsidRPr="006E2CFD">
        <w:rPr>
          <w:rFonts w:ascii="Trebuchet MS" w:hAnsi="Trebuchet MS" w:cs="Arial"/>
          <w:sz w:val="24"/>
          <w:szCs w:val="24"/>
        </w:rPr>
        <w:t>ț</w:t>
      </w:r>
      <w:r w:rsidRPr="006E2CFD">
        <w:rPr>
          <w:rFonts w:ascii="Trebuchet MS" w:hAnsi="Trebuchet MS" w:cs="Arial"/>
          <w:sz w:val="24"/>
          <w:szCs w:val="24"/>
        </w:rPr>
        <w:t xml:space="preserve">ă </w:t>
      </w:r>
      <w:r w:rsidR="000B70C7" w:rsidRPr="006E2CFD">
        <w:rPr>
          <w:rFonts w:ascii="Trebuchet MS" w:hAnsi="Trebuchet MS" w:cs="Arial"/>
          <w:sz w:val="24"/>
          <w:szCs w:val="24"/>
        </w:rPr>
        <w:t>ș</w:t>
      </w:r>
      <w:r w:rsidRPr="006E2CFD">
        <w:rPr>
          <w:rFonts w:ascii="Trebuchet MS" w:hAnsi="Trebuchet MS" w:cs="Arial"/>
          <w:sz w:val="24"/>
          <w:szCs w:val="24"/>
        </w:rPr>
        <w:t>i asisten</w:t>
      </w:r>
      <w:r w:rsidR="000B70C7" w:rsidRPr="006E2CFD">
        <w:rPr>
          <w:rFonts w:ascii="Trebuchet MS" w:hAnsi="Trebuchet MS" w:cs="Arial"/>
          <w:sz w:val="24"/>
          <w:szCs w:val="24"/>
        </w:rPr>
        <w:t>ț</w:t>
      </w:r>
      <w:r w:rsidRPr="006E2CFD">
        <w:rPr>
          <w:rFonts w:ascii="Trebuchet MS" w:hAnsi="Trebuchet MS" w:cs="Arial"/>
          <w:sz w:val="24"/>
          <w:szCs w:val="24"/>
        </w:rPr>
        <w:t xml:space="preserve">ă directă ale </w:t>
      </w:r>
      <w:r w:rsidR="00FC147D" w:rsidRPr="006E2CFD">
        <w:rPr>
          <w:rFonts w:ascii="Trebuchet MS" w:hAnsi="Trebuchet MS" w:cs="Arial"/>
          <w:sz w:val="24"/>
          <w:szCs w:val="24"/>
        </w:rPr>
        <w:t>p</w:t>
      </w:r>
      <w:r w:rsidRPr="006E2CFD">
        <w:rPr>
          <w:rFonts w:ascii="Trebuchet MS" w:hAnsi="Trebuchet MS" w:cs="Arial"/>
          <w:sz w:val="24"/>
          <w:szCs w:val="24"/>
        </w:rPr>
        <w:t>roducătorului.</w:t>
      </w:r>
    </w:p>
    <w:p w14:paraId="32AC4995" w14:textId="482243DE" w:rsidR="00FD5400" w:rsidRPr="006E2CFD" w:rsidRDefault="00FD5400" w:rsidP="00BA5A25">
      <w:pPr>
        <w:spacing w:after="120"/>
        <w:ind w:firstLine="720"/>
        <w:jc w:val="both"/>
        <w:rPr>
          <w:rFonts w:ascii="Trebuchet MS" w:hAnsi="Trebuchet MS" w:cs="Arial"/>
          <w:sz w:val="24"/>
          <w:szCs w:val="24"/>
        </w:rPr>
      </w:pPr>
      <w:r w:rsidRPr="006E2CFD">
        <w:rPr>
          <w:rFonts w:ascii="Trebuchet MS" w:hAnsi="Trebuchet MS" w:cs="Arial"/>
          <w:sz w:val="24"/>
          <w:szCs w:val="24"/>
        </w:rPr>
        <w:t xml:space="preserve">Furnizorul va detalia strategia </w:t>
      </w:r>
      <w:r w:rsidR="000B70C7" w:rsidRPr="006E2CFD">
        <w:rPr>
          <w:rFonts w:ascii="Trebuchet MS" w:hAnsi="Trebuchet MS" w:cs="Arial"/>
          <w:sz w:val="24"/>
          <w:szCs w:val="24"/>
        </w:rPr>
        <w:t>ș</w:t>
      </w:r>
      <w:r w:rsidRPr="006E2CFD">
        <w:rPr>
          <w:rFonts w:ascii="Trebuchet MS" w:hAnsi="Trebuchet MS" w:cs="Arial"/>
          <w:sz w:val="24"/>
          <w:szCs w:val="24"/>
        </w:rPr>
        <w:t>i modalitatea aleasă pentru îndeplinirea cerin</w:t>
      </w:r>
      <w:r w:rsidR="000B70C7" w:rsidRPr="006E2CFD">
        <w:rPr>
          <w:rFonts w:ascii="Trebuchet MS" w:hAnsi="Trebuchet MS" w:cs="Arial"/>
          <w:sz w:val="24"/>
          <w:szCs w:val="24"/>
        </w:rPr>
        <w:t>ț</w:t>
      </w:r>
      <w:r w:rsidRPr="006E2CFD">
        <w:rPr>
          <w:rFonts w:ascii="Trebuchet MS" w:hAnsi="Trebuchet MS" w:cs="Arial"/>
          <w:sz w:val="24"/>
          <w:szCs w:val="24"/>
        </w:rPr>
        <w:t xml:space="preserve">elor </w:t>
      </w:r>
      <w:r w:rsidR="001F1BAE" w:rsidRPr="006E2CFD">
        <w:rPr>
          <w:rFonts w:ascii="Trebuchet MS" w:hAnsi="Trebuchet MS" w:cs="Arial"/>
          <w:sz w:val="24"/>
          <w:szCs w:val="24"/>
        </w:rPr>
        <w:t>achizitorului</w:t>
      </w:r>
      <w:r w:rsidRPr="006E2CFD">
        <w:rPr>
          <w:rFonts w:ascii="Trebuchet MS" w:hAnsi="Trebuchet MS" w:cs="Arial"/>
          <w:sz w:val="24"/>
          <w:szCs w:val="24"/>
        </w:rPr>
        <w:t>, fără perturbarea fluxului tehnologic.</w:t>
      </w:r>
    </w:p>
    <w:p w14:paraId="168FA8A1" w14:textId="0C186D31" w:rsidR="00FD5400" w:rsidRPr="006E2CFD" w:rsidRDefault="00FD5400" w:rsidP="00BA5A25">
      <w:pPr>
        <w:spacing w:after="120"/>
        <w:ind w:firstLine="720"/>
        <w:jc w:val="both"/>
        <w:rPr>
          <w:rFonts w:ascii="Trebuchet MS" w:hAnsi="Trebuchet MS" w:cs="Arial"/>
          <w:sz w:val="24"/>
          <w:szCs w:val="24"/>
        </w:rPr>
      </w:pPr>
      <w:r w:rsidRPr="006E2CFD">
        <w:rPr>
          <w:rFonts w:ascii="Trebuchet MS" w:hAnsi="Trebuchet MS" w:cs="Arial"/>
          <w:sz w:val="24"/>
          <w:szCs w:val="24"/>
        </w:rPr>
        <w:t>Furnizorul trebuie să instaleze toate produsele în mod corespunzător, asigurând-se în acela</w:t>
      </w:r>
      <w:r w:rsidR="000B70C7" w:rsidRPr="006E2CFD">
        <w:rPr>
          <w:rFonts w:ascii="Trebuchet MS" w:hAnsi="Trebuchet MS" w:cs="Arial"/>
          <w:sz w:val="24"/>
          <w:szCs w:val="24"/>
        </w:rPr>
        <w:t>ș</w:t>
      </w:r>
      <w:r w:rsidRPr="006E2CFD">
        <w:rPr>
          <w:rFonts w:ascii="Trebuchet MS" w:hAnsi="Trebuchet MS" w:cs="Arial"/>
          <w:sz w:val="24"/>
          <w:szCs w:val="24"/>
        </w:rPr>
        <w:t>i timp că spa</w:t>
      </w:r>
      <w:r w:rsidR="000B70C7" w:rsidRPr="006E2CFD">
        <w:rPr>
          <w:rFonts w:ascii="Trebuchet MS" w:hAnsi="Trebuchet MS" w:cs="Arial"/>
          <w:sz w:val="24"/>
          <w:szCs w:val="24"/>
        </w:rPr>
        <w:t>ț</w:t>
      </w:r>
      <w:r w:rsidRPr="006E2CFD">
        <w:rPr>
          <w:rFonts w:ascii="Trebuchet MS" w:hAnsi="Trebuchet MS" w:cs="Arial"/>
          <w:sz w:val="24"/>
          <w:szCs w:val="24"/>
        </w:rPr>
        <w:t xml:space="preserve">iile unde s-a realizat instalarea rămân curate. După livrarea </w:t>
      </w:r>
      <w:r w:rsidR="000B70C7" w:rsidRPr="006E2CFD">
        <w:rPr>
          <w:rFonts w:ascii="Trebuchet MS" w:hAnsi="Trebuchet MS" w:cs="Arial"/>
          <w:sz w:val="24"/>
          <w:szCs w:val="24"/>
        </w:rPr>
        <w:t>ș</w:t>
      </w:r>
      <w:r w:rsidRPr="006E2CFD">
        <w:rPr>
          <w:rFonts w:ascii="Trebuchet MS" w:hAnsi="Trebuchet MS" w:cs="Arial"/>
          <w:sz w:val="24"/>
          <w:szCs w:val="24"/>
        </w:rPr>
        <w:t xml:space="preserve">i instalarea produselor, </w:t>
      </w:r>
      <w:r w:rsidR="00BA5A25" w:rsidRPr="006E2CFD">
        <w:rPr>
          <w:rFonts w:ascii="Trebuchet MS" w:hAnsi="Trebuchet MS" w:cs="Arial"/>
          <w:sz w:val="24"/>
          <w:szCs w:val="24"/>
        </w:rPr>
        <w:t>F</w:t>
      </w:r>
      <w:r w:rsidRPr="006E2CFD">
        <w:rPr>
          <w:rFonts w:ascii="Trebuchet MS" w:hAnsi="Trebuchet MS" w:cs="Arial"/>
          <w:sz w:val="24"/>
          <w:szCs w:val="24"/>
        </w:rPr>
        <w:t>urnizorul va elimina toate de</w:t>
      </w:r>
      <w:r w:rsidR="000B70C7" w:rsidRPr="006E2CFD">
        <w:rPr>
          <w:rFonts w:ascii="Trebuchet MS" w:hAnsi="Trebuchet MS" w:cs="Arial"/>
          <w:sz w:val="24"/>
          <w:szCs w:val="24"/>
        </w:rPr>
        <w:t>ș</w:t>
      </w:r>
      <w:r w:rsidRPr="006E2CFD">
        <w:rPr>
          <w:rFonts w:ascii="Trebuchet MS" w:hAnsi="Trebuchet MS" w:cs="Arial"/>
          <w:sz w:val="24"/>
          <w:szCs w:val="24"/>
        </w:rPr>
        <w:t xml:space="preserve">eurile rezultate </w:t>
      </w:r>
      <w:r w:rsidR="000B70C7" w:rsidRPr="006E2CFD">
        <w:rPr>
          <w:rFonts w:ascii="Trebuchet MS" w:hAnsi="Trebuchet MS" w:cs="Arial"/>
          <w:sz w:val="24"/>
          <w:szCs w:val="24"/>
        </w:rPr>
        <w:t>ș</w:t>
      </w:r>
      <w:r w:rsidRPr="006E2CFD">
        <w:rPr>
          <w:rFonts w:ascii="Trebuchet MS" w:hAnsi="Trebuchet MS" w:cs="Arial"/>
          <w:sz w:val="24"/>
          <w:szCs w:val="24"/>
        </w:rPr>
        <w:t xml:space="preserve">i va lua măsurile adecvate pentru a aduna toate ambalajele </w:t>
      </w:r>
      <w:r w:rsidR="000B70C7" w:rsidRPr="006E2CFD">
        <w:rPr>
          <w:rFonts w:ascii="Trebuchet MS" w:hAnsi="Trebuchet MS" w:cs="Arial"/>
          <w:sz w:val="24"/>
          <w:szCs w:val="24"/>
        </w:rPr>
        <w:t>ș</w:t>
      </w:r>
      <w:r w:rsidRPr="006E2CFD">
        <w:rPr>
          <w:rFonts w:ascii="Trebuchet MS" w:hAnsi="Trebuchet MS" w:cs="Arial"/>
          <w:sz w:val="24"/>
          <w:szCs w:val="24"/>
        </w:rPr>
        <w:t xml:space="preserve">i a le elimina de la locul de instalare. </w:t>
      </w:r>
    </w:p>
    <w:p w14:paraId="2044F79D" w14:textId="4AE5B504" w:rsidR="00FD5400" w:rsidRPr="006E2CFD" w:rsidRDefault="00FD5400" w:rsidP="00BA5A25">
      <w:pPr>
        <w:spacing w:after="120"/>
        <w:ind w:firstLine="720"/>
        <w:jc w:val="both"/>
        <w:rPr>
          <w:rFonts w:ascii="Trebuchet MS" w:hAnsi="Trebuchet MS" w:cs="Arial"/>
          <w:sz w:val="24"/>
          <w:szCs w:val="24"/>
        </w:rPr>
      </w:pPr>
      <w:r w:rsidRPr="006E2CFD">
        <w:rPr>
          <w:rFonts w:ascii="Trebuchet MS" w:hAnsi="Trebuchet MS" w:cs="Arial"/>
          <w:sz w:val="24"/>
          <w:szCs w:val="24"/>
        </w:rPr>
        <w:t xml:space="preserve">Odată ce produsele sunt asamblate, </w:t>
      </w:r>
      <w:r w:rsidR="00BA5A25" w:rsidRPr="006E2CFD">
        <w:rPr>
          <w:rFonts w:ascii="Trebuchet MS" w:hAnsi="Trebuchet MS" w:cs="Arial"/>
          <w:sz w:val="24"/>
          <w:szCs w:val="24"/>
        </w:rPr>
        <w:t>F</w:t>
      </w:r>
      <w:r w:rsidRPr="006E2CFD">
        <w:rPr>
          <w:rFonts w:ascii="Trebuchet MS" w:hAnsi="Trebuchet MS" w:cs="Arial"/>
          <w:sz w:val="24"/>
          <w:szCs w:val="24"/>
        </w:rPr>
        <w:t>urnizorul va realiza toate configurările/setările necesare pentru a pune produsele în func</w:t>
      </w:r>
      <w:r w:rsidR="000B70C7" w:rsidRPr="006E2CFD">
        <w:rPr>
          <w:rFonts w:ascii="Trebuchet MS" w:hAnsi="Trebuchet MS" w:cs="Arial"/>
          <w:sz w:val="24"/>
          <w:szCs w:val="24"/>
        </w:rPr>
        <w:t>ț</w:t>
      </w:r>
      <w:r w:rsidRPr="006E2CFD">
        <w:rPr>
          <w:rFonts w:ascii="Trebuchet MS" w:hAnsi="Trebuchet MS" w:cs="Arial"/>
          <w:sz w:val="24"/>
          <w:szCs w:val="24"/>
        </w:rPr>
        <w:t>iune. Punerea în func</w:t>
      </w:r>
      <w:r w:rsidR="000B70C7" w:rsidRPr="006E2CFD">
        <w:rPr>
          <w:rFonts w:ascii="Trebuchet MS" w:hAnsi="Trebuchet MS" w:cs="Arial"/>
          <w:sz w:val="24"/>
          <w:szCs w:val="24"/>
        </w:rPr>
        <w:t>ț</w:t>
      </w:r>
      <w:r w:rsidRPr="006E2CFD">
        <w:rPr>
          <w:rFonts w:ascii="Trebuchet MS" w:hAnsi="Trebuchet MS" w:cs="Arial"/>
          <w:sz w:val="24"/>
          <w:szCs w:val="24"/>
        </w:rPr>
        <w:t xml:space="preserve">iune include, de asemenea, toate ajustările </w:t>
      </w:r>
      <w:r w:rsidR="000B70C7" w:rsidRPr="006E2CFD">
        <w:rPr>
          <w:rFonts w:ascii="Trebuchet MS" w:hAnsi="Trebuchet MS" w:cs="Arial"/>
          <w:sz w:val="24"/>
          <w:szCs w:val="24"/>
        </w:rPr>
        <w:t>ș</w:t>
      </w:r>
      <w:r w:rsidRPr="006E2CFD">
        <w:rPr>
          <w:rFonts w:ascii="Trebuchet MS" w:hAnsi="Trebuchet MS" w:cs="Arial"/>
          <w:sz w:val="24"/>
          <w:szCs w:val="24"/>
        </w:rPr>
        <w:t>i setările necesare pentru a asigura instalarea corespunzătoare, în ceea ce prive</w:t>
      </w:r>
      <w:r w:rsidR="000B70C7" w:rsidRPr="006E2CFD">
        <w:rPr>
          <w:rFonts w:ascii="Trebuchet MS" w:hAnsi="Trebuchet MS" w:cs="Arial"/>
          <w:sz w:val="24"/>
          <w:szCs w:val="24"/>
        </w:rPr>
        <w:t>ș</w:t>
      </w:r>
      <w:r w:rsidRPr="006E2CFD">
        <w:rPr>
          <w:rFonts w:ascii="Trebuchet MS" w:hAnsi="Trebuchet MS" w:cs="Arial"/>
          <w:sz w:val="24"/>
          <w:szCs w:val="24"/>
        </w:rPr>
        <w:t>te performan</w:t>
      </w:r>
      <w:r w:rsidR="000B70C7" w:rsidRPr="006E2CFD">
        <w:rPr>
          <w:rFonts w:ascii="Trebuchet MS" w:hAnsi="Trebuchet MS" w:cs="Arial"/>
          <w:sz w:val="24"/>
          <w:szCs w:val="24"/>
        </w:rPr>
        <w:t>ț</w:t>
      </w:r>
      <w:r w:rsidRPr="006E2CFD">
        <w:rPr>
          <w:rFonts w:ascii="Trebuchet MS" w:hAnsi="Trebuchet MS" w:cs="Arial"/>
          <w:sz w:val="24"/>
          <w:szCs w:val="24"/>
        </w:rPr>
        <w:t xml:space="preserve">a </w:t>
      </w:r>
      <w:r w:rsidR="000B70C7" w:rsidRPr="006E2CFD">
        <w:rPr>
          <w:rFonts w:ascii="Trebuchet MS" w:hAnsi="Trebuchet MS" w:cs="Arial"/>
          <w:sz w:val="24"/>
          <w:szCs w:val="24"/>
        </w:rPr>
        <w:t>ș</w:t>
      </w:r>
      <w:r w:rsidRPr="006E2CFD">
        <w:rPr>
          <w:rFonts w:ascii="Trebuchet MS" w:hAnsi="Trebuchet MS" w:cs="Arial"/>
          <w:sz w:val="24"/>
          <w:szCs w:val="24"/>
        </w:rPr>
        <w:t>i calitatea, cu toate configura</w:t>
      </w:r>
      <w:r w:rsidR="000B70C7" w:rsidRPr="006E2CFD">
        <w:rPr>
          <w:rFonts w:ascii="Trebuchet MS" w:hAnsi="Trebuchet MS" w:cs="Arial"/>
          <w:sz w:val="24"/>
          <w:szCs w:val="24"/>
        </w:rPr>
        <w:t>ț</w:t>
      </w:r>
      <w:r w:rsidRPr="006E2CFD">
        <w:rPr>
          <w:rFonts w:ascii="Trebuchet MS" w:hAnsi="Trebuchet MS" w:cs="Arial"/>
          <w:sz w:val="24"/>
          <w:szCs w:val="24"/>
        </w:rPr>
        <w:t>iile necesare pentru o func</w:t>
      </w:r>
      <w:r w:rsidR="000B70C7" w:rsidRPr="006E2CFD">
        <w:rPr>
          <w:rFonts w:ascii="Trebuchet MS" w:hAnsi="Trebuchet MS" w:cs="Arial"/>
          <w:sz w:val="24"/>
          <w:szCs w:val="24"/>
        </w:rPr>
        <w:t>ț</w:t>
      </w:r>
      <w:r w:rsidRPr="006E2CFD">
        <w:rPr>
          <w:rFonts w:ascii="Trebuchet MS" w:hAnsi="Trebuchet MS" w:cs="Arial"/>
          <w:sz w:val="24"/>
          <w:szCs w:val="24"/>
        </w:rPr>
        <w:t>ionare optimă, integrată, a solu</w:t>
      </w:r>
      <w:r w:rsidR="000B70C7" w:rsidRPr="006E2CFD">
        <w:rPr>
          <w:rFonts w:ascii="Trebuchet MS" w:hAnsi="Trebuchet MS" w:cs="Arial"/>
          <w:sz w:val="24"/>
          <w:szCs w:val="24"/>
        </w:rPr>
        <w:t>ț</w:t>
      </w:r>
      <w:r w:rsidRPr="006E2CFD">
        <w:rPr>
          <w:rFonts w:ascii="Trebuchet MS" w:hAnsi="Trebuchet MS" w:cs="Arial"/>
          <w:sz w:val="24"/>
          <w:szCs w:val="24"/>
        </w:rPr>
        <w:t xml:space="preserve">iei. </w:t>
      </w:r>
    </w:p>
    <w:p w14:paraId="10DC14AF" w14:textId="321E06DE" w:rsidR="00FD5400" w:rsidRPr="006E2CFD" w:rsidRDefault="00FD5400" w:rsidP="00BA5A25">
      <w:pPr>
        <w:spacing w:after="120"/>
        <w:ind w:firstLine="720"/>
        <w:jc w:val="both"/>
        <w:rPr>
          <w:rFonts w:ascii="Trebuchet MS" w:hAnsi="Trebuchet MS" w:cs="Arial"/>
          <w:sz w:val="24"/>
          <w:szCs w:val="24"/>
        </w:rPr>
      </w:pPr>
      <w:r w:rsidRPr="006E2CFD">
        <w:rPr>
          <w:rFonts w:ascii="Trebuchet MS" w:hAnsi="Trebuchet MS" w:cs="Arial"/>
          <w:sz w:val="24"/>
          <w:szCs w:val="24"/>
        </w:rPr>
        <w:t xml:space="preserve">Furnizorul va efectua pe cheltuiala sa </w:t>
      </w:r>
      <w:r w:rsidR="000B70C7" w:rsidRPr="006E2CFD">
        <w:rPr>
          <w:rFonts w:ascii="Trebuchet MS" w:hAnsi="Trebuchet MS" w:cs="Arial"/>
          <w:sz w:val="24"/>
          <w:szCs w:val="24"/>
        </w:rPr>
        <w:t>ș</w:t>
      </w:r>
      <w:r w:rsidRPr="006E2CFD">
        <w:rPr>
          <w:rFonts w:ascii="Trebuchet MS" w:hAnsi="Trebuchet MS" w:cs="Arial"/>
          <w:sz w:val="24"/>
          <w:szCs w:val="24"/>
        </w:rPr>
        <w:t xml:space="preserve">i fără niciun fel de costuri din partea </w:t>
      </w:r>
      <w:r w:rsidR="001F1BAE" w:rsidRPr="006E2CFD">
        <w:rPr>
          <w:rFonts w:ascii="Trebuchet MS" w:hAnsi="Trebuchet MS" w:cs="Arial"/>
          <w:sz w:val="24"/>
          <w:szCs w:val="24"/>
        </w:rPr>
        <w:t>achizitorului</w:t>
      </w:r>
      <w:r w:rsidRPr="006E2CFD">
        <w:rPr>
          <w:rFonts w:ascii="Trebuchet MS" w:hAnsi="Trebuchet MS" w:cs="Arial"/>
          <w:sz w:val="24"/>
          <w:szCs w:val="24"/>
        </w:rPr>
        <w:t xml:space="preserve"> toate testele pentru a asigura func</w:t>
      </w:r>
      <w:r w:rsidR="000B70C7" w:rsidRPr="006E2CFD">
        <w:rPr>
          <w:rFonts w:ascii="Trebuchet MS" w:hAnsi="Trebuchet MS" w:cs="Arial"/>
          <w:sz w:val="24"/>
          <w:szCs w:val="24"/>
        </w:rPr>
        <w:t>ț</w:t>
      </w:r>
      <w:r w:rsidRPr="006E2CFD">
        <w:rPr>
          <w:rFonts w:ascii="Trebuchet MS" w:hAnsi="Trebuchet MS" w:cs="Arial"/>
          <w:sz w:val="24"/>
          <w:szCs w:val="24"/>
        </w:rPr>
        <w:t>ionarea produsului la parametri agrea</w:t>
      </w:r>
      <w:r w:rsidR="000B70C7" w:rsidRPr="006E2CFD">
        <w:rPr>
          <w:rFonts w:ascii="Trebuchet MS" w:hAnsi="Trebuchet MS" w:cs="Arial"/>
          <w:sz w:val="24"/>
          <w:szCs w:val="24"/>
        </w:rPr>
        <w:t>ț</w:t>
      </w:r>
      <w:r w:rsidRPr="006E2CFD">
        <w:rPr>
          <w:rFonts w:ascii="Trebuchet MS" w:hAnsi="Trebuchet MS" w:cs="Arial"/>
          <w:sz w:val="24"/>
          <w:szCs w:val="24"/>
        </w:rPr>
        <w:t xml:space="preserve">i. Furnizorul rămâne responsabil pentru protejarea produselor luând toate masurile adecvate pentru a preveni lovituri, zgârieturi </w:t>
      </w:r>
      <w:r w:rsidR="000B70C7" w:rsidRPr="006E2CFD">
        <w:rPr>
          <w:rFonts w:ascii="Trebuchet MS" w:hAnsi="Trebuchet MS" w:cs="Arial"/>
          <w:sz w:val="24"/>
          <w:szCs w:val="24"/>
        </w:rPr>
        <w:t>ș</w:t>
      </w:r>
      <w:r w:rsidRPr="006E2CFD">
        <w:rPr>
          <w:rFonts w:ascii="Trebuchet MS" w:hAnsi="Trebuchet MS" w:cs="Arial"/>
          <w:sz w:val="24"/>
          <w:szCs w:val="24"/>
        </w:rPr>
        <w:t xml:space="preserve">i alte deteriorări, până la acceptare de către </w:t>
      </w:r>
      <w:r w:rsidR="001F1BAE" w:rsidRPr="006E2CFD">
        <w:rPr>
          <w:rFonts w:ascii="Trebuchet MS" w:hAnsi="Trebuchet MS" w:cs="Arial"/>
          <w:sz w:val="24"/>
          <w:szCs w:val="24"/>
        </w:rPr>
        <w:t>achizitor</w:t>
      </w:r>
      <w:r w:rsidRPr="006E2CFD">
        <w:rPr>
          <w:rFonts w:ascii="Trebuchet MS" w:hAnsi="Trebuchet MS" w:cs="Arial"/>
          <w:sz w:val="24"/>
          <w:szCs w:val="24"/>
        </w:rPr>
        <w:t>.</w:t>
      </w:r>
    </w:p>
    <w:p w14:paraId="66123E76" w14:textId="4F8188F0" w:rsidR="00FD5400" w:rsidRPr="006E2CFD" w:rsidRDefault="00FD5400" w:rsidP="00D9475F">
      <w:pPr>
        <w:spacing w:after="120"/>
        <w:ind w:firstLine="720"/>
        <w:jc w:val="both"/>
        <w:rPr>
          <w:rFonts w:ascii="Trebuchet MS" w:hAnsi="Trebuchet MS" w:cs="Arial"/>
          <w:sz w:val="24"/>
          <w:szCs w:val="24"/>
        </w:rPr>
      </w:pPr>
      <w:r w:rsidRPr="006E2CFD">
        <w:rPr>
          <w:rFonts w:ascii="Trebuchet MS" w:hAnsi="Trebuchet MS" w:cs="Arial"/>
          <w:sz w:val="24"/>
          <w:szCs w:val="24"/>
        </w:rPr>
        <w:t xml:space="preserve">Serviciile de instalare, configurare, testare </w:t>
      </w:r>
      <w:r w:rsidR="000B70C7" w:rsidRPr="006E2CFD">
        <w:rPr>
          <w:rFonts w:ascii="Trebuchet MS" w:hAnsi="Trebuchet MS" w:cs="Arial"/>
          <w:sz w:val="24"/>
          <w:szCs w:val="24"/>
        </w:rPr>
        <w:t>ș</w:t>
      </w:r>
      <w:r w:rsidRPr="006E2CFD">
        <w:rPr>
          <w:rFonts w:ascii="Trebuchet MS" w:hAnsi="Trebuchet MS" w:cs="Arial"/>
          <w:sz w:val="24"/>
          <w:szCs w:val="24"/>
        </w:rPr>
        <w:t>i punere în func</w:t>
      </w:r>
      <w:r w:rsidR="000B70C7" w:rsidRPr="006E2CFD">
        <w:rPr>
          <w:rFonts w:ascii="Trebuchet MS" w:hAnsi="Trebuchet MS" w:cs="Arial"/>
          <w:sz w:val="24"/>
          <w:szCs w:val="24"/>
        </w:rPr>
        <w:t>ț</w:t>
      </w:r>
      <w:r w:rsidRPr="006E2CFD">
        <w:rPr>
          <w:rFonts w:ascii="Trebuchet MS" w:hAnsi="Trebuchet MS" w:cs="Arial"/>
          <w:sz w:val="24"/>
          <w:szCs w:val="24"/>
        </w:rPr>
        <w:t>iune se vor realiza cu îndeplinirea următoarelor cerin</w:t>
      </w:r>
      <w:r w:rsidR="000B70C7" w:rsidRPr="006E2CFD">
        <w:rPr>
          <w:rFonts w:ascii="Trebuchet MS" w:hAnsi="Trebuchet MS" w:cs="Arial"/>
          <w:sz w:val="24"/>
          <w:szCs w:val="24"/>
        </w:rPr>
        <w:t>ț</w:t>
      </w:r>
      <w:r w:rsidRPr="006E2CFD">
        <w:rPr>
          <w:rFonts w:ascii="Trebuchet MS" w:hAnsi="Trebuchet MS" w:cs="Arial"/>
          <w:sz w:val="24"/>
          <w:szCs w:val="24"/>
        </w:rPr>
        <w:t xml:space="preserve">e (minime </w:t>
      </w:r>
      <w:r w:rsidR="000B70C7" w:rsidRPr="006E2CFD">
        <w:rPr>
          <w:rFonts w:ascii="Trebuchet MS" w:hAnsi="Trebuchet MS" w:cs="Arial"/>
          <w:sz w:val="24"/>
          <w:szCs w:val="24"/>
        </w:rPr>
        <w:t>ș</w:t>
      </w:r>
      <w:r w:rsidRPr="006E2CFD">
        <w:rPr>
          <w:rFonts w:ascii="Trebuchet MS" w:hAnsi="Trebuchet MS" w:cs="Arial"/>
          <w:sz w:val="24"/>
          <w:szCs w:val="24"/>
        </w:rPr>
        <w:t>i obligatorii):</w:t>
      </w:r>
    </w:p>
    <w:p w14:paraId="64F31A3E" w14:textId="504F94DA" w:rsidR="00FD5400" w:rsidRPr="006E2CFD" w:rsidRDefault="00D9475F" w:rsidP="00D9475F">
      <w:pPr>
        <w:pStyle w:val="ListParagraph"/>
        <w:numPr>
          <w:ilvl w:val="0"/>
          <w:numId w:val="23"/>
        </w:numPr>
        <w:spacing w:line="276" w:lineRule="auto"/>
        <w:ind w:left="1134"/>
        <w:rPr>
          <w:rFonts w:ascii="Trebuchet MS" w:hAnsi="Trebuchet MS"/>
        </w:rPr>
      </w:pPr>
      <w:r w:rsidRPr="006E2CFD">
        <w:rPr>
          <w:rFonts w:ascii="Trebuchet MS" w:hAnsi="Trebuchet MS"/>
        </w:rPr>
        <w:t>P</w:t>
      </w:r>
      <w:r w:rsidR="00FD5400" w:rsidRPr="006E2CFD">
        <w:rPr>
          <w:rFonts w:ascii="Trebuchet MS" w:hAnsi="Trebuchet MS"/>
        </w:rPr>
        <w:t xml:space="preserve">rodusele hardware </w:t>
      </w:r>
      <w:r w:rsidR="000B70C7" w:rsidRPr="006E2CFD">
        <w:rPr>
          <w:rFonts w:ascii="Trebuchet MS" w:hAnsi="Trebuchet MS"/>
        </w:rPr>
        <w:t>ș</w:t>
      </w:r>
      <w:r w:rsidR="00FD5400" w:rsidRPr="006E2CFD">
        <w:rPr>
          <w:rFonts w:ascii="Trebuchet MS" w:hAnsi="Trebuchet MS"/>
        </w:rPr>
        <w:t>i software componente ale solu</w:t>
      </w:r>
      <w:r w:rsidR="000B70C7" w:rsidRPr="006E2CFD">
        <w:rPr>
          <w:rFonts w:ascii="Trebuchet MS" w:hAnsi="Trebuchet MS"/>
        </w:rPr>
        <w:t>ț</w:t>
      </w:r>
      <w:r w:rsidR="00FD5400" w:rsidRPr="006E2CFD">
        <w:rPr>
          <w:rFonts w:ascii="Trebuchet MS" w:hAnsi="Trebuchet MS"/>
        </w:rPr>
        <w:t>iei ofertate se vor instala în spa</w:t>
      </w:r>
      <w:r w:rsidR="000B70C7" w:rsidRPr="006E2CFD">
        <w:rPr>
          <w:rFonts w:ascii="Trebuchet MS" w:hAnsi="Trebuchet MS"/>
        </w:rPr>
        <w:t>ț</w:t>
      </w:r>
      <w:r w:rsidR="00FD5400" w:rsidRPr="006E2CFD">
        <w:rPr>
          <w:rFonts w:ascii="Trebuchet MS" w:hAnsi="Trebuchet MS"/>
        </w:rPr>
        <w:t>iile existente în loca</w:t>
      </w:r>
      <w:r w:rsidR="000B70C7" w:rsidRPr="006E2CFD">
        <w:rPr>
          <w:rFonts w:ascii="Trebuchet MS" w:hAnsi="Trebuchet MS"/>
        </w:rPr>
        <w:t>ț</w:t>
      </w:r>
      <w:r w:rsidR="00FD5400" w:rsidRPr="006E2CFD">
        <w:rPr>
          <w:rFonts w:ascii="Trebuchet MS" w:hAnsi="Trebuchet MS"/>
        </w:rPr>
        <w:t>iile indicate de către</w:t>
      </w:r>
      <w:r w:rsidRPr="006E2CFD">
        <w:rPr>
          <w:rFonts w:ascii="Trebuchet MS" w:hAnsi="Trebuchet MS"/>
        </w:rPr>
        <w:t xml:space="preserve"> </w:t>
      </w:r>
      <w:r w:rsidR="001F1BAE" w:rsidRPr="006E2CFD">
        <w:rPr>
          <w:rFonts w:ascii="Trebuchet MS" w:hAnsi="Trebuchet MS"/>
        </w:rPr>
        <w:t>achizitor</w:t>
      </w:r>
      <w:r w:rsidR="00FD5400" w:rsidRPr="006E2CFD">
        <w:rPr>
          <w:rFonts w:ascii="Trebuchet MS" w:hAnsi="Trebuchet MS"/>
        </w:rPr>
        <w:t>;</w:t>
      </w:r>
    </w:p>
    <w:p w14:paraId="5D42B382" w14:textId="4D72443B" w:rsidR="00FD5400" w:rsidRPr="006E2CFD" w:rsidRDefault="00FD5400" w:rsidP="00D9475F">
      <w:pPr>
        <w:pStyle w:val="ListParagraph"/>
        <w:numPr>
          <w:ilvl w:val="0"/>
          <w:numId w:val="23"/>
        </w:numPr>
        <w:spacing w:line="276" w:lineRule="auto"/>
        <w:ind w:left="1134"/>
        <w:rPr>
          <w:rFonts w:ascii="Trebuchet MS" w:hAnsi="Trebuchet MS"/>
        </w:rPr>
      </w:pPr>
      <w:r w:rsidRPr="006E2CFD">
        <w:rPr>
          <w:rFonts w:ascii="Trebuchet MS" w:hAnsi="Trebuchet MS"/>
        </w:rPr>
        <w:t>se va realiza conectarea echipamentelor la re</w:t>
      </w:r>
      <w:r w:rsidR="000B70C7" w:rsidRPr="006E2CFD">
        <w:rPr>
          <w:rFonts w:ascii="Trebuchet MS" w:hAnsi="Trebuchet MS"/>
        </w:rPr>
        <w:t>ț</w:t>
      </w:r>
      <w:r w:rsidRPr="006E2CFD">
        <w:rPr>
          <w:rFonts w:ascii="Trebuchet MS" w:hAnsi="Trebuchet MS"/>
        </w:rPr>
        <w:t xml:space="preserve">eaua electrică </w:t>
      </w:r>
      <w:r w:rsidR="000B70C7" w:rsidRPr="006E2CFD">
        <w:rPr>
          <w:rFonts w:ascii="Trebuchet MS" w:hAnsi="Trebuchet MS"/>
        </w:rPr>
        <w:t>ș</w:t>
      </w:r>
      <w:r w:rsidRPr="006E2CFD">
        <w:rPr>
          <w:rFonts w:ascii="Trebuchet MS" w:hAnsi="Trebuchet MS"/>
        </w:rPr>
        <w:t>i interconectarea accesoriilor necesare punerii în func</w:t>
      </w:r>
      <w:r w:rsidR="000B70C7" w:rsidRPr="006E2CFD">
        <w:rPr>
          <w:rFonts w:ascii="Trebuchet MS" w:hAnsi="Trebuchet MS"/>
        </w:rPr>
        <w:t>ț</w:t>
      </w:r>
      <w:r w:rsidRPr="006E2CFD">
        <w:rPr>
          <w:rFonts w:ascii="Trebuchet MS" w:hAnsi="Trebuchet MS"/>
        </w:rPr>
        <w:t>iune a echipamentelor;</w:t>
      </w:r>
    </w:p>
    <w:p w14:paraId="62ED6D26" w14:textId="29D630D7" w:rsidR="00FD5400" w:rsidRPr="006E2CFD" w:rsidRDefault="00D9475F" w:rsidP="00D9475F">
      <w:pPr>
        <w:pStyle w:val="ListParagraph"/>
        <w:numPr>
          <w:ilvl w:val="0"/>
          <w:numId w:val="23"/>
        </w:numPr>
        <w:spacing w:line="276" w:lineRule="auto"/>
        <w:ind w:left="1134"/>
        <w:rPr>
          <w:rFonts w:ascii="Trebuchet MS" w:hAnsi="Trebuchet MS"/>
        </w:rPr>
      </w:pPr>
      <w:r w:rsidRPr="006E2CFD">
        <w:rPr>
          <w:rFonts w:ascii="Trebuchet MS" w:hAnsi="Trebuchet MS"/>
        </w:rPr>
        <w:t>F</w:t>
      </w:r>
      <w:r w:rsidR="00FD5400" w:rsidRPr="006E2CFD">
        <w:rPr>
          <w:rFonts w:ascii="Trebuchet MS" w:hAnsi="Trebuchet MS"/>
        </w:rPr>
        <w:t>urnizorul va asigura punerea în func</w:t>
      </w:r>
      <w:r w:rsidR="000B70C7" w:rsidRPr="006E2CFD">
        <w:rPr>
          <w:rFonts w:ascii="Trebuchet MS" w:hAnsi="Trebuchet MS"/>
        </w:rPr>
        <w:t>ț</w:t>
      </w:r>
      <w:r w:rsidR="00FD5400" w:rsidRPr="006E2CFD">
        <w:rPr>
          <w:rFonts w:ascii="Trebuchet MS" w:hAnsi="Trebuchet MS"/>
        </w:rPr>
        <w:t>iune a tuturor echipamentelor livrate;</w:t>
      </w:r>
    </w:p>
    <w:p w14:paraId="49812C5C" w14:textId="64835DDB" w:rsidR="00FD5400" w:rsidRPr="006E2CFD" w:rsidRDefault="00D9475F" w:rsidP="00D9475F">
      <w:pPr>
        <w:pStyle w:val="ListParagraph"/>
        <w:numPr>
          <w:ilvl w:val="0"/>
          <w:numId w:val="23"/>
        </w:numPr>
        <w:spacing w:line="276" w:lineRule="auto"/>
        <w:ind w:left="1134"/>
        <w:rPr>
          <w:rFonts w:ascii="Trebuchet MS" w:hAnsi="Trebuchet MS"/>
        </w:rPr>
      </w:pPr>
      <w:r w:rsidRPr="006E2CFD">
        <w:rPr>
          <w:rFonts w:ascii="Trebuchet MS" w:hAnsi="Trebuchet MS"/>
        </w:rPr>
        <w:t>F</w:t>
      </w:r>
      <w:r w:rsidR="00FD5400" w:rsidRPr="006E2CFD">
        <w:rPr>
          <w:rFonts w:ascii="Trebuchet MS" w:hAnsi="Trebuchet MS"/>
        </w:rPr>
        <w:t xml:space="preserve">urnizorul va instala, configura, integra </w:t>
      </w:r>
      <w:r w:rsidR="000B70C7" w:rsidRPr="006E2CFD">
        <w:rPr>
          <w:rFonts w:ascii="Trebuchet MS" w:hAnsi="Trebuchet MS"/>
        </w:rPr>
        <w:t>ș</w:t>
      </w:r>
      <w:r w:rsidR="00FD5400" w:rsidRPr="006E2CFD">
        <w:rPr>
          <w:rFonts w:ascii="Trebuchet MS" w:hAnsi="Trebuchet MS"/>
        </w:rPr>
        <w:t xml:space="preserve">i testa produsele hardware </w:t>
      </w:r>
      <w:r w:rsidR="000B70C7" w:rsidRPr="006E2CFD">
        <w:rPr>
          <w:rFonts w:ascii="Trebuchet MS" w:hAnsi="Trebuchet MS"/>
        </w:rPr>
        <w:t>ș</w:t>
      </w:r>
      <w:r w:rsidR="00FD5400" w:rsidRPr="006E2CFD">
        <w:rPr>
          <w:rFonts w:ascii="Trebuchet MS" w:hAnsi="Trebuchet MS"/>
        </w:rPr>
        <w:t>i software ofertate;</w:t>
      </w:r>
    </w:p>
    <w:p w14:paraId="7B8FB24A" w14:textId="180E3FF9" w:rsidR="00FD5400" w:rsidRPr="006E2CFD" w:rsidRDefault="00D9475F" w:rsidP="00D9475F">
      <w:pPr>
        <w:pStyle w:val="ListParagraph"/>
        <w:numPr>
          <w:ilvl w:val="0"/>
          <w:numId w:val="23"/>
        </w:numPr>
        <w:spacing w:line="276" w:lineRule="auto"/>
        <w:ind w:left="1134"/>
        <w:rPr>
          <w:rFonts w:ascii="Trebuchet MS" w:hAnsi="Trebuchet MS"/>
        </w:rPr>
      </w:pPr>
      <w:r w:rsidRPr="006E2CFD">
        <w:rPr>
          <w:rFonts w:ascii="Trebuchet MS" w:hAnsi="Trebuchet MS"/>
        </w:rPr>
        <w:t>F</w:t>
      </w:r>
      <w:r w:rsidR="00FD5400" w:rsidRPr="006E2CFD">
        <w:rPr>
          <w:rFonts w:ascii="Trebuchet MS" w:hAnsi="Trebuchet MS"/>
        </w:rPr>
        <w:t>urnizorul va instala licen</w:t>
      </w:r>
      <w:r w:rsidR="000B70C7" w:rsidRPr="006E2CFD">
        <w:rPr>
          <w:rFonts w:ascii="Trebuchet MS" w:hAnsi="Trebuchet MS"/>
        </w:rPr>
        <w:t>ț</w:t>
      </w:r>
      <w:r w:rsidR="00FD5400" w:rsidRPr="006E2CFD">
        <w:rPr>
          <w:rFonts w:ascii="Trebuchet MS" w:hAnsi="Trebuchet MS"/>
        </w:rPr>
        <w:t>ele, conform drepturilor acordate</w:t>
      </w:r>
      <w:r w:rsidRPr="006E2CFD">
        <w:rPr>
          <w:rFonts w:ascii="Trebuchet MS" w:hAnsi="Trebuchet MS"/>
        </w:rPr>
        <w:t xml:space="preserve"> </w:t>
      </w:r>
      <w:r w:rsidR="001F1BAE" w:rsidRPr="006E2CFD">
        <w:rPr>
          <w:rFonts w:ascii="Trebuchet MS" w:hAnsi="Trebuchet MS"/>
        </w:rPr>
        <w:t>a</w:t>
      </w:r>
      <w:r w:rsidR="00FD5400" w:rsidRPr="006E2CFD">
        <w:rPr>
          <w:rFonts w:ascii="Trebuchet MS" w:hAnsi="Trebuchet MS"/>
        </w:rPr>
        <w:t xml:space="preserve">chizitorului, va documenta procesul de instalare, configurare </w:t>
      </w:r>
      <w:r w:rsidR="000B70C7" w:rsidRPr="006E2CFD">
        <w:rPr>
          <w:rFonts w:ascii="Trebuchet MS" w:hAnsi="Trebuchet MS"/>
        </w:rPr>
        <w:t>ș</w:t>
      </w:r>
      <w:r w:rsidR="00FD5400" w:rsidRPr="006E2CFD">
        <w:rPr>
          <w:rFonts w:ascii="Trebuchet MS" w:hAnsi="Trebuchet MS"/>
        </w:rPr>
        <w:t xml:space="preserve">i va genera lista prin care să fie indicată totalitatea software-ului livrat </w:t>
      </w:r>
      <w:r w:rsidR="000B70C7" w:rsidRPr="006E2CFD">
        <w:rPr>
          <w:rFonts w:ascii="Trebuchet MS" w:hAnsi="Trebuchet MS"/>
        </w:rPr>
        <w:t>ș</w:t>
      </w:r>
      <w:r w:rsidR="00FD5400" w:rsidRPr="006E2CFD">
        <w:rPr>
          <w:rFonts w:ascii="Trebuchet MS" w:hAnsi="Trebuchet MS"/>
        </w:rPr>
        <w:t>i care va fi verificată în cadrul recep</w:t>
      </w:r>
      <w:r w:rsidR="000B70C7" w:rsidRPr="006E2CFD">
        <w:rPr>
          <w:rFonts w:ascii="Trebuchet MS" w:hAnsi="Trebuchet MS"/>
        </w:rPr>
        <w:t>ț</w:t>
      </w:r>
      <w:r w:rsidR="00FD5400" w:rsidRPr="006E2CFD">
        <w:rPr>
          <w:rFonts w:ascii="Trebuchet MS" w:hAnsi="Trebuchet MS"/>
        </w:rPr>
        <w:t>iei calitative;</w:t>
      </w:r>
    </w:p>
    <w:p w14:paraId="52B7BE29" w14:textId="50667D2B" w:rsidR="00FD5400" w:rsidRPr="006E2CFD" w:rsidRDefault="00FD5400" w:rsidP="00D9475F">
      <w:pPr>
        <w:pStyle w:val="ListParagraph"/>
        <w:numPr>
          <w:ilvl w:val="0"/>
          <w:numId w:val="23"/>
        </w:numPr>
        <w:spacing w:line="276" w:lineRule="auto"/>
        <w:ind w:left="1134"/>
        <w:rPr>
          <w:rFonts w:ascii="Trebuchet MS" w:hAnsi="Trebuchet MS"/>
        </w:rPr>
      </w:pPr>
      <w:r w:rsidRPr="006E2CFD">
        <w:rPr>
          <w:rFonts w:ascii="Trebuchet MS" w:hAnsi="Trebuchet MS"/>
        </w:rPr>
        <w:t>instalarea produselor se va realiza conform specifica</w:t>
      </w:r>
      <w:r w:rsidR="000B70C7" w:rsidRPr="006E2CFD">
        <w:rPr>
          <w:rFonts w:ascii="Trebuchet MS" w:hAnsi="Trebuchet MS"/>
        </w:rPr>
        <w:t>ț</w:t>
      </w:r>
      <w:r w:rsidRPr="006E2CFD">
        <w:rPr>
          <w:rFonts w:ascii="Trebuchet MS" w:hAnsi="Trebuchet MS"/>
        </w:rPr>
        <w:t xml:space="preserve">iilor </w:t>
      </w:r>
      <w:r w:rsidR="00FC147D" w:rsidRPr="006E2CFD">
        <w:rPr>
          <w:rFonts w:ascii="Trebuchet MS" w:hAnsi="Trebuchet MS"/>
        </w:rPr>
        <w:t>p</w:t>
      </w:r>
      <w:r w:rsidRPr="006E2CFD">
        <w:rPr>
          <w:rFonts w:ascii="Trebuchet MS" w:hAnsi="Trebuchet MS"/>
        </w:rPr>
        <w:t xml:space="preserve">roducătorului, de comun acord cu </w:t>
      </w:r>
      <w:r w:rsidR="001F1BAE" w:rsidRPr="006E2CFD">
        <w:rPr>
          <w:rFonts w:ascii="Trebuchet MS" w:hAnsi="Trebuchet MS"/>
        </w:rPr>
        <w:t xml:space="preserve">achizitorul </w:t>
      </w:r>
      <w:r w:rsidR="000B70C7" w:rsidRPr="006E2CFD">
        <w:rPr>
          <w:rFonts w:ascii="Trebuchet MS" w:hAnsi="Trebuchet MS"/>
        </w:rPr>
        <w:t>ș</w:t>
      </w:r>
      <w:r w:rsidRPr="006E2CFD">
        <w:rPr>
          <w:rFonts w:ascii="Trebuchet MS" w:hAnsi="Trebuchet MS"/>
        </w:rPr>
        <w:t>i conform livrare, instalare, punere în func</w:t>
      </w:r>
      <w:r w:rsidR="000B70C7" w:rsidRPr="006E2CFD">
        <w:rPr>
          <w:rFonts w:ascii="Trebuchet MS" w:hAnsi="Trebuchet MS"/>
        </w:rPr>
        <w:t>ț</w:t>
      </w:r>
      <w:r w:rsidRPr="006E2CFD">
        <w:rPr>
          <w:rFonts w:ascii="Trebuchet MS" w:hAnsi="Trebuchet MS"/>
        </w:rPr>
        <w:t xml:space="preserve">iune, testare, instruire </w:t>
      </w:r>
      <w:r w:rsidR="000B70C7" w:rsidRPr="006E2CFD">
        <w:rPr>
          <w:rFonts w:ascii="Trebuchet MS" w:hAnsi="Trebuchet MS"/>
        </w:rPr>
        <w:t>ș</w:t>
      </w:r>
      <w:r w:rsidRPr="006E2CFD">
        <w:rPr>
          <w:rFonts w:ascii="Trebuchet MS" w:hAnsi="Trebuchet MS"/>
        </w:rPr>
        <w:t>i recep</w:t>
      </w:r>
      <w:r w:rsidR="000B70C7" w:rsidRPr="006E2CFD">
        <w:rPr>
          <w:rFonts w:ascii="Trebuchet MS" w:hAnsi="Trebuchet MS"/>
        </w:rPr>
        <w:t>ț</w:t>
      </w:r>
      <w:r w:rsidRPr="006E2CFD">
        <w:rPr>
          <w:rFonts w:ascii="Trebuchet MS" w:hAnsi="Trebuchet MS"/>
        </w:rPr>
        <w:t>ie agreat;</w:t>
      </w:r>
    </w:p>
    <w:p w14:paraId="2258436A" w14:textId="140C1242" w:rsidR="00FD5400" w:rsidRPr="006E2CFD" w:rsidRDefault="00D9475F" w:rsidP="00D9475F">
      <w:pPr>
        <w:pStyle w:val="ListParagraph"/>
        <w:numPr>
          <w:ilvl w:val="0"/>
          <w:numId w:val="23"/>
        </w:numPr>
        <w:spacing w:line="276" w:lineRule="auto"/>
        <w:ind w:left="1134"/>
        <w:rPr>
          <w:rFonts w:ascii="Trebuchet MS" w:hAnsi="Trebuchet MS"/>
        </w:rPr>
      </w:pPr>
      <w:r w:rsidRPr="006E2CFD">
        <w:rPr>
          <w:rFonts w:ascii="Trebuchet MS" w:hAnsi="Trebuchet MS"/>
        </w:rPr>
        <w:t>F</w:t>
      </w:r>
      <w:r w:rsidR="00FD5400" w:rsidRPr="006E2CFD">
        <w:rPr>
          <w:rFonts w:ascii="Trebuchet MS" w:hAnsi="Trebuchet MS"/>
        </w:rPr>
        <w:t>urnizorul va asigura activită</w:t>
      </w:r>
      <w:r w:rsidR="000B70C7" w:rsidRPr="006E2CFD">
        <w:rPr>
          <w:rFonts w:ascii="Trebuchet MS" w:hAnsi="Trebuchet MS"/>
        </w:rPr>
        <w:t>ț</w:t>
      </w:r>
      <w:r w:rsidR="00FD5400" w:rsidRPr="006E2CFD">
        <w:rPr>
          <w:rFonts w:ascii="Trebuchet MS" w:hAnsi="Trebuchet MS"/>
        </w:rPr>
        <w:t xml:space="preserve">ile de instalare, configurare, testare </w:t>
      </w:r>
      <w:r w:rsidR="000B70C7" w:rsidRPr="006E2CFD">
        <w:rPr>
          <w:rFonts w:ascii="Trebuchet MS" w:hAnsi="Trebuchet MS"/>
        </w:rPr>
        <w:t>ș</w:t>
      </w:r>
      <w:r w:rsidR="00FD5400" w:rsidRPr="006E2CFD">
        <w:rPr>
          <w:rFonts w:ascii="Trebuchet MS" w:hAnsi="Trebuchet MS"/>
        </w:rPr>
        <w:t>i suportul tehnic al solu</w:t>
      </w:r>
      <w:r w:rsidR="000B70C7" w:rsidRPr="006E2CFD">
        <w:rPr>
          <w:rFonts w:ascii="Trebuchet MS" w:hAnsi="Trebuchet MS"/>
        </w:rPr>
        <w:t>ț</w:t>
      </w:r>
      <w:r w:rsidR="00FD5400" w:rsidRPr="006E2CFD">
        <w:rPr>
          <w:rFonts w:ascii="Trebuchet MS" w:hAnsi="Trebuchet MS"/>
        </w:rPr>
        <w:t>iei ce va deservi CDP (mediul de produc</w:t>
      </w:r>
      <w:r w:rsidR="000B70C7" w:rsidRPr="006E2CFD">
        <w:rPr>
          <w:rFonts w:ascii="Trebuchet MS" w:hAnsi="Trebuchet MS"/>
        </w:rPr>
        <w:t>ț</w:t>
      </w:r>
      <w:r w:rsidR="00FD5400" w:rsidRPr="006E2CFD">
        <w:rPr>
          <w:rFonts w:ascii="Trebuchet MS" w:hAnsi="Trebuchet MS"/>
        </w:rPr>
        <w:t xml:space="preserve">ie) </w:t>
      </w:r>
      <w:r w:rsidR="000B70C7" w:rsidRPr="006E2CFD">
        <w:rPr>
          <w:rFonts w:ascii="Trebuchet MS" w:hAnsi="Trebuchet MS"/>
        </w:rPr>
        <w:t>ș</w:t>
      </w:r>
      <w:r w:rsidR="00FD5400" w:rsidRPr="006E2CFD">
        <w:rPr>
          <w:rFonts w:ascii="Trebuchet MS" w:hAnsi="Trebuchet MS"/>
        </w:rPr>
        <w:t xml:space="preserve">i CDS (mediul de DR </w:t>
      </w:r>
      <w:r w:rsidR="000B70C7" w:rsidRPr="006E2CFD">
        <w:rPr>
          <w:rFonts w:ascii="Trebuchet MS" w:hAnsi="Trebuchet MS"/>
        </w:rPr>
        <w:t>ș</w:t>
      </w:r>
      <w:r w:rsidR="00FD5400" w:rsidRPr="006E2CFD">
        <w:rPr>
          <w:rFonts w:ascii="Trebuchet MS" w:hAnsi="Trebuchet MS"/>
        </w:rPr>
        <w:t>i Test/Dezvoltare), fără afectarea serviciilor existente în re</w:t>
      </w:r>
      <w:r w:rsidR="000B70C7" w:rsidRPr="006E2CFD">
        <w:rPr>
          <w:rFonts w:ascii="Trebuchet MS" w:hAnsi="Trebuchet MS"/>
        </w:rPr>
        <w:t>ț</w:t>
      </w:r>
      <w:r w:rsidR="00FD5400" w:rsidRPr="006E2CFD">
        <w:rPr>
          <w:rFonts w:ascii="Trebuchet MS" w:hAnsi="Trebuchet MS"/>
        </w:rPr>
        <w:t>eaua de comunica</w:t>
      </w:r>
      <w:r w:rsidR="000B70C7" w:rsidRPr="006E2CFD">
        <w:rPr>
          <w:rFonts w:ascii="Trebuchet MS" w:hAnsi="Trebuchet MS"/>
        </w:rPr>
        <w:t>ț</w:t>
      </w:r>
      <w:r w:rsidR="00FD5400" w:rsidRPr="006E2CFD">
        <w:rPr>
          <w:rFonts w:ascii="Trebuchet MS" w:hAnsi="Trebuchet MS"/>
        </w:rPr>
        <w:t>ii a MF;</w:t>
      </w:r>
    </w:p>
    <w:p w14:paraId="2F1EF946" w14:textId="1D32D7F9" w:rsidR="00FD5400" w:rsidRPr="006E2CFD" w:rsidRDefault="00FD5400" w:rsidP="00D9475F">
      <w:pPr>
        <w:pStyle w:val="ListParagraph"/>
        <w:numPr>
          <w:ilvl w:val="0"/>
          <w:numId w:val="23"/>
        </w:numPr>
        <w:spacing w:line="276" w:lineRule="auto"/>
        <w:ind w:left="1134"/>
        <w:rPr>
          <w:rFonts w:ascii="Trebuchet MS" w:hAnsi="Trebuchet MS"/>
        </w:rPr>
      </w:pPr>
      <w:r w:rsidRPr="006E2CFD">
        <w:rPr>
          <w:rFonts w:ascii="Trebuchet MS" w:hAnsi="Trebuchet MS"/>
        </w:rPr>
        <w:t>activită</w:t>
      </w:r>
      <w:r w:rsidR="000B70C7" w:rsidRPr="006E2CFD">
        <w:rPr>
          <w:rFonts w:ascii="Trebuchet MS" w:hAnsi="Trebuchet MS"/>
        </w:rPr>
        <w:t>ț</w:t>
      </w:r>
      <w:r w:rsidRPr="006E2CFD">
        <w:rPr>
          <w:rFonts w:ascii="Trebuchet MS" w:hAnsi="Trebuchet MS"/>
        </w:rPr>
        <w:t>ile desfă</w:t>
      </w:r>
      <w:r w:rsidR="000B70C7" w:rsidRPr="006E2CFD">
        <w:rPr>
          <w:rFonts w:ascii="Trebuchet MS" w:hAnsi="Trebuchet MS"/>
        </w:rPr>
        <w:t>ș</w:t>
      </w:r>
      <w:r w:rsidRPr="006E2CFD">
        <w:rPr>
          <w:rFonts w:ascii="Trebuchet MS" w:hAnsi="Trebuchet MS"/>
        </w:rPr>
        <w:t>urate nu trebuie să afecteze buna func</w:t>
      </w:r>
      <w:r w:rsidR="000B70C7" w:rsidRPr="006E2CFD">
        <w:rPr>
          <w:rFonts w:ascii="Trebuchet MS" w:hAnsi="Trebuchet MS"/>
        </w:rPr>
        <w:t>ț</w:t>
      </w:r>
      <w:r w:rsidRPr="006E2CFD">
        <w:rPr>
          <w:rFonts w:ascii="Trebuchet MS" w:hAnsi="Trebuchet MS"/>
        </w:rPr>
        <w:t>ionare a echipamentelor existente în loca</w:t>
      </w:r>
      <w:r w:rsidR="000B70C7" w:rsidRPr="006E2CFD">
        <w:rPr>
          <w:rFonts w:ascii="Trebuchet MS" w:hAnsi="Trebuchet MS"/>
        </w:rPr>
        <w:t>ț</w:t>
      </w:r>
      <w:r w:rsidRPr="006E2CFD">
        <w:rPr>
          <w:rFonts w:ascii="Trebuchet MS" w:hAnsi="Trebuchet MS"/>
        </w:rPr>
        <w:t xml:space="preserve">ii, precum </w:t>
      </w:r>
      <w:r w:rsidR="000B70C7" w:rsidRPr="006E2CFD">
        <w:rPr>
          <w:rFonts w:ascii="Trebuchet MS" w:hAnsi="Trebuchet MS"/>
        </w:rPr>
        <w:t>ș</w:t>
      </w:r>
      <w:r w:rsidRPr="006E2CFD">
        <w:rPr>
          <w:rFonts w:ascii="Trebuchet MS" w:hAnsi="Trebuchet MS"/>
        </w:rPr>
        <w:t>i mediul de comunica</w:t>
      </w:r>
      <w:r w:rsidR="000B70C7" w:rsidRPr="006E2CFD">
        <w:rPr>
          <w:rFonts w:ascii="Trebuchet MS" w:hAnsi="Trebuchet MS"/>
        </w:rPr>
        <w:t>ț</w:t>
      </w:r>
      <w:r w:rsidRPr="006E2CFD">
        <w:rPr>
          <w:rFonts w:ascii="Trebuchet MS" w:hAnsi="Trebuchet MS"/>
        </w:rPr>
        <w:t>ii pus la dispozi</w:t>
      </w:r>
      <w:r w:rsidR="000B70C7" w:rsidRPr="006E2CFD">
        <w:rPr>
          <w:rFonts w:ascii="Trebuchet MS" w:hAnsi="Trebuchet MS"/>
        </w:rPr>
        <w:t>ț</w:t>
      </w:r>
      <w:r w:rsidRPr="006E2CFD">
        <w:rPr>
          <w:rFonts w:ascii="Trebuchet MS" w:hAnsi="Trebuchet MS"/>
        </w:rPr>
        <w:t>ie.</w:t>
      </w:r>
    </w:p>
    <w:p w14:paraId="524DBC02" w14:textId="3F37B551" w:rsidR="00FD5400" w:rsidRPr="006E2CFD" w:rsidRDefault="00FD5400" w:rsidP="00EE65B1">
      <w:pPr>
        <w:spacing w:after="120"/>
        <w:ind w:firstLine="720"/>
        <w:jc w:val="both"/>
        <w:rPr>
          <w:rFonts w:ascii="Trebuchet MS" w:hAnsi="Trebuchet MS" w:cs="Arial"/>
          <w:sz w:val="24"/>
          <w:szCs w:val="24"/>
        </w:rPr>
      </w:pPr>
      <w:r w:rsidRPr="006E2CFD">
        <w:rPr>
          <w:rFonts w:ascii="Trebuchet MS" w:hAnsi="Trebuchet MS" w:cs="Arial"/>
          <w:sz w:val="24"/>
          <w:szCs w:val="24"/>
        </w:rPr>
        <w:t xml:space="preserve">Odată ce produsele sunt asamblate, </w:t>
      </w:r>
      <w:r w:rsidR="00EE65B1" w:rsidRPr="006E2CFD">
        <w:rPr>
          <w:rFonts w:ascii="Trebuchet MS" w:hAnsi="Trebuchet MS" w:cs="Arial"/>
          <w:sz w:val="24"/>
          <w:szCs w:val="24"/>
        </w:rPr>
        <w:t>F</w:t>
      </w:r>
      <w:r w:rsidRPr="006E2CFD">
        <w:rPr>
          <w:rFonts w:ascii="Trebuchet MS" w:hAnsi="Trebuchet MS" w:cs="Arial"/>
          <w:sz w:val="24"/>
          <w:szCs w:val="24"/>
        </w:rPr>
        <w:t>urnizorul va realiza toate configurările/setările necesare pentru punerea solu</w:t>
      </w:r>
      <w:r w:rsidR="000B70C7" w:rsidRPr="006E2CFD">
        <w:rPr>
          <w:rFonts w:ascii="Trebuchet MS" w:hAnsi="Trebuchet MS" w:cs="Arial"/>
          <w:sz w:val="24"/>
          <w:szCs w:val="24"/>
        </w:rPr>
        <w:t>ț</w:t>
      </w:r>
      <w:r w:rsidRPr="006E2CFD">
        <w:rPr>
          <w:rFonts w:ascii="Trebuchet MS" w:hAnsi="Trebuchet MS" w:cs="Arial"/>
          <w:sz w:val="24"/>
          <w:szCs w:val="24"/>
        </w:rPr>
        <w:t>iei în func</w:t>
      </w:r>
      <w:r w:rsidR="000B70C7" w:rsidRPr="006E2CFD">
        <w:rPr>
          <w:rFonts w:ascii="Trebuchet MS" w:hAnsi="Trebuchet MS" w:cs="Arial"/>
          <w:sz w:val="24"/>
          <w:szCs w:val="24"/>
        </w:rPr>
        <w:t>ț</w:t>
      </w:r>
      <w:r w:rsidRPr="006E2CFD">
        <w:rPr>
          <w:rFonts w:ascii="Trebuchet MS" w:hAnsi="Trebuchet MS" w:cs="Arial"/>
          <w:sz w:val="24"/>
          <w:szCs w:val="24"/>
        </w:rPr>
        <w:t>iune. Punerea în func</w:t>
      </w:r>
      <w:r w:rsidR="000B70C7" w:rsidRPr="006E2CFD">
        <w:rPr>
          <w:rFonts w:ascii="Trebuchet MS" w:hAnsi="Trebuchet MS" w:cs="Arial"/>
          <w:sz w:val="24"/>
          <w:szCs w:val="24"/>
        </w:rPr>
        <w:t>ț</w:t>
      </w:r>
      <w:r w:rsidRPr="006E2CFD">
        <w:rPr>
          <w:rFonts w:ascii="Trebuchet MS" w:hAnsi="Trebuchet MS" w:cs="Arial"/>
          <w:sz w:val="24"/>
          <w:szCs w:val="24"/>
        </w:rPr>
        <w:t xml:space="preserve">iune include, de asemenea, ajustările </w:t>
      </w:r>
      <w:r w:rsidR="000B70C7" w:rsidRPr="006E2CFD">
        <w:rPr>
          <w:rFonts w:ascii="Trebuchet MS" w:hAnsi="Trebuchet MS" w:cs="Arial"/>
          <w:sz w:val="24"/>
          <w:szCs w:val="24"/>
        </w:rPr>
        <w:t>ș</w:t>
      </w:r>
      <w:r w:rsidRPr="006E2CFD">
        <w:rPr>
          <w:rFonts w:ascii="Trebuchet MS" w:hAnsi="Trebuchet MS" w:cs="Arial"/>
          <w:sz w:val="24"/>
          <w:szCs w:val="24"/>
        </w:rPr>
        <w:t>i setările necesare pentru a asigura instalarea corespunzătoare, în ceea ce prive</w:t>
      </w:r>
      <w:r w:rsidR="000B70C7" w:rsidRPr="006E2CFD">
        <w:rPr>
          <w:rFonts w:ascii="Trebuchet MS" w:hAnsi="Trebuchet MS" w:cs="Arial"/>
          <w:sz w:val="24"/>
          <w:szCs w:val="24"/>
        </w:rPr>
        <w:t>ș</w:t>
      </w:r>
      <w:r w:rsidRPr="006E2CFD">
        <w:rPr>
          <w:rFonts w:ascii="Trebuchet MS" w:hAnsi="Trebuchet MS" w:cs="Arial"/>
          <w:sz w:val="24"/>
          <w:szCs w:val="24"/>
        </w:rPr>
        <w:t>te performan</w:t>
      </w:r>
      <w:r w:rsidR="000B70C7" w:rsidRPr="006E2CFD">
        <w:rPr>
          <w:rFonts w:ascii="Trebuchet MS" w:hAnsi="Trebuchet MS" w:cs="Arial"/>
          <w:sz w:val="24"/>
          <w:szCs w:val="24"/>
        </w:rPr>
        <w:t>ț</w:t>
      </w:r>
      <w:r w:rsidRPr="006E2CFD">
        <w:rPr>
          <w:rFonts w:ascii="Trebuchet MS" w:hAnsi="Trebuchet MS" w:cs="Arial"/>
          <w:sz w:val="24"/>
          <w:szCs w:val="24"/>
        </w:rPr>
        <w:t xml:space="preserve">a </w:t>
      </w:r>
      <w:r w:rsidR="000B70C7" w:rsidRPr="006E2CFD">
        <w:rPr>
          <w:rFonts w:ascii="Trebuchet MS" w:hAnsi="Trebuchet MS" w:cs="Arial"/>
          <w:sz w:val="24"/>
          <w:szCs w:val="24"/>
        </w:rPr>
        <w:t>ș</w:t>
      </w:r>
      <w:r w:rsidRPr="006E2CFD">
        <w:rPr>
          <w:rFonts w:ascii="Trebuchet MS" w:hAnsi="Trebuchet MS" w:cs="Arial"/>
          <w:sz w:val="24"/>
          <w:szCs w:val="24"/>
        </w:rPr>
        <w:t>i calitatea, cu toate configura</w:t>
      </w:r>
      <w:r w:rsidR="000B70C7" w:rsidRPr="006E2CFD">
        <w:rPr>
          <w:rFonts w:ascii="Trebuchet MS" w:hAnsi="Trebuchet MS" w:cs="Arial"/>
          <w:sz w:val="24"/>
          <w:szCs w:val="24"/>
        </w:rPr>
        <w:t>ț</w:t>
      </w:r>
      <w:r w:rsidRPr="006E2CFD">
        <w:rPr>
          <w:rFonts w:ascii="Trebuchet MS" w:hAnsi="Trebuchet MS" w:cs="Arial"/>
          <w:sz w:val="24"/>
          <w:szCs w:val="24"/>
        </w:rPr>
        <w:t>iile necesare pentru o func</w:t>
      </w:r>
      <w:r w:rsidR="000B70C7" w:rsidRPr="006E2CFD">
        <w:rPr>
          <w:rFonts w:ascii="Trebuchet MS" w:hAnsi="Trebuchet MS" w:cs="Arial"/>
          <w:sz w:val="24"/>
          <w:szCs w:val="24"/>
        </w:rPr>
        <w:t>ț</w:t>
      </w:r>
      <w:r w:rsidRPr="006E2CFD">
        <w:rPr>
          <w:rFonts w:ascii="Trebuchet MS" w:hAnsi="Trebuchet MS" w:cs="Arial"/>
          <w:sz w:val="24"/>
          <w:szCs w:val="24"/>
        </w:rPr>
        <w:t>ionare optimă a solu</w:t>
      </w:r>
      <w:r w:rsidR="000B70C7" w:rsidRPr="006E2CFD">
        <w:rPr>
          <w:rFonts w:ascii="Trebuchet MS" w:hAnsi="Trebuchet MS" w:cs="Arial"/>
          <w:sz w:val="24"/>
          <w:szCs w:val="24"/>
        </w:rPr>
        <w:t>ț</w:t>
      </w:r>
      <w:r w:rsidRPr="006E2CFD">
        <w:rPr>
          <w:rFonts w:ascii="Trebuchet MS" w:hAnsi="Trebuchet MS" w:cs="Arial"/>
          <w:sz w:val="24"/>
          <w:szCs w:val="24"/>
        </w:rPr>
        <w:t xml:space="preserve">iei. </w:t>
      </w:r>
    </w:p>
    <w:p w14:paraId="0B3280CE" w14:textId="116DA770" w:rsidR="00FD5400" w:rsidRPr="006E2CFD" w:rsidRDefault="00FD5400" w:rsidP="00EE65B1">
      <w:pPr>
        <w:spacing w:after="120"/>
        <w:ind w:firstLine="720"/>
        <w:jc w:val="both"/>
        <w:rPr>
          <w:rFonts w:ascii="Trebuchet MS" w:hAnsi="Trebuchet MS" w:cs="Arial"/>
          <w:sz w:val="24"/>
          <w:szCs w:val="24"/>
        </w:rPr>
      </w:pPr>
      <w:r w:rsidRPr="006E2CFD">
        <w:rPr>
          <w:rFonts w:ascii="Trebuchet MS" w:hAnsi="Trebuchet MS" w:cs="Arial"/>
          <w:sz w:val="24"/>
          <w:szCs w:val="24"/>
        </w:rPr>
        <w:t xml:space="preserve">Furnizorul va efectua pe cheltuiala sa </w:t>
      </w:r>
      <w:r w:rsidR="000B70C7" w:rsidRPr="006E2CFD">
        <w:rPr>
          <w:rFonts w:ascii="Trebuchet MS" w:hAnsi="Trebuchet MS" w:cs="Arial"/>
          <w:sz w:val="24"/>
          <w:szCs w:val="24"/>
        </w:rPr>
        <w:t>ș</w:t>
      </w:r>
      <w:r w:rsidRPr="006E2CFD">
        <w:rPr>
          <w:rFonts w:ascii="Trebuchet MS" w:hAnsi="Trebuchet MS" w:cs="Arial"/>
          <w:sz w:val="24"/>
          <w:szCs w:val="24"/>
        </w:rPr>
        <w:t xml:space="preserve">i fără niciun fel de costuri din partea </w:t>
      </w:r>
      <w:r w:rsidR="001F1BAE" w:rsidRPr="006E2CFD">
        <w:rPr>
          <w:rFonts w:ascii="Trebuchet MS" w:hAnsi="Trebuchet MS" w:cs="Arial"/>
          <w:sz w:val="24"/>
          <w:szCs w:val="24"/>
        </w:rPr>
        <w:t>achizitorului</w:t>
      </w:r>
      <w:r w:rsidRPr="006E2CFD">
        <w:rPr>
          <w:rFonts w:ascii="Trebuchet MS" w:hAnsi="Trebuchet MS" w:cs="Arial"/>
          <w:sz w:val="24"/>
          <w:szCs w:val="24"/>
        </w:rPr>
        <w:t>, toate testele pentru a asigura func</w:t>
      </w:r>
      <w:r w:rsidR="000B70C7" w:rsidRPr="006E2CFD">
        <w:rPr>
          <w:rFonts w:ascii="Trebuchet MS" w:hAnsi="Trebuchet MS" w:cs="Arial"/>
          <w:sz w:val="24"/>
          <w:szCs w:val="24"/>
        </w:rPr>
        <w:t>ț</w:t>
      </w:r>
      <w:r w:rsidRPr="006E2CFD">
        <w:rPr>
          <w:rFonts w:ascii="Trebuchet MS" w:hAnsi="Trebuchet MS" w:cs="Arial"/>
          <w:sz w:val="24"/>
          <w:szCs w:val="24"/>
        </w:rPr>
        <w:t>ionarea solu</w:t>
      </w:r>
      <w:r w:rsidR="000B70C7" w:rsidRPr="006E2CFD">
        <w:rPr>
          <w:rFonts w:ascii="Trebuchet MS" w:hAnsi="Trebuchet MS" w:cs="Arial"/>
          <w:sz w:val="24"/>
          <w:szCs w:val="24"/>
        </w:rPr>
        <w:t>ț</w:t>
      </w:r>
      <w:r w:rsidRPr="006E2CFD">
        <w:rPr>
          <w:rFonts w:ascii="Trebuchet MS" w:hAnsi="Trebuchet MS" w:cs="Arial"/>
          <w:sz w:val="24"/>
          <w:szCs w:val="24"/>
        </w:rPr>
        <w:t>iei la parametr</w:t>
      </w:r>
      <w:r w:rsidR="00EE65B1" w:rsidRPr="006E2CFD">
        <w:rPr>
          <w:rFonts w:ascii="Trebuchet MS" w:hAnsi="Trebuchet MS" w:cs="Arial"/>
          <w:sz w:val="24"/>
          <w:szCs w:val="24"/>
        </w:rPr>
        <w:t>i</w:t>
      </w:r>
      <w:r w:rsidRPr="006E2CFD">
        <w:rPr>
          <w:rFonts w:ascii="Trebuchet MS" w:hAnsi="Trebuchet MS" w:cs="Arial"/>
          <w:sz w:val="24"/>
          <w:szCs w:val="24"/>
        </w:rPr>
        <w:t>i agrea</w:t>
      </w:r>
      <w:r w:rsidR="000B70C7" w:rsidRPr="006E2CFD">
        <w:rPr>
          <w:rFonts w:ascii="Trebuchet MS" w:hAnsi="Trebuchet MS" w:cs="Arial"/>
          <w:sz w:val="24"/>
          <w:szCs w:val="24"/>
        </w:rPr>
        <w:t>ț</w:t>
      </w:r>
      <w:r w:rsidRPr="006E2CFD">
        <w:rPr>
          <w:rFonts w:ascii="Trebuchet MS" w:hAnsi="Trebuchet MS" w:cs="Arial"/>
          <w:sz w:val="24"/>
          <w:szCs w:val="24"/>
        </w:rPr>
        <w:t>i. Furnizorul rămâne responsabil pentru protejarea produselor componente, luând toate masurile adecvate pentru a preveni lovituri</w:t>
      </w:r>
      <w:r w:rsidR="00EE65B1" w:rsidRPr="006E2CFD">
        <w:rPr>
          <w:rFonts w:ascii="Trebuchet MS" w:hAnsi="Trebuchet MS" w:cs="Arial"/>
          <w:sz w:val="24"/>
          <w:szCs w:val="24"/>
        </w:rPr>
        <w:t>le</w:t>
      </w:r>
      <w:r w:rsidRPr="006E2CFD">
        <w:rPr>
          <w:rFonts w:ascii="Trebuchet MS" w:hAnsi="Trebuchet MS" w:cs="Arial"/>
          <w:sz w:val="24"/>
          <w:szCs w:val="24"/>
        </w:rPr>
        <w:t>, zgârieturi</w:t>
      </w:r>
      <w:r w:rsidR="00EE65B1" w:rsidRPr="006E2CFD">
        <w:rPr>
          <w:rFonts w:ascii="Trebuchet MS" w:hAnsi="Trebuchet MS" w:cs="Arial"/>
          <w:sz w:val="24"/>
          <w:szCs w:val="24"/>
        </w:rPr>
        <w:t>le</w:t>
      </w:r>
      <w:r w:rsidRPr="006E2CFD">
        <w:rPr>
          <w:rFonts w:ascii="Trebuchet MS" w:hAnsi="Trebuchet MS" w:cs="Arial"/>
          <w:sz w:val="24"/>
          <w:szCs w:val="24"/>
        </w:rPr>
        <w:t xml:space="preserve"> </w:t>
      </w:r>
      <w:r w:rsidR="000B70C7" w:rsidRPr="006E2CFD">
        <w:rPr>
          <w:rFonts w:ascii="Trebuchet MS" w:hAnsi="Trebuchet MS" w:cs="Arial"/>
          <w:sz w:val="24"/>
          <w:szCs w:val="24"/>
        </w:rPr>
        <w:t>ș</w:t>
      </w:r>
      <w:r w:rsidRPr="006E2CFD">
        <w:rPr>
          <w:rFonts w:ascii="Trebuchet MS" w:hAnsi="Trebuchet MS" w:cs="Arial"/>
          <w:sz w:val="24"/>
          <w:szCs w:val="24"/>
        </w:rPr>
        <w:t>i alte deteriorări, până la acceptare</w:t>
      </w:r>
      <w:r w:rsidR="00EE65B1" w:rsidRPr="006E2CFD">
        <w:rPr>
          <w:rFonts w:ascii="Trebuchet MS" w:hAnsi="Trebuchet MS" w:cs="Arial"/>
          <w:sz w:val="24"/>
          <w:szCs w:val="24"/>
        </w:rPr>
        <w:t>a</w:t>
      </w:r>
      <w:r w:rsidRPr="006E2CFD">
        <w:rPr>
          <w:rFonts w:ascii="Trebuchet MS" w:hAnsi="Trebuchet MS" w:cs="Arial"/>
          <w:sz w:val="24"/>
          <w:szCs w:val="24"/>
        </w:rPr>
        <w:t xml:space="preserve"> de către</w:t>
      </w:r>
      <w:r w:rsidR="002A381F" w:rsidRPr="006E2CFD">
        <w:rPr>
          <w:rFonts w:ascii="Trebuchet MS" w:hAnsi="Trebuchet MS" w:cs="Arial"/>
          <w:sz w:val="24"/>
          <w:szCs w:val="24"/>
        </w:rPr>
        <w:t xml:space="preserve"> </w:t>
      </w:r>
      <w:r w:rsidR="001F1BAE" w:rsidRPr="006E2CFD">
        <w:rPr>
          <w:rFonts w:ascii="Trebuchet MS" w:hAnsi="Trebuchet MS" w:cs="Arial"/>
          <w:sz w:val="24"/>
          <w:szCs w:val="24"/>
        </w:rPr>
        <w:t>achizitor</w:t>
      </w:r>
      <w:r w:rsidRPr="006E2CFD">
        <w:rPr>
          <w:rFonts w:ascii="Trebuchet MS" w:hAnsi="Trebuchet MS" w:cs="Arial"/>
          <w:sz w:val="24"/>
          <w:szCs w:val="24"/>
        </w:rPr>
        <w:t>.</w:t>
      </w:r>
    </w:p>
    <w:p w14:paraId="2B841DC7" w14:textId="77777777" w:rsidR="009B2D0E" w:rsidRPr="006E2CFD" w:rsidRDefault="009B2D0E" w:rsidP="006E2CFD">
      <w:pPr>
        <w:keepNext/>
        <w:keepLines/>
        <w:numPr>
          <w:ilvl w:val="3"/>
          <w:numId w:val="10"/>
        </w:numPr>
        <w:autoSpaceDE w:val="0"/>
        <w:autoSpaceDN w:val="0"/>
        <w:adjustRightInd w:val="0"/>
        <w:spacing w:before="240" w:after="120"/>
        <w:jc w:val="both"/>
        <w:outlineLvl w:val="1"/>
        <w:rPr>
          <w:rFonts w:ascii="Trebuchet MS" w:hAnsi="Trebuchet MS" w:cs="Arial"/>
          <w:b/>
          <w:bCs/>
          <w:sz w:val="24"/>
          <w:szCs w:val="24"/>
        </w:rPr>
      </w:pPr>
      <w:bookmarkStart w:id="64" w:name="_Toc124160907"/>
      <w:r w:rsidRPr="006E2CFD">
        <w:rPr>
          <w:rFonts w:ascii="Trebuchet MS" w:hAnsi="Trebuchet MS" w:cs="Arial"/>
          <w:b/>
          <w:bCs/>
          <w:sz w:val="24"/>
          <w:szCs w:val="24"/>
        </w:rPr>
        <w:t>Instruirea personalului pentru utilizare</w:t>
      </w:r>
      <w:bookmarkEnd w:id="64"/>
    </w:p>
    <w:p w14:paraId="5F7C4C65" w14:textId="46E4A794" w:rsidR="00273942" w:rsidRPr="006E2CFD" w:rsidRDefault="003B4ABF" w:rsidP="00EE65B1">
      <w:pPr>
        <w:spacing w:after="120"/>
        <w:ind w:firstLine="720"/>
        <w:jc w:val="both"/>
        <w:rPr>
          <w:rFonts w:ascii="Trebuchet MS" w:hAnsi="Trebuchet MS" w:cs="Arial"/>
          <w:sz w:val="24"/>
          <w:szCs w:val="24"/>
        </w:rPr>
      </w:pPr>
      <w:r w:rsidRPr="006E2CFD">
        <w:rPr>
          <w:rFonts w:ascii="Trebuchet MS" w:hAnsi="Trebuchet MS" w:cs="Arial"/>
          <w:sz w:val="24"/>
          <w:szCs w:val="24"/>
        </w:rPr>
        <w:t xml:space="preserve">Furnizorul va asigura instruirea personalului desemnat de </w:t>
      </w:r>
      <w:r w:rsidR="001F1BAE" w:rsidRPr="006E2CFD">
        <w:rPr>
          <w:rFonts w:ascii="Trebuchet MS" w:hAnsi="Trebuchet MS" w:cs="Arial"/>
          <w:sz w:val="24"/>
          <w:szCs w:val="24"/>
        </w:rPr>
        <w:t xml:space="preserve">achizitor </w:t>
      </w:r>
      <w:r w:rsidRPr="006E2CFD">
        <w:rPr>
          <w:rFonts w:ascii="Trebuchet MS" w:hAnsi="Trebuchet MS" w:cs="Arial"/>
          <w:sz w:val="24"/>
          <w:szCs w:val="24"/>
        </w:rPr>
        <w:t>pentru administrarea solu</w:t>
      </w:r>
      <w:r w:rsidR="000B70C7" w:rsidRPr="006E2CFD">
        <w:rPr>
          <w:rFonts w:ascii="Trebuchet MS" w:hAnsi="Trebuchet MS" w:cs="Arial"/>
          <w:sz w:val="24"/>
          <w:szCs w:val="24"/>
        </w:rPr>
        <w:t>ț</w:t>
      </w:r>
      <w:r w:rsidRPr="006E2CFD">
        <w:rPr>
          <w:rFonts w:ascii="Trebuchet MS" w:hAnsi="Trebuchet MS" w:cs="Arial"/>
          <w:sz w:val="24"/>
          <w:szCs w:val="24"/>
        </w:rPr>
        <w:t xml:space="preserve">iei instalate. Scopul instruirii este de a pregăti personalul desemnat al </w:t>
      </w:r>
      <w:r w:rsidR="00EE65B1" w:rsidRPr="006E2CFD">
        <w:rPr>
          <w:rFonts w:ascii="Trebuchet MS" w:hAnsi="Trebuchet MS" w:cs="Arial"/>
          <w:sz w:val="24"/>
          <w:szCs w:val="24"/>
        </w:rPr>
        <w:t>A</w:t>
      </w:r>
      <w:r w:rsidRPr="006E2CFD">
        <w:rPr>
          <w:rFonts w:ascii="Trebuchet MS" w:hAnsi="Trebuchet MS" w:cs="Arial"/>
          <w:sz w:val="24"/>
          <w:szCs w:val="24"/>
        </w:rPr>
        <w:t>utorit</w:t>
      </w:r>
      <w:r w:rsidR="00EE65B1" w:rsidRPr="006E2CFD">
        <w:rPr>
          <w:rFonts w:ascii="Trebuchet MS" w:hAnsi="Trebuchet MS" w:cs="Arial"/>
          <w:sz w:val="24"/>
          <w:szCs w:val="24"/>
        </w:rPr>
        <w:t>ă</w:t>
      </w:r>
      <w:r w:rsidR="000B70C7" w:rsidRPr="006E2CFD">
        <w:rPr>
          <w:rFonts w:ascii="Trebuchet MS" w:hAnsi="Trebuchet MS" w:cs="Arial"/>
          <w:sz w:val="24"/>
          <w:szCs w:val="24"/>
        </w:rPr>
        <w:t>ț</w:t>
      </w:r>
      <w:r w:rsidRPr="006E2CFD">
        <w:rPr>
          <w:rFonts w:ascii="Trebuchet MS" w:hAnsi="Trebuchet MS" w:cs="Arial"/>
          <w:sz w:val="24"/>
          <w:szCs w:val="24"/>
        </w:rPr>
        <w:t xml:space="preserve">ii </w:t>
      </w:r>
      <w:r w:rsidR="00EE65B1" w:rsidRPr="006E2CFD">
        <w:rPr>
          <w:rFonts w:ascii="Trebuchet MS" w:hAnsi="Trebuchet MS" w:cs="Arial"/>
          <w:sz w:val="24"/>
          <w:szCs w:val="24"/>
        </w:rPr>
        <w:t>C</w:t>
      </w:r>
      <w:r w:rsidRPr="006E2CFD">
        <w:rPr>
          <w:rFonts w:ascii="Trebuchet MS" w:hAnsi="Trebuchet MS" w:cs="Arial"/>
          <w:sz w:val="24"/>
          <w:szCs w:val="24"/>
        </w:rPr>
        <w:t>ontractante pentru a configura/administra/utiliza solu</w:t>
      </w:r>
      <w:r w:rsidR="000B70C7" w:rsidRPr="006E2CFD">
        <w:rPr>
          <w:rFonts w:ascii="Trebuchet MS" w:hAnsi="Trebuchet MS" w:cs="Arial"/>
          <w:sz w:val="24"/>
          <w:szCs w:val="24"/>
        </w:rPr>
        <w:t>ț</w:t>
      </w:r>
      <w:r w:rsidRPr="006E2CFD">
        <w:rPr>
          <w:rFonts w:ascii="Trebuchet MS" w:hAnsi="Trebuchet MS" w:cs="Arial"/>
          <w:sz w:val="24"/>
          <w:szCs w:val="24"/>
        </w:rPr>
        <w:t xml:space="preserve">ia </w:t>
      </w:r>
      <w:r w:rsidR="000B70C7" w:rsidRPr="006E2CFD">
        <w:rPr>
          <w:rFonts w:ascii="Trebuchet MS" w:hAnsi="Trebuchet MS" w:cs="Arial"/>
          <w:sz w:val="24"/>
          <w:szCs w:val="24"/>
        </w:rPr>
        <w:t>ș</w:t>
      </w:r>
      <w:r w:rsidRPr="006E2CFD">
        <w:rPr>
          <w:rFonts w:ascii="Trebuchet MS" w:hAnsi="Trebuchet MS" w:cs="Arial"/>
          <w:sz w:val="24"/>
          <w:szCs w:val="24"/>
        </w:rPr>
        <w:t>i componentele acesteia</w:t>
      </w:r>
      <w:r w:rsidR="00C70173" w:rsidRPr="006E2CFD">
        <w:rPr>
          <w:rFonts w:ascii="Trebuchet MS" w:hAnsi="Trebuchet MS" w:cs="Arial"/>
          <w:sz w:val="24"/>
          <w:szCs w:val="24"/>
        </w:rPr>
        <w:t>.</w:t>
      </w:r>
      <w:r w:rsidRPr="006E2CFD">
        <w:rPr>
          <w:rFonts w:ascii="Trebuchet MS" w:hAnsi="Trebuchet MS" w:cs="Arial"/>
          <w:sz w:val="24"/>
          <w:szCs w:val="24"/>
        </w:rPr>
        <w:t xml:space="preserve"> </w:t>
      </w:r>
    </w:p>
    <w:p w14:paraId="067724F4" w14:textId="25985C79" w:rsidR="003B4ABF" w:rsidRPr="006E2CFD" w:rsidRDefault="003B4ABF" w:rsidP="00EE65B1">
      <w:pPr>
        <w:spacing w:after="120"/>
        <w:ind w:firstLine="720"/>
        <w:jc w:val="both"/>
        <w:rPr>
          <w:rFonts w:ascii="Trebuchet MS" w:hAnsi="Trebuchet MS" w:cs="Arial"/>
          <w:sz w:val="24"/>
          <w:szCs w:val="24"/>
        </w:rPr>
      </w:pPr>
      <w:r w:rsidRPr="006E2CFD">
        <w:rPr>
          <w:rFonts w:ascii="Trebuchet MS" w:hAnsi="Trebuchet MS" w:cs="Arial"/>
          <w:sz w:val="24"/>
          <w:szCs w:val="24"/>
        </w:rPr>
        <w:t xml:space="preserve">Instruirea se va realiza conform unui “Plan de </w:t>
      </w:r>
      <w:r w:rsidR="00452210" w:rsidRPr="006E2CFD">
        <w:rPr>
          <w:rFonts w:ascii="Trebuchet MS" w:hAnsi="Trebuchet MS" w:cs="Arial"/>
          <w:sz w:val="24"/>
          <w:szCs w:val="24"/>
        </w:rPr>
        <w:t>execuție</w:t>
      </w:r>
      <w:r w:rsidRPr="006E2CFD">
        <w:rPr>
          <w:rFonts w:ascii="Trebuchet MS" w:hAnsi="Trebuchet MS" w:cs="Arial"/>
          <w:sz w:val="24"/>
          <w:szCs w:val="24"/>
        </w:rPr>
        <w:t xml:space="preserve">” care va fi propus de </w:t>
      </w:r>
      <w:r w:rsidR="00EE65B1" w:rsidRPr="006E2CFD">
        <w:rPr>
          <w:rFonts w:ascii="Trebuchet MS" w:hAnsi="Trebuchet MS" w:cs="Arial"/>
          <w:sz w:val="24"/>
          <w:szCs w:val="24"/>
        </w:rPr>
        <w:t>F</w:t>
      </w:r>
      <w:r w:rsidRPr="006E2CFD">
        <w:rPr>
          <w:rFonts w:ascii="Trebuchet MS" w:hAnsi="Trebuchet MS" w:cs="Arial"/>
          <w:sz w:val="24"/>
          <w:szCs w:val="24"/>
        </w:rPr>
        <w:t xml:space="preserve">urnizor </w:t>
      </w:r>
      <w:r w:rsidR="000B70C7" w:rsidRPr="006E2CFD">
        <w:rPr>
          <w:rFonts w:ascii="Trebuchet MS" w:hAnsi="Trebuchet MS" w:cs="Arial"/>
          <w:sz w:val="24"/>
          <w:szCs w:val="24"/>
        </w:rPr>
        <w:t>ș</w:t>
      </w:r>
      <w:r w:rsidRPr="006E2CFD">
        <w:rPr>
          <w:rFonts w:ascii="Trebuchet MS" w:hAnsi="Trebuchet MS" w:cs="Arial"/>
          <w:sz w:val="24"/>
          <w:szCs w:val="24"/>
        </w:rPr>
        <w:t xml:space="preserve">i va fi agreat cu </w:t>
      </w:r>
      <w:r w:rsidR="001F1BAE" w:rsidRPr="006E2CFD">
        <w:rPr>
          <w:rFonts w:ascii="Trebuchet MS" w:hAnsi="Trebuchet MS" w:cs="Arial"/>
          <w:sz w:val="24"/>
          <w:szCs w:val="24"/>
        </w:rPr>
        <w:t xml:space="preserve">achizitorul </w:t>
      </w:r>
      <w:r w:rsidRPr="006E2CFD">
        <w:rPr>
          <w:rFonts w:ascii="Trebuchet MS" w:hAnsi="Trebuchet MS" w:cs="Arial"/>
          <w:sz w:val="24"/>
          <w:szCs w:val="24"/>
        </w:rPr>
        <w:t xml:space="preserve">conform </w:t>
      </w:r>
      <w:r w:rsidR="00EE65B1" w:rsidRPr="006E2CFD">
        <w:rPr>
          <w:rFonts w:ascii="Trebuchet MS" w:hAnsi="Trebuchet MS" w:cs="Arial"/>
          <w:sz w:val="24"/>
          <w:szCs w:val="24"/>
        </w:rPr>
        <w:t>C</w:t>
      </w:r>
      <w:r w:rsidRPr="006E2CFD">
        <w:rPr>
          <w:rFonts w:ascii="Trebuchet MS" w:hAnsi="Trebuchet MS" w:cs="Arial"/>
          <w:sz w:val="24"/>
          <w:szCs w:val="24"/>
        </w:rPr>
        <w:t>ap.</w:t>
      </w:r>
      <w:r w:rsidR="00EE65B1" w:rsidRPr="006E2CFD">
        <w:rPr>
          <w:rFonts w:ascii="Trebuchet MS" w:hAnsi="Trebuchet MS" w:cs="Arial"/>
          <w:sz w:val="24"/>
          <w:szCs w:val="24"/>
        </w:rPr>
        <w:t xml:space="preserve"> </w:t>
      </w:r>
      <w:r w:rsidRPr="006E2CFD">
        <w:rPr>
          <w:rFonts w:ascii="Trebuchet MS" w:hAnsi="Trebuchet MS" w:cs="Arial"/>
          <w:sz w:val="24"/>
          <w:szCs w:val="24"/>
        </w:rPr>
        <w:t>8 din Caietul de sarcini.</w:t>
      </w:r>
    </w:p>
    <w:p w14:paraId="23D146F6" w14:textId="31B6C03E" w:rsidR="003B4ABF" w:rsidRPr="006E2CFD" w:rsidRDefault="003B4ABF" w:rsidP="00144061">
      <w:pPr>
        <w:ind w:firstLine="709"/>
        <w:jc w:val="both"/>
        <w:rPr>
          <w:rFonts w:ascii="Trebuchet MS" w:hAnsi="Trebuchet MS" w:cs="Arial"/>
          <w:sz w:val="24"/>
          <w:szCs w:val="24"/>
        </w:rPr>
      </w:pPr>
      <w:r w:rsidRPr="006E2CFD">
        <w:rPr>
          <w:rFonts w:ascii="Trebuchet MS" w:hAnsi="Trebuchet MS" w:cs="Arial"/>
          <w:sz w:val="24"/>
          <w:szCs w:val="24"/>
        </w:rPr>
        <w:t xml:space="preserve">Furnizorul va asigura instruirea personalului specializat al </w:t>
      </w:r>
      <w:r w:rsidR="001F1BAE" w:rsidRPr="006E2CFD">
        <w:rPr>
          <w:rFonts w:ascii="Trebuchet MS" w:hAnsi="Trebuchet MS" w:cs="Arial"/>
          <w:sz w:val="24"/>
          <w:szCs w:val="24"/>
        </w:rPr>
        <w:t xml:space="preserve">achizitorului </w:t>
      </w:r>
      <w:r w:rsidRPr="006E2CFD">
        <w:rPr>
          <w:rFonts w:ascii="Trebuchet MS" w:hAnsi="Trebuchet MS" w:cs="Arial"/>
          <w:sz w:val="24"/>
          <w:szCs w:val="24"/>
        </w:rPr>
        <w:t xml:space="preserve">pentru administrarea/utilizarea produselor livrate </w:t>
      </w:r>
      <w:r w:rsidR="000B70C7" w:rsidRPr="006E2CFD">
        <w:rPr>
          <w:rFonts w:ascii="Trebuchet MS" w:hAnsi="Trebuchet MS" w:cs="Arial"/>
          <w:sz w:val="24"/>
          <w:szCs w:val="24"/>
        </w:rPr>
        <w:t>ș</w:t>
      </w:r>
      <w:r w:rsidRPr="006E2CFD">
        <w:rPr>
          <w:rFonts w:ascii="Trebuchet MS" w:hAnsi="Trebuchet MS" w:cs="Arial"/>
          <w:sz w:val="24"/>
          <w:szCs w:val="24"/>
        </w:rPr>
        <w:t>i instalate;</w:t>
      </w:r>
    </w:p>
    <w:p w14:paraId="2E9C0630" w14:textId="38ECEB65" w:rsidR="003B4ABF" w:rsidRPr="006E2CFD" w:rsidRDefault="003C1DC0" w:rsidP="001F1BAE">
      <w:pPr>
        <w:ind w:firstLine="709"/>
        <w:jc w:val="both"/>
        <w:rPr>
          <w:rFonts w:ascii="Trebuchet MS" w:hAnsi="Trebuchet MS" w:cs="Arial"/>
          <w:sz w:val="24"/>
          <w:szCs w:val="24"/>
        </w:rPr>
      </w:pPr>
      <w:r w:rsidRPr="006E2CFD">
        <w:rPr>
          <w:rFonts w:ascii="Trebuchet MS" w:hAnsi="Trebuchet MS" w:cs="Arial"/>
          <w:sz w:val="24"/>
          <w:szCs w:val="24"/>
        </w:rPr>
        <w:t>Î</w:t>
      </w:r>
      <w:r w:rsidR="003B4ABF" w:rsidRPr="006E2CFD">
        <w:rPr>
          <w:rFonts w:ascii="Trebuchet MS" w:hAnsi="Trebuchet MS" w:cs="Arial"/>
          <w:sz w:val="24"/>
          <w:szCs w:val="24"/>
        </w:rPr>
        <w:t xml:space="preserve">n cadrul Propunerii tehnice se va detalia modul în care </w:t>
      </w:r>
      <w:r w:rsidR="00EE65B1" w:rsidRPr="006E2CFD">
        <w:rPr>
          <w:rFonts w:ascii="Trebuchet MS" w:hAnsi="Trebuchet MS" w:cs="Arial"/>
          <w:sz w:val="24"/>
          <w:szCs w:val="24"/>
        </w:rPr>
        <w:t>F</w:t>
      </w:r>
      <w:r w:rsidR="003B4ABF" w:rsidRPr="006E2CFD">
        <w:rPr>
          <w:rFonts w:ascii="Trebuchet MS" w:hAnsi="Trebuchet MS" w:cs="Arial"/>
          <w:sz w:val="24"/>
          <w:szCs w:val="24"/>
        </w:rPr>
        <w:t xml:space="preserve">urnizorul va asigura instruirea pentru minim </w:t>
      </w:r>
      <w:r w:rsidR="00EE65B1" w:rsidRPr="006E2CFD">
        <w:rPr>
          <w:rFonts w:ascii="Trebuchet MS" w:hAnsi="Trebuchet MS" w:cs="Arial"/>
          <w:sz w:val="24"/>
          <w:szCs w:val="24"/>
        </w:rPr>
        <w:t>8</w:t>
      </w:r>
      <w:r w:rsidR="003B4ABF" w:rsidRPr="006E2CFD">
        <w:rPr>
          <w:rFonts w:ascii="Trebuchet MS" w:hAnsi="Trebuchet MS" w:cs="Arial"/>
          <w:sz w:val="24"/>
          <w:szCs w:val="24"/>
        </w:rPr>
        <w:t xml:space="preserve"> persoane</w:t>
      </w:r>
      <w:r w:rsidRPr="006E2CFD">
        <w:rPr>
          <w:rFonts w:ascii="Trebuchet MS" w:hAnsi="Trebuchet MS" w:cs="Arial"/>
          <w:sz w:val="24"/>
          <w:szCs w:val="24"/>
        </w:rPr>
        <w:t>.</w:t>
      </w:r>
    </w:p>
    <w:p w14:paraId="766CAC00" w14:textId="0BE6C5B4" w:rsidR="003C1DC0" w:rsidRPr="006E2CFD" w:rsidRDefault="003C1DC0" w:rsidP="003C1DC0">
      <w:pPr>
        <w:ind w:firstLine="851"/>
        <w:jc w:val="both"/>
        <w:rPr>
          <w:rFonts w:ascii="Trebuchet MS" w:hAnsi="Trebuchet MS" w:cs="Arial"/>
          <w:sz w:val="24"/>
          <w:szCs w:val="24"/>
        </w:rPr>
      </w:pPr>
      <w:r w:rsidRPr="006E2CFD">
        <w:rPr>
          <w:rFonts w:ascii="Trebuchet MS" w:hAnsi="Trebuchet MS" w:cs="Arial"/>
          <w:sz w:val="24"/>
          <w:szCs w:val="24"/>
        </w:rPr>
        <w:t>I</w:t>
      </w:r>
      <w:r w:rsidR="003B4ABF" w:rsidRPr="006E2CFD">
        <w:rPr>
          <w:rFonts w:ascii="Trebuchet MS" w:hAnsi="Trebuchet MS" w:cs="Arial"/>
          <w:sz w:val="24"/>
          <w:szCs w:val="24"/>
        </w:rPr>
        <w:t>nstruirea</w:t>
      </w:r>
      <w:r w:rsidRPr="006E2CFD">
        <w:rPr>
          <w:rFonts w:ascii="Trebuchet MS" w:hAnsi="Trebuchet MS" w:cs="Arial"/>
          <w:sz w:val="24"/>
          <w:szCs w:val="24"/>
        </w:rPr>
        <w:t>:</w:t>
      </w:r>
    </w:p>
    <w:p w14:paraId="77AC38E4" w14:textId="77777777" w:rsidR="003C1DC0" w:rsidRPr="003A7F9B" w:rsidRDefault="003C1DC0" w:rsidP="003C1DC0">
      <w:pPr>
        <w:pStyle w:val="ListParagraph"/>
        <w:numPr>
          <w:ilvl w:val="0"/>
          <w:numId w:val="24"/>
        </w:numPr>
        <w:spacing w:line="276" w:lineRule="auto"/>
        <w:ind w:left="1134"/>
        <w:rPr>
          <w:rFonts w:ascii="Trebuchet MS" w:hAnsi="Trebuchet MS"/>
        </w:rPr>
      </w:pPr>
      <w:r w:rsidRPr="003A7F9B">
        <w:rPr>
          <w:rFonts w:ascii="Trebuchet MS" w:hAnsi="Trebuchet MS"/>
        </w:rPr>
        <w:t>va conține prezentarea generală a soluției,</w:t>
      </w:r>
    </w:p>
    <w:p w14:paraId="250F82BC" w14:textId="77777777" w:rsidR="003C1DC0" w:rsidRPr="00DE5936" w:rsidRDefault="003C1DC0" w:rsidP="003C1DC0">
      <w:pPr>
        <w:pStyle w:val="ListParagraph"/>
        <w:numPr>
          <w:ilvl w:val="0"/>
          <w:numId w:val="24"/>
        </w:numPr>
        <w:spacing w:line="276" w:lineRule="auto"/>
        <w:ind w:left="1134"/>
        <w:rPr>
          <w:rFonts w:ascii="Trebuchet MS" w:hAnsi="Trebuchet MS"/>
        </w:rPr>
      </w:pPr>
      <w:r w:rsidRPr="00DE5936">
        <w:rPr>
          <w:rFonts w:ascii="Trebuchet MS" w:hAnsi="Trebuchet MS"/>
        </w:rPr>
        <w:t>va conține prezentarea schimbărilor ce au intervenit în infrastructura și arhitectura sistemului, ca urmare a implementării soluției propuse.</w:t>
      </w:r>
    </w:p>
    <w:p w14:paraId="6D5E5E1A" w14:textId="77777777" w:rsidR="003C1DC0" w:rsidRPr="00F93F44" w:rsidRDefault="003C1DC0" w:rsidP="00144061">
      <w:pPr>
        <w:pStyle w:val="ListParagraph"/>
        <w:numPr>
          <w:ilvl w:val="0"/>
          <w:numId w:val="24"/>
        </w:numPr>
        <w:spacing w:line="276" w:lineRule="auto"/>
        <w:ind w:left="1134"/>
        <w:rPr>
          <w:rFonts w:ascii="Trebuchet MS" w:hAnsi="Trebuchet MS"/>
        </w:rPr>
      </w:pPr>
      <w:r w:rsidRPr="00F93F44">
        <w:rPr>
          <w:rFonts w:ascii="Trebuchet MS" w:hAnsi="Trebuchet MS"/>
        </w:rPr>
        <w:t>va fi axat pe soluția propusă</w:t>
      </w:r>
    </w:p>
    <w:p w14:paraId="439F3791" w14:textId="11AFD478" w:rsidR="003C1DC0" w:rsidRPr="006E2CFD" w:rsidRDefault="003B4ABF" w:rsidP="00B42C62">
      <w:pPr>
        <w:pStyle w:val="ListParagraph"/>
        <w:numPr>
          <w:ilvl w:val="0"/>
          <w:numId w:val="24"/>
        </w:numPr>
        <w:spacing w:line="276" w:lineRule="auto"/>
        <w:ind w:left="1134"/>
        <w:rPr>
          <w:rFonts w:ascii="Trebuchet MS" w:hAnsi="Trebuchet MS"/>
        </w:rPr>
      </w:pPr>
      <w:r w:rsidRPr="006E2CFD">
        <w:rPr>
          <w:rFonts w:ascii="Trebuchet MS" w:hAnsi="Trebuchet MS"/>
        </w:rPr>
        <w:t>va cuprinde atât parte</w:t>
      </w:r>
      <w:r w:rsidR="00EE65B1" w:rsidRPr="006E2CFD">
        <w:rPr>
          <w:rFonts w:ascii="Trebuchet MS" w:hAnsi="Trebuchet MS"/>
        </w:rPr>
        <w:t>a</w:t>
      </w:r>
      <w:r w:rsidRPr="006E2CFD">
        <w:rPr>
          <w:rFonts w:ascii="Trebuchet MS" w:hAnsi="Trebuchet MS"/>
        </w:rPr>
        <w:t xml:space="preserve"> teoretică cât </w:t>
      </w:r>
      <w:r w:rsidR="000B70C7" w:rsidRPr="006E2CFD">
        <w:rPr>
          <w:rFonts w:ascii="Trebuchet MS" w:hAnsi="Trebuchet MS"/>
        </w:rPr>
        <w:t>ș</w:t>
      </w:r>
      <w:r w:rsidRPr="006E2CFD">
        <w:rPr>
          <w:rFonts w:ascii="Trebuchet MS" w:hAnsi="Trebuchet MS"/>
        </w:rPr>
        <w:t xml:space="preserve">i </w:t>
      </w:r>
      <w:r w:rsidR="00EE65B1" w:rsidRPr="006E2CFD">
        <w:rPr>
          <w:rFonts w:ascii="Trebuchet MS" w:hAnsi="Trebuchet MS"/>
        </w:rPr>
        <w:t xml:space="preserve">cea </w:t>
      </w:r>
      <w:r w:rsidRPr="006E2CFD">
        <w:rPr>
          <w:rFonts w:ascii="Trebuchet MS" w:hAnsi="Trebuchet MS"/>
        </w:rPr>
        <w:t>practică</w:t>
      </w:r>
    </w:p>
    <w:p w14:paraId="0D90A9B2" w14:textId="699338E4" w:rsidR="003B4ABF" w:rsidRPr="006E2CFD" w:rsidRDefault="003B4ABF" w:rsidP="00EE65B1">
      <w:pPr>
        <w:pStyle w:val="ListParagraph"/>
        <w:numPr>
          <w:ilvl w:val="0"/>
          <w:numId w:val="24"/>
        </w:numPr>
        <w:spacing w:line="276" w:lineRule="auto"/>
        <w:ind w:left="1134"/>
        <w:rPr>
          <w:rFonts w:ascii="Trebuchet MS" w:hAnsi="Trebuchet MS"/>
        </w:rPr>
      </w:pPr>
      <w:r w:rsidRPr="006E2CFD">
        <w:rPr>
          <w:rFonts w:ascii="Trebuchet MS" w:hAnsi="Trebuchet MS"/>
        </w:rPr>
        <w:t>va fi înso</w:t>
      </w:r>
      <w:r w:rsidR="000B70C7" w:rsidRPr="006E2CFD">
        <w:rPr>
          <w:rFonts w:ascii="Trebuchet MS" w:hAnsi="Trebuchet MS"/>
        </w:rPr>
        <w:t>ț</w:t>
      </w:r>
      <w:r w:rsidRPr="006E2CFD">
        <w:rPr>
          <w:rFonts w:ascii="Trebuchet MS" w:hAnsi="Trebuchet MS"/>
        </w:rPr>
        <w:t>it</w:t>
      </w:r>
      <w:r w:rsidR="003C1DC0" w:rsidRPr="006E2CFD">
        <w:rPr>
          <w:rFonts w:ascii="Trebuchet MS" w:hAnsi="Trebuchet MS"/>
        </w:rPr>
        <w:t>ă</w:t>
      </w:r>
      <w:r w:rsidRPr="006E2CFD">
        <w:rPr>
          <w:rFonts w:ascii="Trebuchet MS" w:hAnsi="Trebuchet MS"/>
        </w:rPr>
        <w:t xml:space="preserve"> </w:t>
      </w:r>
      <w:r w:rsidR="000B70C7" w:rsidRPr="006E2CFD">
        <w:rPr>
          <w:rFonts w:ascii="Trebuchet MS" w:hAnsi="Trebuchet MS"/>
        </w:rPr>
        <w:t>ș</w:t>
      </w:r>
      <w:r w:rsidRPr="006E2CFD">
        <w:rPr>
          <w:rFonts w:ascii="Trebuchet MS" w:hAnsi="Trebuchet MS"/>
        </w:rPr>
        <w:t>i de suport de curs în format printat sau electronic pentru fiecare participant;</w:t>
      </w:r>
    </w:p>
    <w:p w14:paraId="22819912" w14:textId="77777777" w:rsidR="006B244B" w:rsidRPr="006E2CFD" w:rsidRDefault="006B244B" w:rsidP="00144061">
      <w:pPr>
        <w:pStyle w:val="ListParagraph"/>
        <w:numPr>
          <w:ilvl w:val="0"/>
          <w:numId w:val="24"/>
        </w:numPr>
        <w:spacing w:line="276" w:lineRule="auto"/>
        <w:ind w:left="1134"/>
        <w:rPr>
          <w:rFonts w:ascii="Trebuchet MS" w:hAnsi="Trebuchet MS"/>
          <w:highlight w:val="yellow"/>
        </w:rPr>
      </w:pPr>
      <w:r w:rsidRPr="006E2CFD">
        <w:rPr>
          <w:rFonts w:ascii="Trebuchet MS" w:hAnsi="Trebuchet MS"/>
        </w:rPr>
        <w:t xml:space="preserve">va avea o durată de </w:t>
      </w:r>
      <w:r w:rsidRPr="006E2CFD">
        <w:rPr>
          <w:rFonts w:ascii="Trebuchet MS" w:hAnsi="Trebuchet MS"/>
          <w:highlight w:val="yellow"/>
        </w:rPr>
        <w:t>minim … zile a câte ….. ore/zi</w:t>
      </w:r>
    </w:p>
    <w:p w14:paraId="60D9FA44" w14:textId="11257D9C" w:rsidR="006B244B" w:rsidRPr="006E2CFD" w:rsidRDefault="00CF2CEA" w:rsidP="00144061">
      <w:pPr>
        <w:pStyle w:val="ListParagraph"/>
        <w:numPr>
          <w:ilvl w:val="0"/>
          <w:numId w:val="24"/>
        </w:numPr>
        <w:spacing w:line="276" w:lineRule="auto"/>
        <w:ind w:left="1134"/>
        <w:rPr>
          <w:rFonts w:ascii="Trebuchet MS" w:hAnsi="Trebuchet MS"/>
        </w:rPr>
      </w:pPr>
      <w:r w:rsidRPr="006E2CFD">
        <w:rPr>
          <w:rFonts w:ascii="Trebuchet MS" w:hAnsi="Trebuchet MS"/>
        </w:rPr>
        <w:t>vor participa minim 8</w:t>
      </w:r>
      <w:r w:rsidR="006B244B" w:rsidRPr="006E2CFD">
        <w:rPr>
          <w:rFonts w:ascii="Trebuchet MS" w:hAnsi="Trebuchet MS"/>
        </w:rPr>
        <w:t xml:space="preserve"> persoane,</w:t>
      </w:r>
    </w:p>
    <w:p w14:paraId="7B31AE4A" w14:textId="77777777" w:rsidR="006B244B" w:rsidRPr="006E2CFD" w:rsidRDefault="006B244B" w:rsidP="00144061">
      <w:pPr>
        <w:pStyle w:val="ListParagraph"/>
        <w:numPr>
          <w:ilvl w:val="0"/>
          <w:numId w:val="24"/>
        </w:numPr>
        <w:spacing w:line="276" w:lineRule="auto"/>
        <w:ind w:left="1134"/>
        <w:rPr>
          <w:rFonts w:ascii="Trebuchet MS" w:hAnsi="Trebuchet MS"/>
        </w:rPr>
      </w:pPr>
      <w:r w:rsidRPr="006E2CFD">
        <w:rPr>
          <w:rFonts w:ascii="Trebuchet MS" w:hAnsi="Trebuchet MS"/>
        </w:rPr>
        <w:t xml:space="preserve">se va finaliza prin completarea unei fișe de prezență, </w:t>
      </w:r>
    </w:p>
    <w:p w14:paraId="3BF848D1" w14:textId="18A2F7B6" w:rsidR="006B244B" w:rsidRPr="006E2CFD" w:rsidRDefault="006B244B" w:rsidP="00144061">
      <w:pPr>
        <w:pStyle w:val="ListParagraph"/>
        <w:numPr>
          <w:ilvl w:val="0"/>
          <w:numId w:val="24"/>
        </w:numPr>
        <w:spacing w:line="276" w:lineRule="auto"/>
        <w:ind w:left="1134"/>
        <w:rPr>
          <w:rFonts w:ascii="Trebuchet MS" w:hAnsi="Trebuchet MS"/>
        </w:rPr>
      </w:pPr>
      <w:r w:rsidRPr="006E2CFD">
        <w:rPr>
          <w:rFonts w:ascii="Trebuchet MS" w:hAnsi="Trebuchet MS"/>
        </w:rPr>
        <w:t>va fi finalizată prin acordarea de diplome de participare semnate de către furnizor;</w:t>
      </w:r>
    </w:p>
    <w:p w14:paraId="01CAB735" w14:textId="35D4A2C0" w:rsidR="003B4ABF" w:rsidRPr="006E2CFD" w:rsidRDefault="00EE65B1" w:rsidP="00EE65B1">
      <w:pPr>
        <w:pStyle w:val="ListParagraph"/>
        <w:numPr>
          <w:ilvl w:val="0"/>
          <w:numId w:val="24"/>
        </w:numPr>
        <w:spacing w:line="276" w:lineRule="auto"/>
        <w:ind w:left="1134"/>
        <w:rPr>
          <w:rFonts w:ascii="Trebuchet MS" w:hAnsi="Trebuchet MS"/>
        </w:rPr>
      </w:pPr>
      <w:r w:rsidRPr="006E2CFD">
        <w:rPr>
          <w:rFonts w:ascii="Trebuchet MS" w:hAnsi="Trebuchet MS"/>
        </w:rPr>
        <w:t>i</w:t>
      </w:r>
      <w:r w:rsidR="003B4ABF" w:rsidRPr="006E2CFD">
        <w:rPr>
          <w:rFonts w:ascii="Trebuchet MS" w:hAnsi="Trebuchet MS"/>
        </w:rPr>
        <w:t>nstruirea se poate desfă</w:t>
      </w:r>
      <w:r w:rsidR="000B70C7" w:rsidRPr="006E2CFD">
        <w:rPr>
          <w:rFonts w:ascii="Trebuchet MS" w:hAnsi="Trebuchet MS"/>
        </w:rPr>
        <w:t>ș</w:t>
      </w:r>
      <w:r w:rsidR="003B4ABF" w:rsidRPr="006E2CFD">
        <w:rPr>
          <w:rFonts w:ascii="Trebuchet MS" w:hAnsi="Trebuchet MS"/>
        </w:rPr>
        <w:t xml:space="preserve">ura atât on-line cât </w:t>
      </w:r>
      <w:r w:rsidR="000B70C7" w:rsidRPr="006E2CFD">
        <w:rPr>
          <w:rFonts w:ascii="Trebuchet MS" w:hAnsi="Trebuchet MS"/>
        </w:rPr>
        <w:t>ș</w:t>
      </w:r>
      <w:r w:rsidR="003B4ABF" w:rsidRPr="006E2CFD">
        <w:rPr>
          <w:rFonts w:ascii="Trebuchet MS" w:hAnsi="Trebuchet MS"/>
        </w:rPr>
        <w:t>i în sală fizică</w:t>
      </w:r>
      <w:r w:rsidR="005058DC" w:rsidRPr="006E2CFD">
        <w:rPr>
          <w:rFonts w:ascii="Trebuchet MS" w:hAnsi="Trebuchet MS"/>
        </w:rPr>
        <w:t>;</w:t>
      </w:r>
    </w:p>
    <w:p w14:paraId="58E31FCE" w14:textId="12AB44AC" w:rsidR="003B4ABF" w:rsidRPr="006E2CFD" w:rsidRDefault="00EE65B1" w:rsidP="00EE65B1">
      <w:pPr>
        <w:pStyle w:val="ListParagraph"/>
        <w:numPr>
          <w:ilvl w:val="0"/>
          <w:numId w:val="24"/>
        </w:numPr>
        <w:spacing w:line="276" w:lineRule="auto"/>
        <w:ind w:left="1134"/>
        <w:rPr>
          <w:rFonts w:ascii="Trebuchet MS" w:hAnsi="Trebuchet MS"/>
        </w:rPr>
      </w:pPr>
      <w:r w:rsidRPr="006E2CFD">
        <w:rPr>
          <w:rFonts w:ascii="Trebuchet MS" w:hAnsi="Trebuchet MS"/>
        </w:rPr>
        <w:t>s</w:t>
      </w:r>
      <w:r w:rsidR="003B4ABF" w:rsidRPr="006E2CFD">
        <w:rPr>
          <w:rFonts w:ascii="Trebuchet MS" w:hAnsi="Trebuchet MS"/>
        </w:rPr>
        <w:t>e vor acorda diplome de participare semnate cel pu</w:t>
      </w:r>
      <w:r w:rsidR="000B70C7" w:rsidRPr="006E2CFD">
        <w:rPr>
          <w:rFonts w:ascii="Trebuchet MS" w:hAnsi="Trebuchet MS"/>
        </w:rPr>
        <w:t>ț</w:t>
      </w:r>
      <w:r w:rsidR="003B4ABF" w:rsidRPr="006E2CFD">
        <w:rPr>
          <w:rFonts w:ascii="Trebuchet MS" w:hAnsi="Trebuchet MS"/>
        </w:rPr>
        <w:t xml:space="preserve">in de către </w:t>
      </w:r>
      <w:r w:rsidRPr="006E2CFD">
        <w:rPr>
          <w:rFonts w:ascii="Trebuchet MS" w:hAnsi="Trebuchet MS"/>
        </w:rPr>
        <w:t>F</w:t>
      </w:r>
      <w:r w:rsidR="003B4ABF" w:rsidRPr="006E2CFD">
        <w:rPr>
          <w:rFonts w:ascii="Trebuchet MS" w:hAnsi="Trebuchet MS"/>
        </w:rPr>
        <w:t>urnizor</w:t>
      </w:r>
      <w:r w:rsidR="005058DC" w:rsidRPr="006E2CFD">
        <w:rPr>
          <w:rFonts w:ascii="Trebuchet MS" w:hAnsi="Trebuchet MS"/>
        </w:rPr>
        <w:t>;</w:t>
      </w:r>
    </w:p>
    <w:p w14:paraId="1C47FA7B" w14:textId="78F98211" w:rsidR="003B4ABF" w:rsidRPr="006E2CFD" w:rsidRDefault="00EE65B1" w:rsidP="00EE65B1">
      <w:pPr>
        <w:pStyle w:val="ListParagraph"/>
        <w:numPr>
          <w:ilvl w:val="0"/>
          <w:numId w:val="24"/>
        </w:numPr>
        <w:spacing w:line="276" w:lineRule="auto"/>
        <w:ind w:left="1134"/>
        <w:rPr>
          <w:rFonts w:ascii="Trebuchet MS" w:hAnsi="Trebuchet MS"/>
        </w:rPr>
      </w:pPr>
      <w:r w:rsidRPr="006E2CFD">
        <w:rPr>
          <w:rFonts w:ascii="Trebuchet MS" w:hAnsi="Trebuchet MS"/>
        </w:rPr>
        <w:t>l</w:t>
      </w:r>
      <w:r w:rsidR="003B4ABF" w:rsidRPr="006E2CFD">
        <w:rPr>
          <w:rFonts w:ascii="Trebuchet MS" w:hAnsi="Trebuchet MS"/>
        </w:rPr>
        <w:t xml:space="preserve">a finalizarea sesiunii de instruire, </w:t>
      </w:r>
      <w:r w:rsidRPr="006E2CFD">
        <w:rPr>
          <w:rFonts w:ascii="Trebuchet MS" w:hAnsi="Trebuchet MS"/>
        </w:rPr>
        <w:t>F</w:t>
      </w:r>
      <w:r w:rsidR="003B4ABF" w:rsidRPr="006E2CFD">
        <w:rPr>
          <w:rFonts w:ascii="Trebuchet MS" w:hAnsi="Trebuchet MS"/>
        </w:rPr>
        <w:t>urnizorul va întocmi un Raport de instruire care va con</w:t>
      </w:r>
      <w:r w:rsidR="000B70C7" w:rsidRPr="006E2CFD">
        <w:rPr>
          <w:rFonts w:ascii="Trebuchet MS" w:hAnsi="Trebuchet MS"/>
        </w:rPr>
        <w:t>ț</w:t>
      </w:r>
      <w:r w:rsidR="003B4ABF" w:rsidRPr="006E2CFD">
        <w:rPr>
          <w:rFonts w:ascii="Trebuchet MS" w:hAnsi="Trebuchet MS"/>
        </w:rPr>
        <w:t>ine lista persoanelor instruite, certificatele ob</w:t>
      </w:r>
      <w:r w:rsidR="000B70C7" w:rsidRPr="006E2CFD">
        <w:rPr>
          <w:rFonts w:ascii="Trebuchet MS" w:hAnsi="Trebuchet MS"/>
        </w:rPr>
        <w:t>ț</w:t>
      </w:r>
      <w:r w:rsidR="003B4ABF" w:rsidRPr="006E2CFD">
        <w:rPr>
          <w:rFonts w:ascii="Trebuchet MS" w:hAnsi="Trebuchet MS"/>
        </w:rPr>
        <w:t xml:space="preserve">inute </w:t>
      </w:r>
      <w:r w:rsidR="000B70C7" w:rsidRPr="006E2CFD">
        <w:rPr>
          <w:rFonts w:ascii="Trebuchet MS" w:hAnsi="Trebuchet MS"/>
        </w:rPr>
        <w:t>ș</w:t>
      </w:r>
      <w:r w:rsidR="003B4ABF" w:rsidRPr="006E2CFD">
        <w:rPr>
          <w:rFonts w:ascii="Trebuchet MS" w:hAnsi="Trebuchet MS"/>
        </w:rPr>
        <w:t>i suportul de curs.</w:t>
      </w:r>
    </w:p>
    <w:p w14:paraId="16FFC6AE" w14:textId="466C132E" w:rsidR="003C1DC0" w:rsidRPr="006E2CFD" w:rsidRDefault="003C1DC0" w:rsidP="003C1DC0">
      <w:pPr>
        <w:ind w:left="774"/>
        <w:rPr>
          <w:rFonts w:ascii="Trebuchet MS" w:hAnsi="Trebuchet MS" w:cs="Arial"/>
          <w:sz w:val="24"/>
          <w:szCs w:val="24"/>
        </w:rPr>
      </w:pPr>
      <w:r w:rsidRPr="006E2CFD">
        <w:rPr>
          <w:rFonts w:ascii="Trebuchet MS" w:hAnsi="Trebuchet MS" w:cs="Arial"/>
          <w:sz w:val="24"/>
          <w:szCs w:val="24"/>
        </w:rPr>
        <w:t>Instructorul:</w:t>
      </w:r>
    </w:p>
    <w:p w14:paraId="1C256147" w14:textId="77777777" w:rsidR="003C1DC0" w:rsidRPr="006E2CFD" w:rsidRDefault="003C1DC0" w:rsidP="003C1DC0">
      <w:pPr>
        <w:pStyle w:val="ListParagraph"/>
        <w:numPr>
          <w:ilvl w:val="0"/>
          <w:numId w:val="107"/>
        </w:numPr>
        <w:spacing w:line="276" w:lineRule="auto"/>
        <w:ind w:left="1134"/>
        <w:rPr>
          <w:rFonts w:ascii="Trebuchet MS" w:hAnsi="Trebuchet MS"/>
        </w:rPr>
      </w:pPr>
      <w:r w:rsidRPr="006E2CFD">
        <w:rPr>
          <w:rFonts w:ascii="Trebuchet MS" w:hAnsi="Trebuchet MS"/>
        </w:rPr>
        <w:t>va trebui să îndeplinească toate standardele privind curriculumul de examinare în vederea obținerii unei certificări pentru administrarea produselor livrate;</w:t>
      </w:r>
    </w:p>
    <w:p w14:paraId="61119790" w14:textId="2176BF0F" w:rsidR="003C1DC0" w:rsidRPr="003A7F9B" w:rsidRDefault="003C1DC0" w:rsidP="003C1DC0">
      <w:pPr>
        <w:pStyle w:val="ListParagraph"/>
        <w:numPr>
          <w:ilvl w:val="0"/>
          <w:numId w:val="107"/>
        </w:numPr>
        <w:spacing w:line="276" w:lineRule="auto"/>
        <w:ind w:left="1134"/>
        <w:rPr>
          <w:rFonts w:ascii="Trebuchet MS" w:hAnsi="Trebuchet MS"/>
        </w:rPr>
      </w:pPr>
      <w:r w:rsidRPr="006E2CFD">
        <w:rPr>
          <w:rFonts w:ascii="Trebuchet MS" w:hAnsi="Trebuchet MS"/>
        </w:rPr>
        <w:t>instructorul va trebui să fie certificat să susțină cursuri de administrare/configurare pentru echipamentele livrate</w:t>
      </w:r>
      <w:r w:rsidR="00B95297" w:rsidRPr="003A7F9B">
        <w:rPr>
          <w:rFonts w:ascii="Trebuchet MS" w:hAnsi="Trebuchet MS"/>
        </w:rPr>
        <w:t>.</w:t>
      </w:r>
    </w:p>
    <w:p w14:paraId="10610698" w14:textId="073D4D52" w:rsidR="003B4ABF" w:rsidRPr="00F93F44" w:rsidRDefault="003B4ABF" w:rsidP="005B6778">
      <w:pPr>
        <w:spacing w:after="120"/>
        <w:ind w:firstLine="720"/>
        <w:jc w:val="both"/>
        <w:rPr>
          <w:rFonts w:ascii="Trebuchet MS" w:hAnsi="Trebuchet MS" w:cs="Arial"/>
          <w:sz w:val="24"/>
          <w:szCs w:val="24"/>
        </w:rPr>
      </w:pPr>
      <w:r w:rsidRPr="003A7F9B">
        <w:rPr>
          <w:rFonts w:ascii="Trebuchet MS" w:hAnsi="Trebuchet MS" w:cs="Arial"/>
          <w:sz w:val="24"/>
          <w:szCs w:val="24"/>
        </w:rPr>
        <w:t xml:space="preserve">Furnizorul  poate să propună orice subiect suplimentar care ar putea fi necesar pentru a se asigura că personalul </w:t>
      </w:r>
      <w:r w:rsidR="005B6778" w:rsidRPr="00DE5936">
        <w:rPr>
          <w:rFonts w:ascii="Trebuchet MS" w:hAnsi="Trebuchet MS" w:cs="Arial"/>
          <w:sz w:val="24"/>
          <w:szCs w:val="24"/>
        </w:rPr>
        <w:t>A</w:t>
      </w:r>
      <w:r w:rsidRPr="00DE5936">
        <w:rPr>
          <w:rFonts w:ascii="Trebuchet MS" w:hAnsi="Trebuchet MS" w:cs="Arial"/>
          <w:sz w:val="24"/>
          <w:szCs w:val="24"/>
        </w:rPr>
        <w:t>utorită</w:t>
      </w:r>
      <w:r w:rsidR="000B70C7" w:rsidRPr="004C0AB6">
        <w:rPr>
          <w:rFonts w:ascii="Trebuchet MS" w:hAnsi="Trebuchet MS" w:cs="Arial"/>
          <w:sz w:val="24"/>
          <w:szCs w:val="24"/>
        </w:rPr>
        <w:t>ț</w:t>
      </w:r>
      <w:r w:rsidRPr="004C0AB6">
        <w:rPr>
          <w:rFonts w:ascii="Trebuchet MS" w:hAnsi="Trebuchet MS" w:cs="Arial"/>
          <w:sz w:val="24"/>
          <w:szCs w:val="24"/>
        </w:rPr>
        <w:t xml:space="preserve">ii </w:t>
      </w:r>
      <w:r w:rsidR="005B6778" w:rsidRPr="00562B63">
        <w:rPr>
          <w:rFonts w:ascii="Trebuchet MS" w:hAnsi="Trebuchet MS" w:cs="Arial"/>
          <w:sz w:val="24"/>
          <w:szCs w:val="24"/>
        </w:rPr>
        <w:t>C</w:t>
      </w:r>
      <w:r w:rsidRPr="00562B63">
        <w:rPr>
          <w:rFonts w:ascii="Trebuchet MS" w:hAnsi="Trebuchet MS" w:cs="Arial"/>
          <w:sz w:val="24"/>
          <w:szCs w:val="24"/>
        </w:rPr>
        <w:t>ontractante este instruit pentru a asigura utilizarea corespunzătoare a solu</w:t>
      </w:r>
      <w:r w:rsidR="000B70C7" w:rsidRPr="00F93F44">
        <w:rPr>
          <w:rFonts w:ascii="Trebuchet MS" w:hAnsi="Trebuchet MS" w:cs="Arial"/>
          <w:sz w:val="24"/>
          <w:szCs w:val="24"/>
        </w:rPr>
        <w:t>ț</w:t>
      </w:r>
      <w:r w:rsidRPr="00F93F44">
        <w:rPr>
          <w:rFonts w:ascii="Trebuchet MS" w:hAnsi="Trebuchet MS" w:cs="Arial"/>
          <w:sz w:val="24"/>
          <w:szCs w:val="24"/>
        </w:rPr>
        <w:t>iei. La finalizarea cursurilor de instruire personalul instruit va ob</w:t>
      </w:r>
      <w:r w:rsidR="000B70C7" w:rsidRPr="00F93F44">
        <w:rPr>
          <w:rFonts w:ascii="Trebuchet MS" w:hAnsi="Trebuchet MS" w:cs="Arial"/>
          <w:sz w:val="24"/>
          <w:szCs w:val="24"/>
        </w:rPr>
        <w:t>ț</w:t>
      </w:r>
      <w:r w:rsidRPr="00F93F44">
        <w:rPr>
          <w:rFonts w:ascii="Trebuchet MS" w:hAnsi="Trebuchet MS" w:cs="Arial"/>
          <w:sz w:val="24"/>
          <w:szCs w:val="24"/>
        </w:rPr>
        <w:t>ine un certificat care să demonstreze însu</w:t>
      </w:r>
      <w:r w:rsidR="000B70C7" w:rsidRPr="00F93F44">
        <w:rPr>
          <w:rFonts w:ascii="Trebuchet MS" w:hAnsi="Trebuchet MS" w:cs="Arial"/>
          <w:sz w:val="24"/>
          <w:szCs w:val="24"/>
        </w:rPr>
        <w:t>ș</w:t>
      </w:r>
      <w:r w:rsidRPr="00F93F44">
        <w:rPr>
          <w:rFonts w:ascii="Trebuchet MS" w:hAnsi="Trebuchet MS" w:cs="Arial"/>
          <w:sz w:val="24"/>
          <w:szCs w:val="24"/>
        </w:rPr>
        <w:t>irea cuno</w:t>
      </w:r>
      <w:r w:rsidR="000B70C7" w:rsidRPr="00F93F44">
        <w:rPr>
          <w:rFonts w:ascii="Trebuchet MS" w:hAnsi="Trebuchet MS" w:cs="Arial"/>
          <w:sz w:val="24"/>
          <w:szCs w:val="24"/>
        </w:rPr>
        <w:t>ș</w:t>
      </w:r>
      <w:r w:rsidRPr="00F93F44">
        <w:rPr>
          <w:rFonts w:ascii="Trebuchet MS" w:hAnsi="Trebuchet MS" w:cs="Arial"/>
          <w:sz w:val="24"/>
          <w:szCs w:val="24"/>
        </w:rPr>
        <w:t>tin</w:t>
      </w:r>
      <w:r w:rsidR="000B70C7" w:rsidRPr="00F93F44">
        <w:rPr>
          <w:rFonts w:ascii="Trebuchet MS" w:hAnsi="Trebuchet MS" w:cs="Arial"/>
          <w:sz w:val="24"/>
          <w:szCs w:val="24"/>
        </w:rPr>
        <w:t>ț</w:t>
      </w:r>
      <w:r w:rsidRPr="00F93F44">
        <w:rPr>
          <w:rFonts w:ascii="Trebuchet MS" w:hAnsi="Trebuchet MS" w:cs="Arial"/>
          <w:sz w:val="24"/>
          <w:szCs w:val="24"/>
        </w:rPr>
        <w:t>elor necesare administrării solu</w:t>
      </w:r>
      <w:r w:rsidR="000B70C7" w:rsidRPr="00F93F44">
        <w:rPr>
          <w:rFonts w:ascii="Trebuchet MS" w:hAnsi="Trebuchet MS" w:cs="Arial"/>
          <w:sz w:val="24"/>
          <w:szCs w:val="24"/>
        </w:rPr>
        <w:t>ț</w:t>
      </w:r>
      <w:r w:rsidRPr="00F93F44">
        <w:rPr>
          <w:rFonts w:ascii="Trebuchet MS" w:hAnsi="Trebuchet MS" w:cs="Arial"/>
          <w:sz w:val="24"/>
          <w:szCs w:val="24"/>
        </w:rPr>
        <w:t>iei.</w:t>
      </w:r>
    </w:p>
    <w:p w14:paraId="7546BAC0" w14:textId="005622F2" w:rsidR="003B4ABF" w:rsidRPr="006E2CFD" w:rsidRDefault="003B4ABF" w:rsidP="005B6778">
      <w:pPr>
        <w:spacing w:after="120"/>
        <w:ind w:firstLine="720"/>
        <w:jc w:val="both"/>
        <w:rPr>
          <w:rFonts w:ascii="Trebuchet MS" w:hAnsi="Trebuchet MS" w:cs="Arial"/>
          <w:sz w:val="24"/>
          <w:szCs w:val="24"/>
        </w:rPr>
      </w:pPr>
      <w:r w:rsidRPr="00F93F44">
        <w:rPr>
          <w:rFonts w:ascii="Trebuchet MS" w:hAnsi="Trebuchet MS" w:cs="Arial"/>
          <w:sz w:val="24"/>
          <w:szCs w:val="24"/>
        </w:rPr>
        <w:t xml:space="preserve">În cadrul propunerii tehnice, </w:t>
      </w:r>
      <w:r w:rsidR="00144061" w:rsidRPr="006E2CFD">
        <w:rPr>
          <w:rFonts w:ascii="Trebuchet MS" w:hAnsi="Trebuchet MS" w:cs="Arial"/>
          <w:sz w:val="24"/>
          <w:szCs w:val="24"/>
        </w:rPr>
        <w:t xml:space="preserve">furnizorul </w:t>
      </w:r>
      <w:r w:rsidRPr="006E2CFD">
        <w:rPr>
          <w:rFonts w:ascii="Trebuchet MS" w:hAnsi="Trebuchet MS" w:cs="Arial"/>
          <w:sz w:val="24"/>
          <w:szCs w:val="24"/>
        </w:rPr>
        <w:t xml:space="preserve">va detalia nivelul de instruire avut în vedere, nivel care trebuie să fie direct corelat cu scopul </w:t>
      </w:r>
      <w:r w:rsidR="000B70C7" w:rsidRPr="006E2CFD">
        <w:rPr>
          <w:rFonts w:ascii="Trebuchet MS" w:hAnsi="Trebuchet MS" w:cs="Arial"/>
          <w:sz w:val="24"/>
          <w:szCs w:val="24"/>
        </w:rPr>
        <w:t>ș</w:t>
      </w:r>
      <w:r w:rsidRPr="006E2CFD">
        <w:rPr>
          <w:rFonts w:ascii="Trebuchet MS" w:hAnsi="Trebuchet MS" w:cs="Arial"/>
          <w:sz w:val="24"/>
          <w:szCs w:val="24"/>
        </w:rPr>
        <w:t>i obiectivul proiectului, cu tipul de solu</w:t>
      </w:r>
      <w:r w:rsidR="000B70C7" w:rsidRPr="006E2CFD">
        <w:rPr>
          <w:rFonts w:ascii="Trebuchet MS" w:hAnsi="Trebuchet MS" w:cs="Arial"/>
          <w:sz w:val="24"/>
          <w:szCs w:val="24"/>
        </w:rPr>
        <w:t>ț</w:t>
      </w:r>
      <w:r w:rsidRPr="006E2CFD">
        <w:rPr>
          <w:rFonts w:ascii="Trebuchet MS" w:hAnsi="Trebuchet MS" w:cs="Arial"/>
          <w:sz w:val="24"/>
          <w:szCs w:val="24"/>
        </w:rPr>
        <w:t>ie propusă, astfel încât să permită personalului care va fi instruit să administreze eficient</w:t>
      </w:r>
      <w:r w:rsidR="00CB0ADA" w:rsidRPr="006E2CFD">
        <w:rPr>
          <w:rFonts w:ascii="Trebuchet MS" w:hAnsi="Trebuchet MS" w:cs="Arial"/>
          <w:sz w:val="24"/>
          <w:szCs w:val="24"/>
        </w:rPr>
        <w:t xml:space="preserve"> și </w:t>
      </w:r>
      <w:r w:rsidRPr="006E2CFD">
        <w:rPr>
          <w:rFonts w:ascii="Trebuchet MS" w:hAnsi="Trebuchet MS" w:cs="Arial"/>
          <w:sz w:val="24"/>
          <w:szCs w:val="24"/>
        </w:rPr>
        <w:t>la un nivel adecvat solu</w:t>
      </w:r>
      <w:r w:rsidR="000B70C7" w:rsidRPr="006E2CFD">
        <w:rPr>
          <w:rFonts w:ascii="Trebuchet MS" w:hAnsi="Trebuchet MS" w:cs="Arial"/>
          <w:sz w:val="24"/>
          <w:szCs w:val="24"/>
        </w:rPr>
        <w:t>ț</w:t>
      </w:r>
      <w:r w:rsidRPr="006E2CFD">
        <w:rPr>
          <w:rFonts w:ascii="Trebuchet MS" w:hAnsi="Trebuchet MS" w:cs="Arial"/>
          <w:sz w:val="24"/>
          <w:szCs w:val="24"/>
        </w:rPr>
        <w:t xml:space="preserve">ia. Propunerile privind nivelul de instruire, suportul de curs </w:t>
      </w:r>
      <w:r w:rsidR="000B70C7" w:rsidRPr="006E2CFD">
        <w:rPr>
          <w:rFonts w:ascii="Trebuchet MS" w:hAnsi="Trebuchet MS" w:cs="Arial"/>
          <w:sz w:val="24"/>
          <w:szCs w:val="24"/>
        </w:rPr>
        <w:t>ș</w:t>
      </w:r>
      <w:r w:rsidRPr="006E2CFD">
        <w:rPr>
          <w:rFonts w:ascii="Trebuchet MS" w:hAnsi="Trebuchet MS" w:cs="Arial"/>
          <w:sz w:val="24"/>
          <w:szCs w:val="24"/>
        </w:rPr>
        <w:t>i programa de instruire, coordonatele activită</w:t>
      </w:r>
      <w:r w:rsidR="000B70C7" w:rsidRPr="006E2CFD">
        <w:rPr>
          <w:rFonts w:ascii="Trebuchet MS" w:hAnsi="Trebuchet MS" w:cs="Arial"/>
          <w:sz w:val="24"/>
          <w:szCs w:val="24"/>
        </w:rPr>
        <w:t>ț</w:t>
      </w:r>
      <w:r w:rsidRPr="006E2CFD">
        <w:rPr>
          <w:rFonts w:ascii="Trebuchet MS" w:hAnsi="Trebuchet MS" w:cs="Arial"/>
          <w:sz w:val="24"/>
          <w:szCs w:val="24"/>
        </w:rPr>
        <w:t xml:space="preserve">ilor de instruire, incluzând datele cursurilor, durata acestora </w:t>
      </w:r>
      <w:r w:rsidR="000B70C7" w:rsidRPr="006E2CFD">
        <w:rPr>
          <w:rFonts w:ascii="Trebuchet MS" w:hAnsi="Trebuchet MS" w:cs="Arial"/>
          <w:sz w:val="24"/>
          <w:szCs w:val="24"/>
        </w:rPr>
        <w:t>ș</w:t>
      </w:r>
      <w:r w:rsidRPr="006E2CFD">
        <w:rPr>
          <w:rFonts w:ascii="Trebuchet MS" w:hAnsi="Trebuchet MS" w:cs="Arial"/>
          <w:sz w:val="24"/>
          <w:szCs w:val="24"/>
        </w:rPr>
        <w:t>i detaliile cu privire la locul de desfă</w:t>
      </w:r>
      <w:r w:rsidR="000B70C7" w:rsidRPr="006E2CFD">
        <w:rPr>
          <w:rFonts w:ascii="Trebuchet MS" w:hAnsi="Trebuchet MS" w:cs="Arial"/>
          <w:sz w:val="24"/>
          <w:szCs w:val="24"/>
        </w:rPr>
        <w:t>ș</w:t>
      </w:r>
      <w:r w:rsidRPr="006E2CFD">
        <w:rPr>
          <w:rFonts w:ascii="Trebuchet MS" w:hAnsi="Trebuchet MS" w:cs="Arial"/>
          <w:sz w:val="24"/>
          <w:szCs w:val="24"/>
        </w:rPr>
        <w:t>urare, vor fi incluse în Planul de livrare, instalare, migrare, punere în func</w:t>
      </w:r>
      <w:r w:rsidR="000B70C7" w:rsidRPr="006E2CFD">
        <w:rPr>
          <w:rFonts w:ascii="Trebuchet MS" w:hAnsi="Trebuchet MS" w:cs="Arial"/>
          <w:sz w:val="24"/>
          <w:szCs w:val="24"/>
        </w:rPr>
        <w:t>ț</w:t>
      </w:r>
      <w:r w:rsidRPr="006E2CFD">
        <w:rPr>
          <w:rFonts w:ascii="Trebuchet MS" w:hAnsi="Trebuchet MS" w:cs="Arial"/>
          <w:sz w:val="24"/>
          <w:szCs w:val="24"/>
        </w:rPr>
        <w:t xml:space="preserve">iune, testare, instruire </w:t>
      </w:r>
      <w:r w:rsidR="000B70C7" w:rsidRPr="006E2CFD">
        <w:rPr>
          <w:rFonts w:ascii="Trebuchet MS" w:hAnsi="Trebuchet MS" w:cs="Arial"/>
          <w:sz w:val="24"/>
          <w:szCs w:val="24"/>
        </w:rPr>
        <w:t>ș</w:t>
      </w:r>
      <w:r w:rsidRPr="006E2CFD">
        <w:rPr>
          <w:rFonts w:ascii="Trebuchet MS" w:hAnsi="Trebuchet MS" w:cs="Arial"/>
          <w:sz w:val="24"/>
          <w:szCs w:val="24"/>
        </w:rPr>
        <w:t>i recep</w:t>
      </w:r>
      <w:r w:rsidR="000B70C7" w:rsidRPr="006E2CFD">
        <w:rPr>
          <w:rFonts w:ascii="Trebuchet MS" w:hAnsi="Trebuchet MS" w:cs="Arial"/>
          <w:sz w:val="24"/>
          <w:szCs w:val="24"/>
        </w:rPr>
        <w:t>ț</w:t>
      </w:r>
      <w:r w:rsidRPr="006E2CFD">
        <w:rPr>
          <w:rFonts w:ascii="Trebuchet MS" w:hAnsi="Trebuchet MS" w:cs="Arial"/>
          <w:sz w:val="24"/>
          <w:szCs w:val="24"/>
        </w:rPr>
        <w:t xml:space="preserve">ie care va fi propus de </w:t>
      </w:r>
      <w:r w:rsidR="00BC0BF0" w:rsidRPr="006E2CFD">
        <w:rPr>
          <w:rFonts w:ascii="Trebuchet MS" w:hAnsi="Trebuchet MS" w:cs="Arial"/>
          <w:sz w:val="24"/>
          <w:szCs w:val="24"/>
        </w:rPr>
        <w:t>F</w:t>
      </w:r>
      <w:r w:rsidRPr="006E2CFD">
        <w:rPr>
          <w:rFonts w:ascii="Trebuchet MS" w:hAnsi="Trebuchet MS" w:cs="Arial"/>
          <w:sz w:val="24"/>
          <w:szCs w:val="24"/>
        </w:rPr>
        <w:t xml:space="preserve">urnizor </w:t>
      </w:r>
      <w:r w:rsidR="000B70C7" w:rsidRPr="006E2CFD">
        <w:rPr>
          <w:rFonts w:ascii="Trebuchet MS" w:hAnsi="Trebuchet MS" w:cs="Arial"/>
          <w:sz w:val="24"/>
          <w:szCs w:val="24"/>
        </w:rPr>
        <w:t>ș</w:t>
      </w:r>
      <w:r w:rsidRPr="006E2CFD">
        <w:rPr>
          <w:rFonts w:ascii="Trebuchet MS" w:hAnsi="Trebuchet MS" w:cs="Arial"/>
          <w:sz w:val="24"/>
          <w:szCs w:val="24"/>
        </w:rPr>
        <w:t>i agreat de</w:t>
      </w:r>
      <w:r w:rsidR="00C70173" w:rsidRPr="006E2CFD">
        <w:rPr>
          <w:rFonts w:ascii="Trebuchet MS" w:hAnsi="Trebuchet MS" w:cs="Arial"/>
          <w:sz w:val="24"/>
          <w:szCs w:val="24"/>
        </w:rPr>
        <w:t xml:space="preserve"> </w:t>
      </w:r>
      <w:r w:rsidR="00144061" w:rsidRPr="006E2CFD">
        <w:rPr>
          <w:rFonts w:ascii="Trebuchet MS" w:hAnsi="Trebuchet MS" w:cs="Arial"/>
          <w:sz w:val="24"/>
          <w:szCs w:val="24"/>
        </w:rPr>
        <w:t>achizitor</w:t>
      </w:r>
      <w:r w:rsidRPr="006E2CFD">
        <w:rPr>
          <w:rFonts w:ascii="Trebuchet MS" w:hAnsi="Trebuchet MS" w:cs="Arial"/>
          <w:sz w:val="24"/>
          <w:szCs w:val="24"/>
        </w:rPr>
        <w:t>, în vederea satisfacerii nevoii de instruire la nivelul a</w:t>
      </w:r>
      <w:r w:rsidR="000B70C7" w:rsidRPr="006E2CFD">
        <w:rPr>
          <w:rFonts w:ascii="Trebuchet MS" w:hAnsi="Trebuchet MS" w:cs="Arial"/>
          <w:sz w:val="24"/>
          <w:szCs w:val="24"/>
        </w:rPr>
        <w:t>ș</w:t>
      </w:r>
      <w:r w:rsidRPr="006E2CFD">
        <w:rPr>
          <w:rFonts w:ascii="Trebuchet MS" w:hAnsi="Trebuchet MS" w:cs="Arial"/>
          <w:sz w:val="24"/>
          <w:szCs w:val="24"/>
        </w:rPr>
        <w:t xml:space="preserve">teptat. La finalizarea sesiunii de instruire, </w:t>
      </w:r>
      <w:r w:rsidR="00BC0BF0" w:rsidRPr="006E2CFD">
        <w:rPr>
          <w:rFonts w:ascii="Trebuchet MS" w:hAnsi="Trebuchet MS" w:cs="Arial"/>
          <w:sz w:val="24"/>
          <w:szCs w:val="24"/>
        </w:rPr>
        <w:t>F</w:t>
      </w:r>
      <w:r w:rsidRPr="006E2CFD">
        <w:rPr>
          <w:rFonts w:ascii="Trebuchet MS" w:hAnsi="Trebuchet MS" w:cs="Arial"/>
          <w:sz w:val="24"/>
          <w:szCs w:val="24"/>
        </w:rPr>
        <w:t xml:space="preserve">urnizorul va </w:t>
      </w:r>
      <w:r w:rsidR="00BC0BF0" w:rsidRPr="006E2CFD">
        <w:rPr>
          <w:rFonts w:ascii="Trebuchet MS" w:hAnsi="Trebuchet MS" w:cs="Arial"/>
          <w:sz w:val="24"/>
          <w:szCs w:val="24"/>
        </w:rPr>
        <w:t>î</w:t>
      </w:r>
      <w:r w:rsidRPr="006E2CFD">
        <w:rPr>
          <w:rFonts w:ascii="Trebuchet MS" w:hAnsi="Trebuchet MS" w:cs="Arial"/>
          <w:sz w:val="24"/>
          <w:szCs w:val="24"/>
        </w:rPr>
        <w:t>ntocmi un Raport de instruire care va con</w:t>
      </w:r>
      <w:r w:rsidR="000B70C7" w:rsidRPr="006E2CFD">
        <w:rPr>
          <w:rFonts w:ascii="Trebuchet MS" w:hAnsi="Trebuchet MS" w:cs="Arial"/>
          <w:sz w:val="24"/>
          <w:szCs w:val="24"/>
        </w:rPr>
        <w:t>ț</w:t>
      </w:r>
      <w:r w:rsidRPr="006E2CFD">
        <w:rPr>
          <w:rFonts w:ascii="Trebuchet MS" w:hAnsi="Trebuchet MS" w:cs="Arial"/>
          <w:sz w:val="24"/>
          <w:szCs w:val="24"/>
        </w:rPr>
        <w:t>ine lista persoanelor instruite, certificatele ob</w:t>
      </w:r>
      <w:r w:rsidR="000B70C7" w:rsidRPr="006E2CFD">
        <w:rPr>
          <w:rFonts w:ascii="Trebuchet MS" w:hAnsi="Trebuchet MS" w:cs="Arial"/>
          <w:sz w:val="24"/>
          <w:szCs w:val="24"/>
        </w:rPr>
        <w:t>ț</w:t>
      </w:r>
      <w:r w:rsidRPr="006E2CFD">
        <w:rPr>
          <w:rFonts w:ascii="Trebuchet MS" w:hAnsi="Trebuchet MS" w:cs="Arial"/>
          <w:sz w:val="24"/>
          <w:szCs w:val="24"/>
        </w:rPr>
        <w:t xml:space="preserve">inute </w:t>
      </w:r>
      <w:r w:rsidR="000B70C7" w:rsidRPr="006E2CFD">
        <w:rPr>
          <w:rFonts w:ascii="Trebuchet MS" w:hAnsi="Trebuchet MS" w:cs="Arial"/>
          <w:sz w:val="24"/>
          <w:szCs w:val="24"/>
        </w:rPr>
        <w:t>ș</w:t>
      </w:r>
      <w:r w:rsidRPr="006E2CFD">
        <w:rPr>
          <w:rFonts w:ascii="Trebuchet MS" w:hAnsi="Trebuchet MS" w:cs="Arial"/>
          <w:sz w:val="24"/>
          <w:szCs w:val="24"/>
        </w:rPr>
        <w:t>i suportul de curs.</w:t>
      </w:r>
    </w:p>
    <w:p w14:paraId="3577472B" w14:textId="2AE0E6F4" w:rsidR="009B2D0E" w:rsidRPr="006E2CFD" w:rsidRDefault="009B2D0E" w:rsidP="006E2CFD">
      <w:pPr>
        <w:keepNext/>
        <w:keepLines/>
        <w:numPr>
          <w:ilvl w:val="3"/>
          <w:numId w:val="10"/>
        </w:numPr>
        <w:autoSpaceDE w:val="0"/>
        <w:autoSpaceDN w:val="0"/>
        <w:adjustRightInd w:val="0"/>
        <w:spacing w:before="240" w:after="120"/>
        <w:jc w:val="both"/>
        <w:outlineLvl w:val="1"/>
        <w:rPr>
          <w:rFonts w:ascii="Trebuchet MS" w:hAnsi="Trebuchet MS" w:cs="Arial"/>
          <w:b/>
          <w:bCs/>
          <w:sz w:val="24"/>
          <w:szCs w:val="24"/>
        </w:rPr>
      </w:pPr>
      <w:bookmarkStart w:id="65" w:name="_Toc124160908"/>
      <w:r w:rsidRPr="006E2CFD">
        <w:rPr>
          <w:rFonts w:ascii="Trebuchet MS" w:hAnsi="Trebuchet MS" w:cs="Arial"/>
          <w:b/>
          <w:bCs/>
          <w:sz w:val="24"/>
          <w:szCs w:val="24"/>
        </w:rPr>
        <w:t>Mentenan</w:t>
      </w:r>
      <w:r w:rsidR="000B70C7" w:rsidRPr="006E2CFD">
        <w:rPr>
          <w:rFonts w:ascii="Trebuchet MS" w:hAnsi="Trebuchet MS" w:cs="Arial"/>
          <w:b/>
          <w:bCs/>
          <w:sz w:val="24"/>
          <w:szCs w:val="24"/>
        </w:rPr>
        <w:t>ț</w:t>
      </w:r>
      <w:r w:rsidRPr="006E2CFD">
        <w:rPr>
          <w:rFonts w:ascii="Trebuchet MS" w:hAnsi="Trebuchet MS" w:cs="Arial"/>
          <w:b/>
          <w:bCs/>
          <w:sz w:val="24"/>
          <w:szCs w:val="24"/>
        </w:rPr>
        <w:t>a preventivă în perioada de garan</w:t>
      </w:r>
      <w:r w:rsidR="000B70C7" w:rsidRPr="006E2CFD">
        <w:rPr>
          <w:rFonts w:ascii="Trebuchet MS" w:hAnsi="Trebuchet MS" w:cs="Arial"/>
          <w:b/>
          <w:bCs/>
          <w:sz w:val="24"/>
          <w:szCs w:val="24"/>
        </w:rPr>
        <w:t>ț</w:t>
      </w:r>
      <w:r w:rsidRPr="006E2CFD">
        <w:rPr>
          <w:rFonts w:ascii="Trebuchet MS" w:hAnsi="Trebuchet MS" w:cs="Arial"/>
          <w:b/>
          <w:bCs/>
          <w:sz w:val="24"/>
          <w:szCs w:val="24"/>
        </w:rPr>
        <w:t>ie</w:t>
      </w:r>
      <w:bookmarkEnd w:id="65"/>
    </w:p>
    <w:p w14:paraId="3BF21A5B" w14:textId="1DE82A3E" w:rsidR="009B2D0E" w:rsidRPr="006E2CFD" w:rsidRDefault="00EC0880" w:rsidP="004F5506">
      <w:pPr>
        <w:tabs>
          <w:tab w:val="left" w:pos="570"/>
        </w:tabs>
        <w:autoSpaceDE w:val="0"/>
        <w:autoSpaceDN w:val="0"/>
        <w:adjustRightInd w:val="0"/>
        <w:spacing w:after="120"/>
        <w:jc w:val="both"/>
        <w:rPr>
          <w:rFonts w:ascii="Trebuchet MS" w:hAnsi="Trebuchet MS" w:cs="Arial"/>
          <w:sz w:val="24"/>
          <w:szCs w:val="24"/>
        </w:rPr>
      </w:pPr>
      <w:r w:rsidRPr="006E2CFD">
        <w:rPr>
          <w:rFonts w:ascii="Trebuchet MS" w:hAnsi="Trebuchet MS" w:cs="Arial"/>
          <w:sz w:val="24"/>
          <w:szCs w:val="24"/>
        </w:rPr>
        <w:tab/>
      </w:r>
      <w:r w:rsidRPr="006E2CFD">
        <w:rPr>
          <w:rFonts w:ascii="Trebuchet MS" w:hAnsi="Trebuchet MS" w:cs="Arial"/>
          <w:sz w:val="24"/>
          <w:szCs w:val="24"/>
        </w:rPr>
        <w:tab/>
      </w:r>
      <w:r w:rsidR="009B2D0E" w:rsidRPr="006E2CFD">
        <w:rPr>
          <w:rFonts w:ascii="Trebuchet MS" w:hAnsi="Trebuchet MS" w:cs="Arial"/>
          <w:sz w:val="24"/>
          <w:szCs w:val="24"/>
        </w:rPr>
        <w:t>Nu este cazul.</w:t>
      </w:r>
    </w:p>
    <w:p w14:paraId="51E9F7D0" w14:textId="2E88D5A7" w:rsidR="009B2D0E" w:rsidRPr="006E2CFD" w:rsidRDefault="009B2D0E" w:rsidP="006E2CFD">
      <w:pPr>
        <w:keepNext/>
        <w:keepLines/>
        <w:numPr>
          <w:ilvl w:val="3"/>
          <w:numId w:val="10"/>
        </w:numPr>
        <w:autoSpaceDE w:val="0"/>
        <w:autoSpaceDN w:val="0"/>
        <w:adjustRightInd w:val="0"/>
        <w:spacing w:before="240" w:after="120"/>
        <w:jc w:val="both"/>
        <w:outlineLvl w:val="1"/>
        <w:rPr>
          <w:rFonts w:ascii="Trebuchet MS" w:hAnsi="Trebuchet MS" w:cs="Arial"/>
          <w:b/>
          <w:bCs/>
          <w:sz w:val="24"/>
          <w:szCs w:val="24"/>
        </w:rPr>
      </w:pPr>
      <w:bookmarkStart w:id="66" w:name="_Toc124160909"/>
      <w:r w:rsidRPr="006E2CFD">
        <w:rPr>
          <w:rFonts w:ascii="Trebuchet MS" w:hAnsi="Trebuchet MS" w:cs="Arial"/>
          <w:b/>
          <w:bCs/>
          <w:sz w:val="24"/>
          <w:szCs w:val="24"/>
        </w:rPr>
        <w:t>Mentenan</w:t>
      </w:r>
      <w:r w:rsidR="000B70C7" w:rsidRPr="006E2CFD">
        <w:rPr>
          <w:rFonts w:ascii="Trebuchet MS" w:hAnsi="Trebuchet MS" w:cs="Arial"/>
          <w:b/>
          <w:bCs/>
          <w:sz w:val="24"/>
          <w:szCs w:val="24"/>
        </w:rPr>
        <w:t>ț</w:t>
      </w:r>
      <w:r w:rsidRPr="006E2CFD">
        <w:rPr>
          <w:rFonts w:ascii="Trebuchet MS" w:hAnsi="Trebuchet MS" w:cs="Arial"/>
          <w:b/>
          <w:bCs/>
          <w:sz w:val="24"/>
          <w:szCs w:val="24"/>
        </w:rPr>
        <w:t>a corectivă în perioada post-garan</w:t>
      </w:r>
      <w:r w:rsidR="000B70C7" w:rsidRPr="006E2CFD">
        <w:rPr>
          <w:rFonts w:ascii="Trebuchet MS" w:hAnsi="Trebuchet MS" w:cs="Arial"/>
          <w:b/>
          <w:bCs/>
          <w:sz w:val="24"/>
          <w:szCs w:val="24"/>
        </w:rPr>
        <w:t>ț</w:t>
      </w:r>
      <w:r w:rsidRPr="006E2CFD">
        <w:rPr>
          <w:rFonts w:ascii="Trebuchet MS" w:hAnsi="Trebuchet MS" w:cs="Arial"/>
          <w:b/>
          <w:bCs/>
          <w:sz w:val="24"/>
          <w:szCs w:val="24"/>
        </w:rPr>
        <w:t>ie</w:t>
      </w:r>
      <w:bookmarkEnd w:id="66"/>
    </w:p>
    <w:p w14:paraId="17D4CFD7" w14:textId="7105AF45" w:rsidR="009B2D0E" w:rsidRPr="006E2CFD" w:rsidRDefault="00EC0880" w:rsidP="004F5506">
      <w:pPr>
        <w:tabs>
          <w:tab w:val="left" w:pos="570"/>
        </w:tabs>
        <w:autoSpaceDE w:val="0"/>
        <w:autoSpaceDN w:val="0"/>
        <w:adjustRightInd w:val="0"/>
        <w:spacing w:after="120"/>
        <w:jc w:val="both"/>
        <w:rPr>
          <w:rFonts w:ascii="Trebuchet MS" w:hAnsi="Trebuchet MS" w:cs="Arial"/>
          <w:sz w:val="24"/>
          <w:szCs w:val="24"/>
        </w:rPr>
      </w:pPr>
      <w:r w:rsidRPr="006E2CFD">
        <w:rPr>
          <w:rFonts w:ascii="Trebuchet MS" w:hAnsi="Trebuchet MS" w:cs="Arial"/>
          <w:sz w:val="24"/>
          <w:szCs w:val="24"/>
        </w:rPr>
        <w:tab/>
      </w:r>
      <w:r w:rsidRPr="006E2CFD">
        <w:rPr>
          <w:rFonts w:ascii="Trebuchet MS" w:hAnsi="Trebuchet MS" w:cs="Arial"/>
          <w:sz w:val="24"/>
          <w:szCs w:val="24"/>
        </w:rPr>
        <w:tab/>
      </w:r>
      <w:r w:rsidR="009B2D0E" w:rsidRPr="006E2CFD">
        <w:rPr>
          <w:rFonts w:ascii="Trebuchet MS" w:hAnsi="Trebuchet MS" w:cs="Arial"/>
          <w:sz w:val="24"/>
          <w:szCs w:val="24"/>
        </w:rPr>
        <w:t>Nu este cazul</w:t>
      </w:r>
    </w:p>
    <w:p w14:paraId="5A362673" w14:textId="77777777" w:rsidR="009B2D0E" w:rsidRPr="006E2CFD" w:rsidRDefault="009B2D0E" w:rsidP="006E2CFD">
      <w:pPr>
        <w:keepNext/>
        <w:keepLines/>
        <w:numPr>
          <w:ilvl w:val="3"/>
          <w:numId w:val="10"/>
        </w:numPr>
        <w:autoSpaceDE w:val="0"/>
        <w:autoSpaceDN w:val="0"/>
        <w:adjustRightInd w:val="0"/>
        <w:spacing w:before="240" w:after="120"/>
        <w:jc w:val="both"/>
        <w:outlineLvl w:val="1"/>
        <w:rPr>
          <w:rFonts w:ascii="Trebuchet MS" w:hAnsi="Trebuchet MS" w:cs="Arial"/>
          <w:b/>
          <w:bCs/>
          <w:sz w:val="24"/>
          <w:szCs w:val="24"/>
        </w:rPr>
      </w:pPr>
      <w:bookmarkStart w:id="67" w:name="_Toc124160910"/>
      <w:r w:rsidRPr="006E2CFD">
        <w:rPr>
          <w:rFonts w:ascii="Trebuchet MS" w:hAnsi="Trebuchet MS" w:cs="Arial"/>
          <w:b/>
          <w:bCs/>
          <w:sz w:val="24"/>
          <w:szCs w:val="24"/>
        </w:rPr>
        <w:t>Suport tehnic</w:t>
      </w:r>
      <w:bookmarkEnd w:id="67"/>
    </w:p>
    <w:p w14:paraId="6A6DDE38" w14:textId="6CCC5735" w:rsidR="00A47D96" w:rsidRPr="006E2CFD" w:rsidRDefault="00A47D96" w:rsidP="00EC0880">
      <w:pPr>
        <w:spacing w:after="120"/>
        <w:ind w:firstLine="720"/>
        <w:jc w:val="both"/>
        <w:rPr>
          <w:rFonts w:ascii="Trebuchet MS" w:hAnsi="Trebuchet MS" w:cs="Arial"/>
          <w:sz w:val="24"/>
          <w:szCs w:val="24"/>
        </w:rPr>
      </w:pPr>
      <w:r w:rsidRPr="006E2CFD">
        <w:rPr>
          <w:rFonts w:ascii="Trebuchet MS" w:hAnsi="Trebuchet MS" w:cs="Arial"/>
          <w:sz w:val="24"/>
          <w:szCs w:val="24"/>
        </w:rPr>
        <w:t>Pe toată perioada de garan</w:t>
      </w:r>
      <w:r w:rsidR="000B70C7" w:rsidRPr="006E2CFD">
        <w:rPr>
          <w:rFonts w:ascii="Trebuchet MS" w:hAnsi="Trebuchet MS" w:cs="Arial"/>
          <w:sz w:val="24"/>
          <w:szCs w:val="24"/>
        </w:rPr>
        <w:t>ț</w:t>
      </w:r>
      <w:r w:rsidRPr="006E2CFD">
        <w:rPr>
          <w:rFonts w:ascii="Trebuchet MS" w:hAnsi="Trebuchet MS" w:cs="Arial"/>
          <w:sz w:val="24"/>
          <w:szCs w:val="24"/>
        </w:rPr>
        <w:t xml:space="preserve">ie, în cadrul acesteia </w:t>
      </w:r>
      <w:r w:rsidR="000B70C7" w:rsidRPr="006E2CFD">
        <w:rPr>
          <w:rFonts w:ascii="Trebuchet MS" w:hAnsi="Trebuchet MS" w:cs="Arial"/>
          <w:sz w:val="24"/>
          <w:szCs w:val="24"/>
        </w:rPr>
        <w:t>ș</w:t>
      </w:r>
      <w:r w:rsidRPr="006E2CFD">
        <w:rPr>
          <w:rFonts w:ascii="Trebuchet MS" w:hAnsi="Trebuchet MS" w:cs="Arial"/>
          <w:sz w:val="24"/>
          <w:szCs w:val="24"/>
        </w:rPr>
        <w:t xml:space="preserve">i fără alte costuri, </w:t>
      </w:r>
      <w:r w:rsidR="00EC0880" w:rsidRPr="006E2CFD">
        <w:rPr>
          <w:rFonts w:ascii="Trebuchet MS" w:hAnsi="Trebuchet MS" w:cs="Arial"/>
          <w:sz w:val="24"/>
          <w:szCs w:val="24"/>
        </w:rPr>
        <w:t>F</w:t>
      </w:r>
      <w:r w:rsidRPr="006E2CFD">
        <w:rPr>
          <w:rFonts w:ascii="Trebuchet MS" w:hAnsi="Trebuchet MS" w:cs="Arial"/>
          <w:sz w:val="24"/>
          <w:szCs w:val="24"/>
        </w:rPr>
        <w:t xml:space="preserve">urnizorul va asigura accesul garantat al </w:t>
      </w:r>
      <w:r w:rsidR="00144061" w:rsidRPr="006E2CFD">
        <w:rPr>
          <w:rFonts w:ascii="Trebuchet MS" w:hAnsi="Trebuchet MS" w:cs="Arial"/>
          <w:sz w:val="24"/>
          <w:szCs w:val="24"/>
        </w:rPr>
        <w:t xml:space="preserve">achizitorului </w:t>
      </w:r>
      <w:r w:rsidRPr="006E2CFD">
        <w:rPr>
          <w:rFonts w:ascii="Trebuchet MS" w:hAnsi="Trebuchet MS" w:cs="Arial"/>
          <w:sz w:val="24"/>
          <w:szCs w:val="24"/>
        </w:rPr>
        <w:t>la servicii de suport tehnic constând în:</w:t>
      </w:r>
    </w:p>
    <w:p w14:paraId="13F2FF62" w14:textId="7CCDABC4" w:rsidR="00A47D96" w:rsidRPr="006E2CFD" w:rsidRDefault="00EC0880" w:rsidP="00EC0880">
      <w:pPr>
        <w:pStyle w:val="ListParagraph"/>
        <w:numPr>
          <w:ilvl w:val="0"/>
          <w:numId w:val="27"/>
        </w:numPr>
        <w:spacing w:line="276" w:lineRule="auto"/>
        <w:ind w:left="1134"/>
        <w:rPr>
          <w:rFonts w:ascii="Trebuchet MS" w:hAnsi="Trebuchet MS"/>
        </w:rPr>
      </w:pPr>
      <w:r w:rsidRPr="006E2CFD">
        <w:rPr>
          <w:rFonts w:ascii="Trebuchet MS" w:hAnsi="Trebuchet MS"/>
        </w:rPr>
        <w:t>A</w:t>
      </w:r>
      <w:r w:rsidR="00A47D96" w:rsidRPr="006E2CFD">
        <w:rPr>
          <w:rFonts w:ascii="Trebuchet MS" w:hAnsi="Trebuchet MS"/>
        </w:rPr>
        <w:t xml:space="preserve">cces la suportul oferit de </w:t>
      </w:r>
      <w:r w:rsidR="00FC147D" w:rsidRPr="006E2CFD">
        <w:rPr>
          <w:rFonts w:ascii="Trebuchet MS" w:hAnsi="Trebuchet MS"/>
        </w:rPr>
        <w:t>p</w:t>
      </w:r>
      <w:r w:rsidR="00A47D96" w:rsidRPr="006E2CFD">
        <w:rPr>
          <w:rFonts w:ascii="Trebuchet MS" w:hAnsi="Trebuchet MS"/>
        </w:rPr>
        <w:t xml:space="preserve">roducător pentru produsele livrate; </w:t>
      </w:r>
    </w:p>
    <w:p w14:paraId="6C3C21CC" w14:textId="2DB99F4F" w:rsidR="00A47D96" w:rsidRPr="006E2CFD" w:rsidRDefault="00A47D96" w:rsidP="00EC0880">
      <w:pPr>
        <w:pStyle w:val="ListParagraph"/>
        <w:numPr>
          <w:ilvl w:val="0"/>
          <w:numId w:val="27"/>
        </w:numPr>
        <w:spacing w:line="276" w:lineRule="auto"/>
        <w:ind w:left="1134"/>
        <w:rPr>
          <w:rFonts w:ascii="Trebuchet MS" w:hAnsi="Trebuchet MS"/>
        </w:rPr>
      </w:pPr>
      <w:r w:rsidRPr="006E2CFD">
        <w:rPr>
          <w:rFonts w:ascii="Trebuchet MS" w:hAnsi="Trebuchet MS"/>
        </w:rPr>
        <w:t>în</w:t>
      </w:r>
      <w:r w:rsidR="000B70C7" w:rsidRPr="006E2CFD">
        <w:rPr>
          <w:rFonts w:ascii="Trebuchet MS" w:hAnsi="Trebuchet MS"/>
        </w:rPr>
        <w:t>ș</w:t>
      </w:r>
      <w:r w:rsidRPr="006E2CFD">
        <w:rPr>
          <w:rFonts w:ascii="Trebuchet MS" w:hAnsi="Trebuchet MS"/>
        </w:rPr>
        <w:t>tiin</w:t>
      </w:r>
      <w:r w:rsidR="000B70C7" w:rsidRPr="006E2CFD">
        <w:rPr>
          <w:rFonts w:ascii="Trebuchet MS" w:hAnsi="Trebuchet MS"/>
        </w:rPr>
        <w:t>ț</w:t>
      </w:r>
      <w:r w:rsidRPr="006E2CFD">
        <w:rPr>
          <w:rFonts w:ascii="Trebuchet MS" w:hAnsi="Trebuchet MS"/>
        </w:rPr>
        <w:t xml:space="preserve">area </w:t>
      </w:r>
      <w:r w:rsidR="00144061" w:rsidRPr="006E2CFD">
        <w:rPr>
          <w:rFonts w:ascii="Trebuchet MS" w:hAnsi="Trebuchet MS"/>
        </w:rPr>
        <w:t>achizitorului</w:t>
      </w:r>
      <w:r w:rsidRPr="006E2CFD">
        <w:rPr>
          <w:rFonts w:ascii="Trebuchet MS" w:hAnsi="Trebuchet MS"/>
        </w:rPr>
        <w:t xml:space="preserve"> de apari</w:t>
      </w:r>
      <w:r w:rsidR="000B70C7" w:rsidRPr="006E2CFD">
        <w:rPr>
          <w:rFonts w:ascii="Trebuchet MS" w:hAnsi="Trebuchet MS"/>
        </w:rPr>
        <w:t>ț</w:t>
      </w:r>
      <w:r w:rsidRPr="006E2CFD">
        <w:rPr>
          <w:rFonts w:ascii="Trebuchet MS" w:hAnsi="Trebuchet MS"/>
        </w:rPr>
        <w:t>ia unor îmbunătă</w:t>
      </w:r>
      <w:r w:rsidR="000B70C7" w:rsidRPr="006E2CFD">
        <w:rPr>
          <w:rFonts w:ascii="Trebuchet MS" w:hAnsi="Trebuchet MS"/>
        </w:rPr>
        <w:t>ț</w:t>
      </w:r>
      <w:r w:rsidRPr="006E2CFD">
        <w:rPr>
          <w:rFonts w:ascii="Trebuchet MS" w:hAnsi="Trebuchet MS"/>
        </w:rPr>
        <w:t xml:space="preserve">iri sau modificări aplicabile echipamentelor livrate </w:t>
      </w:r>
      <w:r w:rsidR="000B70C7" w:rsidRPr="006E2CFD">
        <w:rPr>
          <w:rFonts w:ascii="Trebuchet MS" w:hAnsi="Trebuchet MS"/>
        </w:rPr>
        <w:t>ș</w:t>
      </w:r>
      <w:r w:rsidRPr="006E2CFD">
        <w:rPr>
          <w:rFonts w:ascii="Trebuchet MS" w:hAnsi="Trebuchet MS"/>
        </w:rPr>
        <w:t xml:space="preserve">i software-ului aferent </w:t>
      </w:r>
      <w:r w:rsidR="000B70C7" w:rsidRPr="006E2CFD">
        <w:rPr>
          <w:rFonts w:ascii="Trebuchet MS" w:hAnsi="Trebuchet MS"/>
        </w:rPr>
        <w:t>ș</w:t>
      </w:r>
      <w:r w:rsidRPr="006E2CFD">
        <w:rPr>
          <w:rFonts w:ascii="Trebuchet MS" w:hAnsi="Trebuchet MS"/>
        </w:rPr>
        <w:t>i aplicarea acestora;</w:t>
      </w:r>
    </w:p>
    <w:p w14:paraId="59E98F16" w14:textId="49505B19" w:rsidR="00A47D96" w:rsidRPr="006E2CFD" w:rsidRDefault="00A47D96" w:rsidP="00EC0880">
      <w:pPr>
        <w:pStyle w:val="ListParagraph"/>
        <w:numPr>
          <w:ilvl w:val="0"/>
          <w:numId w:val="27"/>
        </w:numPr>
        <w:spacing w:line="276" w:lineRule="auto"/>
        <w:ind w:left="1134"/>
        <w:rPr>
          <w:rFonts w:ascii="Trebuchet MS" w:hAnsi="Trebuchet MS"/>
        </w:rPr>
      </w:pPr>
      <w:r w:rsidRPr="006E2CFD">
        <w:rPr>
          <w:rFonts w:ascii="Trebuchet MS" w:hAnsi="Trebuchet MS"/>
        </w:rPr>
        <w:t>în</w:t>
      </w:r>
      <w:r w:rsidR="000B70C7" w:rsidRPr="006E2CFD">
        <w:rPr>
          <w:rFonts w:ascii="Trebuchet MS" w:hAnsi="Trebuchet MS"/>
        </w:rPr>
        <w:t>ș</w:t>
      </w:r>
      <w:r w:rsidRPr="006E2CFD">
        <w:rPr>
          <w:rFonts w:ascii="Trebuchet MS" w:hAnsi="Trebuchet MS"/>
        </w:rPr>
        <w:t>tiin</w:t>
      </w:r>
      <w:r w:rsidR="000B70C7" w:rsidRPr="006E2CFD">
        <w:rPr>
          <w:rFonts w:ascii="Trebuchet MS" w:hAnsi="Trebuchet MS"/>
        </w:rPr>
        <w:t>ț</w:t>
      </w:r>
      <w:r w:rsidRPr="006E2CFD">
        <w:rPr>
          <w:rFonts w:ascii="Trebuchet MS" w:hAnsi="Trebuchet MS"/>
        </w:rPr>
        <w:t xml:space="preserve">area </w:t>
      </w:r>
      <w:r w:rsidR="00144061" w:rsidRPr="006E2CFD">
        <w:rPr>
          <w:rFonts w:ascii="Trebuchet MS" w:hAnsi="Trebuchet MS"/>
        </w:rPr>
        <w:t>achizitorului</w:t>
      </w:r>
      <w:r w:rsidRPr="006E2CFD">
        <w:rPr>
          <w:rFonts w:ascii="Trebuchet MS" w:hAnsi="Trebuchet MS"/>
        </w:rPr>
        <w:t xml:space="preserve"> privind modificări în politica de licen</w:t>
      </w:r>
      <w:r w:rsidR="000B70C7" w:rsidRPr="006E2CFD">
        <w:rPr>
          <w:rFonts w:ascii="Trebuchet MS" w:hAnsi="Trebuchet MS"/>
        </w:rPr>
        <w:t>ț</w:t>
      </w:r>
      <w:r w:rsidRPr="006E2CFD">
        <w:rPr>
          <w:rFonts w:ascii="Trebuchet MS" w:hAnsi="Trebuchet MS"/>
        </w:rPr>
        <w:t xml:space="preserve">iere a </w:t>
      </w:r>
      <w:r w:rsidR="00FC147D" w:rsidRPr="006E2CFD">
        <w:rPr>
          <w:rFonts w:ascii="Trebuchet MS" w:hAnsi="Trebuchet MS"/>
        </w:rPr>
        <w:t>p</w:t>
      </w:r>
      <w:r w:rsidRPr="006E2CFD">
        <w:rPr>
          <w:rFonts w:ascii="Trebuchet MS" w:hAnsi="Trebuchet MS"/>
        </w:rPr>
        <w:t>roducătorului sau alte modificări privind produsele software livrate</w:t>
      </w:r>
      <w:r w:rsidR="00B26B05" w:rsidRPr="006E2CFD">
        <w:rPr>
          <w:rFonts w:ascii="Trebuchet MS" w:hAnsi="Trebuchet MS"/>
        </w:rPr>
        <w:t xml:space="preserve"> care pot afecta drepturile </w:t>
      </w:r>
      <w:r w:rsidR="000B70C7" w:rsidRPr="006E2CFD">
        <w:rPr>
          <w:rFonts w:ascii="Trebuchet MS" w:hAnsi="Trebuchet MS"/>
        </w:rPr>
        <w:t>ș</w:t>
      </w:r>
      <w:r w:rsidR="00B26B05" w:rsidRPr="006E2CFD">
        <w:rPr>
          <w:rFonts w:ascii="Trebuchet MS" w:hAnsi="Trebuchet MS"/>
        </w:rPr>
        <w:t>i/</w:t>
      </w:r>
      <w:r w:rsidRPr="006E2CFD">
        <w:rPr>
          <w:rFonts w:ascii="Trebuchet MS" w:hAnsi="Trebuchet MS"/>
        </w:rPr>
        <w:t xml:space="preserve">sau modul de utilizare a produselor de către </w:t>
      </w:r>
      <w:r w:rsidR="00EC0880" w:rsidRPr="006E2CFD">
        <w:rPr>
          <w:rFonts w:ascii="Trebuchet MS" w:hAnsi="Trebuchet MS"/>
        </w:rPr>
        <w:t>A</w:t>
      </w:r>
      <w:r w:rsidRPr="006E2CFD">
        <w:rPr>
          <w:rFonts w:ascii="Trebuchet MS" w:hAnsi="Trebuchet MS"/>
        </w:rPr>
        <w:t xml:space="preserve">chizitor sau privind încetarea suportului oferit de </w:t>
      </w:r>
      <w:r w:rsidR="00FC147D" w:rsidRPr="006E2CFD">
        <w:rPr>
          <w:rFonts w:ascii="Trebuchet MS" w:hAnsi="Trebuchet MS"/>
        </w:rPr>
        <w:t>p</w:t>
      </w:r>
      <w:r w:rsidRPr="006E2CFD">
        <w:rPr>
          <w:rFonts w:ascii="Trebuchet MS" w:hAnsi="Trebuchet MS"/>
        </w:rPr>
        <w:t>roducător;</w:t>
      </w:r>
    </w:p>
    <w:p w14:paraId="7023221F" w14:textId="1DEB8692" w:rsidR="00A47D96" w:rsidRPr="006E2CFD" w:rsidRDefault="00A47D96" w:rsidP="00EC0880">
      <w:pPr>
        <w:pStyle w:val="ListParagraph"/>
        <w:numPr>
          <w:ilvl w:val="0"/>
          <w:numId w:val="27"/>
        </w:numPr>
        <w:spacing w:line="276" w:lineRule="auto"/>
        <w:ind w:left="1134"/>
        <w:rPr>
          <w:rFonts w:ascii="Trebuchet MS" w:hAnsi="Trebuchet MS"/>
        </w:rPr>
      </w:pPr>
      <w:r w:rsidRPr="006E2CFD">
        <w:rPr>
          <w:rFonts w:ascii="Trebuchet MS" w:hAnsi="Trebuchet MS"/>
        </w:rPr>
        <w:t>actualizări de programe (incluzând noi versiuni, edi</w:t>
      </w:r>
      <w:r w:rsidR="000B70C7" w:rsidRPr="006E2CFD">
        <w:rPr>
          <w:rFonts w:ascii="Trebuchet MS" w:hAnsi="Trebuchet MS"/>
        </w:rPr>
        <w:t>ț</w:t>
      </w:r>
      <w:r w:rsidRPr="006E2CFD">
        <w:rPr>
          <w:rFonts w:ascii="Trebuchet MS" w:hAnsi="Trebuchet MS"/>
        </w:rPr>
        <w:t xml:space="preserve">ii, patch-uri), pe măsură ce ele devin disponibile comercial </w:t>
      </w:r>
      <w:r w:rsidR="000B70C7" w:rsidRPr="006E2CFD">
        <w:rPr>
          <w:rFonts w:ascii="Trebuchet MS" w:hAnsi="Trebuchet MS"/>
        </w:rPr>
        <w:t>ș</w:t>
      </w:r>
      <w:r w:rsidRPr="006E2CFD">
        <w:rPr>
          <w:rFonts w:ascii="Trebuchet MS" w:hAnsi="Trebuchet MS"/>
        </w:rPr>
        <w:t xml:space="preserve">i dacă </w:t>
      </w:r>
      <w:r w:rsidR="00EC0880" w:rsidRPr="006E2CFD">
        <w:rPr>
          <w:rFonts w:ascii="Trebuchet MS" w:hAnsi="Trebuchet MS"/>
        </w:rPr>
        <w:t>Furnizor</w:t>
      </w:r>
      <w:r w:rsidRPr="006E2CFD">
        <w:rPr>
          <w:rFonts w:ascii="Trebuchet MS" w:hAnsi="Trebuchet MS"/>
        </w:rPr>
        <w:t xml:space="preserve">ul le recomandă sau </w:t>
      </w:r>
      <w:r w:rsidR="00784FF0" w:rsidRPr="006E2CFD">
        <w:rPr>
          <w:rFonts w:ascii="Trebuchet MS" w:hAnsi="Trebuchet MS"/>
        </w:rPr>
        <w:t>Beneficia</w:t>
      </w:r>
      <w:r w:rsidRPr="006E2CFD">
        <w:rPr>
          <w:rFonts w:ascii="Trebuchet MS" w:hAnsi="Trebuchet MS"/>
        </w:rPr>
        <w:t xml:space="preserve">rul le solicită; </w:t>
      </w:r>
    </w:p>
    <w:p w14:paraId="0EE0E505" w14:textId="7ABD015B" w:rsidR="00A47D96" w:rsidRPr="006E2CFD" w:rsidRDefault="00A47D96" w:rsidP="00EC0880">
      <w:pPr>
        <w:pStyle w:val="ListParagraph"/>
        <w:numPr>
          <w:ilvl w:val="0"/>
          <w:numId w:val="27"/>
        </w:numPr>
        <w:spacing w:line="276" w:lineRule="auto"/>
        <w:ind w:left="1134"/>
        <w:rPr>
          <w:rFonts w:ascii="Trebuchet MS" w:hAnsi="Trebuchet MS"/>
        </w:rPr>
      </w:pPr>
      <w:r w:rsidRPr="006E2CFD">
        <w:rPr>
          <w:rFonts w:ascii="Trebuchet MS" w:hAnsi="Trebuchet MS"/>
        </w:rPr>
        <w:t xml:space="preserve">accesul la site-ul de suport al </w:t>
      </w:r>
      <w:r w:rsidR="00FC147D" w:rsidRPr="006E2CFD">
        <w:rPr>
          <w:rFonts w:ascii="Trebuchet MS" w:hAnsi="Trebuchet MS"/>
        </w:rPr>
        <w:t>p</w:t>
      </w:r>
      <w:r w:rsidRPr="006E2CFD">
        <w:rPr>
          <w:rFonts w:ascii="Trebuchet MS" w:hAnsi="Trebuchet MS"/>
        </w:rPr>
        <w:t>roducătorului pentru descărcarea tuturor noilor versiuni, edi</w:t>
      </w:r>
      <w:r w:rsidR="000B70C7" w:rsidRPr="006E2CFD">
        <w:rPr>
          <w:rFonts w:ascii="Trebuchet MS" w:hAnsi="Trebuchet MS"/>
        </w:rPr>
        <w:t>ț</w:t>
      </w:r>
      <w:r w:rsidRPr="006E2CFD">
        <w:rPr>
          <w:rFonts w:ascii="Trebuchet MS" w:hAnsi="Trebuchet MS"/>
        </w:rPr>
        <w:t xml:space="preserve">ii </w:t>
      </w:r>
      <w:r w:rsidR="000B70C7" w:rsidRPr="006E2CFD">
        <w:rPr>
          <w:rFonts w:ascii="Trebuchet MS" w:hAnsi="Trebuchet MS"/>
        </w:rPr>
        <w:t>ș</w:t>
      </w:r>
      <w:r w:rsidRPr="006E2CFD">
        <w:rPr>
          <w:rFonts w:ascii="Trebuchet MS" w:hAnsi="Trebuchet MS"/>
        </w:rPr>
        <w:t xml:space="preserve">i patch-uri, precum </w:t>
      </w:r>
      <w:r w:rsidR="000B70C7" w:rsidRPr="006E2CFD">
        <w:rPr>
          <w:rFonts w:ascii="Trebuchet MS" w:hAnsi="Trebuchet MS"/>
        </w:rPr>
        <w:t>ș</w:t>
      </w:r>
      <w:r w:rsidRPr="006E2CFD">
        <w:rPr>
          <w:rFonts w:ascii="Trebuchet MS" w:hAnsi="Trebuchet MS"/>
        </w:rPr>
        <w:t>i a documenta</w:t>
      </w:r>
      <w:r w:rsidR="000B70C7" w:rsidRPr="006E2CFD">
        <w:rPr>
          <w:rFonts w:ascii="Trebuchet MS" w:hAnsi="Trebuchet MS"/>
        </w:rPr>
        <w:t>ț</w:t>
      </w:r>
      <w:r w:rsidRPr="006E2CFD">
        <w:rPr>
          <w:rFonts w:ascii="Trebuchet MS" w:hAnsi="Trebuchet MS"/>
        </w:rPr>
        <w:t xml:space="preserve">iei aferente serviciilor care fac obiectul contractului; </w:t>
      </w:r>
    </w:p>
    <w:p w14:paraId="64BE97B4" w14:textId="45E8F850" w:rsidR="00A47D96" w:rsidRPr="006E2CFD" w:rsidRDefault="00A47D96" w:rsidP="00EC0880">
      <w:pPr>
        <w:pStyle w:val="ListParagraph"/>
        <w:numPr>
          <w:ilvl w:val="0"/>
          <w:numId w:val="27"/>
        </w:numPr>
        <w:spacing w:line="276" w:lineRule="auto"/>
        <w:ind w:left="1134"/>
        <w:rPr>
          <w:rFonts w:ascii="Trebuchet MS" w:hAnsi="Trebuchet MS"/>
        </w:rPr>
      </w:pPr>
      <w:r w:rsidRPr="006E2CFD">
        <w:rPr>
          <w:rFonts w:ascii="Trebuchet MS" w:hAnsi="Trebuchet MS"/>
        </w:rPr>
        <w:t>asisten</w:t>
      </w:r>
      <w:r w:rsidR="000B70C7" w:rsidRPr="006E2CFD">
        <w:rPr>
          <w:rFonts w:ascii="Trebuchet MS" w:hAnsi="Trebuchet MS"/>
        </w:rPr>
        <w:t>ț</w:t>
      </w:r>
      <w:r w:rsidR="00784FF0" w:rsidRPr="006E2CFD">
        <w:rPr>
          <w:rFonts w:ascii="Trebuchet MS" w:hAnsi="Trebuchet MS"/>
        </w:rPr>
        <w:t>ă</w:t>
      </w:r>
      <w:r w:rsidRPr="006E2CFD">
        <w:rPr>
          <w:rFonts w:ascii="Trebuchet MS" w:hAnsi="Trebuchet MS"/>
        </w:rPr>
        <w:t xml:space="preserve"> tehnică </w:t>
      </w:r>
      <w:r w:rsidR="000B70C7" w:rsidRPr="006E2CFD">
        <w:rPr>
          <w:rFonts w:ascii="Trebuchet MS" w:hAnsi="Trebuchet MS"/>
        </w:rPr>
        <w:t>ș</w:t>
      </w:r>
      <w:r w:rsidRPr="006E2CFD">
        <w:rPr>
          <w:rFonts w:ascii="Trebuchet MS" w:hAnsi="Trebuchet MS"/>
        </w:rPr>
        <w:t xml:space="preserve">i suport, ca răspuns la solicitările </w:t>
      </w:r>
      <w:r w:rsidR="00784FF0" w:rsidRPr="006E2CFD">
        <w:rPr>
          <w:rFonts w:ascii="Trebuchet MS" w:hAnsi="Trebuchet MS"/>
        </w:rPr>
        <w:t>Benefici</w:t>
      </w:r>
      <w:r w:rsidRPr="006E2CFD">
        <w:rPr>
          <w:rFonts w:ascii="Trebuchet MS" w:hAnsi="Trebuchet MS"/>
        </w:rPr>
        <w:t xml:space="preserve">arului, care se referă la diagnosticarea </w:t>
      </w:r>
      <w:r w:rsidR="000B70C7" w:rsidRPr="006E2CFD">
        <w:rPr>
          <w:rFonts w:ascii="Trebuchet MS" w:hAnsi="Trebuchet MS"/>
        </w:rPr>
        <w:t>ș</w:t>
      </w:r>
      <w:r w:rsidRPr="006E2CFD">
        <w:rPr>
          <w:rFonts w:ascii="Trebuchet MS" w:hAnsi="Trebuchet MS"/>
        </w:rPr>
        <w:t>i izolarea cauzei problemelor apărute în func</w:t>
      </w:r>
      <w:r w:rsidR="000B70C7" w:rsidRPr="006E2CFD">
        <w:rPr>
          <w:rFonts w:ascii="Trebuchet MS" w:hAnsi="Trebuchet MS"/>
        </w:rPr>
        <w:t>ț</w:t>
      </w:r>
      <w:r w:rsidRPr="006E2CFD">
        <w:rPr>
          <w:rFonts w:ascii="Trebuchet MS" w:hAnsi="Trebuchet MS"/>
        </w:rPr>
        <w:t xml:space="preserve">ionare; </w:t>
      </w:r>
    </w:p>
    <w:p w14:paraId="7ECEB8A4" w14:textId="0B94C145" w:rsidR="00A47D96" w:rsidRPr="006E2CFD" w:rsidRDefault="00A47D96" w:rsidP="00EC0880">
      <w:pPr>
        <w:pStyle w:val="ListParagraph"/>
        <w:numPr>
          <w:ilvl w:val="0"/>
          <w:numId w:val="27"/>
        </w:numPr>
        <w:spacing w:line="276" w:lineRule="auto"/>
        <w:ind w:left="1134"/>
        <w:rPr>
          <w:rFonts w:ascii="Trebuchet MS" w:hAnsi="Trebuchet MS"/>
        </w:rPr>
      </w:pPr>
      <w:r w:rsidRPr="006E2CFD">
        <w:rPr>
          <w:rFonts w:ascii="Trebuchet MS" w:hAnsi="Trebuchet MS"/>
        </w:rPr>
        <w:t>mentenan</w:t>
      </w:r>
      <w:r w:rsidR="000B70C7" w:rsidRPr="006E2CFD">
        <w:rPr>
          <w:rFonts w:ascii="Trebuchet MS" w:hAnsi="Trebuchet MS"/>
        </w:rPr>
        <w:t>ț</w:t>
      </w:r>
      <w:r w:rsidRPr="006E2CFD">
        <w:rPr>
          <w:rFonts w:ascii="Trebuchet MS" w:hAnsi="Trebuchet MS"/>
        </w:rPr>
        <w:t xml:space="preserve">ă corectivă </w:t>
      </w:r>
      <w:r w:rsidR="000B70C7" w:rsidRPr="006E2CFD">
        <w:rPr>
          <w:rFonts w:ascii="Trebuchet MS" w:hAnsi="Trebuchet MS"/>
        </w:rPr>
        <w:t>ș</w:t>
      </w:r>
      <w:r w:rsidRPr="006E2CFD">
        <w:rPr>
          <w:rFonts w:ascii="Trebuchet MS" w:hAnsi="Trebuchet MS"/>
        </w:rPr>
        <w:t xml:space="preserve">i patch-uri de programe, pentru orice probleme identificate de către </w:t>
      </w:r>
      <w:r w:rsidR="005018A8" w:rsidRPr="006E2CFD">
        <w:rPr>
          <w:rFonts w:ascii="Trebuchet MS" w:hAnsi="Trebuchet MS"/>
        </w:rPr>
        <w:t>B</w:t>
      </w:r>
      <w:r w:rsidRPr="006E2CFD">
        <w:rPr>
          <w:rFonts w:ascii="Trebuchet MS" w:hAnsi="Trebuchet MS"/>
        </w:rPr>
        <w:t xml:space="preserve">eneficiar sau </w:t>
      </w:r>
      <w:r w:rsidR="005018A8" w:rsidRPr="006E2CFD">
        <w:rPr>
          <w:rFonts w:ascii="Trebuchet MS" w:hAnsi="Trebuchet MS"/>
        </w:rPr>
        <w:t>Furnizor</w:t>
      </w:r>
      <w:r w:rsidRPr="006E2CFD">
        <w:rPr>
          <w:rFonts w:ascii="Trebuchet MS" w:hAnsi="Trebuchet MS"/>
        </w:rPr>
        <w:t>;</w:t>
      </w:r>
    </w:p>
    <w:p w14:paraId="5B8E6D21" w14:textId="58F2D6E1" w:rsidR="00A47D96" w:rsidRPr="006E2CFD" w:rsidRDefault="00A47D96" w:rsidP="00EC0880">
      <w:pPr>
        <w:pStyle w:val="ListParagraph"/>
        <w:numPr>
          <w:ilvl w:val="0"/>
          <w:numId w:val="27"/>
        </w:numPr>
        <w:spacing w:line="276" w:lineRule="auto"/>
        <w:ind w:left="1134"/>
        <w:rPr>
          <w:rFonts w:ascii="Trebuchet MS" w:hAnsi="Trebuchet MS"/>
        </w:rPr>
      </w:pPr>
      <w:r w:rsidRPr="006E2CFD">
        <w:rPr>
          <w:rFonts w:ascii="Trebuchet MS" w:hAnsi="Trebuchet MS"/>
        </w:rPr>
        <w:t>accesul la baza de cuno</w:t>
      </w:r>
      <w:r w:rsidR="000B70C7" w:rsidRPr="006E2CFD">
        <w:rPr>
          <w:rFonts w:ascii="Trebuchet MS" w:hAnsi="Trebuchet MS"/>
        </w:rPr>
        <w:t>ș</w:t>
      </w:r>
      <w:r w:rsidRPr="006E2CFD">
        <w:rPr>
          <w:rFonts w:ascii="Trebuchet MS" w:hAnsi="Trebuchet MS"/>
        </w:rPr>
        <w:t>tin</w:t>
      </w:r>
      <w:r w:rsidR="000B70C7" w:rsidRPr="006E2CFD">
        <w:rPr>
          <w:rFonts w:ascii="Trebuchet MS" w:hAnsi="Trebuchet MS"/>
        </w:rPr>
        <w:t>ț</w:t>
      </w:r>
      <w:r w:rsidRPr="006E2CFD">
        <w:rPr>
          <w:rFonts w:ascii="Trebuchet MS" w:hAnsi="Trebuchet MS"/>
        </w:rPr>
        <w:t xml:space="preserve">e </w:t>
      </w:r>
      <w:r w:rsidR="000B70C7" w:rsidRPr="006E2CFD">
        <w:rPr>
          <w:rFonts w:ascii="Trebuchet MS" w:hAnsi="Trebuchet MS"/>
        </w:rPr>
        <w:t>ș</w:t>
      </w:r>
      <w:r w:rsidRPr="006E2CFD">
        <w:rPr>
          <w:rFonts w:ascii="Trebuchet MS" w:hAnsi="Trebuchet MS"/>
        </w:rPr>
        <w:t>i suport telefonic pentru toate produsele software ofertate</w:t>
      </w:r>
      <w:r w:rsidR="00997FF5" w:rsidRPr="006E2CFD">
        <w:rPr>
          <w:rFonts w:ascii="Trebuchet MS" w:hAnsi="Trebuchet MS"/>
        </w:rPr>
        <w:t>.</w:t>
      </w:r>
    </w:p>
    <w:p w14:paraId="01FD6714" w14:textId="47E2FF94" w:rsidR="00A47D96" w:rsidRPr="006E2CFD" w:rsidRDefault="00A47D96" w:rsidP="00997FF5">
      <w:pPr>
        <w:spacing w:after="120"/>
        <w:ind w:firstLine="720"/>
        <w:jc w:val="both"/>
        <w:rPr>
          <w:rFonts w:ascii="Trebuchet MS" w:hAnsi="Trebuchet MS" w:cs="Arial"/>
          <w:sz w:val="24"/>
          <w:szCs w:val="24"/>
        </w:rPr>
      </w:pPr>
      <w:r w:rsidRPr="006E2CFD">
        <w:rPr>
          <w:rFonts w:ascii="Trebuchet MS" w:hAnsi="Trebuchet MS" w:cs="Arial"/>
          <w:sz w:val="24"/>
          <w:szCs w:val="24"/>
        </w:rPr>
        <w:t xml:space="preserve">Furnizorul va asigura un punct de contact dedicat personalului autorizat al </w:t>
      </w:r>
      <w:r w:rsidR="00144061" w:rsidRPr="006E2CFD">
        <w:rPr>
          <w:rFonts w:ascii="Trebuchet MS" w:hAnsi="Trebuchet MS" w:cs="Arial"/>
          <w:sz w:val="24"/>
          <w:szCs w:val="24"/>
        </w:rPr>
        <w:t>achizitorului</w:t>
      </w:r>
      <w:r w:rsidRPr="006E2CFD">
        <w:rPr>
          <w:rFonts w:ascii="Trebuchet MS" w:hAnsi="Trebuchet MS" w:cs="Arial"/>
          <w:sz w:val="24"/>
          <w:szCs w:val="24"/>
        </w:rPr>
        <w:t>, unde se poate semnala orice problemă/defec</w:t>
      </w:r>
      <w:r w:rsidR="000B70C7" w:rsidRPr="006E2CFD">
        <w:rPr>
          <w:rFonts w:ascii="Trebuchet MS" w:hAnsi="Trebuchet MS" w:cs="Arial"/>
          <w:sz w:val="24"/>
          <w:szCs w:val="24"/>
        </w:rPr>
        <w:t>ț</w:t>
      </w:r>
      <w:r w:rsidRPr="006E2CFD">
        <w:rPr>
          <w:rFonts w:ascii="Trebuchet MS" w:hAnsi="Trebuchet MS" w:cs="Arial"/>
          <w:sz w:val="24"/>
          <w:szCs w:val="24"/>
        </w:rPr>
        <w:t xml:space="preserve">iune care necesită suportul tehnic al </w:t>
      </w:r>
      <w:r w:rsidR="00997FF5" w:rsidRPr="006E2CFD">
        <w:rPr>
          <w:rFonts w:ascii="Trebuchet MS" w:hAnsi="Trebuchet MS" w:cs="Arial"/>
          <w:sz w:val="24"/>
          <w:szCs w:val="24"/>
        </w:rPr>
        <w:t>F</w:t>
      </w:r>
      <w:r w:rsidRPr="006E2CFD">
        <w:rPr>
          <w:rFonts w:ascii="Trebuchet MS" w:hAnsi="Trebuchet MS" w:cs="Arial"/>
          <w:sz w:val="24"/>
          <w:szCs w:val="24"/>
        </w:rPr>
        <w:t>urnizorului în gestionarea unui incident, pentru a se asigura că orice situa</w:t>
      </w:r>
      <w:r w:rsidR="000B70C7" w:rsidRPr="006E2CFD">
        <w:rPr>
          <w:rFonts w:ascii="Trebuchet MS" w:hAnsi="Trebuchet MS" w:cs="Arial"/>
          <w:sz w:val="24"/>
          <w:szCs w:val="24"/>
        </w:rPr>
        <w:t>ț</w:t>
      </w:r>
      <w:r w:rsidRPr="006E2CFD">
        <w:rPr>
          <w:rFonts w:ascii="Trebuchet MS" w:hAnsi="Trebuchet MS" w:cs="Arial"/>
          <w:sz w:val="24"/>
          <w:szCs w:val="24"/>
        </w:rPr>
        <w:t>ie semnalată este tratată cu promptitudine. Pentru rezolvarea inciden</w:t>
      </w:r>
      <w:r w:rsidR="000B70C7" w:rsidRPr="006E2CFD">
        <w:rPr>
          <w:rFonts w:ascii="Trebuchet MS" w:hAnsi="Trebuchet MS" w:cs="Arial"/>
          <w:sz w:val="24"/>
          <w:szCs w:val="24"/>
        </w:rPr>
        <w:t>ț</w:t>
      </w:r>
      <w:r w:rsidRPr="006E2CFD">
        <w:rPr>
          <w:rFonts w:ascii="Trebuchet MS" w:hAnsi="Trebuchet MS" w:cs="Arial"/>
          <w:sz w:val="24"/>
          <w:szCs w:val="24"/>
        </w:rPr>
        <w:t>elor, serviciile de suport tehnic vor fi prestate de către personalul tehnic al ofertantului în limba română, remote, on-site la sediile beneficiarului, telefonic sau prin e-mail, după caz. Furnizorul va prezenta o listă a persoanelor abilitate să asigure serviciile de suport tehnic, listă ce va cuprinde minim informa</w:t>
      </w:r>
      <w:r w:rsidR="000B70C7" w:rsidRPr="006E2CFD">
        <w:rPr>
          <w:rFonts w:ascii="Trebuchet MS" w:hAnsi="Trebuchet MS" w:cs="Arial"/>
          <w:sz w:val="24"/>
          <w:szCs w:val="24"/>
        </w:rPr>
        <w:t>ț</w:t>
      </w:r>
      <w:r w:rsidRPr="006E2CFD">
        <w:rPr>
          <w:rFonts w:ascii="Trebuchet MS" w:hAnsi="Trebuchet MS" w:cs="Arial"/>
          <w:sz w:val="24"/>
          <w:szCs w:val="24"/>
        </w:rPr>
        <w:t xml:space="preserve">ii privind nume </w:t>
      </w:r>
      <w:r w:rsidR="000B70C7" w:rsidRPr="006E2CFD">
        <w:rPr>
          <w:rFonts w:ascii="Trebuchet MS" w:hAnsi="Trebuchet MS" w:cs="Arial"/>
          <w:sz w:val="24"/>
          <w:szCs w:val="24"/>
        </w:rPr>
        <w:t>ș</w:t>
      </w:r>
      <w:r w:rsidRPr="006E2CFD">
        <w:rPr>
          <w:rFonts w:ascii="Trebuchet MS" w:hAnsi="Trebuchet MS" w:cs="Arial"/>
          <w:sz w:val="24"/>
          <w:szCs w:val="24"/>
        </w:rPr>
        <w:t xml:space="preserve">i prenume, număr de telefon, adresă e-mail. Furnizorul va notifica </w:t>
      </w:r>
      <w:r w:rsidR="00144061" w:rsidRPr="006E2CFD">
        <w:rPr>
          <w:rFonts w:ascii="Trebuchet MS" w:hAnsi="Trebuchet MS" w:cs="Arial"/>
          <w:sz w:val="24"/>
          <w:szCs w:val="24"/>
        </w:rPr>
        <w:t xml:space="preserve">achizitorul </w:t>
      </w:r>
      <w:r w:rsidRPr="006E2CFD">
        <w:rPr>
          <w:rFonts w:ascii="Trebuchet MS" w:hAnsi="Trebuchet MS" w:cs="Arial"/>
          <w:sz w:val="24"/>
          <w:szCs w:val="24"/>
        </w:rPr>
        <w:t xml:space="preserve">despre eventuale schimbări în structura persoanelor desemnate să asigure suportul tehnic. </w:t>
      </w:r>
    </w:p>
    <w:p w14:paraId="716826CE" w14:textId="495B363F" w:rsidR="00A47D96" w:rsidRPr="006E2CFD" w:rsidRDefault="00A47D96" w:rsidP="00997FF5">
      <w:pPr>
        <w:spacing w:after="120"/>
        <w:ind w:firstLine="720"/>
        <w:jc w:val="both"/>
        <w:rPr>
          <w:rFonts w:ascii="Trebuchet MS" w:hAnsi="Trebuchet MS" w:cs="Arial"/>
          <w:sz w:val="24"/>
          <w:szCs w:val="24"/>
        </w:rPr>
      </w:pPr>
      <w:r w:rsidRPr="006E2CFD">
        <w:rPr>
          <w:rFonts w:ascii="Trebuchet MS" w:hAnsi="Trebuchet MS" w:cs="Arial"/>
          <w:sz w:val="24"/>
          <w:szCs w:val="24"/>
        </w:rPr>
        <w:t>Furnizorul trebuie să asigure disponibilitatea serviciilor de garan</w:t>
      </w:r>
      <w:r w:rsidR="000B70C7" w:rsidRPr="006E2CFD">
        <w:rPr>
          <w:rFonts w:ascii="Trebuchet MS" w:hAnsi="Trebuchet MS" w:cs="Arial"/>
          <w:sz w:val="24"/>
          <w:szCs w:val="24"/>
        </w:rPr>
        <w:t>ț</w:t>
      </w:r>
      <w:r w:rsidRPr="006E2CFD">
        <w:rPr>
          <w:rFonts w:ascii="Trebuchet MS" w:hAnsi="Trebuchet MS" w:cs="Arial"/>
          <w:sz w:val="24"/>
          <w:szCs w:val="24"/>
        </w:rPr>
        <w:t xml:space="preserve">ie </w:t>
      </w:r>
      <w:r w:rsidR="000B70C7" w:rsidRPr="006E2CFD">
        <w:rPr>
          <w:rFonts w:ascii="Trebuchet MS" w:hAnsi="Trebuchet MS" w:cs="Arial"/>
          <w:sz w:val="24"/>
          <w:szCs w:val="24"/>
        </w:rPr>
        <w:t>ș</w:t>
      </w:r>
      <w:r w:rsidRPr="006E2CFD">
        <w:rPr>
          <w:rFonts w:ascii="Trebuchet MS" w:hAnsi="Trebuchet MS" w:cs="Arial"/>
          <w:sz w:val="24"/>
          <w:szCs w:val="24"/>
        </w:rPr>
        <w:t>i suport tehnic 8x5xNBD (8 ore pe zi, 5 zile pe săptămână), pe o perioadă egală cu perioada garan</w:t>
      </w:r>
      <w:r w:rsidR="000B70C7" w:rsidRPr="006E2CFD">
        <w:rPr>
          <w:rFonts w:ascii="Trebuchet MS" w:hAnsi="Trebuchet MS" w:cs="Arial"/>
          <w:sz w:val="24"/>
          <w:szCs w:val="24"/>
        </w:rPr>
        <w:t>ț</w:t>
      </w:r>
      <w:r w:rsidRPr="006E2CFD">
        <w:rPr>
          <w:rFonts w:ascii="Trebuchet MS" w:hAnsi="Trebuchet MS" w:cs="Arial"/>
          <w:sz w:val="24"/>
          <w:szCs w:val="24"/>
        </w:rPr>
        <w:t>iei tehnice oferite, care să garanteze diagnosticarea incidentelor de func</w:t>
      </w:r>
      <w:r w:rsidR="000B70C7" w:rsidRPr="006E2CFD">
        <w:rPr>
          <w:rFonts w:ascii="Trebuchet MS" w:hAnsi="Trebuchet MS" w:cs="Arial"/>
          <w:sz w:val="24"/>
          <w:szCs w:val="24"/>
        </w:rPr>
        <w:t>ț</w:t>
      </w:r>
      <w:r w:rsidRPr="006E2CFD">
        <w:rPr>
          <w:rFonts w:ascii="Trebuchet MS" w:hAnsi="Trebuchet MS" w:cs="Arial"/>
          <w:sz w:val="24"/>
          <w:szCs w:val="24"/>
        </w:rPr>
        <w:t>ionare a solu</w:t>
      </w:r>
      <w:r w:rsidR="000B70C7" w:rsidRPr="006E2CFD">
        <w:rPr>
          <w:rFonts w:ascii="Trebuchet MS" w:hAnsi="Trebuchet MS" w:cs="Arial"/>
          <w:sz w:val="24"/>
          <w:szCs w:val="24"/>
        </w:rPr>
        <w:t>ț</w:t>
      </w:r>
      <w:r w:rsidRPr="006E2CFD">
        <w:rPr>
          <w:rFonts w:ascii="Trebuchet MS" w:hAnsi="Trebuchet MS" w:cs="Arial"/>
          <w:sz w:val="24"/>
          <w:szCs w:val="24"/>
        </w:rPr>
        <w:t xml:space="preserve">iei </w:t>
      </w:r>
      <w:r w:rsidR="000B70C7" w:rsidRPr="006E2CFD">
        <w:rPr>
          <w:rFonts w:ascii="Trebuchet MS" w:hAnsi="Trebuchet MS" w:cs="Arial"/>
          <w:sz w:val="24"/>
          <w:szCs w:val="24"/>
        </w:rPr>
        <w:t>ș</w:t>
      </w:r>
      <w:r w:rsidRPr="006E2CFD">
        <w:rPr>
          <w:rFonts w:ascii="Trebuchet MS" w:hAnsi="Trebuchet MS" w:cs="Arial"/>
          <w:sz w:val="24"/>
          <w:szCs w:val="24"/>
        </w:rPr>
        <w:t>i remedierea acestora, conform timpilor din tabelului de mai jos:</w:t>
      </w:r>
    </w:p>
    <w:tbl>
      <w:tblPr>
        <w:tblW w:w="9498"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976"/>
        <w:gridCol w:w="3544"/>
        <w:gridCol w:w="2978"/>
      </w:tblGrid>
      <w:tr w:rsidR="00A47D96" w:rsidRPr="003A7F9B" w14:paraId="6182D0E5" w14:textId="77777777" w:rsidTr="006B244B">
        <w:trPr>
          <w:trHeight w:val="610"/>
          <w:jc w:val="center"/>
        </w:trPr>
        <w:tc>
          <w:tcPr>
            <w:tcW w:w="2976" w:type="dxa"/>
            <w:tcBorders>
              <w:top w:val="single" w:sz="4" w:space="0" w:color="000000"/>
              <w:left w:val="single" w:sz="4" w:space="0" w:color="000000"/>
              <w:bottom w:val="single" w:sz="4" w:space="0" w:color="000000"/>
            </w:tcBorders>
            <w:shd w:val="clear" w:color="auto" w:fill="auto"/>
            <w:vAlign w:val="center"/>
          </w:tcPr>
          <w:p w14:paraId="43A5A40D" w14:textId="77777777" w:rsidR="00A47D96" w:rsidRPr="006E2CFD" w:rsidRDefault="00A47D96" w:rsidP="006B244B">
            <w:pPr>
              <w:spacing w:after="0" w:line="240" w:lineRule="auto"/>
              <w:jc w:val="center"/>
              <w:rPr>
                <w:rFonts w:ascii="Trebuchet MS" w:hAnsi="Trebuchet MS" w:cs="Arial"/>
                <w:sz w:val="24"/>
                <w:szCs w:val="24"/>
              </w:rPr>
            </w:pPr>
            <w:r w:rsidRPr="006E2CFD">
              <w:rPr>
                <w:rFonts w:ascii="Trebuchet MS" w:hAnsi="Trebuchet MS" w:cs="Arial"/>
                <w:sz w:val="24"/>
                <w:szCs w:val="24"/>
              </w:rPr>
              <w:t>Timp de răspuns</w:t>
            </w:r>
          </w:p>
        </w:tc>
        <w:tc>
          <w:tcPr>
            <w:tcW w:w="3544" w:type="dxa"/>
            <w:tcBorders>
              <w:top w:val="single" w:sz="4" w:space="0" w:color="000000"/>
              <w:left w:val="single" w:sz="4" w:space="0" w:color="000000"/>
              <w:bottom w:val="single" w:sz="4" w:space="0" w:color="000000"/>
            </w:tcBorders>
            <w:shd w:val="clear" w:color="auto" w:fill="auto"/>
            <w:vAlign w:val="center"/>
          </w:tcPr>
          <w:p w14:paraId="449350D4" w14:textId="3FCDC0F0" w:rsidR="00A47D96" w:rsidRPr="006E2CFD" w:rsidRDefault="00A47D96" w:rsidP="006B244B">
            <w:pPr>
              <w:spacing w:after="0" w:line="240" w:lineRule="auto"/>
              <w:jc w:val="center"/>
              <w:rPr>
                <w:rFonts w:ascii="Trebuchet MS" w:hAnsi="Trebuchet MS" w:cs="Arial"/>
                <w:sz w:val="24"/>
                <w:szCs w:val="24"/>
              </w:rPr>
            </w:pPr>
            <w:r w:rsidRPr="006E2CFD">
              <w:rPr>
                <w:rFonts w:ascii="Trebuchet MS" w:hAnsi="Trebuchet MS" w:cs="Arial"/>
                <w:sz w:val="24"/>
                <w:szCs w:val="24"/>
              </w:rPr>
              <w:t>Timp de implementare solu</w:t>
            </w:r>
            <w:r w:rsidR="000B70C7" w:rsidRPr="006E2CFD">
              <w:rPr>
                <w:rFonts w:ascii="Trebuchet MS" w:hAnsi="Trebuchet MS" w:cs="Arial"/>
                <w:sz w:val="24"/>
                <w:szCs w:val="24"/>
              </w:rPr>
              <w:t>ț</w:t>
            </w:r>
            <w:r w:rsidRPr="006E2CFD">
              <w:rPr>
                <w:rFonts w:ascii="Trebuchet MS" w:hAnsi="Trebuchet MS" w:cs="Arial"/>
                <w:sz w:val="24"/>
                <w:szCs w:val="24"/>
              </w:rPr>
              <w:t>ie provizorie</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0A124" w14:textId="77777777" w:rsidR="00A47D96" w:rsidRPr="006E2CFD" w:rsidRDefault="00A47D96" w:rsidP="006B244B">
            <w:pPr>
              <w:spacing w:after="0" w:line="240" w:lineRule="auto"/>
              <w:jc w:val="center"/>
              <w:rPr>
                <w:rFonts w:ascii="Trebuchet MS" w:hAnsi="Trebuchet MS" w:cs="Arial"/>
                <w:sz w:val="24"/>
                <w:szCs w:val="24"/>
              </w:rPr>
            </w:pPr>
            <w:r w:rsidRPr="006E2CFD">
              <w:rPr>
                <w:rFonts w:ascii="Trebuchet MS" w:hAnsi="Trebuchet MS" w:cs="Arial"/>
                <w:sz w:val="24"/>
                <w:szCs w:val="24"/>
              </w:rPr>
              <w:t>Timp de remediere</w:t>
            </w:r>
          </w:p>
        </w:tc>
      </w:tr>
      <w:tr w:rsidR="00A47D96" w:rsidRPr="003A7F9B" w14:paraId="1079B5BF" w14:textId="77777777" w:rsidTr="006B244B">
        <w:trPr>
          <w:trHeight w:val="259"/>
          <w:jc w:val="center"/>
        </w:trPr>
        <w:tc>
          <w:tcPr>
            <w:tcW w:w="2976" w:type="dxa"/>
            <w:tcBorders>
              <w:top w:val="single" w:sz="4" w:space="0" w:color="000000"/>
              <w:left w:val="single" w:sz="4" w:space="0" w:color="000000"/>
              <w:bottom w:val="single" w:sz="4" w:space="0" w:color="000000"/>
            </w:tcBorders>
            <w:shd w:val="clear" w:color="auto" w:fill="auto"/>
            <w:vAlign w:val="center"/>
          </w:tcPr>
          <w:p w14:paraId="7294D3D4" w14:textId="77777777" w:rsidR="00A47D96" w:rsidRPr="006E2CFD" w:rsidRDefault="00A47D96" w:rsidP="006B244B">
            <w:pPr>
              <w:spacing w:after="0" w:line="240" w:lineRule="auto"/>
              <w:jc w:val="center"/>
              <w:rPr>
                <w:rFonts w:ascii="Trebuchet MS" w:hAnsi="Trebuchet MS" w:cs="Arial"/>
                <w:sz w:val="24"/>
                <w:szCs w:val="24"/>
              </w:rPr>
            </w:pPr>
            <w:r w:rsidRPr="006E2CFD">
              <w:rPr>
                <w:rFonts w:ascii="Trebuchet MS" w:hAnsi="Trebuchet MS" w:cs="Arial"/>
                <w:sz w:val="24"/>
                <w:szCs w:val="24"/>
              </w:rPr>
              <w:t>4 ore de la semnalarea incidentului</w:t>
            </w:r>
          </w:p>
        </w:tc>
        <w:tc>
          <w:tcPr>
            <w:tcW w:w="3544" w:type="dxa"/>
            <w:tcBorders>
              <w:top w:val="single" w:sz="4" w:space="0" w:color="000000"/>
              <w:left w:val="single" w:sz="4" w:space="0" w:color="000000"/>
              <w:bottom w:val="single" w:sz="4" w:space="0" w:color="000000"/>
            </w:tcBorders>
            <w:shd w:val="clear" w:color="auto" w:fill="auto"/>
            <w:vAlign w:val="center"/>
          </w:tcPr>
          <w:p w14:paraId="528F68C5" w14:textId="77777777" w:rsidR="00A47D96" w:rsidRPr="006E2CFD" w:rsidRDefault="00A47D96" w:rsidP="006B244B">
            <w:pPr>
              <w:spacing w:after="0" w:line="240" w:lineRule="auto"/>
              <w:jc w:val="center"/>
              <w:rPr>
                <w:rFonts w:ascii="Trebuchet MS" w:hAnsi="Trebuchet MS" w:cs="Arial"/>
                <w:sz w:val="24"/>
                <w:szCs w:val="24"/>
              </w:rPr>
            </w:pPr>
            <w:r w:rsidRPr="006E2CFD">
              <w:rPr>
                <w:rFonts w:ascii="Trebuchet MS" w:hAnsi="Trebuchet MS" w:cs="Arial"/>
                <w:sz w:val="24"/>
                <w:szCs w:val="24"/>
              </w:rPr>
              <w:t>24 ore, calculate de la expirarea timpului de răspuns</w:t>
            </w: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3380A" w14:textId="77777777" w:rsidR="00A47D96" w:rsidRPr="006E2CFD" w:rsidRDefault="00A47D96" w:rsidP="006B244B">
            <w:pPr>
              <w:spacing w:after="0" w:line="240" w:lineRule="auto"/>
              <w:jc w:val="center"/>
              <w:rPr>
                <w:rFonts w:ascii="Trebuchet MS" w:hAnsi="Trebuchet MS" w:cs="Arial"/>
                <w:sz w:val="24"/>
                <w:szCs w:val="24"/>
              </w:rPr>
            </w:pPr>
            <w:r w:rsidRPr="006E2CFD">
              <w:rPr>
                <w:rFonts w:ascii="Trebuchet MS" w:hAnsi="Trebuchet MS" w:cs="Arial"/>
                <w:sz w:val="24"/>
                <w:szCs w:val="24"/>
              </w:rPr>
              <w:t>48 ore, calculate de la expirarea timpului de răspuns</w:t>
            </w:r>
          </w:p>
        </w:tc>
      </w:tr>
    </w:tbl>
    <w:p w14:paraId="283E1942" w14:textId="4C56BC9E" w:rsidR="00A47D96" w:rsidRPr="00F93F44" w:rsidRDefault="00A47D96" w:rsidP="003E7329">
      <w:pPr>
        <w:autoSpaceDE w:val="0"/>
        <w:autoSpaceDN w:val="0"/>
        <w:adjustRightInd w:val="0"/>
        <w:spacing w:before="120" w:after="120"/>
        <w:ind w:firstLine="720"/>
        <w:jc w:val="both"/>
        <w:rPr>
          <w:rFonts w:ascii="Trebuchet MS" w:hAnsi="Trebuchet MS" w:cs="Arial"/>
          <w:color w:val="000000"/>
          <w:sz w:val="24"/>
          <w:szCs w:val="24"/>
        </w:rPr>
      </w:pPr>
      <w:r w:rsidRPr="003A7F9B">
        <w:rPr>
          <w:rFonts w:ascii="Trebuchet MS" w:hAnsi="Trebuchet MS" w:cs="Arial"/>
          <w:color w:val="000000"/>
          <w:sz w:val="24"/>
          <w:szCs w:val="24"/>
        </w:rPr>
        <w:t>Timpul de răspuns, reprezintă timpul de reac</w:t>
      </w:r>
      <w:r w:rsidR="000B70C7" w:rsidRPr="003A7F9B">
        <w:rPr>
          <w:rFonts w:ascii="Trebuchet MS" w:hAnsi="Trebuchet MS" w:cs="Arial"/>
          <w:color w:val="000000"/>
          <w:sz w:val="24"/>
          <w:szCs w:val="24"/>
        </w:rPr>
        <w:t>ț</w:t>
      </w:r>
      <w:r w:rsidRPr="00DE5936">
        <w:rPr>
          <w:rFonts w:ascii="Trebuchet MS" w:hAnsi="Trebuchet MS" w:cs="Arial"/>
          <w:color w:val="000000"/>
          <w:sz w:val="24"/>
          <w:szCs w:val="24"/>
        </w:rPr>
        <w:t>ie a speciali</w:t>
      </w:r>
      <w:r w:rsidR="000B70C7" w:rsidRPr="00DE5936">
        <w:rPr>
          <w:rFonts w:ascii="Trebuchet MS" w:hAnsi="Trebuchet MS" w:cs="Arial"/>
          <w:color w:val="000000"/>
          <w:sz w:val="24"/>
          <w:szCs w:val="24"/>
        </w:rPr>
        <w:t>ș</w:t>
      </w:r>
      <w:r w:rsidRPr="004C0AB6">
        <w:rPr>
          <w:rFonts w:ascii="Trebuchet MS" w:hAnsi="Trebuchet MS" w:cs="Arial"/>
          <w:color w:val="000000"/>
          <w:sz w:val="24"/>
          <w:szCs w:val="24"/>
        </w:rPr>
        <w:t xml:space="preserve">tilor </w:t>
      </w:r>
      <w:r w:rsidR="003E7329" w:rsidRPr="004C0AB6">
        <w:rPr>
          <w:rFonts w:ascii="Trebuchet MS" w:hAnsi="Trebuchet MS" w:cs="Arial"/>
          <w:color w:val="000000"/>
          <w:sz w:val="24"/>
          <w:szCs w:val="24"/>
        </w:rPr>
        <w:t>Furnizo</w:t>
      </w:r>
      <w:r w:rsidRPr="00562B63">
        <w:rPr>
          <w:rFonts w:ascii="Trebuchet MS" w:hAnsi="Trebuchet MS" w:cs="Arial"/>
          <w:color w:val="000000"/>
          <w:sz w:val="24"/>
          <w:szCs w:val="24"/>
        </w:rPr>
        <w:t>rului (înregistrarea sesizări</w:t>
      </w:r>
      <w:r w:rsidRPr="00F93F44">
        <w:rPr>
          <w:rFonts w:ascii="Trebuchet MS" w:hAnsi="Trebuchet MS" w:cs="Arial"/>
          <w:color w:val="000000"/>
          <w:sz w:val="24"/>
          <w:szCs w:val="24"/>
        </w:rPr>
        <w:t xml:space="preserve">i, identificarea problemei </w:t>
      </w:r>
      <w:r w:rsidR="000B70C7" w:rsidRPr="00F93F44">
        <w:rPr>
          <w:rFonts w:ascii="Trebuchet MS" w:hAnsi="Trebuchet MS" w:cs="Arial"/>
          <w:color w:val="000000"/>
          <w:sz w:val="24"/>
          <w:szCs w:val="24"/>
        </w:rPr>
        <w:t>ș</w:t>
      </w:r>
      <w:r w:rsidRPr="00F93F44">
        <w:rPr>
          <w:rFonts w:ascii="Trebuchet MS" w:hAnsi="Trebuchet MS" w:cs="Arial"/>
          <w:color w:val="000000"/>
          <w:sz w:val="24"/>
          <w:szCs w:val="24"/>
        </w:rPr>
        <w:t xml:space="preserve">i comunicarea către </w:t>
      </w:r>
      <w:r w:rsidR="003E7329" w:rsidRPr="00F93F44">
        <w:rPr>
          <w:rFonts w:ascii="Trebuchet MS" w:hAnsi="Trebuchet MS" w:cs="Arial"/>
          <w:color w:val="000000"/>
          <w:sz w:val="24"/>
          <w:szCs w:val="24"/>
        </w:rPr>
        <w:t>B</w:t>
      </w:r>
      <w:r w:rsidRPr="00F93F44">
        <w:rPr>
          <w:rFonts w:ascii="Trebuchet MS" w:hAnsi="Trebuchet MS" w:cs="Arial"/>
          <w:color w:val="000000"/>
          <w:sz w:val="24"/>
          <w:szCs w:val="24"/>
        </w:rPr>
        <w:t>eneficiar a timpului de implementare a unei solu</w:t>
      </w:r>
      <w:r w:rsidR="000B70C7" w:rsidRPr="00F93F44">
        <w:rPr>
          <w:rFonts w:ascii="Trebuchet MS" w:hAnsi="Trebuchet MS" w:cs="Arial"/>
          <w:color w:val="000000"/>
          <w:sz w:val="24"/>
          <w:szCs w:val="24"/>
        </w:rPr>
        <w:t>ț</w:t>
      </w:r>
      <w:r w:rsidRPr="00F93F44">
        <w:rPr>
          <w:rFonts w:ascii="Trebuchet MS" w:hAnsi="Trebuchet MS" w:cs="Arial"/>
          <w:color w:val="000000"/>
          <w:sz w:val="24"/>
          <w:szCs w:val="24"/>
        </w:rPr>
        <w:t xml:space="preserve">ii provizorii sau rezolvare). </w:t>
      </w:r>
    </w:p>
    <w:p w14:paraId="715BCDA5" w14:textId="1FDA81E1" w:rsidR="00A47D96" w:rsidRPr="006E2CFD" w:rsidRDefault="00A47D96" w:rsidP="003E7329">
      <w:pPr>
        <w:autoSpaceDE w:val="0"/>
        <w:autoSpaceDN w:val="0"/>
        <w:adjustRightInd w:val="0"/>
        <w:spacing w:after="120"/>
        <w:ind w:firstLine="720"/>
        <w:jc w:val="both"/>
        <w:rPr>
          <w:rFonts w:ascii="Trebuchet MS" w:hAnsi="Trebuchet MS" w:cs="Arial"/>
          <w:color w:val="000000"/>
          <w:sz w:val="24"/>
          <w:szCs w:val="24"/>
        </w:rPr>
      </w:pPr>
      <w:r w:rsidRPr="00F93F44">
        <w:rPr>
          <w:rFonts w:ascii="Trebuchet MS" w:hAnsi="Trebuchet MS" w:cs="Arial"/>
          <w:color w:val="000000"/>
          <w:sz w:val="24"/>
          <w:szCs w:val="24"/>
        </w:rPr>
        <w:t xml:space="preserve">Timpul de </w:t>
      </w:r>
      <w:r w:rsidRPr="00F93F44">
        <w:rPr>
          <w:rFonts w:ascii="Trebuchet MS" w:hAnsi="Trebuchet MS" w:cs="Arial"/>
          <w:sz w:val="24"/>
          <w:szCs w:val="24"/>
        </w:rPr>
        <w:t>implementare solu</w:t>
      </w:r>
      <w:r w:rsidR="000B70C7" w:rsidRPr="00F93F44">
        <w:rPr>
          <w:rFonts w:ascii="Trebuchet MS" w:hAnsi="Trebuchet MS" w:cs="Arial"/>
          <w:sz w:val="24"/>
          <w:szCs w:val="24"/>
        </w:rPr>
        <w:t>ț</w:t>
      </w:r>
      <w:r w:rsidRPr="00F93F44">
        <w:rPr>
          <w:rFonts w:ascii="Trebuchet MS" w:hAnsi="Trebuchet MS" w:cs="Arial"/>
          <w:sz w:val="24"/>
          <w:szCs w:val="24"/>
        </w:rPr>
        <w:t>ie provizorie</w:t>
      </w:r>
      <w:r w:rsidRPr="00F93F44">
        <w:rPr>
          <w:rFonts w:ascii="Trebuchet MS" w:hAnsi="Trebuchet MS" w:cs="Arial"/>
          <w:color w:val="000000"/>
          <w:sz w:val="24"/>
          <w:szCs w:val="24"/>
        </w:rPr>
        <w:t xml:space="preserve"> </w:t>
      </w:r>
      <w:r w:rsidR="000B70C7" w:rsidRPr="00F93F44">
        <w:rPr>
          <w:rFonts w:ascii="Trebuchet MS" w:hAnsi="Trebuchet MS" w:cs="Arial"/>
          <w:color w:val="000000"/>
          <w:sz w:val="24"/>
          <w:szCs w:val="24"/>
        </w:rPr>
        <w:t>ș</w:t>
      </w:r>
      <w:r w:rsidRPr="00F93F44">
        <w:rPr>
          <w:rFonts w:ascii="Trebuchet MS" w:hAnsi="Trebuchet MS" w:cs="Arial"/>
          <w:color w:val="000000"/>
          <w:sz w:val="24"/>
          <w:szCs w:val="24"/>
        </w:rPr>
        <w:t>i timpul de remediere, reprezintă perioada ulterioară identificării problemei apărut</w:t>
      </w:r>
      <w:r w:rsidRPr="006E2CFD">
        <w:rPr>
          <w:rFonts w:ascii="Trebuchet MS" w:hAnsi="Trebuchet MS" w:cs="Arial"/>
          <w:color w:val="000000"/>
          <w:sz w:val="24"/>
          <w:szCs w:val="24"/>
        </w:rPr>
        <w:t xml:space="preserve">e, perioadă în care </w:t>
      </w:r>
      <w:r w:rsidR="003E7329" w:rsidRPr="006E2CFD">
        <w:rPr>
          <w:rFonts w:ascii="Trebuchet MS" w:hAnsi="Trebuchet MS" w:cs="Arial"/>
          <w:color w:val="000000"/>
          <w:sz w:val="24"/>
          <w:szCs w:val="24"/>
        </w:rPr>
        <w:t>Furniz</w:t>
      </w:r>
      <w:r w:rsidRPr="006E2CFD">
        <w:rPr>
          <w:rFonts w:ascii="Trebuchet MS" w:hAnsi="Trebuchet MS" w:cs="Arial"/>
          <w:color w:val="000000"/>
          <w:sz w:val="24"/>
          <w:szCs w:val="24"/>
        </w:rPr>
        <w:t>orul va implementa o solu</w:t>
      </w:r>
      <w:r w:rsidR="000B70C7" w:rsidRPr="006E2CFD">
        <w:rPr>
          <w:rFonts w:ascii="Trebuchet MS" w:hAnsi="Trebuchet MS" w:cs="Arial"/>
          <w:color w:val="000000"/>
          <w:sz w:val="24"/>
          <w:szCs w:val="24"/>
        </w:rPr>
        <w:t>ț</w:t>
      </w:r>
      <w:r w:rsidRPr="006E2CFD">
        <w:rPr>
          <w:rFonts w:ascii="Trebuchet MS" w:hAnsi="Trebuchet MS" w:cs="Arial"/>
          <w:color w:val="000000"/>
          <w:sz w:val="24"/>
          <w:szCs w:val="24"/>
        </w:rPr>
        <w:t xml:space="preserve">ie provizorie sau va remedia problema. </w:t>
      </w:r>
    </w:p>
    <w:p w14:paraId="69ED1685" w14:textId="7295ABC7" w:rsidR="00A47D96" w:rsidRPr="006E2CFD" w:rsidRDefault="00A47D96" w:rsidP="003E7329">
      <w:pPr>
        <w:spacing w:after="120"/>
        <w:ind w:firstLine="720"/>
        <w:jc w:val="both"/>
        <w:rPr>
          <w:rFonts w:ascii="Trebuchet MS" w:hAnsi="Trebuchet MS" w:cs="Arial"/>
          <w:sz w:val="24"/>
          <w:szCs w:val="24"/>
        </w:rPr>
      </w:pPr>
      <w:r w:rsidRPr="006E2CFD">
        <w:rPr>
          <w:rFonts w:ascii="Trebuchet MS" w:hAnsi="Trebuchet MS" w:cs="Arial"/>
          <w:sz w:val="24"/>
          <w:szCs w:val="24"/>
        </w:rPr>
        <w:t xml:space="preserve">Nerespectarea timpilor de mai sus dă dreptul </w:t>
      </w:r>
      <w:r w:rsidR="00144061" w:rsidRPr="006E2CFD">
        <w:rPr>
          <w:rFonts w:ascii="Trebuchet MS" w:hAnsi="Trebuchet MS" w:cs="Arial"/>
          <w:sz w:val="24"/>
          <w:szCs w:val="24"/>
        </w:rPr>
        <w:t xml:space="preserve">achizitorului </w:t>
      </w:r>
      <w:r w:rsidRPr="006E2CFD">
        <w:rPr>
          <w:rFonts w:ascii="Trebuchet MS" w:hAnsi="Trebuchet MS" w:cs="Arial"/>
          <w:sz w:val="24"/>
          <w:szCs w:val="24"/>
        </w:rPr>
        <w:t>de a solicita penalită</w:t>
      </w:r>
      <w:r w:rsidR="000B70C7" w:rsidRPr="006E2CFD">
        <w:rPr>
          <w:rFonts w:ascii="Trebuchet MS" w:hAnsi="Trebuchet MS" w:cs="Arial"/>
          <w:sz w:val="24"/>
          <w:szCs w:val="24"/>
        </w:rPr>
        <w:t>ț</w:t>
      </w:r>
      <w:r w:rsidRPr="006E2CFD">
        <w:rPr>
          <w:rFonts w:ascii="Trebuchet MS" w:hAnsi="Trebuchet MS" w:cs="Arial"/>
          <w:sz w:val="24"/>
          <w:szCs w:val="24"/>
        </w:rPr>
        <w:t>i/daune/interese, astfel:</w:t>
      </w:r>
    </w:p>
    <w:p w14:paraId="4785D597" w14:textId="618AFC39" w:rsidR="00A47D96" w:rsidRPr="006E2CFD" w:rsidRDefault="00A47D96" w:rsidP="003E7329">
      <w:pPr>
        <w:pStyle w:val="ListParagraph"/>
        <w:numPr>
          <w:ilvl w:val="0"/>
          <w:numId w:val="25"/>
        </w:numPr>
        <w:spacing w:line="276" w:lineRule="auto"/>
        <w:ind w:left="993"/>
        <w:rPr>
          <w:rFonts w:ascii="Trebuchet MS" w:hAnsi="Trebuchet MS"/>
        </w:rPr>
      </w:pPr>
      <w:r w:rsidRPr="006E2CFD">
        <w:rPr>
          <w:rFonts w:ascii="Trebuchet MS" w:hAnsi="Trebuchet MS"/>
        </w:rPr>
        <w:t xml:space="preserve">în cazul în care </w:t>
      </w:r>
      <w:r w:rsidR="00144061" w:rsidRPr="006E2CFD">
        <w:rPr>
          <w:rFonts w:ascii="Trebuchet MS" w:hAnsi="Trebuchet MS"/>
        </w:rPr>
        <w:t xml:space="preserve">furnizorul </w:t>
      </w:r>
      <w:r w:rsidRPr="006E2CFD">
        <w:rPr>
          <w:rFonts w:ascii="Trebuchet MS" w:hAnsi="Trebuchet MS"/>
        </w:rPr>
        <w:t>depă</w:t>
      </w:r>
      <w:r w:rsidR="000B70C7" w:rsidRPr="006E2CFD">
        <w:rPr>
          <w:rFonts w:ascii="Trebuchet MS" w:hAnsi="Trebuchet MS"/>
        </w:rPr>
        <w:t>ș</w:t>
      </w:r>
      <w:r w:rsidRPr="006E2CFD">
        <w:rPr>
          <w:rFonts w:ascii="Trebuchet MS" w:hAnsi="Trebuchet MS"/>
        </w:rPr>
        <w:t>e</w:t>
      </w:r>
      <w:r w:rsidR="000B70C7" w:rsidRPr="006E2CFD">
        <w:rPr>
          <w:rFonts w:ascii="Trebuchet MS" w:hAnsi="Trebuchet MS"/>
        </w:rPr>
        <w:t>ș</w:t>
      </w:r>
      <w:r w:rsidRPr="006E2CFD">
        <w:rPr>
          <w:rFonts w:ascii="Trebuchet MS" w:hAnsi="Trebuchet MS"/>
        </w:rPr>
        <w:t xml:space="preserve">te termenul de maxim 4 ore, calculat de la momentul solicitării la dispecerat </w:t>
      </w:r>
      <w:r w:rsidR="000B70C7" w:rsidRPr="006E2CFD">
        <w:rPr>
          <w:rFonts w:ascii="Trebuchet MS" w:hAnsi="Trebuchet MS"/>
        </w:rPr>
        <w:t>ș</w:t>
      </w:r>
      <w:r w:rsidRPr="006E2CFD">
        <w:rPr>
          <w:rFonts w:ascii="Trebuchet MS" w:hAnsi="Trebuchet MS"/>
        </w:rPr>
        <w:t xml:space="preserve">i termenul de răspuns, </w:t>
      </w:r>
      <w:r w:rsidR="00880EF5" w:rsidRPr="006E2CFD">
        <w:rPr>
          <w:rFonts w:ascii="Trebuchet MS" w:hAnsi="Trebuchet MS"/>
        </w:rPr>
        <w:t>A</w:t>
      </w:r>
      <w:r w:rsidRPr="006E2CFD">
        <w:rPr>
          <w:rFonts w:ascii="Trebuchet MS" w:hAnsi="Trebuchet MS"/>
        </w:rPr>
        <w:t>chizitorul va aplica penalită</w:t>
      </w:r>
      <w:r w:rsidR="000B70C7" w:rsidRPr="006E2CFD">
        <w:rPr>
          <w:rFonts w:ascii="Trebuchet MS" w:hAnsi="Trebuchet MS"/>
        </w:rPr>
        <w:t>ț</w:t>
      </w:r>
      <w:r w:rsidRPr="006E2CFD">
        <w:rPr>
          <w:rFonts w:ascii="Trebuchet MS" w:hAnsi="Trebuchet MS"/>
        </w:rPr>
        <w:t>i de 100 lei/ora de întârziere;</w:t>
      </w:r>
    </w:p>
    <w:p w14:paraId="745FE38F" w14:textId="742B7BC0" w:rsidR="00A47D96" w:rsidRPr="006E2CFD" w:rsidRDefault="00A47D96" w:rsidP="003E7329">
      <w:pPr>
        <w:pStyle w:val="ListParagraph"/>
        <w:numPr>
          <w:ilvl w:val="0"/>
          <w:numId w:val="25"/>
        </w:numPr>
        <w:spacing w:line="276" w:lineRule="auto"/>
        <w:ind w:left="993"/>
        <w:rPr>
          <w:rFonts w:ascii="Trebuchet MS" w:hAnsi="Trebuchet MS"/>
        </w:rPr>
      </w:pPr>
      <w:r w:rsidRPr="006E2CFD">
        <w:rPr>
          <w:rFonts w:ascii="Trebuchet MS" w:hAnsi="Trebuchet MS"/>
        </w:rPr>
        <w:t xml:space="preserve">în cazul în care </w:t>
      </w:r>
      <w:r w:rsidR="00144061" w:rsidRPr="006E2CFD">
        <w:rPr>
          <w:rFonts w:ascii="Trebuchet MS" w:hAnsi="Trebuchet MS"/>
        </w:rPr>
        <w:t xml:space="preserve">furnizorul </w:t>
      </w:r>
      <w:r w:rsidRPr="006E2CFD">
        <w:rPr>
          <w:rFonts w:ascii="Trebuchet MS" w:hAnsi="Trebuchet MS"/>
        </w:rPr>
        <w:t>depă</w:t>
      </w:r>
      <w:r w:rsidR="000B70C7" w:rsidRPr="006E2CFD">
        <w:rPr>
          <w:rFonts w:ascii="Trebuchet MS" w:hAnsi="Trebuchet MS"/>
        </w:rPr>
        <w:t>ș</w:t>
      </w:r>
      <w:r w:rsidRPr="006E2CFD">
        <w:rPr>
          <w:rFonts w:ascii="Trebuchet MS" w:hAnsi="Trebuchet MS"/>
        </w:rPr>
        <w:t>e</w:t>
      </w:r>
      <w:r w:rsidR="000B70C7" w:rsidRPr="006E2CFD">
        <w:rPr>
          <w:rFonts w:ascii="Trebuchet MS" w:hAnsi="Trebuchet MS"/>
        </w:rPr>
        <w:t>ș</w:t>
      </w:r>
      <w:r w:rsidRPr="006E2CFD">
        <w:rPr>
          <w:rFonts w:ascii="Trebuchet MS" w:hAnsi="Trebuchet MS"/>
        </w:rPr>
        <w:t>te termenul de maxim 24 ore pentru implementarea solu</w:t>
      </w:r>
      <w:r w:rsidR="000B70C7" w:rsidRPr="006E2CFD">
        <w:rPr>
          <w:rFonts w:ascii="Trebuchet MS" w:hAnsi="Trebuchet MS"/>
        </w:rPr>
        <w:t>ț</w:t>
      </w:r>
      <w:r w:rsidRPr="006E2CFD">
        <w:rPr>
          <w:rFonts w:ascii="Trebuchet MS" w:hAnsi="Trebuchet MS"/>
        </w:rPr>
        <w:t xml:space="preserve">iei provizorii, calculat de la momentul solicitării la dispecerat, </w:t>
      </w:r>
      <w:r w:rsidR="00144061" w:rsidRPr="006E2CFD">
        <w:rPr>
          <w:rFonts w:ascii="Trebuchet MS" w:hAnsi="Trebuchet MS"/>
        </w:rPr>
        <w:t xml:space="preserve">achizitorul </w:t>
      </w:r>
      <w:r w:rsidRPr="006E2CFD">
        <w:rPr>
          <w:rFonts w:ascii="Trebuchet MS" w:hAnsi="Trebuchet MS"/>
        </w:rPr>
        <w:t>va aplica penalită</w:t>
      </w:r>
      <w:r w:rsidR="000B70C7" w:rsidRPr="006E2CFD">
        <w:rPr>
          <w:rFonts w:ascii="Trebuchet MS" w:hAnsi="Trebuchet MS"/>
        </w:rPr>
        <w:t>ț</w:t>
      </w:r>
      <w:r w:rsidRPr="006E2CFD">
        <w:rPr>
          <w:rFonts w:ascii="Trebuchet MS" w:hAnsi="Trebuchet MS"/>
        </w:rPr>
        <w:t xml:space="preserve">i de </w:t>
      </w:r>
      <w:r w:rsidR="00CD6235" w:rsidRPr="006E2CFD">
        <w:rPr>
          <w:rFonts w:ascii="Trebuchet MS" w:hAnsi="Trebuchet MS"/>
        </w:rPr>
        <w:t>2</w:t>
      </w:r>
      <w:r w:rsidRPr="006E2CFD">
        <w:rPr>
          <w:rFonts w:ascii="Trebuchet MS" w:hAnsi="Trebuchet MS"/>
        </w:rPr>
        <w:t>00 lei/ora de întârzi</w:t>
      </w:r>
      <w:r w:rsidR="00880EF5" w:rsidRPr="006E2CFD">
        <w:rPr>
          <w:rFonts w:ascii="Trebuchet MS" w:hAnsi="Trebuchet MS"/>
        </w:rPr>
        <w:t>e</w:t>
      </w:r>
      <w:r w:rsidRPr="006E2CFD">
        <w:rPr>
          <w:rFonts w:ascii="Trebuchet MS" w:hAnsi="Trebuchet MS"/>
        </w:rPr>
        <w:t>re;</w:t>
      </w:r>
    </w:p>
    <w:p w14:paraId="1DA9DFC2" w14:textId="33BED58F" w:rsidR="00A47D96" w:rsidRPr="006E2CFD" w:rsidRDefault="00A47D96" w:rsidP="003E7329">
      <w:pPr>
        <w:pStyle w:val="ListParagraph"/>
        <w:numPr>
          <w:ilvl w:val="0"/>
          <w:numId w:val="25"/>
        </w:numPr>
        <w:spacing w:line="276" w:lineRule="auto"/>
        <w:ind w:left="993" w:hanging="357"/>
        <w:rPr>
          <w:rFonts w:ascii="Trebuchet MS" w:hAnsi="Trebuchet MS"/>
        </w:rPr>
      </w:pPr>
      <w:r w:rsidRPr="006E2CFD">
        <w:rPr>
          <w:rFonts w:ascii="Trebuchet MS" w:hAnsi="Trebuchet MS"/>
        </w:rPr>
        <w:t xml:space="preserve">în cazul în care </w:t>
      </w:r>
      <w:r w:rsidR="00144061" w:rsidRPr="006E2CFD">
        <w:rPr>
          <w:rFonts w:ascii="Trebuchet MS" w:hAnsi="Trebuchet MS"/>
        </w:rPr>
        <w:t xml:space="preserve">furnizorul </w:t>
      </w:r>
      <w:r w:rsidRPr="006E2CFD">
        <w:rPr>
          <w:rFonts w:ascii="Trebuchet MS" w:hAnsi="Trebuchet MS"/>
        </w:rPr>
        <w:t>depă</w:t>
      </w:r>
      <w:r w:rsidR="000B70C7" w:rsidRPr="006E2CFD">
        <w:rPr>
          <w:rFonts w:ascii="Trebuchet MS" w:hAnsi="Trebuchet MS"/>
        </w:rPr>
        <w:t>ș</w:t>
      </w:r>
      <w:r w:rsidRPr="006E2CFD">
        <w:rPr>
          <w:rFonts w:ascii="Trebuchet MS" w:hAnsi="Trebuchet MS"/>
        </w:rPr>
        <w:t>e</w:t>
      </w:r>
      <w:r w:rsidR="000B70C7" w:rsidRPr="006E2CFD">
        <w:rPr>
          <w:rFonts w:ascii="Trebuchet MS" w:hAnsi="Trebuchet MS"/>
        </w:rPr>
        <w:t>ș</w:t>
      </w:r>
      <w:r w:rsidRPr="006E2CFD">
        <w:rPr>
          <w:rFonts w:ascii="Trebuchet MS" w:hAnsi="Trebuchet MS"/>
        </w:rPr>
        <w:t xml:space="preserve">te termenul de maxim 48 ore pentru remedierea incidentului, calculat de la momentul solicitării la dispecerat, </w:t>
      </w:r>
      <w:r w:rsidR="00144061" w:rsidRPr="006E2CFD">
        <w:rPr>
          <w:rFonts w:ascii="Trebuchet MS" w:hAnsi="Trebuchet MS"/>
        </w:rPr>
        <w:t xml:space="preserve">achizitorul </w:t>
      </w:r>
      <w:r w:rsidRPr="006E2CFD">
        <w:rPr>
          <w:rFonts w:ascii="Trebuchet MS" w:hAnsi="Trebuchet MS"/>
        </w:rPr>
        <w:t>va aplica penalită</w:t>
      </w:r>
      <w:r w:rsidR="000B70C7" w:rsidRPr="006E2CFD">
        <w:rPr>
          <w:rFonts w:ascii="Trebuchet MS" w:hAnsi="Trebuchet MS"/>
        </w:rPr>
        <w:t>ț</w:t>
      </w:r>
      <w:r w:rsidRPr="006E2CFD">
        <w:rPr>
          <w:rFonts w:ascii="Trebuchet MS" w:hAnsi="Trebuchet MS"/>
        </w:rPr>
        <w:t>i de 250 lei/ora de întârziere</w:t>
      </w:r>
      <w:r w:rsidR="00880EF5" w:rsidRPr="006E2CFD">
        <w:rPr>
          <w:rFonts w:ascii="Trebuchet MS" w:hAnsi="Trebuchet MS"/>
        </w:rPr>
        <w:t>.</w:t>
      </w:r>
    </w:p>
    <w:p w14:paraId="18F9E43B" w14:textId="7870AAE5" w:rsidR="00A47D96" w:rsidRPr="006E2CFD" w:rsidRDefault="00A47D96" w:rsidP="00880EF5">
      <w:pPr>
        <w:spacing w:after="120"/>
        <w:ind w:firstLine="636"/>
        <w:jc w:val="both"/>
        <w:rPr>
          <w:rFonts w:ascii="Trebuchet MS" w:hAnsi="Trebuchet MS" w:cs="Arial"/>
          <w:sz w:val="24"/>
          <w:szCs w:val="24"/>
        </w:rPr>
      </w:pPr>
      <w:r w:rsidRPr="006E2CFD">
        <w:rPr>
          <w:rFonts w:ascii="Trebuchet MS" w:hAnsi="Trebuchet MS" w:cs="Arial"/>
          <w:sz w:val="24"/>
          <w:szCs w:val="24"/>
        </w:rPr>
        <w:t xml:space="preserve">Furnizorul va </w:t>
      </w:r>
      <w:r w:rsidR="000B70C7" w:rsidRPr="006E2CFD">
        <w:rPr>
          <w:rFonts w:ascii="Trebuchet MS" w:hAnsi="Trebuchet MS" w:cs="Arial"/>
          <w:sz w:val="24"/>
          <w:szCs w:val="24"/>
        </w:rPr>
        <w:t>ț</w:t>
      </w:r>
      <w:r w:rsidRPr="006E2CFD">
        <w:rPr>
          <w:rFonts w:ascii="Trebuchet MS" w:hAnsi="Trebuchet MS" w:cs="Arial"/>
          <w:sz w:val="24"/>
          <w:szCs w:val="24"/>
        </w:rPr>
        <w:t>ine cont că pentru serviciile de suport tehnic caracteristicile cheie a</w:t>
      </w:r>
      <w:r w:rsidR="000B70C7" w:rsidRPr="006E2CFD">
        <w:rPr>
          <w:rFonts w:ascii="Trebuchet MS" w:hAnsi="Trebuchet MS" w:cs="Arial"/>
          <w:sz w:val="24"/>
          <w:szCs w:val="24"/>
        </w:rPr>
        <w:t>ș</w:t>
      </w:r>
      <w:r w:rsidRPr="006E2CFD">
        <w:rPr>
          <w:rFonts w:ascii="Trebuchet MS" w:hAnsi="Trebuchet MS" w:cs="Arial"/>
          <w:sz w:val="24"/>
          <w:szCs w:val="24"/>
        </w:rPr>
        <w:t xml:space="preserve">teptate  de către </w:t>
      </w:r>
      <w:r w:rsidR="00144061" w:rsidRPr="006E2CFD">
        <w:rPr>
          <w:rFonts w:ascii="Trebuchet MS" w:hAnsi="Trebuchet MS" w:cs="Arial"/>
          <w:sz w:val="24"/>
          <w:szCs w:val="24"/>
        </w:rPr>
        <w:t xml:space="preserve">achizitor </w:t>
      </w:r>
      <w:r w:rsidRPr="006E2CFD">
        <w:rPr>
          <w:rFonts w:ascii="Trebuchet MS" w:hAnsi="Trebuchet MS" w:cs="Arial"/>
          <w:sz w:val="24"/>
          <w:szCs w:val="24"/>
        </w:rPr>
        <w:t>vor trebui să includă continuu:</w:t>
      </w:r>
    </w:p>
    <w:p w14:paraId="45B55B3D" w14:textId="1E789EB6" w:rsidR="00A47D96" w:rsidRPr="006E2CFD" w:rsidRDefault="00A47D96" w:rsidP="00880EF5">
      <w:pPr>
        <w:pStyle w:val="ListParagraph"/>
        <w:widowControl/>
        <w:numPr>
          <w:ilvl w:val="0"/>
          <w:numId w:val="26"/>
        </w:numPr>
        <w:tabs>
          <w:tab w:val="clear" w:pos="567"/>
        </w:tabs>
        <w:spacing w:before="0" w:line="276" w:lineRule="auto"/>
        <w:ind w:left="993"/>
        <w:rPr>
          <w:rFonts w:ascii="Trebuchet MS" w:hAnsi="Trebuchet MS"/>
        </w:rPr>
      </w:pPr>
      <w:r w:rsidRPr="006E2CFD">
        <w:rPr>
          <w:rFonts w:ascii="Trebuchet MS" w:hAnsi="Trebuchet MS"/>
        </w:rPr>
        <w:t xml:space="preserve">Diagnosticarea </w:t>
      </w:r>
      <w:r w:rsidR="000B70C7" w:rsidRPr="006E2CFD">
        <w:rPr>
          <w:rFonts w:ascii="Trebuchet MS" w:hAnsi="Trebuchet MS"/>
        </w:rPr>
        <w:t>ș</w:t>
      </w:r>
      <w:r w:rsidRPr="006E2CFD">
        <w:rPr>
          <w:rFonts w:ascii="Trebuchet MS" w:hAnsi="Trebuchet MS"/>
        </w:rPr>
        <w:t>i rezolvarea problemelor, prin acces la informa</w:t>
      </w:r>
      <w:r w:rsidR="000B70C7" w:rsidRPr="006E2CFD">
        <w:rPr>
          <w:rFonts w:ascii="Trebuchet MS" w:hAnsi="Trebuchet MS"/>
        </w:rPr>
        <w:t>ț</w:t>
      </w:r>
      <w:r w:rsidRPr="006E2CFD">
        <w:rPr>
          <w:rFonts w:ascii="Trebuchet MS" w:hAnsi="Trebuchet MS"/>
        </w:rPr>
        <w:t xml:space="preserve">iile tehnice </w:t>
      </w:r>
      <w:r w:rsidR="000B70C7" w:rsidRPr="006E2CFD">
        <w:rPr>
          <w:rFonts w:ascii="Trebuchet MS" w:hAnsi="Trebuchet MS"/>
        </w:rPr>
        <w:t>ș</w:t>
      </w:r>
      <w:r w:rsidRPr="006E2CFD">
        <w:rPr>
          <w:rFonts w:ascii="Trebuchet MS" w:hAnsi="Trebuchet MS"/>
        </w:rPr>
        <w:t>i asisten</w:t>
      </w:r>
      <w:r w:rsidR="000B70C7" w:rsidRPr="006E2CFD">
        <w:rPr>
          <w:rFonts w:ascii="Trebuchet MS" w:hAnsi="Trebuchet MS"/>
        </w:rPr>
        <w:t>ț</w:t>
      </w:r>
      <w:r w:rsidRPr="006E2CFD">
        <w:rPr>
          <w:rFonts w:ascii="Trebuchet MS" w:hAnsi="Trebuchet MS"/>
        </w:rPr>
        <w:t>ă a</w:t>
      </w:r>
      <w:r w:rsidR="000B70C7" w:rsidRPr="006E2CFD">
        <w:rPr>
          <w:rFonts w:ascii="Trebuchet MS" w:hAnsi="Trebuchet MS"/>
        </w:rPr>
        <w:t>ș</w:t>
      </w:r>
      <w:r w:rsidRPr="006E2CFD">
        <w:rPr>
          <w:rFonts w:ascii="Trebuchet MS" w:hAnsi="Trebuchet MS"/>
        </w:rPr>
        <w:t xml:space="preserve">a cum sunt ele organizate/furnizate de către </w:t>
      </w:r>
      <w:r w:rsidR="00FC147D" w:rsidRPr="006E2CFD">
        <w:rPr>
          <w:rFonts w:ascii="Trebuchet MS" w:hAnsi="Trebuchet MS"/>
        </w:rPr>
        <w:t>p</w:t>
      </w:r>
      <w:r w:rsidRPr="006E2CFD">
        <w:rPr>
          <w:rFonts w:ascii="Trebuchet MS" w:hAnsi="Trebuchet MS"/>
        </w:rPr>
        <w:t xml:space="preserve">roducător, </w:t>
      </w:r>
      <w:r w:rsidR="000B70C7" w:rsidRPr="006E2CFD">
        <w:rPr>
          <w:rFonts w:ascii="Trebuchet MS" w:hAnsi="Trebuchet MS"/>
        </w:rPr>
        <w:t>ț</w:t>
      </w:r>
      <w:r w:rsidRPr="006E2CFD">
        <w:rPr>
          <w:rFonts w:ascii="Trebuchet MS" w:hAnsi="Trebuchet MS"/>
        </w:rPr>
        <w:t>inând seama de timpii de răspuns a</w:t>
      </w:r>
      <w:r w:rsidR="000B70C7" w:rsidRPr="006E2CFD">
        <w:rPr>
          <w:rFonts w:ascii="Trebuchet MS" w:hAnsi="Trebuchet MS"/>
        </w:rPr>
        <w:t>ș</w:t>
      </w:r>
      <w:r w:rsidRPr="006E2CFD">
        <w:rPr>
          <w:rFonts w:ascii="Trebuchet MS" w:hAnsi="Trebuchet MS"/>
        </w:rPr>
        <w:t>a cum sunt ace</w:t>
      </w:r>
      <w:r w:rsidR="000B70C7" w:rsidRPr="006E2CFD">
        <w:rPr>
          <w:rFonts w:ascii="Trebuchet MS" w:hAnsi="Trebuchet MS"/>
        </w:rPr>
        <w:t>ș</w:t>
      </w:r>
      <w:r w:rsidRPr="006E2CFD">
        <w:rPr>
          <w:rFonts w:ascii="Trebuchet MS" w:hAnsi="Trebuchet MS"/>
        </w:rPr>
        <w:t>tia defini</w:t>
      </w:r>
      <w:r w:rsidR="000B70C7" w:rsidRPr="006E2CFD">
        <w:rPr>
          <w:rFonts w:ascii="Trebuchet MS" w:hAnsi="Trebuchet MS"/>
        </w:rPr>
        <w:t>ț</w:t>
      </w:r>
      <w:r w:rsidRPr="006E2CFD">
        <w:rPr>
          <w:rFonts w:ascii="Trebuchet MS" w:hAnsi="Trebuchet MS"/>
        </w:rPr>
        <w:t>i în această sec</w:t>
      </w:r>
      <w:r w:rsidR="000B70C7" w:rsidRPr="006E2CFD">
        <w:rPr>
          <w:rFonts w:ascii="Trebuchet MS" w:hAnsi="Trebuchet MS"/>
        </w:rPr>
        <w:t>ț</w:t>
      </w:r>
      <w:r w:rsidRPr="006E2CFD">
        <w:rPr>
          <w:rFonts w:ascii="Trebuchet MS" w:hAnsi="Trebuchet MS"/>
        </w:rPr>
        <w:t>iune;</w:t>
      </w:r>
    </w:p>
    <w:p w14:paraId="597A08A7" w14:textId="53BC3E3B" w:rsidR="00A47D96" w:rsidRPr="006E2CFD" w:rsidRDefault="00880EF5" w:rsidP="00880EF5">
      <w:pPr>
        <w:pStyle w:val="ListParagraph"/>
        <w:widowControl/>
        <w:numPr>
          <w:ilvl w:val="0"/>
          <w:numId w:val="26"/>
        </w:numPr>
        <w:tabs>
          <w:tab w:val="clear" w:pos="567"/>
        </w:tabs>
        <w:spacing w:before="0" w:line="276" w:lineRule="auto"/>
        <w:ind w:left="993"/>
        <w:rPr>
          <w:rFonts w:ascii="Trebuchet MS" w:hAnsi="Trebuchet MS"/>
        </w:rPr>
      </w:pPr>
      <w:r w:rsidRPr="006E2CFD">
        <w:rPr>
          <w:rFonts w:ascii="Trebuchet MS" w:hAnsi="Trebuchet MS"/>
        </w:rPr>
        <w:t>s</w:t>
      </w:r>
      <w:r w:rsidR="00A47D96" w:rsidRPr="006E2CFD">
        <w:rPr>
          <w:rFonts w:ascii="Trebuchet MS" w:hAnsi="Trebuchet MS"/>
        </w:rPr>
        <w:t>olu</w:t>
      </w:r>
      <w:r w:rsidR="000B70C7" w:rsidRPr="006E2CFD">
        <w:rPr>
          <w:rFonts w:ascii="Trebuchet MS" w:hAnsi="Trebuchet MS"/>
        </w:rPr>
        <w:t>ț</w:t>
      </w:r>
      <w:r w:rsidR="00A47D96" w:rsidRPr="006E2CFD">
        <w:rPr>
          <w:rFonts w:ascii="Trebuchet MS" w:hAnsi="Trebuchet MS"/>
        </w:rPr>
        <w:t xml:space="preserve">ii în timp real prin acces permanent la expertiza tehnică, directă sau indirectă, a </w:t>
      </w:r>
      <w:r w:rsidR="00FC147D" w:rsidRPr="006E2CFD">
        <w:rPr>
          <w:rFonts w:ascii="Trebuchet MS" w:hAnsi="Trebuchet MS"/>
        </w:rPr>
        <w:t>p</w:t>
      </w:r>
      <w:r w:rsidR="00A47D96" w:rsidRPr="006E2CFD">
        <w:rPr>
          <w:rFonts w:ascii="Trebuchet MS" w:hAnsi="Trebuchet MS"/>
        </w:rPr>
        <w:t>roducătorului;</w:t>
      </w:r>
    </w:p>
    <w:p w14:paraId="39AAD22C" w14:textId="11DD22F6" w:rsidR="00A47D96" w:rsidRPr="006E2CFD" w:rsidRDefault="00880EF5" w:rsidP="00880EF5">
      <w:pPr>
        <w:pStyle w:val="ListParagraph"/>
        <w:widowControl/>
        <w:numPr>
          <w:ilvl w:val="0"/>
          <w:numId w:val="26"/>
        </w:numPr>
        <w:tabs>
          <w:tab w:val="clear" w:pos="567"/>
        </w:tabs>
        <w:spacing w:before="0" w:line="276" w:lineRule="auto"/>
        <w:ind w:left="993"/>
        <w:rPr>
          <w:rFonts w:ascii="Trebuchet MS" w:hAnsi="Trebuchet MS"/>
        </w:rPr>
      </w:pPr>
      <w:r w:rsidRPr="006E2CFD">
        <w:rPr>
          <w:rFonts w:ascii="Trebuchet MS" w:hAnsi="Trebuchet MS"/>
        </w:rPr>
        <w:t>s</w:t>
      </w:r>
      <w:r w:rsidR="00A47D96" w:rsidRPr="006E2CFD">
        <w:rPr>
          <w:rFonts w:ascii="Trebuchet MS" w:hAnsi="Trebuchet MS"/>
        </w:rPr>
        <w:t>olu</w:t>
      </w:r>
      <w:r w:rsidR="000B70C7" w:rsidRPr="006E2CFD">
        <w:rPr>
          <w:rFonts w:ascii="Trebuchet MS" w:hAnsi="Trebuchet MS"/>
        </w:rPr>
        <w:t>ț</w:t>
      </w:r>
      <w:r w:rsidR="00A47D96" w:rsidRPr="006E2CFD">
        <w:rPr>
          <w:rFonts w:ascii="Trebuchet MS" w:hAnsi="Trebuchet MS"/>
        </w:rPr>
        <w:t>ii de fugă/alternative în cazul în care nu sunt posibile cele cerute la punctul b), cu condi</w:t>
      </w:r>
      <w:r w:rsidR="000B70C7" w:rsidRPr="006E2CFD">
        <w:rPr>
          <w:rFonts w:ascii="Trebuchet MS" w:hAnsi="Trebuchet MS"/>
        </w:rPr>
        <w:t>ț</w:t>
      </w:r>
      <w:r w:rsidR="00A47D96" w:rsidRPr="006E2CFD">
        <w:rPr>
          <w:rFonts w:ascii="Trebuchet MS" w:hAnsi="Trebuchet MS"/>
        </w:rPr>
        <w:t xml:space="preserve">ia ca acestea să fie pe baza expertizei tehnice, directă sau indirectă, a </w:t>
      </w:r>
      <w:r w:rsidR="00FC147D" w:rsidRPr="006E2CFD">
        <w:rPr>
          <w:rFonts w:ascii="Trebuchet MS" w:hAnsi="Trebuchet MS"/>
        </w:rPr>
        <w:t>p</w:t>
      </w:r>
      <w:r w:rsidR="00A47D96" w:rsidRPr="006E2CFD">
        <w:rPr>
          <w:rFonts w:ascii="Trebuchet MS" w:hAnsi="Trebuchet MS"/>
        </w:rPr>
        <w:t>roducătorului. Prin solu</w:t>
      </w:r>
      <w:r w:rsidR="000B70C7" w:rsidRPr="006E2CFD">
        <w:rPr>
          <w:rFonts w:ascii="Trebuchet MS" w:hAnsi="Trebuchet MS"/>
        </w:rPr>
        <w:t>ț</w:t>
      </w:r>
      <w:r w:rsidR="00A47D96" w:rsidRPr="006E2CFD">
        <w:rPr>
          <w:rFonts w:ascii="Trebuchet MS" w:hAnsi="Trebuchet MS"/>
        </w:rPr>
        <w:t>ie alternativă de fugă se în</w:t>
      </w:r>
      <w:r w:rsidR="000B70C7" w:rsidRPr="006E2CFD">
        <w:rPr>
          <w:rFonts w:ascii="Trebuchet MS" w:hAnsi="Trebuchet MS"/>
        </w:rPr>
        <w:t>ț</w:t>
      </w:r>
      <w:r w:rsidR="00A47D96" w:rsidRPr="006E2CFD">
        <w:rPr>
          <w:rFonts w:ascii="Trebuchet MS" w:hAnsi="Trebuchet MS"/>
        </w:rPr>
        <w:t>elege solu</w:t>
      </w:r>
      <w:r w:rsidR="000B70C7" w:rsidRPr="006E2CFD">
        <w:rPr>
          <w:rFonts w:ascii="Trebuchet MS" w:hAnsi="Trebuchet MS"/>
        </w:rPr>
        <w:t>ț</w:t>
      </w:r>
      <w:r w:rsidR="00A47D96" w:rsidRPr="006E2CFD">
        <w:rPr>
          <w:rFonts w:ascii="Trebuchet MS" w:hAnsi="Trebuchet MS"/>
        </w:rPr>
        <w:t xml:space="preserve">ie alternativă temporară oferită de </w:t>
      </w:r>
      <w:r w:rsidR="00144061" w:rsidRPr="006E2CFD">
        <w:rPr>
          <w:rFonts w:ascii="Trebuchet MS" w:hAnsi="Trebuchet MS"/>
        </w:rPr>
        <w:t xml:space="preserve">furnizor </w:t>
      </w:r>
      <w:r w:rsidR="00A47D96" w:rsidRPr="006E2CFD">
        <w:rPr>
          <w:rFonts w:ascii="Trebuchet MS" w:hAnsi="Trebuchet MS"/>
        </w:rPr>
        <w:t>care asigură func</w:t>
      </w:r>
      <w:r w:rsidR="000B70C7" w:rsidRPr="006E2CFD">
        <w:rPr>
          <w:rFonts w:ascii="Trebuchet MS" w:hAnsi="Trebuchet MS"/>
        </w:rPr>
        <w:t>ț</w:t>
      </w:r>
      <w:r w:rsidR="00A47D96" w:rsidRPr="006E2CFD">
        <w:rPr>
          <w:rFonts w:ascii="Trebuchet MS" w:hAnsi="Trebuchet MS"/>
        </w:rPr>
        <w:t>ionalită</w:t>
      </w:r>
      <w:r w:rsidR="000B70C7" w:rsidRPr="006E2CFD">
        <w:rPr>
          <w:rFonts w:ascii="Trebuchet MS" w:hAnsi="Trebuchet MS"/>
        </w:rPr>
        <w:t>ț</w:t>
      </w:r>
      <w:r w:rsidR="00A47D96" w:rsidRPr="006E2CFD">
        <w:rPr>
          <w:rFonts w:ascii="Trebuchet MS" w:hAnsi="Trebuchet MS"/>
        </w:rPr>
        <w:t>ile sistemului informatic/aplica</w:t>
      </w:r>
      <w:r w:rsidR="000B70C7" w:rsidRPr="006E2CFD">
        <w:rPr>
          <w:rFonts w:ascii="Trebuchet MS" w:hAnsi="Trebuchet MS"/>
        </w:rPr>
        <w:t>ț</w:t>
      </w:r>
      <w:r w:rsidR="00A47D96" w:rsidRPr="006E2CFD">
        <w:rPr>
          <w:rFonts w:ascii="Trebuchet MS" w:hAnsi="Trebuchet MS"/>
        </w:rPr>
        <w:t>iei informatice până la remedierea produsului software;</w:t>
      </w:r>
    </w:p>
    <w:p w14:paraId="694DC437" w14:textId="476E488C" w:rsidR="00A47D96" w:rsidRPr="006E2CFD" w:rsidRDefault="00880EF5" w:rsidP="00880EF5">
      <w:pPr>
        <w:pStyle w:val="ListParagraph"/>
        <w:widowControl/>
        <w:numPr>
          <w:ilvl w:val="0"/>
          <w:numId w:val="26"/>
        </w:numPr>
        <w:tabs>
          <w:tab w:val="clear" w:pos="567"/>
        </w:tabs>
        <w:spacing w:before="0" w:line="276" w:lineRule="auto"/>
        <w:ind w:left="993"/>
        <w:rPr>
          <w:rFonts w:ascii="Trebuchet MS" w:hAnsi="Trebuchet MS"/>
        </w:rPr>
      </w:pPr>
      <w:r w:rsidRPr="006E2CFD">
        <w:rPr>
          <w:rFonts w:ascii="Trebuchet MS" w:hAnsi="Trebuchet MS"/>
        </w:rPr>
        <w:t>a</w:t>
      </w:r>
      <w:r w:rsidR="00A47D96" w:rsidRPr="006E2CFD">
        <w:rPr>
          <w:rFonts w:ascii="Trebuchet MS" w:hAnsi="Trebuchet MS"/>
        </w:rPr>
        <w:t>ccesul la o gamă de resurse tehnice, resurse umane – inclusiv biblioteci de solu</w:t>
      </w:r>
      <w:r w:rsidR="000B70C7" w:rsidRPr="006E2CFD">
        <w:rPr>
          <w:rFonts w:ascii="Trebuchet MS" w:hAnsi="Trebuchet MS"/>
        </w:rPr>
        <w:t>ț</w:t>
      </w:r>
      <w:r w:rsidR="00A47D96" w:rsidRPr="006E2CFD">
        <w:rPr>
          <w:rFonts w:ascii="Trebuchet MS" w:hAnsi="Trebuchet MS"/>
        </w:rPr>
        <w:t xml:space="preserve">ii tehnice </w:t>
      </w:r>
      <w:r w:rsidR="000B70C7" w:rsidRPr="006E2CFD">
        <w:rPr>
          <w:rFonts w:ascii="Trebuchet MS" w:hAnsi="Trebuchet MS"/>
        </w:rPr>
        <w:t>ș</w:t>
      </w:r>
      <w:r w:rsidR="00A47D96" w:rsidRPr="006E2CFD">
        <w:rPr>
          <w:rFonts w:ascii="Trebuchet MS" w:hAnsi="Trebuchet MS"/>
        </w:rPr>
        <w:t>i abilitatea/facilitatea de a se conecta la acestea, inclusiv la cele în limba română dacă există;</w:t>
      </w:r>
    </w:p>
    <w:p w14:paraId="676D50D6" w14:textId="369F3A11" w:rsidR="00A47D96" w:rsidRPr="006E2CFD" w:rsidRDefault="00880EF5" w:rsidP="00880EF5">
      <w:pPr>
        <w:pStyle w:val="ListParagraph"/>
        <w:widowControl/>
        <w:numPr>
          <w:ilvl w:val="0"/>
          <w:numId w:val="26"/>
        </w:numPr>
        <w:tabs>
          <w:tab w:val="clear" w:pos="567"/>
        </w:tabs>
        <w:spacing w:before="0" w:line="276" w:lineRule="auto"/>
        <w:ind w:left="993"/>
        <w:rPr>
          <w:rFonts w:ascii="Trebuchet MS" w:hAnsi="Trebuchet MS"/>
        </w:rPr>
      </w:pPr>
      <w:r w:rsidRPr="006E2CFD">
        <w:rPr>
          <w:rFonts w:ascii="Trebuchet MS" w:hAnsi="Trebuchet MS"/>
        </w:rPr>
        <w:t>s</w:t>
      </w:r>
      <w:r w:rsidR="00A47D96" w:rsidRPr="006E2CFD">
        <w:rPr>
          <w:rFonts w:ascii="Trebuchet MS" w:hAnsi="Trebuchet MS"/>
        </w:rPr>
        <w:t xml:space="preserve">ă asigure înregistrarea </w:t>
      </w:r>
      <w:r w:rsidR="000B70C7" w:rsidRPr="006E2CFD">
        <w:rPr>
          <w:rFonts w:ascii="Trebuchet MS" w:hAnsi="Trebuchet MS"/>
        </w:rPr>
        <w:t>ș</w:t>
      </w:r>
      <w:r w:rsidR="00A47D96" w:rsidRPr="006E2CFD">
        <w:rPr>
          <w:rFonts w:ascii="Trebuchet MS" w:hAnsi="Trebuchet MS"/>
        </w:rPr>
        <w:t>i eviden</w:t>
      </w:r>
      <w:r w:rsidR="000B70C7" w:rsidRPr="006E2CFD">
        <w:rPr>
          <w:rFonts w:ascii="Trebuchet MS" w:hAnsi="Trebuchet MS"/>
        </w:rPr>
        <w:t>ț</w:t>
      </w:r>
      <w:r w:rsidR="00A47D96" w:rsidRPr="006E2CFD">
        <w:rPr>
          <w:rFonts w:ascii="Trebuchet MS" w:hAnsi="Trebuchet MS"/>
        </w:rPr>
        <w:t xml:space="preserve">a solicitărilor de suport tehnic – prin serviciul dedicat al </w:t>
      </w:r>
      <w:r w:rsidR="00FC147D" w:rsidRPr="006E2CFD">
        <w:rPr>
          <w:rFonts w:ascii="Trebuchet MS" w:hAnsi="Trebuchet MS"/>
        </w:rPr>
        <w:t>p</w:t>
      </w:r>
      <w:r w:rsidR="00A47D96" w:rsidRPr="006E2CFD">
        <w:rPr>
          <w:rFonts w:ascii="Trebuchet MS" w:hAnsi="Trebuchet MS"/>
        </w:rPr>
        <w:t>roducătorului sau serviciul indicat de acesta, op</w:t>
      </w:r>
      <w:r w:rsidR="000B70C7" w:rsidRPr="006E2CFD">
        <w:rPr>
          <w:rFonts w:ascii="Trebuchet MS" w:hAnsi="Trebuchet MS"/>
        </w:rPr>
        <w:t>ț</w:t>
      </w:r>
      <w:r w:rsidR="00A47D96" w:rsidRPr="006E2CFD">
        <w:rPr>
          <w:rFonts w:ascii="Trebuchet MS" w:hAnsi="Trebuchet MS"/>
        </w:rPr>
        <w:t>iunea să fie disponibilă 24x7.</w:t>
      </w:r>
    </w:p>
    <w:p w14:paraId="67C3204B" w14:textId="70B9B673" w:rsidR="009B2D0E" w:rsidRPr="006E2CFD" w:rsidRDefault="009B2D0E" w:rsidP="006E2CFD">
      <w:pPr>
        <w:keepNext/>
        <w:keepLines/>
        <w:numPr>
          <w:ilvl w:val="3"/>
          <w:numId w:val="10"/>
        </w:numPr>
        <w:autoSpaceDE w:val="0"/>
        <w:autoSpaceDN w:val="0"/>
        <w:adjustRightInd w:val="0"/>
        <w:spacing w:before="240" w:after="120"/>
        <w:jc w:val="both"/>
        <w:outlineLvl w:val="1"/>
        <w:rPr>
          <w:rFonts w:ascii="Trebuchet MS" w:hAnsi="Trebuchet MS" w:cs="Arial"/>
          <w:b/>
          <w:bCs/>
          <w:sz w:val="24"/>
          <w:szCs w:val="24"/>
        </w:rPr>
      </w:pPr>
      <w:bookmarkStart w:id="68" w:name="_Toc478634983"/>
      <w:bookmarkStart w:id="69" w:name="_Toc124160911"/>
      <w:bookmarkEnd w:id="68"/>
      <w:r w:rsidRPr="006E2CFD">
        <w:rPr>
          <w:rFonts w:ascii="Trebuchet MS" w:hAnsi="Trebuchet MS" w:cs="Arial"/>
          <w:b/>
          <w:bCs/>
          <w:sz w:val="24"/>
          <w:szCs w:val="24"/>
        </w:rPr>
        <w:t xml:space="preserve">Piese de schimb </w:t>
      </w:r>
      <w:r w:rsidR="000B70C7" w:rsidRPr="006E2CFD">
        <w:rPr>
          <w:rFonts w:ascii="Trebuchet MS" w:hAnsi="Trebuchet MS" w:cs="Arial"/>
          <w:b/>
          <w:bCs/>
          <w:sz w:val="24"/>
          <w:szCs w:val="24"/>
        </w:rPr>
        <w:t>ș</w:t>
      </w:r>
      <w:r w:rsidRPr="006E2CFD">
        <w:rPr>
          <w:rFonts w:ascii="Trebuchet MS" w:hAnsi="Trebuchet MS" w:cs="Arial"/>
          <w:b/>
          <w:bCs/>
          <w:sz w:val="24"/>
          <w:szCs w:val="24"/>
        </w:rPr>
        <w:t>i materiale consumabile pentru activită</w:t>
      </w:r>
      <w:r w:rsidR="000B70C7" w:rsidRPr="006E2CFD">
        <w:rPr>
          <w:rFonts w:ascii="Trebuchet MS" w:hAnsi="Trebuchet MS" w:cs="Arial"/>
          <w:b/>
          <w:bCs/>
          <w:sz w:val="24"/>
          <w:szCs w:val="24"/>
        </w:rPr>
        <w:t>ț</w:t>
      </w:r>
      <w:r w:rsidRPr="006E2CFD">
        <w:rPr>
          <w:rFonts w:ascii="Trebuchet MS" w:hAnsi="Trebuchet MS" w:cs="Arial"/>
          <w:b/>
          <w:bCs/>
          <w:sz w:val="24"/>
          <w:szCs w:val="24"/>
        </w:rPr>
        <w:t>ile din   programul de mentenan</w:t>
      </w:r>
      <w:r w:rsidR="000B70C7" w:rsidRPr="006E2CFD">
        <w:rPr>
          <w:rFonts w:ascii="Trebuchet MS" w:hAnsi="Trebuchet MS" w:cs="Arial"/>
          <w:b/>
          <w:bCs/>
          <w:sz w:val="24"/>
          <w:szCs w:val="24"/>
        </w:rPr>
        <w:t>ț</w:t>
      </w:r>
      <w:r w:rsidRPr="006E2CFD">
        <w:rPr>
          <w:rFonts w:ascii="Trebuchet MS" w:hAnsi="Trebuchet MS" w:cs="Arial"/>
          <w:b/>
          <w:bCs/>
          <w:sz w:val="24"/>
          <w:szCs w:val="24"/>
        </w:rPr>
        <w:t>ă corectivă după expirarea garan</w:t>
      </w:r>
      <w:r w:rsidR="000B70C7" w:rsidRPr="006E2CFD">
        <w:rPr>
          <w:rFonts w:ascii="Trebuchet MS" w:hAnsi="Trebuchet MS" w:cs="Arial"/>
          <w:b/>
          <w:bCs/>
          <w:sz w:val="24"/>
          <w:szCs w:val="24"/>
        </w:rPr>
        <w:t>ț</w:t>
      </w:r>
      <w:r w:rsidRPr="006E2CFD">
        <w:rPr>
          <w:rFonts w:ascii="Trebuchet MS" w:hAnsi="Trebuchet MS" w:cs="Arial"/>
          <w:b/>
          <w:bCs/>
          <w:sz w:val="24"/>
          <w:szCs w:val="24"/>
        </w:rPr>
        <w:t>iei</w:t>
      </w:r>
      <w:bookmarkEnd w:id="69"/>
      <w:r w:rsidRPr="006E2CFD">
        <w:rPr>
          <w:rFonts w:ascii="Trebuchet MS" w:hAnsi="Trebuchet MS" w:cs="Arial"/>
          <w:b/>
          <w:bCs/>
          <w:sz w:val="24"/>
          <w:szCs w:val="24"/>
        </w:rPr>
        <w:t xml:space="preserve">  </w:t>
      </w:r>
    </w:p>
    <w:p w14:paraId="43BAD56E" w14:textId="1A812EBE" w:rsidR="009B2D0E" w:rsidRPr="006E2CFD" w:rsidRDefault="00A30ED1" w:rsidP="004F5506">
      <w:pPr>
        <w:tabs>
          <w:tab w:val="left" w:pos="570"/>
        </w:tabs>
        <w:autoSpaceDE w:val="0"/>
        <w:autoSpaceDN w:val="0"/>
        <w:adjustRightInd w:val="0"/>
        <w:spacing w:after="120"/>
        <w:jc w:val="both"/>
        <w:rPr>
          <w:rFonts w:ascii="Trebuchet MS" w:hAnsi="Trebuchet MS" w:cs="Arial"/>
          <w:sz w:val="24"/>
          <w:szCs w:val="24"/>
        </w:rPr>
      </w:pPr>
      <w:r w:rsidRPr="006E2CFD">
        <w:rPr>
          <w:rFonts w:ascii="Trebuchet MS" w:hAnsi="Trebuchet MS" w:cs="Arial"/>
          <w:sz w:val="24"/>
          <w:szCs w:val="24"/>
        </w:rPr>
        <w:tab/>
      </w:r>
      <w:r w:rsidR="009B2D0E" w:rsidRPr="006E2CFD">
        <w:rPr>
          <w:rFonts w:ascii="Trebuchet MS" w:hAnsi="Trebuchet MS" w:cs="Arial"/>
          <w:sz w:val="24"/>
          <w:szCs w:val="24"/>
        </w:rPr>
        <w:t>Nu este cazul</w:t>
      </w:r>
    </w:p>
    <w:p w14:paraId="719AC449" w14:textId="77777777" w:rsidR="009B2D0E" w:rsidRPr="006E2CFD" w:rsidRDefault="009B2D0E" w:rsidP="006E2CFD">
      <w:pPr>
        <w:keepNext/>
        <w:keepLines/>
        <w:numPr>
          <w:ilvl w:val="2"/>
          <w:numId w:val="10"/>
        </w:numPr>
        <w:autoSpaceDE w:val="0"/>
        <w:autoSpaceDN w:val="0"/>
        <w:adjustRightInd w:val="0"/>
        <w:spacing w:before="240" w:after="120"/>
        <w:jc w:val="both"/>
        <w:outlineLvl w:val="1"/>
        <w:rPr>
          <w:rFonts w:ascii="Trebuchet MS" w:hAnsi="Trebuchet MS" w:cs="Arial"/>
          <w:b/>
          <w:bCs/>
          <w:sz w:val="24"/>
          <w:szCs w:val="24"/>
        </w:rPr>
      </w:pPr>
      <w:bookmarkStart w:id="70" w:name="_Toc478634984"/>
      <w:bookmarkStart w:id="71" w:name="_Toc124160912"/>
      <w:bookmarkEnd w:id="70"/>
      <w:r w:rsidRPr="006E2CFD">
        <w:rPr>
          <w:rFonts w:ascii="Trebuchet MS" w:hAnsi="Trebuchet MS" w:cs="Arial"/>
          <w:b/>
          <w:bCs/>
          <w:sz w:val="24"/>
          <w:szCs w:val="24"/>
        </w:rPr>
        <w:t>Mediul în care este operat produsul</w:t>
      </w:r>
      <w:bookmarkEnd w:id="71"/>
    </w:p>
    <w:p w14:paraId="596910DD" w14:textId="409CBA8F" w:rsidR="009B2D0E" w:rsidRPr="003A7F9B" w:rsidRDefault="00A30ED1" w:rsidP="004F5506">
      <w:pPr>
        <w:tabs>
          <w:tab w:val="left" w:pos="570"/>
        </w:tabs>
        <w:autoSpaceDE w:val="0"/>
        <w:autoSpaceDN w:val="0"/>
        <w:adjustRightInd w:val="0"/>
        <w:spacing w:after="120"/>
        <w:jc w:val="both"/>
        <w:rPr>
          <w:rFonts w:ascii="Trebuchet MS" w:hAnsi="Trebuchet MS" w:cs="Arial"/>
          <w:sz w:val="24"/>
          <w:szCs w:val="24"/>
        </w:rPr>
      </w:pPr>
      <w:r w:rsidRPr="006E2CFD">
        <w:rPr>
          <w:rFonts w:ascii="Trebuchet MS" w:hAnsi="Trebuchet MS" w:cs="Arial"/>
          <w:sz w:val="24"/>
          <w:szCs w:val="24"/>
        </w:rPr>
        <w:tab/>
      </w:r>
      <w:r w:rsidR="002A7CBC" w:rsidRPr="006E2CFD">
        <w:rPr>
          <w:rFonts w:ascii="Trebuchet MS" w:hAnsi="Trebuchet MS" w:cs="Arial"/>
          <w:sz w:val="24"/>
          <w:szCs w:val="24"/>
        </w:rPr>
        <w:t>Centre de date</w:t>
      </w:r>
      <w:r w:rsidR="00D10733" w:rsidRPr="006E2CFD">
        <w:rPr>
          <w:rFonts w:ascii="Trebuchet MS" w:hAnsi="Trebuchet MS" w:cs="Arial"/>
          <w:sz w:val="24"/>
          <w:szCs w:val="24"/>
        </w:rPr>
        <w:t>.</w:t>
      </w:r>
      <w:r w:rsidR="006B244B" w:rsidRPr="006E2CFD">
        <w:rPr>
          <w:rFonts w:ascii="Trebuchet MS" w:hAnsi="Trebuchet MS" w:cs="Arial"/>
          <w:sz w:val="24"/>
          <w:szCs w:val="24"/>
        </w:rPr>
        <w:t xml:space="preserve"> Mediul în care se utilizează produsele este descris la cap.3.1.</w:t>
      </w:r>
    </w:p>
    <w:p w14:paraId="2EB8E14D" w14:textId="3C4FC48A" w:rsidR="009B2D0E" w:rsidRPr="006E2CFD" w:rsidRDefault="009B2D0E" w:rsidP="006E2CFD">
      <w:pPr>
        <w:keepNext/>
        <w:keepLines/>
        <w:numPr>
          <w:ilvl w:val="2"/>
          <w:numId w:val="10"/>
        </w:numPr>
        <w:autoSpaceDE w:val="0"/>
        <w:autoSpaceDN w:val="0"/>
        <w:adjustRightInd w:val="0"/>
        <w:spacing w:before="240" w:after="120"/>
        <w:jc w:val="both"/>
        <w:outlineLvl w:val="1"/>
        <w:rPr>
          <w:rFonts w:ascii="Trebuchet MS" w:hAnsi="Trebuchet MS" w:cs="Arial"/>
          <w:b/>
          <w:bCs/>
          <w:sz w:val="24"/>
          <w:szCs w:val="24"/>
        </w:rPr>
      </w:pPr>
      <w:bookmarkStart w:id="72" w:name="_Toc478634985"/>
      <w:bookmarkStart w:id="73" w:name="_Toc124160913"/>
      <w:bookmarkEnd w:id="72"/>
      <w:r w:rsidRPr="006E2CFD">
        <w:rPr>
          <w:rFonts w:ascii="Trebuchet MS" w:hAnsi="Trebuchet MS" w:cs="Arial"/>
          <w:b/>
          <w:bCs/>
          <w:sz w:val="24"/>
          <w:szCs w:val="24"/>
        </w:rPr>
        <w:t>Constrângeri privind loca</w:t>
      </w:r>
      <w:r w:rsidR="000B70C7" w:rsidRPr="006E2CFD">
        <w:rPr>
          <w:rFonts w:ascii="Trebuchet MS" w:hAnsi="Trebuchet MS" w:cs="Arial"/>
          <w:b/>
          <w:bCs/>
          <w:sz w:val="24"/>
          <w:szCs w:val="24"/>
        </w:rPr>
        <w:t>ț</w:t>
      </w:r>
      <w:r w:rsidRPr="006E2CFD">
        <w:rPr>
          <w:rFonts w:ascii="Trebuchet MS" w:hAnsi="Trebuchet MS" w:cs="Arial"/>
          <w:b/>
          <w:bCs/>
          <w:sz w:val="24"/>
          <w:szCs w:val="24"/>
        </w:rPr>
        <w:t>ia unde se va efectua livrarea/instalarea</w:t>
      </w:r>
      <w:bookmarkEnd w:id="73"/>
    </w:p>
    <w:p w14:paraId="11A99D3F" w14:textId="562F6282" w:rsidR="00A30ED1" w:rsidRPr="006E2CFD" w:rsidRDefault="00A30ED1" w:rsidP="00A30ED1">
      <w:pPr>
        <w:jc w:val="both"/>
        <w:rPr>
          <w:rFonts w:ascii="Trebuchet MS" w:hAnsi="Trebuchet MS" w:cs="Arial"/>
          <w:sz w:val="24"/>
          <w:szCs w:val="24"/>
        </w:rPr>
      </w:pPr>
      <w:r w:rsidRPr="00F93F44">
        <w:rPr>
          <w:rFonts w:ascii="Trebuchet MS" w:hAnsi="Trebuchet MS" w:cs="Arial"/>
          <w:sz w:val="24"/>
          <w:szCs w:val="24"/>
        </w:rPr>
        <w:tab/>
        <w:t>Loca</w:t>
      </w:r>
      <w:r w:rsidR="000B70C7" w:rsidRPr="00F93F44">
        <w:rPr>
          <w:rFonts w:ascii="Trebuchet MS" w:hAnsi="Trebuchet MS" w:cs="Arial"/>
          <w:sz w:val="24"/>
          <w:szCs w:val="24"/>
        </w:rPr>
        <w:t>ț</w:t>
      </w:r>
      <w:r w:rsidRPr="00F93F44">
        <w:rPr>
          <w:rFonts w:ascii="Trebuchet MS" w:hAnsi="Trebuchet MS" w:cs="Arial"/>
          <w:sz w:val="24"/>
          <w:szCs w:val="24"/>
        </w:rPr>
        <w:t>iile de livrare/instalare sunt Centrul de Date Primar (CDP), localizat în Bucure</w:t>
      </w:r>
      <w:r w:rsidR="000B70C7" w:rsidRPr="00F93F44">
        <w:rPr>
          <w:rFonts w:ascii="Trebuchet MS" w:hAnsi="Trebuchet MS" w:cs="Arial"/>
          <w:sz w:val="24"/>
          <w:szCs w:val="24"/>
        </w:rPr>
        <w:t>ș</w:t>
      </w:r>
      <w:r w:rsidRPr="00F93F44">
        <w:rPr>
          <w:rFonts w:ascii="Trebuchet MS" w:hAnsi="Trebuchet MS" w:cs="Arial"/>
          <w:sz w:val="24"/>
          <w:szCs w:val="24"/>
        </w:rPr>
        <w:t xml:space="preserve">ti, </w:t>
      </w:r>
      <w:r w:rsidR="000B70C7" w:rsidRPr="00F93F44">
        <w:rPr>
          <w:rFonts w:ascii="Trebuchet MS" w:hAnsi="Trebuchet MS" w:cs="Arial"/>
          <w:sz w:val="24"/>
          <w:szCs w:val="24"/>
        </w:rPr>
        <w:t>ș</w:t>
      </w:r>
      <w:r w:rsidRPr="00F93F44">
        <w:rPr>
          <w:rFonts w:ascii="Trebuchet MS" w:hAnsi="Trebuchet MS" w:cs="Arial"/>
          <w:sz w:val="24"/>
          <w:szCs w:val="24"/>
        </w:rPr>
        <w:t>i Centrul de Date Secundar (CDS), localizat la aproximativ 200</w:t>
      </w:r>
      <w:r w:rsidR="00D10733" w:rsidRPr="00F93F44">
        <w:rPr>
          <w:rFonts w:ascii="Trebuchet MS" w:hAnsi="Trebuchet MS" w:cs="Arial"/>
          <w:sz w:val="24"/>
          <w:szCs w:val="24"/>
        </w:rPr>
        <w:t xml:space="preserve"> </w:t>
      </w:r>
      <w:r w:rsidRPr="00F93F44">
        <w:rPr>
          <w:rFonts w:ascii="Trebuchet MS" w:hAnsi="Trebuchet MS" w:cs="Arial"/>
          <w:sz w:val="24"/>
          <w:szCs w:val="24"/>
        </w:rPr>
        <w:t>km</w:t>
      </w:r>
      <w:r w:rsidR="00D10733" w:rsidRPr="00F93F44">
        <w:rPr>
          <w:rFonts w:ascii="Trebuchet MS" w:hAnsi="Trebuchet MS" w:cs="Arial"/>
          <w:sz w:val="24"/>
          <w:szCs w:val="24"/>
        </w:rPr>
        <w:t>.</w:t>
      </w:r>
      <w:r w:rsidRPr="00F93F44">
        <w:rPr>
          <w:rFonts w:ascii="Trebuchet MS" w:hAnsi="Trebuchet MS" w:cs="Arial"/>
          <w:sz w:val="24"/>
          <w:szCs w:val="24"/>
        </w:rPr>
        <w:t xml:space="preserve"> fa</w:t>
      </w:r>
      <w:r w:rsidR="000B70C7" w:rsidRPr="00F93F44">
        <w:rPr>
          <w:rFonts w:ascii="Trebuchet MS" w:hAnsi="Trebuchet MS" w:cs="Arial"/>
          <w:sz w:val="24"/>
          <w:szCs w:val="24"/>
        </w:rPr>
        <w:t>ț</w:t>
      </w:r>
      <w:r w:rsidRPr="00F93F44">
        <w:rPr>
          <w:rFonts w:ascii="Trebuchet MS" w:hAnsi="Trebuchet MS" w:cs="Arial"/>
          <w:sz w:val="24"/>
          <w:szCs w:val="24"/>
        </w:rPr>
        <w:t>ă de CDP. Loca</w:t>
      </w:r>
      <w:r w:rsidR="000B70C7" w:rsidRPr="00F93F44">
        <w:rPr>
          <w:rFonts w:ascii="Trebuchet MS" w:hAnsi="Trebuchet MS" w:cs="Arial"/>
          <w:sz w:val="24"/>
          <w:szCs w:val="24"/>
        </w:rPr>
        <w:t>ț</w:t>
      </w:r>
      <w:r w:rsidRPr="006E2CFD">
        <w:rPr>
          <w:rFonts w:ascii="Trebuchet MS" w:hAnsi="Trebuchet MS" w:cs="Arial"/>
          <w:sz w:val="24"/>
          <w:szCs w:val="24"/>
        </w:rPr>
        <w:t>iile exacte unde se vor face livrările vor fi precizate O</w:t>
      </w:r>
      <w:r w:rsidR="00CE1046" w:rsidRPr="006E2CFD">
        <w:rPr>
          <w:rFonts w:ascii="Trebuchet MS" w:hAnsi="Trebuchet MS" w:cs="Arial"/>
          <w:sz w:val="24"/>
          <w:szCs w:val="24"/>
        </w:rPr>
        <w:t>fertantului devenit Contractant</w:t>
      </w:r>
      <w:r w:rsidRPr="006E2CFD">
        <w:rPr>
          <w:rFonts w:ascii="Trebuchet MS" w:hAnsi="Trebuchet MS" w:cs="Arial"/>
          <w:sz w:val="24"/>
          <w:szCs w:val="24"/>
        </w:rPr>
        <w:t>, în cadrul Contractului.</w:t>
      </w:r>
    </w:p>
    <w:p w14:paraId="1CF44944" w14:textId="142525C6" w:rsidR="009B2D0E" w:rsidRPr="006E2CFD" w:rsidRDefault="00A30ED1" w:rsidP="004F5506">
      <w:pPr>
        <w:tabs>
          <w:tab w:val="left" w:pos="570"/>
        </w:tabs>
        <w:autoSpaceDE w:val="0"/>
        <w:autoSpaceDN w:val="0"/>
        <w:adjustRightInd w:val="0"/>
        <w:spacing w:after="120"/>
        <w:jc w:val="both"/>
        <w:rPr>
          <w:rFonts w:ascii="Trebuchet MS" w:hAnsi="Trebuchet MS" w:cs="Arial"/>
          <w:sz w:val="24"/>
          <w:szCs w:val="24"/>
        </w:rPr>
      </w:pPr>
      <w:r w:rsidRPr="006E2CFD">
        <w:rPr>
          <w:rFonts w:ascii="Trebuchet MS" w:hAnsi="Trebuchet MS" w:cs="Arial"/>
          <w:sz w:val="24"/>
          <w:szCs w:val="24"/>
        </w:rPr>
        <w:tab/>
      </w:r>
      <w:r w:rsidRPr="006E2CFD">
        <w:rPr>
          <w:rFonts w:ascii="Trebuchet MS" w:hAnsi="Trebuchet MS" w:cs="Arial"/>
          <w:sz w:val="24"/>
          <w:szCs w:val="24"/>
        </w:rPr>
        <w:tab/>
      </w:r>
      <w:r w:rsidR="009B2D0E" w:rsidRPr="006E2CFD">
        <w:rPr>
          <w:rFonts w:ascii="Trebuchet MS" w:hAnsi="Trebuchet MS" w:cs="Arial"/>
          <w:sz w:val="24"/>
          <w:szCs w:val="24"/>
        </w:rPr>
        <w:t xml:space="preserve">Livrarea echipamentelor până la locul final al amplasării acestora cade în sarcina exclusivă a </w:t>
      </w:r>
      <w:r w:rsidR="001A7D60" w:rsidRPr="006E2CFD">
        <w:rPr>
          <w:rFonts w:ascii="Trebuchet MS" w:hAnsi="Trebuchet MS" w:cs="Arial"/>
          <w:sz w:val="24"/>
          <w:szCs w:val="24"/>
        </w:rPr>
        <w:t>F</w:t>
      </w:r>
      <w:r w:rsidR="00A71984" w:rsidRPr="006E2CFD">
        <w:rPr>
          <w:rFonts w:ascii="Trebuchet MS" w:hAnsi="Trebuchet MS" w:cs="Arial"/>
          <w:sz w:val="24"/>
          <w:szCs w:val="24"/>
        </w:rPr>
        <w:t>urnizorului</w:t>
      </w:r>
      <w:r w:rsidR="009B2D0E" w:rsidRPr="006E2CFD">
        <w:rPr>
          <w:rFonts w:ascii="Trebuchet MS" w:hAnsi="Trebuchet MS" w:cs="Arial"/>
          <w:sz w:val="24"/>
          <w:szCs w:val="24"/>
        </w:rPr>
        <w:t>, cu respectarea condi</w:t>
      </w:r>
      <w:r w:rsidR="000B70C7" w:rsidRPr="006E2CFD">
        <w:rPr>
          <w:rFonts w:ascii="Trebuchet MS" w:hAnsi="Trebuchet MS" w:cs="Arial"/>
          <w:sz w:val="24"/>
          <w:szCs w:val="24"/>
        </w:rPr>
        <w:t>ț</w:t>
      </w:r>
      <w:r w:rsidR="009B2D0E" w:rsidRPr="006E2CFD">
        <w:rPr>
          <w:rFonts w:ascii="Trebuchet MS" w:hAnsi="Trebuchet MS" w:cs="Arial"/>
          <w:sz w:val="24"/>
          <w:szCs w:val="24"/>
        </w:rPr>
        <w:t xml:space="preserve">iilor de transport impuse de către </w:t>
      </w:r>
      <w:r w:rsidR="00FC147D" w:rsidRPr="006E2CFD">
        <w:rPr>
          <w:rFonts w:ascii="Trebuchet MS" w:hAnsi="Trebuchet MS" w:cs="Arial"/>
          <w:sz w:val="24"/>
          <w:szCs w:val="24"/>
        </w:rPr>
        <w:t>p</w:t>
      </w:r>
      <w:r w:rsidR="009B2D0E" w:rsidRPr="006E2CFD">
        <w:rPr>
          <w:rFonts w:ascii="Trebuchet MS" w:hAnsi="Trebuchet MS" w:cs="Arial"/>
          <w:sz w:val="24"/>
          <w:szCs w:val="24"/>
        </w:rPr>
        <w:t>roducător pentru asigurarea garan</w:t>
      </w:r>
      <w:r w:rsidR="000B70C7" w:rsidRPr="006E2CFD">
        <w:rPr>
          <w:rFonts w:ascii="Trebuchet MS" w:hAnsi="Trebuchet MS" w:cs="Arial"/>
          <w:sz w:val="24"/>
          <w:szCs w:val="24"/>
        </w:rPr>
        <w:t>ț</w:t>
      </w:r>
      <w:r w:rsidR="009B2D0E" w:rsidRPr="006E2CFD">
        <w:rPr>
          <w:rFonts w:ascii="Trebuchet MS" w:hAnsi="Trebuchet MS" w:cs="Arial"/>
          <w:sz w:val="24"/>
          <w:szCs w:val="24"/>
        </w:rPr>
        <w:t>iei.</w:t>
      </w:r>
    </w:p>
    <w:p w14:paraId="62AB685A" w14:textId="18636293" w:rsidR="00DE47FE" w:rsidRPr="006E2CFD" w:rsidRDefault="00DE47FE" w:rsidP="001A7D60">
      <w:pPr>
        <w:spacing w:after="120"/>
        <w:ind w:firstLine="720"/>
        <w:jc w:val="both"/>
        <w:rPr>
          <w:rFonts w:ascii="Trebuchet MS" w:hAnsi="Trebuchet MS" w:cs="Arial"/>
          <w:sz w:val="24"/>
          <w:szCs w:val="24"/>
        </w:rPr>
      </w:pPr>
      <w:r w:rsidRPr="006E2CFD">
        <w:rPr>
          <w:rFonts w:ascii="Trebuchet MS" w:hAnsi="Trebuchet MS" w:cs="Arial"/>
          <w:sz w:val="24"/>
          <w:szCs w:val="24"/>
        </w:rPr>
        <w:t>Pe perioada executării activită</w:t>
      </w:r>
      <w:r w:rsidR="000B70C7" w:rsidRPr="006E2CFD">
        <w:rPr>
          <w:rFonts w:ascii="Trebuchet MS" w:hAnsi="Trebuchet MS" w:cs="Arial"/>
          <w:sz w:val="24"/>
          <w:szCs w:val="24"/>
        </w:rPr>
        <w:t>ț</w:t>
      </w:r>
      <w:r w:rsidRPr="006E2CFD">
        <w:rPr>
          <w:rFonts w:ascii="Trebuchet MS" w:hAnsi="Trebuchet MS" w:cs="Arial"/>
          <w:sz w:val="24"/>
          <w:szCs w:val="24"/>
        </w:rPr>
        <w:t>ilor de instalare, configurare, punere în func</w:t>
      </w:r>
      <w:r w:rsidR="000B70C7" w:rsidRPr="006E2CFD">
        <w:rPr>
          <w:rFonts w:ascii="Trebuchet MS" w:hAnsi="Trebuchet MS" w:cs="Arial"/>
          <w:sz w:val="24"/>
          <w:szCs w:val="24"/>
        </w:rPr>
        <w:t>ț</w:t>
      </w:r>
      <w:r w:rsidRPr="006E2CFD">
        <w:rPr>
          <w:rFonts w:ascii="Trebuchet MS" w:hAnsi="Trebuchet MS" w:cs="Arial"/>
          <w:sz w:val="24"/>
          <w:szCs w:val="24"/>
        </w:rPr>
        <w:t xml:space="preserve">iune </w:t>
      </w:r>
      <w:r w:rsidR="000B70C7" w:rsidRPr="006E2CFD">
        <w:rPr>
          <w:rFonts w:ascii="Trebuchet MS" w:hAnsi="Trebuchet MS" w:cs="Arial"/>
          <w:sz w:val="24"/>
          <w:szCs w:val="24"/>
        </w:rPr>
        <w:t>ș</w:t>
      </w:r>
      <w:r w:rsidRPr="006E2CFD">
        <w:rPr>
          <w:rFonts w:ascii="Trebuchet MS" w:hAnsi="Trebuchet MS" w:cs="Arial"/>
          <w:sz w:val="24"/>
          <w:szCs w:val="24"/>
        </w:rPr>
        <w:t xml:space="preserve">i testare a produselor, </w:t>
      </w:r>
      <w:r w:rsidR="001A7D60" w:rsidRPr="006E2CFD">
        <w:rPr>
          <w:rFonts w:ascii="Trebuchet MS" w:hAnsi="Trebuchet MS" w:cs="Arial"/>
          <w:sz w:val="24"/>
          <w:szCs w:val="24"/>
        </w:rPr>
        <w:t>F</w:t>
      </w:r>
      <w:r w:rsidRPr="006E2CFD">
        <w:rPr>
          <w:rFonts w:ascii="Trebuchet MS" w:hAnsi="Trebuchet MS" w:cs="Arial"/>
          <w:sz w:val="24"/>
          <w:szCs w:val="24"/>
        </w:rPr>
        <w:t>urnizorul are următoarele obliga</w:t>
      </w:r>
      <w:r w:rsidR="000B70C7" w:rsidRPr="006E2CFD">
        <w:rPr>
          <w:rFonts w:ascii="Trebuchet MS" w:hAnsi="Trebuchet MS" w:cs="Arial"/>
          <w:sz w:val="24"/>
          <w:szCs w:val="24"/>
        </w:rPr>
        <w:t>ț</w:t>
      </w:r>
      <w:r w:rsidRPr="006E2CFD">
        <w:rPr>
          <w:rFonts w:ascii="Trebuchet MS" w:hAnsi="Trebuchet MS" w:cs="Arial"/>
          <w:sz w:val="24"/>
          <w:szCs w:val="24"/>
        </w:rPr>
        <w:t xml:space="preserve">ii: </w:t>
      </w:r>
    </w:p>
    <w:p w14:paraId="64CF3CCE" w14:textId="299ADDC4" w:rsidR="00DE47FE" w:rsidRPr="006E2CFD" w:rsidRDefault="00DE47FE" w:rsidP="00410565">
      <w:pPr>
        <w:numPr>
          <w:ilvl w:val="0"/>
          <w:numId w:val="50"/>
        </w:numPr>
        <w:autoSpaceDE w:val="0"/>
        <w:autoSpaceDN w:val="0"/>
        <w:adjustRightInd w:val="0"/>
        <w:spacing w:after="120"/>
        <w:contextualSpacing/>
        <w:jc w:val="both"/>
        <w:rPr>
          <w:rFonts w:ascii="Trebuchet MS" w:hAnsi="Trebuchet MS" w:cs="Arial"/>
          <w:color w:val="000000"/>
          <w:sz w:val="24"/>
          <w:szCs w:val="24"/>
        </w:rPr>
      </w:pPr>
      <w:r w:rsidRPr="006E2CFD">
        <w:rPr>
          <w:rFonts w:ascii="Trebuchet MS" w:hAnsi="Trebuchet MS" w:cs="Arial"/>
          <w:color w:val="000000"/>
          <w:sz w:val="24"/>
          <w:szCs w:val="24"/>
        </w:rPr>
        <w:t>să nu afecteze serviciile existente în re</w:t>
      </w:r>
      <w:r w:rsidR="000B70C7" w:rsidRPr="006E2CFD">
        <w:rPr>
          <w:rFonts w:ascii="Trebuchet MS" w:hAnsi="Trebuchet MS" w:cs="Arial"/>
          <w:color w:val="000000"/>
          <w:sz w:val="24"/>
          <w:szCs w:val="24"/>
        </w:rPr>
        <w:t>ț</w:t>
      </w:r>
      <w:r w:rsidRPr="006E2CFD">
        <w:rPr>
          <w:rFonts w:ascii="Trebuchet MS" w:hAnsi="Trebuchet MS" w:cs="Arial"/>
          <w:color w:val="000000"/>
          <w:sz w:val="24"/>
          <w:szCs w:val="24"/>
        </w:rPr>
        <w:t>eaua de comunica</w:t>
      </w:r>
      <w:r w:rsidR="000B70C7" w:rsidRPr="006E2CFD">
        <w:rPr>
          <w:rFonts w:ascii="Trebuchet MS" w:hAnsi="Trebuchet MS" w:cs="Arial"/>
          <w:color w:val="000000"/>
          <w:sz w:val="24"/>
          <w:szCs w:val="24"/>
        </w:rPr>
        <w:t>ț</w:t>
      </w:r>
      <w:r w:rsidRPr="006E2CFD">
        <w:rPr>
          <w:rFonts w:ascii="Trebuchet MS" w:hAnsi="Trebuchet MS" w:cs="Arial"/>
          <w:color w:val="000000"/>
          <w:sz w:val="24"/>
          <w:szCs w:val="24"/>
        </w:rPr>
        <w:t>ii a MF;</w:t>
      </w:r>
    </w:p>
    <w:p w14:paraId="7D5C8B31" w14:textId="416851CF" w:rsidR="00DE47FE" w:rsidRPr="006E2CFD" w:rsidRDefault="00DE47FE" w:rsidP="00410565">
      <w:pPr>
        <w:numPr>
          <w:ilvl w:val="0"/>
          <w:numId w:val="50"/>
        </w:numPr>
        <w:autoSpaceDE w:val="0"/>
        <w:autoSpaceDN w:val="0"/>
        <w:adjustRightInd w:val="0"/>
        <w:spacing w:after="120"/>
        <w:ind w:left="1434" w:hanging="357"/>
        <w:contextualSpacing/>
        <w:jc w:val="both"/>
        <w:rPr>
          <w:rFonts w:ascii="Trebuchet MS" w:hAnsi="Trebuchet MS" w:cs="Arial"/>
          <w:color w:val="000000"/>
          <w:sz w:val="24"/>
          <w:szCs w:val="24"/>
        </w:rPr>
      </w:pPr>
      <w:r w:rsidRPr="006E2CFD">
        <w:rPr>
          <w:rFonts w:ascii="Trebuchet MS" w:hAnsi="Trebuchet MS" w:cs="Arial"/>
          <w:color w:val="000000"/>
          <w:sz w:val="24"/>
          <w:szCs w:val="24"/>
        </w:rPr>
        <w:t>să respecte toate regulile privind confiden</w:t>
      </w:r>
      <w:r w:rsidR="000B70C7" w:rsidRPr="006E2CFD">
        <w:rPr>
          <w:rFonts w:ascii="Trebuchet MS" w:hAnsi="Trebuchet MS" w:cs="Arial"/>
          <w:color w:val="000000"/>
          <w:sz w:val="24"/>
          <w:szCs w:val="24"/>
        </w:rPr>
        <w:t>ț</w:t>
      </w:r>
      <w:r w:rsidRPr="006E2CFD">
        <w:rPr>
          <w:rFonts w:ascii="Trebuchet MS" w:hAnsi="Trebuchet MS" w:cs="Arial"/>
          <w:color w:val="000000"/>
          <w:sz w:val="24"/>
          <w:szCs w:val="24"/>
        </w:rPr>
        <w:t>ialitatea informa</w:t>
      </w:r>
      <w:r w:rsidR="000B70C7" w:rsidRPr="006E2CFD">
        <w:rPr>
          <w:rFonts w:ascii="Trebuchet MS" w:hAnsi="Trebuchet MS" w:cs="Arial"/>
          <w:color w:val="000000"/>
          <w:sz w:val="24"/>
          <w:szCs w:val="24"/>
        </w:rPr>
        <w:t>ț</w:t>
      </w:r>
      <w:r w:rsidRPr="006E2CFD">
        <w:rPr>
          <w:rFonts w:ascii="Trebuchet MS" w:hAnsi="Trebuchet MS" w:cs="Arial"/>
          <w:color w:val="000000"/>
          <w:sz w:val="24"/>
          <w:szCs w:val="24"/>
        </w:rPr>
        <w:t>iilor, accesul în loca</w:t>
      </w:r>
      <w:r w:rsidR="000B70C7" w:rsidRPr="006E2CFD">
        <w:rPr>
          <w:rFonts w:ascii="Trebuchet MS" w:hAnsi="Trebuchet MS" w:cs="Arial"/>
          <w:color w:val="000000"/>
          <w:sz w:val="24"/>
          <w:szCs w:val="24"/>
        </w:rPr>
        <w:t>ț</w:t>
      </w:r>
      <w:r w:rsidRPr="006E2CFD">
        <w:rPr>
          <w:rFonts w:ascii="Trebuchet MS" w:hAnsi="Trebuchet MS" w:cs="Arial"/>
          <w:color w:val="000000"/>
          <w:sz w:val="24"/>
          <w:szCs w:val="24"/>
        </w:rPr>
        <w:t xml:space="preserve">ii </w:t>
      </w:r>
      <w:r w:rsidR="000B70C7" w:rsidRPr="006E2CFD">
        <w:rPr>
          <w:rFonts w:ascii="Trebuchet MS" w:hAnsi="Trebuchet MS" w:cs="Arial"/>
          <w:color w:val="000000"/>
          <w:sz w:val="24"/>
          <w:szCs w:val="24"/>
        </w:rPr>
        <w:t>ș</w:t>
      </w:r>
      <w:r w:rsidRPr="006E2CFD">
        <w:rPr>
          <w:rFonts w:ascii="Trebuchet MS" w:hAnsi="Trebuchet MS" w:cs="Arial"/>
          <w:color w:val="000000"/>
          <w:sz w:val="24"/>
          <w:szCs w:val="24"/>
        </w:rPr>
        <w:t>i protec</w:t>
      </w:r>
      <w:r w:rsidR="000B70C7" w:rsidRPr="006E2CFD">
        <w:rPr>
          <w:rFonts w:ascii="Trebuchet MS" w:hAnsi="Trebuchet MS" w:cs="Arial"/>
          <w:color w:val="000000"/>
          <w:sz w:val="24"/>
          <w:szCs w:val="24"/>
        </w:rPr>
        <w:t>ț</w:t>
      </w:r>
      <w:r w:rsidRPr="006E2CFD">
        <w:rPr>
          <w:rFonts w:ascii="Trebuchet MS" w:hAnsi="Trebuchet MS" w:cs="Arial"/>
          <w:color w:val="000000"/>
          <w:sz w:val="24"/>
          <w:szCs w:val="24"/>
        </w:rPr>
        <w:t>ia muncii;</w:t>
      </w:r>
    </w:p>
    <w:p w14:paraId="6254C744" w14:textId="116DE27D" w:rsidR="00DE47FE" w:rsidRPr="006E2CFD" w:rsidRDefault="00DE47FE" w:rsidP="00410565">
      <w:pPr>
        <w:numPr>
          <w:ilvl w:val="0"/>
          <w:numId w:val="50"/>
        </w:numPr>
        <w:autoSpaceDE w:val="0"/>
        <w:autoSpaceDN w:val="0"/>
        <w:adjustRightInd w:val="0"/>
        <w:spacing w:after="120"/>
        <w:ind w:left="1434" w:hanging="357"/>
        <w:contextualSpacing/>
        <w:jc w:val="both"/>
        <w:rPr>
          <w:rFonts w:ascii="Trebuchet MS" w:hAnsi="Trebuchet MS" w:cs="Arial"/>
          <w:color w:val="000000"/>
          <w:sz w:val="24"/>
          <w:szCs w:val="24"/>
        </w:rPr>
      </w:pPr>
      <w:r w:rsidRPr="006E2CFD">
        <w:rPr>
          <w:rFonts w:ascii="Trebuchet MS" w:hAnsi="Trebuchet MS" w:cs="Arial"/>
          <w:color w:val="000000"/>
          <w:sz w:val="24"/>
          <w:szCs w:val="24"/>
        </w:rPr>
        <w:t>să nu afecteze prin activită</w:t>
      </w:r>
      <w:r w:rsidR="000B70C7" w:rsidRPr="006E2CFD">
        <w:rPr>
          <w:rFonts w:ascii="Trebuchet MS" w:hAnsi="Trebuchet MS" w:cs="Arial"/>
          <w:color w:val="000000"/>
          <w:sz w:val="24"/>
          <w:szCs w:val="24"/>
        </w:rPr>
        <w:t>ț</w:t>
      </w:r>
      <w:r w:rsidRPr="006E2CFD">
        <w:rPr>
          <w:rFonts w:ascii="Trebuchet MS" w:hAnsi="Trebuchet MS" w:cs="Arial"/>
          <w:color w:val="000000"/>
          <w:sz w:val="24"/>
          <w:szCs w:val="24"/>
        </w:rPr>
        <w:t>ile desfă</w:t>
      </w:r>
      <w:r w:rsidR="000B70C7" w:rsidRPr="006E2CFD">
        <w:rPr>
          <w:rFonts w:ascii="Trebuchet MS" w:hAnsi="Trebuchet MS" w:cs="Arial"/>
          <w:color w:val="000000"/>
          <w:sz w:val="24"/>
          <w:szCs w:val="24"/>
        </w:rPr>
        <w:t>ș</w:t>
      </w:r>
      <w:r w:rsidRPr="006E2CFD">
        <w:rPr>
          <w:rFonts w:ascii="Trebuchet MS" w:hAnsi="Trebuchet MS" w:cs="Arial"/>
          <w:color w:val="000000"/>
          <w:sz w:val="24"/>
          <w:szCs w:val="24"/>
        </w:rPr>
        <w:t>urate buna func</w:t>
      </w:r>
      <w:r w:rsidR="000B70C7" w:rsidRPr="006E2CFD">
        <w:rPr>
          <w:rFonts w:ascii="Trebuchet MS" w:hAnsi="Trebuchet MS" w:cs="Arial"/>
          <w:color w:val="000000"/>
          <w:sz w:val="24"/>
          <w:szCs w:val="24"/>
        </w:rPr>
        <w:t>ț</w:t>
      </w:r>
      <w:r w:rsidRPr="006E2CFD">
        <w:rPr>
          <w:rFonts w:ascii="Trebuchet MS" w:hAnsi="Trebuchet MS" w:cs="Arial"/>
          <w:color w:val="000000"/>
          <w:sz w:val="24"/>
          <w:szCs w:val="24"/>
        </w:rPr>
        <w:t>ionare a echipamentelor existente în loca</w:t>
      </w:r>
      <w:r w:rsidR="000B70C7" w:rsidRPr="006E2CFD">
        <w:rPr>
          <w:rFonts w:ascii="Trebuchet MS" w:hAnsi="Trebuchet MS" w:cs="Arial"/>
          <w:color w:val="000000"/>
          <w:sz w:val="24"/>
          <w:szCs w:val="24"/>
        </w:rPr>
        <w:t>ț</w:t>
      </w:r>
      <w:r w:rsidRPr="006E2CFD">
        <w:rPr>
          <w:rFonts w:ascii="Trebuchet MS" w:hAnsi="Trebuchet MS" w:cs="Arial"/>
          <w:color w:val="000000"/>
          <w:sz w:val="24"/>
          <w:szCs w:val="24"/>
        </w:rPr>
        <w:t xml:space="preserve">ii, precum </w:t>
      </w:r>
      <w:r w:rsidR="000B70C7" w:rsidRPr="006E2CFD">
        <w:rPr>
          <w:rFonts w:ascii="Trebuchet MS" w:hAnsi="Trebuchet MS" w:cs="Arial"/>
          <w:color w:val="000000"/>
          <w:sz w:val="24"/>
          <w:szCs w:val="24"/>
        </w:rPr>
        <w:t>ș</w:t>
      </w:r>
      <w:r w:rsidRPr="006E2CFD">
        <w:rPr>
          <w:rFonts w:ascii="Trebuchet MS" w:hAnsi="Trebuchet MS" w:cs="Arial"/>
          <w:color w:val="000000"/>
          <w:sz w:val="24"/>
          <w:szCs w:val="24"/>
        </w:rPr>
        <w:t>i mediul de comunica</w:t>
      </w:r>
      <w:r w:rsidR="000B70C7" w:rsidRPr="006E2CFD">
        <w:rPr>
          <w:rFonts w:ascii="Trebuchet MS" w:hAnsi="Trebuchet MS" w:cs="Arial"/>
          <w:color w:val="000000"/>
          <w:sz w:val="24"/>
          <w:szCs w:val="24"/>
        </w:rPr>
        <w:t>ț</w:t>
      </w:r>
      <w:r w:rsidRPr="006E2CFD">
        <w:rPr>
          <w:rFonts w:ascii="Trebuchet MS" w:hAnsi="Trebuchet MS" w:cs="Arial"/>
          <w:color w:val="000000"/>
          <w:sz w:val="24"/>
          <w:szCs w:val="24"/>
        </w:rPr>
        <w:t>ii pus la dispozi</w:t>
      </w:r>
      <w:r w:rsidR="000B70C7" w:rsidRPr="006E2CFD">
        <w:rPr>
          <w:rFonts w:ascii="Trebuchet MS" w:hAnsi="Trebuchet MS" w:cs="Arial"/>
          <w:color w:val="000000"/>
          <w:sz w:val="24"/>
          <w:szCs w:val="24"/>
        </w:rPr>
        <w:t>ț</w:t>
      </w:r>
      <w:r w:rsidRPr="006E2CFD">
        <w:rPr>
          <w:rFonts w:ascii="Trebuchet MS" w:hAnsi="Trebuchet MS" w:cs="Arial"/>
          <w:color w:val="000000"/>
          <w:sz w:val="24"/>
          <w:szCs w:val="24"/>
        </w:rPr>
        <w:t>ie.</w:t>
      </w:r>
    </w:p>
    <w:p w14:paraId="696D6E44" w14:textId="34E971CD" w:rsidR="009B2D0E" w:rsidRPr="006E2CFD" w:rsidRDefault="00410565" w:rsidP="004F5506">
      <w:pPr>
        <w:tabs>
          <w:tab w:val="left" w:pos="570"/>
        </w:tabs>
        <w:autoSpaceDE w:val="0"/>
        <w:autoSpaceDN w:val="0"/>
        <w:adjustRightInd w:val="0"/>
        <w:spacing w:after="120"/>
        <w:jc w:val="both"/>
        <w:rPr>
          <w:rFonts w:ascii="Trebuchet MS" w:hAnsi="Trebuchet MS" w:cs="Arial"/>
          <w:sz w:val="24"/>
          <w:szCs w:val="24"/>
        </w:rPr>
      </w:pPr>
      <w:r w:rsidRPr="006E2CFD">
        <w:rPr>
          <w:rFonts w:ascii="Trebuchet MS" w:hAnsi="Trebuchet MS" w:cs="Arial"/>
          <w:sz w:val="24"/>
          <w:szCs w:val="24"/>
        </w:rPr>
        <w:tab/>
      </w:r>
      <w:r w:rsidRPr="006E2CFD">
        <w:rPr>
          <w:rFonts w:ascii="Trebuchet MS" w:hAnsi="Trebuchet MS" w:cs="Arial"/>
          <w:sz w:val="24"/>
          <w:szCs w:val="24"/>
        </w:rPr>
        <w:tab/>
      </w:r>
      <w:r w:rsidR="009B2D0E" w:rsidRPr="006E2CFD">
        <w:rPr>
          <w:rFonts w:ascii="Trebuchet MS" w:hAnsi="Trebuchet MS" w:cs="Arial"/>
          <w:sz w:val="24"/>
          <w:szCs w:val="24"/>
        </w:rPr>
        <w:t>Solu</w:t>
      </w:r>
      <w:r w:rsidR="000B70C7" w:rsidRPr="006E2CFD">
        <w:rPr>
          <w:rFonts w:ascii="Trebuchet MS" w:hAnsi="Trebuchet MS" w:cs="Arial"/>
          <w:sz w:val="24"/>
          <w:szCs w:val="24"/>
        </w:rPr>
        <w:t>ț</w:t>
      </w:r>
      <w:r w:rsidR="009B2D0E" w:rsidRPr="006E2CFD">
        <w:rPr>
          <w:rFonts w:ascii="Trebuchet MS" w:hAnsi="Trebuchet MS" w:cs="Arial"/>
          <w:sz w:val="24"/>
          <w:szCs w:val="24"/>
        </w:rPr>
        <w:t xml:space="preserve">ionarea eventualelor probleme de natură tehnică apărute pe parcursul derulării contractului referitoare la produsele livrate cade în sarcina exclusivă a </w:t>
      </w:r>
      <w:r w:rsidRPr="006E2CFD">
        <w:rPr>
          <w:rFonts w:ascii="Trebuchet MS" w:hAnsi="Trebuchet MS" w:cs="Arial"/>
          <w:sz w:val="24"/>
          <w:szCs w:val="24"/>
        </w:rPr>
        <w:t>F</w:t>
      </w:r>
      <w:r w:rsidR="00A71984" w:rsidRPr="006E2CFD">
        <w:rPr>
          <w:rFonts w:ascii="Trebuchet MS" w:hAnsi="Trebuchet MS" w:cs="Arial"/>
          <w:sz w:val="24"/>
          <w:szCs w:val="24"/>
        </w:rPr>
        <w:t>urnizorului</w:t>
      </w:r>
      <w:r w:rsidR="009B2D0E" w:rsidRPr="006E2CFD">
        <w:rPr>
          <w:rFonts w:ascii="Trebuchet MS" w:hAnsi="Trebuchet MS" w:cs="Arial"/>
          <w:sz w:val="24"/>
          <w:szCs w:val="24"/>
        </w:rPr>
        <w:t>.</w:t>
      </w:r>
    </w:p>
    <w:p w14:paraId="262C1C7E" w14:textId="10109B7B" w:rsidR="009B2D0E" w:rsidRPr="006E2CFD" w:rsidRDefault="009B2D0E" w:rsidP="006E2CFD">
      <w:pPr>
        <w:keepNext/>
        <w:keepLines/>
        <w:numPr>
          <w:ilvl w:val="1"/>
          <w:numId w:val="10"/>
        </w:numPr>
        <w:autoSpaceDE w:val="0"/>
        <w:autoSpaceDN w:val="0"/>
        <w:adjustRightInd w:val="0"/>
        <w:spacing w:before="240" w:after="120"/>
        <w:jc w:val="both"/>
        <w:outlineLvl w:val="1"/>
        <w:rPr>
          <w:rFonts w:ascii="Trebuchet MS" w:hAnsi="Trebuchet MS" w:cs="Arial"/>
          <w:b/>
          <w:bCs/>
          <w:sz w:val="24"/>
          <w:szCs w:val="24"/>
        </w:rPr>
      </w:pPr>
      <w:bookmarkStart w:id="74" w:name="_Toc478634986"/>
      <w:bookmarkEnd w:id="74"/>
      <w:r w:rsidRPr="006E2CFD">
        <w:rPr>
          <w:rFonts w:ascii="Trebuchet MS" w:hAnsi="Trebuchet MS" w:cs="Arial"/>
          <w:b/>
          <w:bCs/>
          <w:sz w:val="24"/>
          <w:szCs w:val="24"/>
        </w:rPr>
        <w:t xml:space="preserve"> </w:t>
      </w:r>
      <w:bookmarkStart w:id="75" w:name="_Toc124160914"/>
      <w:r w:rsidRPr="006E2CFD">
        <w:rPr>
          <w:rFonts w:ascii="Trebuchet MS" w:hAnsi="Trebuchet MS" w:cs="Arial"/>
          <w:b/>
          <w:bCs/>
          <w:sz w:val="24"/>
          <w:szCs w:val="24"/>
        </w:rPr>
        <w:t>Atribu</w:t>
      </w:r>
      <w:r w:rsidR="000B70C7" w:rsidRPr="006E2CFD">
        <w:rPr>
          <w:rFonts w:ascii="Trebuchet MS" w:hAnsi="Trebuchet MS" w:cs="Arial"/>
          <w:b/>
          <w:bCs/>
          <w:sz w:val="24"/>
          <w:szCs w:val="24"/>
        </w:rPr>
        <w:t>ț</w:t>
      </w:r>
      <w:r w:rsidRPr="006E2CFD">
        <w:rPr>
          <w:rFonts w:ascii="Trebuchet MS" w:hAnsi="Trebuchet MS" w:cs="Arial"/>
          <w:b/>
          <w:bCs/>
          <w:sz w:val="24"/>
          <w:szCs w:val="24"/>
        </w:rPr>
        <w:t xml:space="preserve">iile </w:t>
      </w:r>
      <w:r w:rsidR="000B70C7" w:rsidRPr="006E2CFD">
        <w:rPr>
          <w:rFonts w:ascii="Trebuchet MS" w:hAnsi="Trebuchet MS" w:cs="Arial"/>
          <w:b/>
          <w:bCs/>
          <w:sz w:val="24"/>
          <w:szCs w:val="24"/>
        </w:rPr>
        <w:t>ș</w:t>
      </w:r>
      <w:r w:rsidRPr="006E2CFD">
        <w:rPr>
          <w:rFonts w:ascii="Trebuchet MS" w:hAnsi="Trebuchet MS" w:cs="Arial"/>
          <w:b/>
          <w:bCs/>
          <w:sz w:val="24"/>
          <w:szCs w:val="24"/>
        </w:rPr>
        <w:t>i responsabilită</w:t>
      </w:r>
      <w:r w:rsidR="000B70C7" w:rsidRPr="006E2CFD">
        <w:rPr>
          <w:rFonts w:ascii="Trebuchet MS" w:hAnsi="Trebuchet MS" w:cs="Arial"/>
          <w:b/>
          <w:bCs/>
          <w:sz w:val="24"/>
          <w:szCs w:val="24"/>
        </w:rPr>
        <w:t>ț</w:t>
      </w:r>
      <w:r w:rsidRPr="006E2CFD">
        <w:rPr>
          <w:rFonts w:ascii="Trebuchet MS" w:hAnsi="Trebuchet MS" w:cs="Arial"/>
          <w:b/>
          <w:bCs/>
          <w:sz w:val="24"/>
          <w:szCs w:val="24"/>
        </w:rPr>
        <w:t>ile Păr</w:t>
      </w:r>
      <w:r w:rsidR="000B70C7" w:rsidRPr="006E2CFD">
        <w:rPr>
          <w:rFonts w:ascii="Trebuchet MS" w:hAnsi="Trebuchet MS" w:cs="Arial"/>
          <w:b/>
          <w:bCs/>
          <w:sz w:val="24"/>
          <w:szCs w:val="24"/>
        </w:rPr>
        <w:t>ț</w:t>
      </w:r>
      <w:r w:rsidRPr="006E2CFD">
        <w:rPr>
          <w:rFonts w:ascii="Trebuchet MS" w:hAnsi="Trebuchet MS" w:cs="Arial"/>
          <w:b/>
          <w:bCs/>
          <w:sz w:val="24"/>
          <w:szCs w:val="24"/>
        </w:rPr>
        <w:t>ilor</w:t>
      </w:r>
      <w:bookmarkEnd w:id="75"/>
    </w:p>
    <w:p w14:paraId="054DD5EF" w14:textId="6B988EC2" w:rsidR="009B2D0E" w:rsidRPr="006E2CFD" w:rsidRDefault="00DE47FE">
      <w:pPr>
        <w:pStyle w:val="ListParagraph"/>
        <w:numPr>
          <w:ilvl w:val="0"/>
          <w:numId w:val="28"/>
        </w:numPr>
        <w:spacing w:line="276" w:lineRule="auto"/>
        <w:rPr>
          <w:rFonts w:ascii="Trebuchet MS" w:hAnsi="Trebuchet MS"/>
        </w:rPr>
      </w:pPr>
      <w:r w:rsidRPr="006E2CFD">
        <w:rPr>
          <w:rFonts w:ascii="Trebuchet MS" w:hAnsi="Trebuchet MS"/>
        </w:rPr>
        <w:t>Furnizorul</w:t>
      </w:r>
      <w:r w:rsidR="009B2D0E" w:rsidRPr="006E2CFD">
        <w:rPr>
          <w:rFonts w:ascii="Trebuchet MS" w:hAnsi="Trebuchet MS"/>
        </w:rPr>
        <w:t xml:space="preserve"> va avea în vedere ca solu</w:t>
      </w:r>
      <w:r w:rsidR="000B70C7" w:rsidRPr="006E2CFD">
        <w:rPr>
          <w:rFonts w:ascii="Trebuchet MS" w:hAnsi="Trebuchet MS"/>
        </w:rPr>
        <w:t>ț</w:t>
      </w:r>
      <w:r w:rsidR="009B2D0E" w:rsidRPr="006E2CFD">
        <w:rPr>
          <w:rFonts w:ascii="Trebuchet MS" w:hAnsi="Trebuchet MS"/>
        </w:rPr>
        <w:t>ia ofer</w:t>
      </w:r>
      <w:r w:rsidR="0085627E" w:rsidRPr="006E2CFD">
        <w:rPr>
          <w:rFonts w:ascii="Trebuchet MS" w:hAnsi="Trebuchet MS"/>
        </w:rPr>
        <w:t>tată să con</w:t>
      </w:r>
      <w:r w:rsidR="000B70C7" w:rsidRPr="006E2CFD">
        <w:rPr>
          <w:rFonts w:ascii="Trebuchet MS" w:hAnsi="Trebuchet MS"/>
        </w:rPr>
        <w:t>ț</w:t>
      </w:r>
      <w:r w:rsidR="0085627E" w:rsidRPr="006E2CFD">
        <w:rPr>
          <w:rFonts w:ascii="Trebuchet MS" w:hAnsi="Trebuchet MS"/>
        </w:rPr>
        <w:t>ină produse software/produse hardware c</w:t>
      </w:r>
      <w:r w:rsidR="00BB7966" w:rsidRPr="006E2CFD">
        <w:rPr>
          <w:rFonts w:ascii="Trebuchet MS" w:hAnsi="Trebuchet MS"/>
        </w:rPr>
        <w:t>are</w:t>
      </w:r>
      <w:r w:rsidR="0085627E" w:rsidRPr="006E2CFD">
        <w:rPr>
          <w:rFonts w:ascii="Trebuchet MS" w:hAnsi="Trebuchet MS"/>
        </w:rPr>
        <w:t xml:space="preserve"> înglobează</w:t>
      </w:r>
      <w:r w:rsidR="009B2D0E" w:rsidRPr="006E2CFD">
        <w:rPr>
          <w:rFonts w:ascii="Trebuchet MS" w:hAnsi="Trebuchet MS"/>
        </w:rPr>
        <w:t xml:space="preserve"> tehnologii </w:t>
      </w:r>
      <w:r w:rsidR="00BB7966" w:rsidRPr="006E2CFD">
        <w:rPr>
          <w:rFonts w:ascii="Trebuchet MS" w:hAnsi="Trebuchet MS"/>
        </w:rPr>
        <w:t>software</w:t>
      </w:r>
      <w:r w:rsidR="009B2D0E" w:rsidRPr="006E2CFD">
        <w:rPr>
          <w:rFonts w:ascii="Trebuchet MS" w:hAnsi="Trebuchet MS"/>
        </w:rPr>
        <w:t xml:space="preserve"> ce beneficiază de suport pe termen lung (de tip </w:t>
      </w:r>
      <w:r w:rsidR="009B2D0E" w:rsidRPr="006E2CFD">
        <w:rPr>
          <w:rFonts w:ascii="Trebuchet MS" w:hAnsi="Trebuchet MS"/>
          <w:lang w:val="en-US"/>
        </w:rPr>
        <w:t>Long</w:t>
      </w:r>
      <w:r w:rsidR="00BB7966" w:rsidRPr="006E2CFD">
        <w:rPr>
          <w:rFonts w:ascii="Trebuchet MS" w:hAnsi="Trebuchet MS"/>
          <w:lang w:val="en-US"/>
        </w:rPr>
        <w:t xml:space="preserve"> Term</w:t>
      </w:r>
      <w:r w:rsidR="009B2D0E" w:rsidRPr="006E2CFD">
        <w:rPr>
          <w:rFonts w:ascii="Trebuchet MS" w:hAnsi="Trebuchet MS"/>
          <w:lang w:val="en-US"/>
        </w:rPr>
        <w:t xml:space="preserve"> </w:t>
      </w:r>
      <w:r w:rsidR="00BB7966" w:rsidRPr="006E2CFD">
        <w:rPr>
          <w:rFonts w:ascii="Trebuchet MS" w:hAnsi="Trebuchet MS"/>
          <w:lang w:val="en-US"/>
        </w:rPr>
        <w:t>S</w:t>
      </w:r>
      <w:r w:rsidR="009B2D0E" w:rsidRPr="006E2CFD">
        <w:rPr>
          <w:rFonts w:ascii="Trebuchet MS" w:hAnsi="Trebuchet MS"/>
          <w:lang w:val="en-US"/>
        </w:rPr>
        <w:t>upport</w:t>
      </w:r>
      <w:r w:rsidR="009B2D0E" w:rsidRPr="006E2CFD">
        <w:rPr>
          <w:rFonts w:ascii="Trebuchet MS" w:hAnsi="Trebuchet MS"/>
        </w:rPr>
        <w:t xml:space="preserve"> – LTS), ca inten</w:t>
      </w:r>
      <w:r w:rsidR="000B70C7" w:rsidRPr="006E2CFD">
        <w:rPr>
          <w:rFonts w:ascii="Trebuchet MS" w:hAnsi="Trebuchet MS"/>
        </w:rPr>
        <w:t>ț</w:t>
      </w:r>
      <w:r w:rsidR="009B2D0E" w:rsidRPr="006E2CFD">
        <w:rPr>
          <w:rFonts w:ascii="Trebuchet MS" w:hAnsi="Trebuchet MS"/>
        </w:rPr>
        <w:t xml:space="preserve">ie a </w:t>
      </w:r>
      <w:r w:rsidR="00A07CB1" w:rsidRPr="006E2CFD">
        <w:rPr>
          <w:rFonts w:ascii="Trebuchet MS" w:hAnsi="Trebuchet MS"/>
        </w:rPr>
        <w:t>A</w:t>
      </w:r>
      <w:r w:rsidR="009B2D0E" w:rsidRPr="006E2CFD">
        <w:rPr>
          <w:rFonts w:ascii="Trebuchet MS" w:hAnsi="Trebuchet MS"/>
        </w:rPr>
        <w:t>utorită</w:t>
      </w:r>
      <w:r w:rsidR="000B70C7" w:rsidRPr="006E2CFD">
        <w:rPr>
          <w:rFonts w:ascii="Trebuchet MS" w:hAnsi="Trebuchet MS"/>
        </w:rPr>
        <w:t>ț</w:t>
      </w:r>
      <w:r w:rsidR="009B2D0E" w:rsidRPr="006E2CFD">
        <w:rPr>
          <w:rFonts w:ascii="Trebuchet MS" w:hAnsi="Trebuchet MS"/>
        </w:rPr>
        <w:t xml:space="preserve">ii </w:t>
      </w:r>
      <w:r w:rsidR="00A07CB1" w:rsidRPr="006E2CFD">
        <w:rPr>
          <w:rFonts w:ascii="Trebuchet MS" w:hAnsi="Trebuchet MS"/>
        </w:rPr>
        <w:t>C</w:t>
      </w:r>
      <w:r w:rsidR="009B2D0E" w:rsidRPr="006E2CFD">
        <w:rPr>
          <w:rFonts w:ascii="Trebuchet MS" w:hAnsi="Trebuchet MS"/>
        </w:rPr>
        <w:t>ontractante de asigurare a unei politici de management a ciclului de via</w:t>
      </w:r>
      <w:r w:rsidR="000B70C7" w:rsidRPr="006E2CFD">
        <w:rPr>
          <w:rFonts w:ascii="Trebuchet MS" w:hAnsi="Trebuchet MS"/>
        </w:rPr>
        <w:t>ț</w:t>
      </w:r>
      <w:r w:rsidR="00C70173" w:rsidRPr="006E2CFD">
        <w:rPr>
          <w:rFonts w:ascii="Trebuchet MS" w:hAnsi="Trebuchet MS"/>
        </w:rPr>
        <w:t>ă</w:t>
      </w:r>
      <w:r w:rsidR="009B2D0E" w:rsidRPr="006E2CFD">
        <w:rPr>
          <w:rFonts w:ascii="Trebuchet MS" w:hAnsi="Trebuchet MS"/>
        </w:rPr>
        <w:t xml:space="preserve"> al produsului prin adoptarea de versiuni stabile care sunt men</w:t>
      </w:r>
      <w:r w:rsidR="000B70C7" w:rsidRPr="006E2CFD">
        <w:rPr>
          <w:rFonts w:ascii="Trebuchet MS" w:hAnsi="Trebuchet MS"/>
        </w:rPr>
        <w:t>ț</w:t>
      </w:r>
      <w:r w:rsidR="009B2D0E" w:rsidRPr="006E2CFD">
        <w:rPr>
          <w:rFonts w:ascii="Trebuchet MS" w:hAnsi="Trebuchet MS"/>
        </w:rPr>
        <w:t>inute pe perioade mai lungi de timp decât versiunile standard. Justificarea se poate face prin prezentarea de Roadmap (foaie de parcurs privind ciclul de via</w:t>
      </w:r>
      <w:r w:rsidR="000B70C7" w:rsidRPr="006E2CFD">
        <w:rPr>
          <w:rFonts w:ascii="Trebuchet MS" w:hAnsi="Trebuchet MS"/>
        </w:rPr>
        <w:t>ț</w:t>
      </w:r>
      <w:r w:rsidR="009B2D0E" w:rsidRPr="006E2CFD">
        <w:rPr>
          <w:rFonts w:ascii="Trebuchet MS" w:hAnsi="Trebuchet MS"/>
        </w:rPr>
        <w:t>ă al produsului) sau alte documente echivalente disponibile publicului larg, elaborate de către producători, declara</w:t>
      </w:r>
      <w:r w:rsidR="000B70C7" w:rsidRPr="006E2CFD">
        <w:rPr>
          <w:rFonts w:ascii="Trebuchet MS" w:hAnsi="Trebuchet MS"/>
        </w:rPr>
        <w:t>ț</w:t>
      </w:r>
      <w:r w:rsidR="009B2D0E" w:rsidRPr="006E2CFD">
        <w:rPr>
          <w:rFonts w:ascii="Trebuchet MS" w:hAnsi="Trebuchet MS"/>
        </w:rPr>
        <w:t>ii semnate ale acestora</w:t>
      </w:r>
      <w:r w:rsidR="00A07CB1" w:rsidRPr="006E2CFD">
        <w:rPr>
          <w:rFonts w:ascii="Trebuchet MS" w:hAnsi="Trebuchet MS"/>
        </w:rPr>
        <w:t>;</w:t>
      </w:r>
    </w:p>
    <w:p w14:paraId="1614E23B" w14:textId="70CA248B" w:rsidR="00C47D0E" w:rsidRPr="006E2CFD" w:rsidRDefault="00C47D0E">
      <w:pPr>
        <w:pStyle w:val="ListParagraph"/>
        <w:numPr>
          <w:ilvl w:val="0"/>
          <w:numId w:val="28"/>
        </w:numPr>
        <w:spacing w:line="276" w:lineRule="auto"/>
        <w:rPr>
          <w:rFonts w:ascii="Trebuchet MS" w:hAnsi="Trebuchet MS"/>
        </w:rPr>
      </w:pPr>
      <w:r w:rsidRPr="006E2CFD">
        <w:rPr>
          <w:rFonts w:ascii="Trebuchet MS" w:hAnsi="Trebuchet MS"/>
        </w:rPr>
        <w:t>Furnizorul va avea obliga</w:t>
      </w:r>
      <w:r w:rsidR="000B70C7" w:rsidRPr="006E2CFD">
        <w:rPr>
          <w:rFonts w:ascii="Trebuchet MS" w:hAnsi="Trebuchet MS"/>
        </w:rPr>
        <w:t>ț</w:t>
      </w:r>
      <w:r w:rsidRPr="006E2CFD">
        <w:rPr>
          <w:rFonts w:ascii="Trebuchet MS" w:hAnsi="Trebuchet MS"/>
        </w:rPr>
        <w:t>ia ca, pentru componentele livrate, ori va ob</w:t>
      </w:r>
      <w:r w:rsidR="000B70C7" w:rsidRPr="006E2CFD">
        <w:rPr>
          <w:rFonts w:ascii="Trebuchet MS" w:hAnsi="Trebuchet MS"/>
        </w:rPr>
        <w:t>ț</w:t>
      </w:r>
      <w:r w:rsidRPr="006E2CFD">
        <w:rPr>
          <w:rFonts w:ascii="Trebuchet MS" w:hAnsi="Trebuchet MS"/>
        </w:rPr>
        <w:t>ine din timp în numele</w:t>
      </w:r>
      <w:r w:rsidR="00C70173" w:rsidRPr="006E2CFD">
        <w:rPr>
          <w:rFonts w:ascii="Trebuchet MS" w:hAnsi="Trebuchet MS"/>
        </w:rPr>
        <w:t xml:space="preserve"> </w:t>
      </w:r>
      <w:r w:rsidR="00144061" w:rsidRPr="006E2CFD">
        <w:rPr>
          <w:rFonts w:ascii="Trebuchet MS" w:hAnsi="Trebuchet MS"/>
        </w:rPr>
        <w:t>achizitorului</w:t>
      </w:r>
      <w:r w:rsidRPr="006E2CFD">
        <w:rPr>
          <w:rFonts w:ascii="Trebuchet MS" w:hAnsi="Trebuchet MS"/>
        </w:rPr>
        <w:t>, ori va transfera acestuia, prin documente cu caracter juridic, licen</w:t>
      </w:r>
      <w:r w:rsidR="000B70C7" w:rsidRPr="006E2CFD">
        <w:rPr>
          <w:rFonts w:ascii="Trebuchet MS" w:hAnsi="Trebuchet MS"/>
        </w:rPr>
        <w:t>ț</w:t>
      </w:r>
      <w:r w:rsidRPr="006E2CFD">
        <w:rPr>
          <w:rFonts w:ascii="Trebuchet MS" w:hAnsi="Trebuchet MS"/>
        </w:rPr>
        <w:t>ele necesare pentru utilizarea lor conform cu scopul prezentului contract. Această prevedere se aplică tuturor componentelor/resurselor licen</w:t>
      </w:r>
      <w:r w:rsidR="000B70C7" w:rsidRPr="006E2CFD">
        <w:rPr>
          <w:rFonts w:ascii="Trebuchet MS" w:hAnsi="Trebuchet MS"/>
        </w:rPr>
        <w:t>ț</w:t>
      </w:r>
      <w:r w:rsidRPr="006E2CFD">
        <w:rPr>
          <w:rFonts w:ascii="Trebuchet MS" w:hAnsi="Trebuchet MS"/>
        </w:rPr>
        <w:t xml:space="preserve">iate </w:t>
      </w:r>
      <w:r w:rsidR="000B70C7" w:rsidRPr="006E2CFD">
        <w:rPr>
          <w:rFonts w:ascii="Trebuchet MS" w:hAnsi="Trebuchet MS"/>
        </w:rPr>
        <w:t>ș</w:t>
      </w:r>
      <w:r w:rsidRPr="006E2CFD">
        <w:rPr>
          <w:rFonts w:ascii="Trebuchet MS" w:hAnsi="Trebuchet MS"/>
        </w:rPr>
        <w:t>i/sau sub licen</w:t>
      </w:r>
      <w:r w:rsidR="000B70C7" w:rsidRPr="006E2CFD">
        <w:rPr>
          <w:rFonts w:ascii="Trebuchet MS" w:hAnsi="Trebuchet MS"/>
        </w:rPr>
        <w:t>ț</w:t>
      </w:r>
      <w:r w:rsidRPr="006E2CFD">
        <w:rPr>
          <w:rFonts w:ascii="Trebuchet MS" w:hAnsi="Trebuchet MS"/>
        </w:rPr>
        <w:t xml:space="preserve">iate, componentelor software comercializate de </w:t>
      </w:r>
      <w:r w:rsidR="00A07CB1" w:rsidRPr="006E2CFD">
        <w:rPr>
          <w:rFonts w:ascii="Trebuchet MS" w:hAnsi="Trebuchet MS"/>
        </w:rPr>
        <w:t>C</w:t>
      </w:r>
      <w:r w:rsidRPr="006E2CFD">
        <w:rPr>
          <w:rFonts w:ascii="Trebuchet MS" w:hAnsi="Trebuchet MS"/>
        </w:rPr>
        <w:t>ontractant, componentelor software ale unor ter</w:t>
      </w:r>
      <w:r w:rsidR="000B70C7" w:rsidRPr="006E2CFD">
        <w:rPr>
          <w:rFonts w:ascii="Trebuchet MS" w:hAnsi="Trebuchet MS"/>
        </w:rPr>
        <w:t>ț</w:t>
      </w:r>
      <w:r w:rsidRPr="006E2CFD">
        <w:rPr>
          <w:rFonts w:ascii="Trebuchet MS" w:hAnsi="Trebuchet MS"/>
        </w:rPr>
        <w:t xml:space="preserve">i, componentelor pre-existente, uneltelor software necesare livrării, monitorizării </w:t>
      </w:r>
      <w:r w:rsidR="000B70C7" w:rsidRPr="006E2CFD">
        <w:rPr>
          <w:rFonts w:ascii="Trebuchet MS" w:hAnsi="Trebuchet MS"/>
        </w:rPr>
        <w:t>ș</w:t>
      </w:r>
      <w:r w:rsidRPr="006E2CFD">
        <w:rPr>
          <w:rFonts w:ascii="Trebuchet MS" w:hAnsi="Trebuchet MS"/>
        </w:rPr>
        <w:t>i mentenan</w:t>
      </w:r>
      <w:r w:rsidR="000B70C7" w:rsidRPr="006E2CFD">
        <w:rPr>
          <w:rFonts w:ascii="Trebuchet MS" w:hAnsi="Trebuchet MS"/>
        </w:rPr>
        <w:t>ț</w:t>
      </w:r>
      <w:r w:rsidRPr="006E2CFD">
        <w:rPr>
          <w:rFonts w:ascii="Trebuchet MS" w:hAnsi="Trebuchet MS"/>
        </w:rPr>
        <w:t xml:space="preserve">ei </w:t>
      </w:r>
      <w:r w:rsidR="000B70C7" w:rsidRPr="006E2CFD">
        <w:rPr>
          <w:rFonts w:ascii="Trebuchet MS" w:hAnsi="Trebuchet MS"/>
        </w:rPr>
        <w:t>ș</w:t>
      </w:r>
      <w:r w:rsidRPr="006E2CFD">
        <w:rPr>
          <w:rFonts w:ascii="Trebuchet MS" w:hAnsi="Trebuchet MS"/>
        </w:rPr>
        <w:t>.a.m.d.</w:t>
      </w:r>
      <w:r w:rsidR="00A07CB1" w:rsidRPr="006E2CFD">
        <w:rPr>
          <w:rFonts w:ascii="Trebuchet MS" w:hAnsi="Trebuchet MS"/>
        </w:rPr>
        <w:t>;</w:t>
      </w:r>
    </w:p>
    <w:p w14:paraId="3A37B1F3" w14:textId="0C1D0B7B" w:rsidR="00C47D0E" w:rsidRPr="006E2CFD" w:rsidRDefault="00C47D0E">
      <w:pPr>
        <w:pStyle w:val="ListParagraph"/>
        <w:numPr>
          <w:ilvl w:val="0"/>
          <w:numId w:val="28"/>
        </w:numPr>
        <w:spacing w:line="276" w:lineRule="auto"/>
        <w:rPr>
          <w:rFonts w:ascii="Trebuchet MS" w:hAnsi="Trebuchet MS"/>
        </w:rPr>
      </w:pPr>
      <w:r w:rsidRPr="006E2CFD">
        <w:rPr>
          <w:rFonts w:ascii="Trebuchet MS" w:hAnsi="Trebuchet MS"/>
        </w:rPr>
        <w:t xml:space="preserve">  Furnizorul va oferi licen</w:t>
      </w:r>
      <w:r w:rsidR="000B70C7" w:rsidRPr="006E2CFD">
        <w:rPr>
          <w:rFonts w:ascii="Trebuchet MS" w:hAnsi="Trebuchet MS"/>
        </w:rPr>
        <w:t>ț</w:t>
      </w:r>
      <w:r w:rsidRPr="006E2CFD">
        <w:rPr>
          <w:rFonts w:ascii="Trebuchet MS" w:hAnsi="Trebuchet MS"/>
        </w:rPr>
        <w:t xml:space="preserve">ele pentru cumulul total al tehnologiilor HW </w:t>
      </w:r>
      <w:r w:rsidR="000B70C7" w:rsidRPr="006E2CFD">
        <w:rPr>
          <w:rFonts w:ascii="Trebuchet MS" w:hAnsi="Trebuchet MS"/>
        </w:rPr>
        <w:t>ș</w:t>
      </w:r>
      <w:r w:rsidRPr="006E2CFD">
        <w:rPr>
          <w:rFonts w:ascii="Trebuchet MS" w:hAnsi="Trebuchet MS"/>
        </w:rPr>
        <w:t xml:space="preserve">i SW (atât cele proprii cât </w:t>
      </w:r>
      <w:r w:rsidR="000B70C7" w:rsidRPr="006E2CFD">
        <w:rPr>
          <w:rFonts w:ascii="Trebuchet MS" w:hAnsi="Trebuchet MS"/>
        </w:rPr>
        <w:t>ș</w:t>
      </w:r>
      <w:r w:rsidRPr="006E2CFD">
        <w:rPr>
          <w:rFonts w:ascii="Trebuchet MS" w:hAnsi="Trebuchet MS"/>
        </w:rPr>
        <w:t>i ale ter</w:t>
      </w:r>
      <w:r w:rsidR="000B70C7" w:rsidRPr="006E2CFD">
        <w:rPr>
          <w:rFonts w:ascii="Trebuchet MS" w:hAnsi="Trebuchet MS"/>
        </w:rPr>
        <w:t>ț</w:t>
      </w:r>
      <w:r w:rsidRPr="006E2CFD">
        <w:rPr>
          <w:rFonts w:ascii="Trebuchet MS" w:hAnsi="Trebuchet MS"/>
        </w:rPr>
        <w:t>ilor, indiferent că sunt OEM, distincte, orice altă metodă) înglobate în echipamentele livrate func</w:t>
      </w:r>
      <w:r w:rsidR="000B70C7" w:rsidRPr="006E2CFD">
        <w:rPr>
          <w:rFonts w:ascii="Trebuchet MS" w:hAnsi="Trebuchet MS"/>
        </w:rPr>
        <w:t>ț</w:t>
      </w:r>
      <w:r w:rsidRPr="006E2CFD">
        <w:rPr>
          <w:rFonts w:ascii="Trebuchet MS" w:hAnsi="Trebuchet MS"/>
        </w:rPr>
        <w:t>ionale. Aceea</w:t>
      </w:r>
      <w:r w:rsidR="000B70C7" w:rsidRPr="006E2CFD">
        <w:rPr>
          <w:rFonts w:ascii="Trebuchet MS" w:hAnsi="Trebuchet MS"/>
        </w:rPr>
        <w:t>ș</w:t>
      </w:r>
      <w:r w:rsidRPr="006E2CFD">
        <w:rPr>
          <w:rFonts w:ascii="Trebuchet MS" w:hAnsi="Trebuchet MS"/>
        </w:rPr>
        <w:t>i cerin</w:t>
      </w:r>
      <w:r w:rsidR="000B70C7" w:rsidRPr="006E2CFD">
        <w:rPr>
          <w:rFonts w:ascii="Trebuchet MS" w:hAnsi="Trebuchet MS"/>
        </w:rPr>
        <w:t>ț</w:t>
      </w:r>
      <w:r w:rsidRPr="006E2CFD">
        <w:rPr>
          <w:rFonts w:ascii="Trebuchet MS" w:hAnsi="Trebuchet MS"/>
        </w:rPr>
        <w:t xml:space="preserve">ă este valabilă inclusiv pentru utilitarele </w:t>
      </w:r>
      <w:r w:rsidR="000B70C7" w:rsidRPr="006E2CFD">
        <w:rPr>
          <w:rFonts w:ascii="Trebuchet MS" w:hAnsi="Trebuchet MS"/>
        </w:rPr>
        <w:t>ș</w:t>
      </w:r>
      <w:r w:rsidRPr="006E2CFD">
        <w:rPr>
          <w:rFonts w:ascii="Trebuchet MS" w:hAnsi="Trebuchet MS"/>
        </w:rPr>
        <w:t>i uneltele furnizate integrat ca parte a solu</w:t>
      </w:r>
      <w:r w:rsidR="000B70C7" w:rsidRPr="006E2CFD">
        <w:rPr>
          <w:rFonts w:ascii="Trebuchet MS" w:hAnsi="Trebuchet MS"/>
        </w:rPr>
        <w:t>ț</w:t>
      </w:r>
      <w:r w:rsidRPr="006E2CFD">
        <w:rPr>
          <w:rFonts w:ascii="Trebuchet MS" w:hAnsi="Trebuchet MS"/>
        </w:rPr>
        <w:t xml:space="preserve">iei/software-ului precum </w:t>
      </w:r>
      <w:r w:rsidR="000B70C7" w:rsidRPr="006E2CFD">
        <w:rPr>
          <w:rFonts w:ascii="Trebuchet MS" w:hAnsi="Trebuchet MS"/>
        </w:rPr>
        <w:t>ș</w:t>
      </w:r>
      <w:r w:rsidRPr="006E2CFD">
        <w:rPr>
          <w:rFonts w:ascii="Trebuchet MS" w:hAnsi="Trebuchet MS"/>
        </w:rPr>
        <w:t>i pentru orice adaptare, îmbunătă</w:t>
      </w:r>
      <w:r w:rsidR="000B70C7" w:rsidRPr="006E2CFD">
        <w:rPr>
          <w:rFonts w:ascii="Trebuchet MS" w:hAnsi="Trebuchet MS"/>
        </w:rPr>
        <w:t>ț</w:t>
      </w:r>
      <w:r w:rsidRPr="006E2CFD">
        <w:rPr>
          <w:rFonts w:ascii="Trebuchet MS" w:hAnsi="Trebuchet MS"/>
        </w:rPr>
        <w:t>ire, adăugare sau modificare a software-ului unor ter</w:t>
      </w:r>
      <w:r w:rsidR="000B70C7" w:rsidRPr="006E2CFD">
        <w:rPr>
          <w:rFonts w:ascii="Trebuchet MS" w:hAnsi="Trebuchet MS"/>
        </w:rPr>
        <w:t>ț</w:t>
      </w:r>
      <w:r w:rsidRPr="006E2CFD">
        <w:rPr>
          <w:rFonts w:ascii="Trebuchet MS" w:hAnsi="Trebuchet MS"/>
        </w:rPr>
        <w:t>i care este inclus în solu</w:t>
      </w:r>
      <w:r w:rsidR="000B70C7" w:rsidRPr="006E2CFD">
        <w:rPr>
          <w:rFonts w:ascii="Trebuchet MS" w:hAnsi="Trebuchet MS"/>
        </w:rPr>
        <w:t>ț</w:t>
      </w:r>
      <w:r w:rsidRPr="006E2CFD">
        <w:rPr>
          <w:rFonts w:ascii="Trebuchet MS" w:hAnsi="Trebuchet MS"/>
        </w:rPr>
        <w:t>ia furnizată</w:t>
      </w:r>
      <w:r w:rsidR="00A07CB1" w:rsidRPr="006E2CFD">
        <w:rPr>
          <w:rFonts w:ascii="Trebuchet MS" w:hAnsi="Trebuchet MS"/>
        </w:rPr>
        <w:t>;</w:t>
      </w:r>
    </w:p>
    <w:p w14:paraId="05B279D1" w14:textId="604E41B2" w:rsidR="00C47D0E" w:rsidRPr="006E2CFD" w:rsidRDefault="00C47D0E">
      <w:pPr>
        <w:pStyle w:val="ListParagraph"/>
        <w:numPr>
          <w:ilvl w:val="0"/>
          <w:numId w:val="28"/>
        </w:numPr>
        <w:spacing w:line="276" w:lineRule="auto"/>
        <w:rPr>
          <w:rFonts w:ascii="Trebuchet MS" w:hAnsi="Trebuchet MS"/>
        </w:rPr>
      </w:pPr>
      <w:r w:rsidRPr="006E2CFD">
        <w:rPr>
          <w:rFonts w:ascii="Trebuchet MS" w:hAnsi="Trebuchet MS"/>
        </w:rPr>
        <w:t>Furnizorul va prezenta documente care dovedesc faptul că software-ul în ansamblul său este supus sau nu unor politici de licen</w:t>
      </w:r>
      <w:r w:rsidR="000B70C7" w:rsidRPr="006E2CFD">
        <w:rPr>
          <w:rFonts w:ascii="Trebuchet MS" w:hAnsi="Trebuchet MS"/>
        </w:rPr>
        <w:t>ț</w:t>
      </w:r>
      <w:r w:rsidRPr="006E2CFD">
        <w:rPr>
          <w:rFonts w:ascii="Trebuchet MS" w:hAnsi="Trebuchet MS"/>
        </w:rPr>
        <w:t xml:space="preserve">iere (inclusiv se vor avea în vedere utilitarele </w:t>
      </w:r>
      <w:r w:rsidR="000B70C7" w:rsidRPr="006E2CFD">
        <w:rPr>
          <w:rFonts w:ascii="Trebuchet MS" w:hAnsi="Trebuchet MS"/>
        </w:rPr>
        <w:t>ș</w:t>
      </w:r>
      <w:r w:rsidRPr="006E2CFD">
        <w:rPr>
          <w:rFonts w:ascii="Trebuchet MS" w:hAnsi="Trebuchet MS"/>
        </w:rPr>
        <w:t>i uneltele furnizate integrat ca parte a solu</w:t>
      </w:r>
      <w:r w:rsidR="000B70C7" w:rsidRPr="006E2CFD">
        <w:rPr>
          <w:rFonts w:ascii="Trebuchet MS" w:hAnsi="Trebuchet MS"/>
        </w:rPr>
        <w:t>ț</w:t>
      </w:r>
      <w:r w:rsidRPr="006E2CFD">
        <w:rPr>
          <w:rFonts w:ascii="Trebuchet MS" w:hAnsi="Trebuchet MS"/>
        </w:rPr>
        <w:t xml:space="preserve">iei/software-ului precum </w:t>
      </w:r>
      <w:r w:rsidR="000B70C7" w:rsidRPr="006E2CFD">
        <w:rPr>
          <w:rFonts w:ascii="Trebuchet MS" w:hAnsi="Trebuchet MS"/>
        </w:rPr>
        <w:t>ș</w:t>
      </w:r>
      <w:r w:rsidRPr="006E2CFD">
        <w:rPr>
          <w:rFonts w:ascii="Trebuchet MS" w:hAnsi="Trebuchet MS"/>
        </w:rPr>
        <w:t>i pentru orice adaptare, îmbunătă</w:t>
      </w:r>
      <w:r w:rsidR="000B70C7" w:rsidRPr="006E2CFD">
        <w:rPr>
          <w:rFonts w:ascii="Trebuchet MS" w:hAnsi="Trebuchet MS"/>
        </w:rPr>
        <w:t>ț</w:t>
      </w:r>
      <w:r w:rsidRPr="006E2CFD">
        <w:rPr>
          <w:rFonts w:ascii="Trebuchet MS" w:hAnsi="Trebuchet MS"/>
        </w:rPr>
        <w:t>ire, adăugare sau modificare a software-ului unor ter</w:t>
      </w:r>
      <w:r w:rsidR="000B70C7" w:rsidRPr="006E2CFD">
        <w:rPr>
          <w:rFonts w:ascii="Trebuchet MS" w:hAnsi="Trebuchet MS"/>
        </w:rPr>
        <w:t>ț</w:t>
      </w:r>
      <w:r w:rsidRPr="006E2CFD">
        <w:rPr>
          <w:rFonts w:ascii="Trebuchet MS" w:hAnsi="Trebuchet MS"/>
        </w:rPr>
        <w:t>i care este inclus în solu</w:t>
      </w:r>
      <w:r w:rsidR="000B70C7" w:rsidRPr="006E2CFD">
        <w:rPr>
          <w:rFonts w:ascii="Trebuchet MS" w:hAnsi="Trebuchet MS"/>
        </w:rPr>
        <w:t>ț</w:t>
      </w:r>
      <w:r w:rsidRPr="006E2CFD">
        <w:rPr>
          <w:rFonts w:ascii="Trebuchet MS" w:hAnsi="Trebuchet MS"/>
        </w:rPr>
        <w:t>ia furnizată). Documentele justificative trebuie să fie clare, să permită identificarea tipului de licen</w:t>
      </w:r>
      <w:r w:rsidR="000B70C7" w:rsidRPr="006E2CFD">
        <w:rPr>
          <w:rFonts w:ascii="Trebuchet MS" w:hAnsi="Trebuchet MS"/>
        </w:rPr>
        <w:t>ț</w:t>
      </w:r>
      <w:r w:rsidRPr="006E2CFD">
        <w:rPr>
          <w:rFonts w:ascii="Trebuchet MS" w:hAnsi="Trebuchet MS"/>
        </w:rPr>
        <w:t>iere, metodele de calcul (fie virtual, fizic, grad de încărcare, număr de utilizatori etc.), condi</w:t>
      </w:r>
      <w:r w:rsidR="000B70C7" w:rsidRPr="006E2CFD">
        <w:rPr>
          <w:rFonts w:ascii="Trebuchet MS" w:hAnsi="Trebuchet MS"/>
        </w:rPr>
        <w:t>ț</w:t>
      </w:r>
      <w:r w:rsidRPr="006E2CFD">
        <w:rPr>
          <w:rFonts w:ascii="Trebuchet MS" w:hAnsi="Trebuchet MS"/>
        </w:rPr>
        <w:t xml:space="preserve">iile de utilizare, perioada de timp precum </w:t>
      </w:r>
      <w:r w:rsidR="000B70C7" w:rsidRPr="006E2CFD">
        <w:rPr>
          <w:rFonts w:ascii="Trebuchet MS" w:hAnsi="Trebuchet MS"/>
        </w:rPr>
        <w:t>ș</w:t>
      </w:r>
      <w:r w:rsidRPr="006E2CFD">
        <w:rPr>
          <w:rFonts w:ascii="Trebuchet MS" w:hAnsi="Trebuchet MS"/>
        </w:rPr>
        <w:t>i orice altă informa</w:t>
      </w:r>
      <w:r w:rsidR="000B70C7" w:rsidRPr="006E2CFD">
        <w:rPr>
          <w:rFonts w:ascii="Trebuchet MS" w:hAnsi="Trebuchet MS"/>
        </w:rPr>
        <w:t>ț</w:t>
      </w:r>
      <w:r w:rsidRPr="006E2CFD">
        <w:rPr>
          <w:rFonts w:ascii="Trebuchet MS" w:hAnsi="Trebuchet MS"/>
        </w:rPr>
        <w:t>ie valabilă la momentul contractării). Orice diferend juridic ulterior cu un ter</w:t>
      </w:r>
      <w:r w:rsidR="000B70C7" w:rsidRPr="006E2CFD">
        <w:rPr>
          <w:rFonts w:ascii="Trebuchet MS" w:hAnsi="Trebuchet MS"/>
        </w:rPr>
        <w:t>ț</w:t>
      </w:r>
      <w:r w:rsidRPr="006E2CFD">
        <w:rPr>
          <w:rFonts w:ascii="Trebuchet MS" w:hAnsi="Trebuchet MS"/>
        </w:rPr>
        <w:t xml:space="preserve"> pe subiectul drepturilor de proprietate intelectuală va cădea în sarcina </w:t>
      </w:r>
      <w:r w:rsidR="000B70C7" w:rsidRPr="006E2CFD">
        <w:rPr>
          <w:rFonts w:ascii="Trebuchet MS" w:hAnsi="Trebuchet MS"/>
        </w:rPr>
        <w:t>ș</w:t>
      </w:r>
      <w:r w:rsidRPr="006E2CFD">
        <w:rPr>
          <w:rFonts w:ascii="Trebuchet MS" w:hAnsi="Trebuchet MS"/>
        </w:rPr>
        <w:t>i responsabilitatea</w:t>
      </w:r>
      <w:r w:rsidR="00A07CB1" w:rsidRPr="006E2CFD">
        <w:rPr>
          <w:rFonts w:ascii="Trebuchet MS" w:hAnsi="Trebuchet MS"/>
        </w:rPr>
        <w:t xml:space="preserve"> F</w:t>
      </w:r>
      <w:r w:rsidRPr="006E2CFD">
        <w:rPr>
          <w:rFonts w:ascii="Trebuchet MS" w:hAnsi="Trebuchet MS"/>
        </w:rPr>
        <w:t>urnizorului</w:t>
      </w:r>
      <w:r w:rsidR="00A07CB1" w:rsidRPr="006E2CFD">
        <w:rPr>
          <w:rFonts w:ascii="Trebuchet MS" w:hAnsi="Trebuchet MS"/>
        </w:rPr>
        <w:t>;</w:t>
      </w:r>
    </w:p>
    <w:p w14:paraId="2AF805CB" w14:textId="231A0E04" w:rsidR="00C47D0E" w:rsidRPr="006E2CFD" w:rsidRDefault="00C47D0E">
      <w:pPr>
        <w:pStyle w:val="ListParagraph"/>
        <w:numPr>
          <w:ilvl w:val="0"/>
          <w:numId w:val="28"/>
        </w:numPr>
        <w:spacing w:line="276" w:lineRule="auto"/>
        <w:rPr>
          <w:rFonts w:ascii="Trebuchet MS" w:hAnsi="Trebuchet MS"/>
        </w:rPr>
      </w:pPr>
      <w:r w:rsidRPr="006E2CFD">
        <w:rPr>
          <w:rFonts w:ascii="Trebuchet MS" w:hAnsi="Trebuchet MS"/>
        </w:rPr>
        <w:t>Furnizorul va avea obliga</w:t>
      </w:r>
      <w:r w:rsidR="000B70C7" w:rsidRPr="006E2CFD">
        <w:rPr>
          <w:rFonts w:ascii="Trebuchet MS" w:hAnsi="Trebuchet MS"/>
        </w:rPr>
        <w:t>ț</w:t>
      </w:r>
      <w:r w:rsidRPr="006E2CFD">
        <w:rPr>
          <w:rFonts w:ascii="Trebuchet MS" w:hAnsi="Trebuchet MS"/>
        </w:rPr>
        <w:t xml:space="preserve">ia ca transferul drepturilor de proprietate </w:t>
      </w:r>
      <w:r w:rsidR="000B70C7" w:rsidRPr="006E2CFD">
        <w:rPr>
          <w:rFonts w:ascii="Trebuchet MS" w:hAnsi="Trebuchet MS"/>
        </w:rPr>
        <w:t>ș</w:t>
      </w:r>
      <w:r w:rsidRPr="006E2CFD">
        <w:rPr>
          <w:rFonts w:ascii="Trebuchet MS" w:hAnsi="Trebuchet MS"/>
        </w:rPr>
        <w:t>i/sau folosin</w:t>
      </w:r>
      <w:r w:rsidR="000B70C7" w:rsidRPr="006E2CFD">
        <w:rPr>
          <w:rFonts w:ascii="Trebuchet MS" w:hAnsi="Trebuchet MS"/>
        </w:rPr>
        <w:t>ț</w:t>
      </w:r>
      <w:r w:rsidRPr="006E2CFD">
        <w:rPr>
          <w:rFonts w:ascii="Trebuchet MS" w:hAnsi="Trebuchet MS"/>
        </w:rPr>
        <w:t xml:space="preserve">ă, </w:t>
      </w:r>
      <w:r w:rsidR="000B70C7" w:rsidRPr="006E2CFD">
        <w:rPr>
          <w:rFonts w:ascii="Trebuchet MS" w:hAnsi="Trebuchet MS"/>
        </w:rPr>
        <w:t>ș</w:t>
      </w:r>
      <w:r w:rsidRPr="006E2CFD">
        <w:rPr>
          <w:rFonts w:ascii="Trebuchet MS" w:hAnsi="Trebuchet MS"/>
        </w:rPr>
        <w:t xml:space="preserve">i al oricăror drepturi conexe către </w:t>
      </w:r>
      <w:r w:rsidR="00144061" w:rsidRPr="006E2CFD">
        <w:rPr>
          <w:rFonts w:ascii="Trebuchet MS" w:hAnsi="Trebuchet MS"/>
        </w:rPr>
        <w:t xml:space="preserve">achizitor </w:t>
      </w:r>
      <w:r w:rsidRPr="006E2CFD">
        <w:rPr>
          <w:rFonts w:ascii="Trebuchet MS" w:hAnsi="Trebuchet MS"/>
        </w:rPr>
        <w:t>va avea loc de la data recep</w:t>
      </w:r>
      <w:r w:rsidR="000B70C7" w:rsidRPr="006E2CFD">
        <w:rPr>
          <w:rFonts w:ascii="Trebuchet MS" w:hAnsi="Trebuchet MS"/>
        </w:rPr>
        <w:t>ț</w:t>
      </w:r>
      <w:r w:rsidRPr="006E2CFD">
        <w:rPr>
          <w:rFonts w:ascii="Trebuchet MS" w:hAnsi="Trebuchet MS"/>
        </w:rPr>
        <w:t>iei finale</w:t>
      </w:r>
      <w:r w:rsidR="00420A3F" w:rsidRPr="006E2CFD">
        <w:rPr>
          <w:rFonts w:ascii="Trebuchet MS" w:hAnsi="Trebuchet MS"/>
        </w:rPr>
        <w:t>;</w:t>
      </w:r>
    </w:p>
    <w:p w14:paraId="0802FF70" w14:textId="27ECA10E" w:rsidR="00C47D0E" w:rsidRPr="006E2CFD" w:rsidRDefault="00C47D0E">
      <w:pPr>
        <w:pStyle w:val="ListParagraph"/>
        <w:numPr>
          <w:ilvl w:val="0"/>
          <w:numId w:val="28"/>
        </w:numPr>
        <w:spacing w:line="276" w:lineRule="auto"/>
        <w:rPr>
          <w:rFonts w:ascii="Trebuchet MS" w:hAnsi="Trebuchet MS"/>
        </w:rPr>
      </w:pPr>
      <w:r w:rsidRPr="006E2CFD">
        <w:rPr>
          <w:rFonts w:ascii="Trebuchet MS" w:hAnsi="Trebuchet MS"/>
        </w:rPr>
        <w:t xml:space="preserve">  Furnizorul va avea obliga</w:t>
      </w:r>
      <w:r w:rsidR="000B70C7" w:rsidRPr="006E2CFD">
        <w:rPr>
          <w:rFonts w:ascii="Trebuchet MS" w:hAnsi="Trebuchet MS"/>
        </w:rPr>
        <w:t>ț</w:t>
      </w:r>
      <w:r w:rsidRPr="006E2CFD">
        <w:rPr>
          <w:rFonts w:ascii="Trebuchet MS" w:hAnsi="Trebuchet MS"/>
        </w:rPr>
        <w:t xml:space="preserve">ia să despăgubească </w:t>
      </w:r>
      <w:r w:rsidR="00144061" w:rsidRPr="006E2CFD">
        <w:rPr>
          <w:rFonts w:ascii="Trebuchet MS" w:hAnsi="Trebuchet MS"/>
        </w:rPr>
        <w:t xml:space="preserve">achizitorul </w:t>
      </w:r>
      <w:r w:rsidRPr="006E2CFD">
        <w:rPr>
          <w:rFonts w:ascii="Trebuchet MS" w:hAnsi="Trebuchet MS"/>
        </w:rPr>
        <w:t>împotriva oricăror: a) reclama</w:t>
      </w:r>
      <w:r w:rsidR="000B70C7" w:rsidRPr="006E2CFD">
        <w:rPr>
          <w:rFonts w:ascii="Trebuchet MS" w:hAnsi="Trebuchet MS"/>
        </w:rPr>
        <w:t>ț</w:t>
      </w:r>
      <w:r w:rsidRPr="006E2CFD">
        <w:rPr>
          <w:rFonts w:ascii="Trebuchet MS" w:hAnsi="Trebuchet MS"/>
        </w:rPr>
        <w:t xml:space="preserve">ii </w:t>
      </w:r>
      <w:r w:rsidR="000B70C7" w:rsidRPr="006E2CFD">
        <w:rPr>
          <w:rFonts w:ascii="Trebuchet MS" w:hAnsi="Trebuchet MS"/>
        </w:rPr>
        <w:t>ș</w:t>
      </w:r>
      <w:r w:rsidRPr="006E2CFD">
        <w:rPr>
          <w:rFonts w:ascii="Trebuchet MS" w:hAnsi="Trebuchet MS"/>
        </w:rPr>
        <w:t>i ac</w:t>
      </w:r>
      <w:r w:rsidR="000B70C7" w:rsidRPr="006E2CFD">
        <w:rPr>
          <w:rFonts w:ascii="Trebuchet MS" w:hAnsi="Trebuchet MS"/>
        </w:rPr>
        <w:t>ț</w:t>
      </w:r>
      <w:r w:rsidRPr="006E2CFD">
        <w:rPr>
          <w:rFonts w:ascii="Trebuchet MS" w:hAnsi="Trebuchet MS"/>
        </w:rPr>
        <w:t>iuni în justi</w:t>
      </w:r>
      <w:r w:rsidR="000B70C7" w:rsidRPr="006E2CFD">
        <w:rPr>
          <w:rFonts w:ascii="Trebuchet MS" w:hAnsi="Trebuchet MS"/>
        </w:rPr>
        <w:t>ț</w:t>
      </w:r>
      <w:r w:rsidRPr="006E2CFD">
        <w:rPr>
          <w:rFonts w:ascii="Trebuchet MS" w:hAnsi="Trebuchet MS"/>
        </w:rPr>
        <w:t xml:space="preserve">ie, ce rezultă din încălcarea unor drepturi de proprietate intelectuală (brevete, nume, mărci înregistrate etc.) </w:t>
      </w:r>
      <w:r w:rsidR="000B70C7" w:rsidRPr="006E2CFD">
        <w:rPr>
          <w:rFonts w:ascii="Trebuchet MS" w:hAnsi="Trebuchet MS"/>
        </w:rPr>
        <w:t>ș</w:t>
      </w:r>
      <w:r w:rsidRPr="006E2CFD">
        <w:rPr>
          <w:rFonts w:ascii="Trebuchet MS" w:hAnsi="Trebuchet MS"/>
        </w:rPr>
        <w:t xml:space="preserve">i b) daune-interese, costuri, taxe </w:t>
      </w:r>
      <w:r w:rsidR="000B70C7" w:rsidRPr="006E2CFD">
        <w:rPr>
          <w:rFonts w:ascii="Trebuchet MS" w:hAnsi="Trebuchet MS"/>
        </w:rPr>
        <w:t>ș</w:t>
      </w:r>
      <w:r w:rsidRPr="006E2CFD">
        <w:rPr>
          <w:rFonts w:ascii="Trebuchet MS" w:hAnsi="Trebuchet MS"/>
        </w:rPr>
        <w:t>i cheltuieli de orice natură, aferente, cu excep</w:t>
      </w:r>
      <w:r w:rsidR="000B70C7" w:rsidRPr="006E2CFD">
        <w:rPr>
          <w:rFonts w:ascii="Trebuchet MS" w:hAnsi="Trebuchet MS"/>
        </w:rPr>
        <w:t>ț</w:t>
      </w:r>
      <w:r w:rsidRPr="006E2CFD">
        <w:rPr>
          <w:rFonts w:ascii="Trebuchet MS" w:hAnsi="Trebuchet MS"/>
        </w:rPr>
        <w:t>ia situa</w:t>
      </w:r>
      <w:r w:rsidR="000B70C7" w:rsidRPr="006E2CFD">
        <w:rPr>
          <w:rFonts w:ascii="Trebuchet MS" w:hAnsi="Trebuchet MS"/>
        </w:rPr>
        <w:t>ț</w:t>
      </w:r>
      <w:r w:rsidRPr="006E2CFD">
        <w:rPr>
          <w:rFonts w:ascii="Trebuchet MS" w:hAnsi="Trebuchet MS"/>
        </w:rPr>
        <w:t xml:space="preserve">iei în care o astfel de încălcare rezultă din respectarea caietului de sarcini întocmit de către </w:t>
      </w:r>
      <w:r w:rsidR="00420A3F" w:rsidRPr="006E2CFD">
        <w:rPr>
          <w:rFonts w:ascii="Trebuchet MS" w:hAnsi="Trebuchet MS"/>
        </w:rPr>
        <w:t>A</w:t>
      </w:r>
      <w:r w:rsidRPr="006E2CFD">
        <w:rPr>
          <w:rFonts w:ascii="Trebuchet MS" w:hAnsi="Trebuchet MS"/>
        </w:rPr>
        <w:t>chizitor</w:t>
      </w:r>
      <w:r w:rsidR="00420A3F" w:rsidRPr="006E2CFD">
        <w:rPr>
          <w:rFonts w:ascii="Trebuchet MS" w:hAnsi="Trebuchet MS"/>
        </w:rPr>
        <w:t>;</w:t>
      </w:r>
    </w:p>
    <w:p w14:paraId="760E121F" w14:textId="4F322B4D" w:rsidR="00C47D0E" w:rsidRPr="006E2CFD" w:rsidRDefault="00C47D0E">
      <w:pPr>
        <w:pStyle w:val="ListParagraph"/>
        <w:numPr>
          <w:ilvl w:val="0"/>
          <w:numId w:val="28"/>
        </w:numPr>
        <w:spacing w:line="276" w:lineRule="auto"/>
        <w:rPr>
          <w:rFonts w:ascii="Trebuchet MS" w:hAnsi="Trebuchet MS"/>
        </w:rPr>
      </w:pPr>
      <w:r w:rsidRPr="006E2CFD">
        <w:rPr>
          <w:rFonts w:ascii="Trebuchet MS" w:hAnsi="Trebuchet MS"/>
        </w:rPr>
        <w:t xml:space="preserve">Furnizorul trebuie să aibă în vedere că după livrare </w:t>
      </w:r>
      <w:r w:rsidR="000B70C7" w:rsidRPr="006E2CFD">
        <w:rPr>
          <w:rFonts w:ascii="Trebuchet MS" w:hAnsi="Trebuchet MS"/>
        </w:rPr>
        <w:t>ș</w:t>
      </w:r>
      <w:r w:rsidRPr="006E2CFD">
        <w:rPr>
          <w:rFonts w:ascii="Trebuchet MS" w:hAnsi="Trebuchet MS"/>
        </w:rPr>
        <w:t xml:space="preserve">i instalare, se va întocmi un ”Raport de livrare </w:t>
      </w:r>
      <w:r w:rsidR="000B70C7" w:rsidRPr="006E2CFD">
        <w:rPr>
          <w:rFonts w:ascii="Trebuchet MS" w:hAnsi="Trebuchet MS"/>
        </w:rPr>
        <w:t>ș</w:t>
      </w:r>
      <w:r w:rsidRPr="006E2CFD">
        <w:rPr>
          <w:rFonts w:ascii="Trebuchet MS" w:hAnsi="Trebuchet MS"/>
        </w:rPr>
        <w:t>i instalare” pentru numărul total al licen</w:t>
      </w:r>
      <w:r w:rsidR="000B70C7" w:rsidRPr="006E2CFD">
        <w:rPr>
          <w:rFonts w:ascii="Trebuchet MS" w:hAnsi="Trebuchet MS"/>
        </w:rPr>
        <w:t>ț</w:t>
      </w:r>
      <w:r w:rsidRPr="006E2CFD">
        <w:rPr>
          <w:rFonts w:ascii="Trebuchet MS" w:hAnsi="Trebuchet MS"/>
        </w:rPr>
        <w:t>elor care acoperă integral, distinct, licen</w:t>
      </w:r>
      <w:r w:rsidR="000B70C7" w:rsidRPr="006E2CFD">
        <w:rPr>
          <w:rFonts w:ascii="Trebuchet MS" w:hAnsi="Trebuchet MS"/>
        </w:rPr>
        <w:t>ț</w:t>
      </w:r>
      <w:r w:rsidRPr="006E2CFD">
        <w:rPr>
          <w:rFonts w:ascii="Trebuchet MS" w:hAnsi="Trebuchet MS"/>
        </w:rPr>
        <w:t xml:space="preserve">ele furnizate. Este obligatoriu ca la întocmirea acestui raport de livrare </w:t>
      </w:r>
      <w:r w:rsidR="000B70C7" w:rsidRPr="006E2CFD">
        <w:rPr>
          <w:rFonts w:ascii="Trebuchet MS" w:hAnsi="Trebuchet MS"/>
        </w:rPr>
        <w:t>ș</w:t>
      </w:r>
      <w:r w:rsidRPr="006E2CFD">
        <w:rPr>
          <w:rFonts w:ascii="Trebuchet MS" w:hAnsi="Trebuchet MS"/>
        </w:rPr>
        <w:t>i instalare a licen</w:t>
      </w:r>
      <w:r w:rsidR="000B70C7" w:rsidRPr="006E2CFD">
        <w:rPr>
          <w:rFonts w:ascii="Trebuchet MS" w:hAnsi="Trebuchet MS"/>
        </w:rPr>
        <w:t>ț</w:t>
      </w:r>
      <w:r w:rsidRPr="006E2CFD">
        <w:rPr>
          <w:rFonts w:ascii="Trebuchet MS" w:hAnsi="Trebuchet MS"/>
        </w:rPr>
        <w:t xml:space="preserve">elor aferente produselor software, să se </w:t>
      </w:r>
      <w:r w:rsidR="000B70C7" w:rsidRPr="006E2CFD">
        <w:rPr>
          <w:rFonts w:ascii="Trebuchet MS" w:hAnsi="Trebuchet MS"/>
        </w:rPr>
        <w:t>ț</w:t>
      </w:r>
      <w:r w:rsidRPr="006E2CFD">
        <w:rPr>
          <w:rFonts w:ascii="Trebuchet MS" w:hAnsi="Trebuchet MS"/>
        </w:rPr>
        <w:t>ină seama de împerecherea datelor din lista generată de către sistemul func</w:t>
      </w:r>
      <w:r w:rsidR="000B70C7" w:rsidRPr="006E2CFD">
        <w:rPr>
          <w:rFonts w:ascii="Trebuchet MS" w:hAnsi="Trebuchet MS"/>
        </w:rPr>
        <w:t>ț</w:t>
      </w:r>
      <w:r w:rsidRPr="006E2CFD">
        <w:rPr>
          <w:rFonts w:ascii="Trebuchet MS" w:hAnsi="Trebuchet MS"/>
        </w:rPr>
        <w:t xml:space="preserve">ional propus pentru livrare finală (lista prin care este indicată de sistemul conceput toate software-urile utilizate </w:t>
      </w:r>
      <w:r w:rsidR="000B70C7" w:rsidRPr="006E2CFD">
        <w:rPr>
          <w:rFonts w:ascii="Trebuchet MS" w:hAnsi="Trebuchet MS"/>
        </w:rPr>
        <w:t>ș</w:t>
      </w:r>
      <w:r w:rsidRPr="006E2CFD">
        <w:rPr>
          <w:rFonts w:ascii="Trebuchet MS" w:hAnsi="Trebuchet MS"/>
        </w:rPr>
        <w:t>i livrate) cu documentele în original (documente care să indice clar numărul licen</w:t>
      </w:r>
      <w:r w:rsidR="000B70C7" w:rsidRPr="006E2CFD">
        <w:rPr>
          <w:rFonts w:ascii="Trebuchet MS" w:hAnsi="Trebuchet MS"/>
        </w:rPr>
        <w:t>ț</w:t>
      </w:r>
      <w:r w:rsidRPr="006E2CFD">
        <w:rPr>
          <w:rFonts w:ascii="Trebuchet MS" w:hAnsi="Trebuchet MS"/>
        </w:rPr>
        <w:t>elor, felul acestora, durata (nelimitată/ perpetuă sau limitată) etc., într-o formă care să permită înregistrarea în patrimoniul/contabilitatea autorită</w:t>
      </w:r>
      <w:r w:rsidR="000B70C7" w:rsidRPr="006E2CFD">
        <w:rPr>
          <w:rFonts w:ascii="Trebuchet MS" w:hAnsi="Trebuchet MS"/>
        </w:rPr>
        <w:t>ț</w:t>
      </w:r>
      <w:r w:rsidRPr="006E2CFD">
        <w:rPr>
          <w:rFonts w:ascii="Trebuchet MS" w:hAnsi="Trebuchet MS"/>
        </w:rPr>
        <w:t xml:space="preserve">ii contractante, prin care se atestă </w:t>
      </w:r>
      <w:r w:rsidR="000B70C7" w:rsidRPr="006E2CFD">
        <w:rPr>
          <w:rFonts w:ascii="Trebuchet MS" w:hAnsi="Trebuchet MS"/>
        </w:rPr>
        <w:t>ș</w:t>
      </w:r>
      <w:r w:rsidRPr="006E2CFD">
        <w:rPr>
          <w:rFonts w:ascii="Trebuchet MS" w:hAnsi="Trebuchet MS"/>
        </w:rPr>
        <w:t>i se transmit drepturile de proprietate/folosin</w:t>
      </w:r>
      <w:r w:rsidR="000B70C7" w:rsidRPr="006E2CFD">
        <w:rPr>
          <w:rFonts w:ascii="Trebuchet MS" w:hAnsi="Trebuchet MS"/>
        </w:rPr>
        <w:t>ț</w:t>
      </w:r>
      <w:r w:rsidRPr="006E2CFD">
        <w:rPr>
          <w:rFonts w:ascii="Trebuchet MS" w:hAnsi="Trebuchet MS"/>
        </w:rPr>
        <w:t>ă, după caz, condi</w:t>
      </w:r>
      <w:r w:rsidR="000B70C7" w:rsidRPr="006E2CFD">
        <w:rPr>
          <w:rFonts w:ascii="Trebuchet MS" w:hAnsi="Trebuchet MS"/>
        </w:rPr>
        <w:t>ț</w:t>
      </w:r>
      <w:r w:rsidRPr="006E2CFD">
        <w:rPr>
          <w:rFonts w:ascii="Trebuchet MS" w:hAnsi="Trebuchet MS"/>
        </w:rPr>
        <w:t>iile de utilizare etc. astfel încât la finalizarea recep</w:t>
      </w:r>
      <w:r w:rsidR="000B70C7" w:rsidRPr="006E2CFD">
        <w:rPr>
          <w:rFonts w:ascii="Trebuchet MS" w:hAnsi="Trebuchet MS"/>
        </w:rPr>
        <w:t>ț</w:t>
      </w:r>
      <w:r w:rsidRPr="006E2CFD">
        <w:rPr>
          <w:rFonts w:ascii="Trebuchet MS" w:hAnsi="Trebuchet MS"/>
        </w:rPr>
        <w:t xml:space="preserve">iei calitative </w:t>
      </w:r>
      <w:r w:rsidR="00DF397A" w:rsidRPr="006E2CFD">
        <w:rPr>
          <w:rFonts w:ascii="Trebuchet MS" w:hAnsi="Trebuchet MS"/>
        </w:rPr>
        <w:t xml:space="preserve">achizitorul </w:t>
      </w:r>
      <w:r w:rsidRPr="006E2CFD">
        <w:rPr>
          <w:rFonts w:ascii="Trebuchet MS" w:hAnsi="Trebuchet MS"/>
        </w:rPr>
        <w:t>să de</w:t>
      </w:r>
      <w:r w:rsidR="000B70C7" w:rsidRPr="006E2CFD">
        <w:rPr>
          <w:rFonts w:ascii="Trebuchet MS" w:hAnsi="Trebuchet MS"/>
        </w:rPr>
        <w:t>ț</w:t>
      </w:r>
      <w:r w:rsidRPr="006E2CFD">
        <w:rPr>
          <w:rFonts w:ascii="Trebuchet MS" w:hAnsi="Trebuchet MS"/>
        </w:rPr>
        <w:t>ină toate documentele privind licen</w:t>
      </w:r>
      <w:r w:rsidR="000B70C7" w:rsidRPr="006E2CFD">
        <w:rPr>
          <w:rFonts w:ascii="Trebuchet MS" w:hAnsi="Trebuchet MS"/>
        </w:rPr>
        <w:t>ț</w:t>
      </w:r>
      <w:r w:rsidRPr="006E2CFD">
        <w:rPr>
          <w:rFonts w:ascii="Trebuchet MS" w:hAnsi="Trebuchet MS"/>
        </w:rPr>
        <w:t>ele proprii sau cele din partea ter</w:t>
      </w:r>
      <w:r w:rsidR="000B70C7" w:rsidRPr="006E2CFD">
        <w:rPr>
          <w:rFonts w:ascii="Trebuchet MS" w:hAnsi="Trebuchet MS"/>
        </w:rPr>
        <w:t>ț</w:t>
      </w:r>
      <w:r w:rsidRPr="006E2CFD">
        <w:rPr>
          <w:rFonts w:ascii="Trebuchet MS" w:hAnsi="Trebuchet MS"/>
        </w:rPr>
        <w:t>ilor</w:t>
      </w:r>
      <w:r w:rsidR="00E321D4" w:rsidRPr="006E2CFD">
        <w:rPr>
          <w:rFonts w:ascii="Trebuchet MS" w:hAnsi="Trebuchet MS"/>
        </w:rPr>
        <w:t>;</w:t>
      </w:r>
    </w:p>
    <w:p w14:paraId="14DA366F" w14:textId="5CF6ED17" w:rsidR="00C47D0E" w:rsidRPr="006E2CFD" w:rsidRDefault="00C47D0E">
      <w:pPr>
        <w:pStyle w:val="ListParagraph"/>
        <w:numPr>
          <w:ilvl w:val="0"/>
          <w:numId w:val="28"/>
        </w:numPr>
        <w:spacing w:line="276" w:lineRule="auto"/>
        <w:rPr>
          <w:rFonts w:ascii="Trebuchet MS" w:hAnsi="Trebuchet MS"/>
        </w:rPr>
      </w:pPr>
      <w:r w:rsidRPr="006E2CFD">
        <w:rPr>
          <w:rFonts w:ascii="Trebuchet MS" w:hAnsi="Trebuchet MS"/>
        </w:rPr>
        <w:t>Furnizorul va avea în vedere, ca obliga</w:t>
      </w:r>
      <w:r w:rsidR="000B70C7" w:rsidRPr="006E2CFD">
        <w:rPr>
          <w:rFonts w:ascii="Trebuchet MS" w:hAnsi="Trebuchet MS"/>
        </w:rPr>
        <w:t>ț</w:t>
      </w:r>
      <w:r w:rsidRPr="006E2CFD">
        <w:rPr>
          <w:rFonts w:ascii="Trebuchet MS" w:hAnsi="Trebuchet MS"/>
        </w:rPr>
        <w:t>ie la recep</w:t>
      </w:r>
      <w:r w:rsidR="000B70C7" w:rsidRPr="006E2CFD">
        <w:rPr>
          <w:rFonts w:ascii="Trebuchet MS" w:hAnsi="Trebuchet MS"/>
        </w:rPr>
        <w:t>ț</w:t>
      </w:r>
      <w:r w:rsidRPr="006E2CFD">
        <w:rPr>
          <w:rFonts w:ascii="Trebuchet MS" w:hAnsi="Trebuchet MS"/>
        </w:rPr>
        <w:t xml:space="preserve">ie, că </w:t>
      </w:r>
      <w:r w:rsidR="00DF397A" w:rsidRPr="006E2CFD">
        <w:rPr>
          <w:rFonts w:ascii="Trebuchet MS" w:hAnsi="Trebuchet MS"/>
        </w:rPr>
        <w:t xml:space="preserve">achizitorul </w:t>
      </w:r>
      <w:r w:rsidRPr="006E2CFD">
        <w:rPr>
          <w:rFonts w:ascii="Trebuchet MS" w:hAnsi="Trebuchet MS"/>
        </w:rPr>
        <w:t>va proceda la preluarea tuturor licen</w:t>
      </w:r>
      <w:r w:rsidR="000B70C7" w:rsidRPr="006E2CFD">
        <w:rPr>
          <w:rFonts w:ascii="Trebuchet MS" w:hAnsi="Trebuchet MS"/>
        </w:rPr>
        <w:t>ț</w:t>
      </w:r>
      <w:r w:rsidRPr="006E2CFD">
        <w:rPr>
          <w:rFonts w:ascii="Trebuchet MS" w:hAnsi="Trebuchet MS"/>
        </w:rPr>
        <w:t xml:space="preserve">elor livrate </w:t>
      </w:r>
      <w:r w:rsidR="000B70C7" w:rsidRPr="006E2CFD">
        <w:rPr>
          <w:rFonts w:ascii="Trebuchet MS" w:hAnsi="Trebuchet MS"/>
        </w:rPr>
        <w:t>ș</w:t>
      </w:r>
      <w:r w:rsidRPr="006E2CFD">
        <w:rPr>
          <w:rFonts w:ascii="Trebuchet MS" w:hAnsi="Trebuchet MS"/>
        </w:rPr>
        <w:t>i instalate, doar prin întocmirea ”Proceselor verbale de recep</w:t>
      </w:r>
      <w:r w:rsidR="000B70C7" w:rsidRPr="006E2CFD">
        <w:rPr>
          <w:rFonts w:ascii="Trebuchet MS" w:hAnsi="Trebuchet MS"/>
        </w:rPr>
        <w:t>ț</w:t>
      </w:r>
      <w:r w:rsidRPr="006E2CFD">
        <w:rPr>
          <w:rFonts w:ascii="Trebuchet MS" w:hAnsi="Trebuchet MS"/>
        </w:rPr>
        <w:t xml:space="preserve">ie cantitativă </w:t>
      </w:r>
      <w:r w:rsidR="000B70C7" w:rsidRPr="006E2CFD">
        <w:rPr>
          <w:rFonts w:ascii="Trebuchet MS" w:hAnsi="Trebuchet MS"/>
        </w:rPr>
        <w:t>ș</w:t>
      </w:r>
      <w:r w:rsidRPr="006E2CFD">
        <w:rPr>
          <w:rFonts w:ascii="Trebuchet MS" w:hAnsi="Trebuchet MS"/>
        </w:rPr>
        <w:t>i calitativă a licen</w:t>
      </w:r>
      <w:r w:rsidR="000B70C7" w:rsidRPr="006E2CFD">
        <w:rPr>
          <w:rFonts w:ascii="Trebuchet MS" w:hAnsi="Trebuchet MS"/>
        </w:rPr>
        <w:t>ț</w:t>
      </w:r>
      <w:r w:rsidRPr="006E2CFD">
        <w:rPr>
          <w:rFonts w:ascii="Trebuchet MS" w:hAnsi="Trebuchet MS"/>
        </w:rPr>
        <w:t>elor”, ca documente necesare în implementarea contractului, care se vor întocmi pe baza constatării existen</w:t>
      </w:r>
      <w:r w:rsidR="000B70C7" w:rsidRPr="006E2CFD">
        <w:rPr>
          <w:rFonts w:ascii="Trebuchet MS" w:hAnsi="Trebuchet MS"/>
        </w:rPr>
        <w:t>ț</w:t>
      </w:r>
      <w:r w:rsidRPr="006E2CFD">
        <w:rPr>
          <w:rFonts w:ascii="Trebuchet MS" w:hAnsi="Trebuchet MS"/>
        </w:rPr>
        <w:t xml:space="preserve">ei tuturor documentelor în original privind drepturile de proprietate acordate </w:t>
      </w:r>
      <w:r w:rsidR="000B70C7" w:rsidRPr="006E2CFD">
        <w:rPr>
          <w:rFonts w:ascii="Trebuchet MS" w:hAnsi="Trebuchet MS"/>
        </w:rPr>
        <w:t>ș</w:t>
      </w:r>
      <w:r w:rsidRPr="006E2CFD">
        <w:rPr>
          <w:rFonts w:ascii="Trebuchet MS" w:hAnsi="Trebuchet MS"/>
        </w:rPr>
        <w:t>i condi</w:t>
      </w:r>
      <w:r w:rsidR="000B70C7" w:rsidRPr="006E2CFD">
        <w:rPr>
          <w:rFonts w:ascii="Trebuchet MS" w:hAnsi="Trebuchet MS"/>
        </w:rPr>
        <w:t>ț</w:t>
      </w:r>
      <w:r w:rsidRPr="006E2CFD">
        <w:rPr>
          <w:rFonts w:ascii="Trebuchet MS" w:hAnsi="Trebuchet MS"/>
        </w:rPr>
        <w:t>iile utilizării acestora, drepturile de folosin</w:t>
      </w:r>
      <w:r w:rsidR="000B70C7" w:rsidRPr="006E2CFD">
        <w:rPr>
          <w:rFonts w:ascii="Trebuchet MS" w:hAnsi="Trebuchet MS"/>
        </w:rPr>
        <w:t>ț</w:t>
      </w:r>
      <w:r w:rsidRPr="006E2CFD">
        <w:rPr>
          <w:rFonts w:ascii="Trebuchet MS" w:hAnsi="Trebuchet MS"/>
        </w:rPr>
        <w:t xml:space="preserve">ă </w:t>
      </w:r>
      <w:r w:rsidR="000B70C7" w:rsidRPr="006E2CFD">
        <w:rPr>
          <w:rFonts w:ascii="Trebuchet MS" w:hAnsi="Trebuchet MS"/>
        </w:rPr>
        <w:t>ș</w:t>
      </w:r>
      <w:r w:rsidRPr="006E2CFD">
        <w:rPr>
          <w:rFonts w:ascii="Trebuchet MS" w:hAnsi="Trebuchet MS"/>
        </w:rPr>
        <w:t>i condi</w:t>
      </w:r>
      <w:r w:rsidR="000B70C7" w:rsidRPr="006E2CFD">
        <w:rPr>
          <w:rFonts w:ascii="Trebuchet MS" w:hAnsi="Trebuchet MS"/>
        </w:rPr>
        <w:t>ț</w:t>
      </w:r>
      <w:r w:rsidRPr="006E2CFD">
        <w:rPr>
          <w:rFonts w:ascii="Trebuchet MS" w:hAnsi="Trebuchet MS"/>
        </w:rPr>
        <w:t>iile acestora, identificarea clară (distinctă) a fiecărei tehnologii supuse licen</w:t>
      </w:r>
      <w:r w:rsidR="000B70C7" w:rsidRPr="006E2CFD">
        <w:rPr>
          <w:rFonts w:ascii="Trebuchet MS" w:hAnsi="Trebuchet MS"/>
        </w:rPr>
        <w:t>ț</w:t>
      </w:r>
      <w:r w:rsidRPr="006E2CFD">
        <w:rPr>
          <w:rFonts w:ascii="Trebuchet MS" w:hAnsi="Trebuchet MS"/>
        </w:rPr>
        <w:t>ierii/sub licen</w:t>
      </w:r>
      <w:r w:rsidR="000B70C7" w:rsidRPr="006E2CFD">
        <w:rPr>
          <w:rFonts w:ascii="Trebuchet MS" w:hAnsi="Trebuchet MS"/>
        </w:rPr>
        <w:t>ț</w:t>
      </w:r>
      <w:r w:rsidRPr="006E2CFD">
        <w:rPr>
          <w:rFonts w:ascii="Trebuchet MS" w:hAnsi="Trebuchet MS"/>
        </w:rPr>
        <w:t>ierii, a existen</w:t>
      </w:r>
      <w:r w:rsidR="000B70C7" w:rsidRPr="006E2CFD">
        <w:rPr>
          <w:rFonts w:ascii="Trebuchet MS" w:hAnsi="Trebuchet MS"/>
        </w:rPr>
        <w:t>ț</w:t>
      </w:r>
      <w:r w:rsidRPr="006E2CFD">
        <w:rPr>
          <w:rFonts w:ascii="Trebuchet MS" w:hAnsi="Trebuchet MS"/>
        </w:rPr>
        <w:t>ei listei de software/hardware generate de către sistemul propus pentru livrare</w:t>
      </w:r>
      <w:r w:rsidR="00E321D4" w:rsidRPr="006E2CFD">
        <w:rPr>
          <w:rFonts w:ascii="Trebuchet MS" w:hAnsi="Trebuchet MS"/>
        </w:rPr>
        <w:t>;</w:t>
      </w:r>
    </w:p>
    <w:p w14:paraId="12670DE1" w14:textId="743E1D26" w:rsidR="00C47D0E" w:rsidRPr="006E2CFD" w:rsidRDefault="00C47D0E">
      <w:pPr>
        <w:pStyle w:val="ListParagraph"/>
        <w:numPr>
          <w:ilvl w:val="0"/>
          <w:numId w:val="28"/>
        </w:numPr>
        <w:spacing w:line="276" w:lineRule="auto"/>
        <w:rPr>
          <w:rFonts w:ascii="Trebuchet MS" w:hAnsi="Trebuchet MS"/>
        </w:rPr>
      </w:pPr>
      <w:r w:rsidRPr="006E2CFD">
        <w:rPr>
          <w:rFonts w:ascii="Trebuchet MS" w:hAnsi="Trebuchet MS"/>
        </w:rPr>
        <w:t xml:space="preserve">  Furnizorul va garanta faptul că, toate suporturile ce con</w:t>
      </w:r>
      <w:r w:rsidR="000B70C7" w:rsidRPr="006E2CFD">
        <w:rPr>
          <w:rFonts w:ascii="Trebuchet MS" w:hAnsi="Trebuchet MS"/>
        </w:rPr>
        <w:t>ț</w:t>
      </w:r>
      <w:r w:rsidRPr="006E2CFD">
        <w:rPr>
          <w:rFonts w:ascii="Trebuchet MS" w:hAnsi="Trebuchet MS"/>
        </w:rPr>
        <w:t>in software vor fi livrate fără viru</w:t>
      </w:r>
      <w:r w:rsidR="000B70C7" w:rsidRPr="006E2CFD">
        <w:rPr>
          <w:rFonts w:ascii="Trebuchet MS" w:hAnsi="Trebuchet MS"/>
        </w:rPr>
        <w:t>ș</w:t>
      </w:r>
      <w:r w:rsidRPr="006E2CFD">
        <w:rPr>
          <w:rFonts w:ascii="Trebuchet MS" w:hAnsi="Trebuchet MS"/>
        </w:rPr>
        <w:t xml:space="preserve">i informatici, viermi informatici sau cod periculos, care pot distruge sau altera software, firmware sau hardware </w:t>
      </w:r>
      <w:r w:rsidR="000B70C7" w:rsidRPr="006E2CFD">
        <w:rPr>
          <w:rFonts w:ascii="Trebuchet MS" w:hAnsi="Trebuchet MS"/>
        </w:rPr>
        <w:t>ș</w:t>
      </w:r>
      <w:r w:rsidRPr="006E2CFD">
        <w:rPr>
          <w:rFonts w:ascii="Trebuchet MS" w:hAnsi="Trebuchet MS"/>
        </w:rPr>
        <w:t>i care, prin orice metodă, pot colecta, distruge sau altera orice dată sau informa</w:t>
      </w:r>
      <w:r w:rsidR="000B70C7" w:rsidRPr="006E2CFD">
        <w:rPr>
          <w:rFonts w:ascii="Trebuchet MS" w:hAnsi="Trebuchet MS"/>
        </w:rPr>
        <w:t>ț</w:t>
      </w:r>
      <w:r w:rsidRPr="006E2CFD">
        <w:rPr>
          <w:rFonts w:ascii="Trebuchet MS" w:hAnsi="Trebuchet MS"/>
        </w:rPr>
        <w:t>ie accesată sau procesată de software. Furnizorul va anun</w:t>
      </w:r>
      <w:r w:rsidR="000B70C7" w:rsidRPr="006E2CFD">
        <w:rPr>
          <w:rFonts w:ascii="Trebuchet MS" w:hAnsi="Trebuchet MS"/>
        </w:rPr>
        <w:t>ț</w:t>
      </w:r>
      <w:r w:rsidRPr="006E2CFD">
        <w:rPr>
          <w:rFonts w:ascii="Trebuchet MS" w:hAnsi="Trebuchet MS"/>
        </w:rPr>
        <w:t xml:space="preserve">a imediat </w:t>
      </w:r>
      <w:r w:rsidR="00DF397A" w:rsidRPr="006E2CFD">
        <w:rPr>
          <w:rFonts w:ascii="Trebuchet MS" w:hAnsi="Trebuchet MS"/>
        </w:rPr>
        <w:t xml:space="preserve">achizitorul </w:t>
      </w:r>
      <w:r w:rsidRPr="006E2CFD">
        <w:rPr>
          <w:rFonts w:ascii="Trebuchet MS" w:hAnsi="Trebuchet MS"/>
        </w:rPr>
        <w:t>în scris, dacă există suspiciunea sau are cuno</w:t>
      </w:r>
      <w:r w:rsidR="000B70C7" w:rsidRPr="006E2CFD">
        <w:rPr>
          <w:rFonts w:ascii="Trebuchet MS" w:hAnsi="Trebuchet MS"/>
        </w:rPr>
        <w:t>ș</w:t>
      </w:r>
      <w:r w:rsidRPr="006E2CFD">
        <w:rPr>
          <w:rFonts w:ascii="Trebuchet MS" w:hAnsi="Trebuchet MS"/>
        </w:rPr>
        <w:t>tin</w:t>
      </w:r>
      <w:r w:rsidR="000B70C7" w:rsidRPr="006E2CFD">
        <w:rPr>
          <w:rFonts w:ascii="Trebuchet MS" w:hAnsi="Trebuchet MS"/>
        </w:rPr>
        <w:t>ț</w:t>
      </w:r>
      <w:r w:rsidRPr="006E2CFD">
        <w:rPr>
          <w:rFonts w:ascii="Trebuchet MS" w:hAnsi="Trebuchet MS"/>
        </w:rPr>
        <w:t>ă că software-ul livrat poate provoca neajunsuri de tipul celor enun</w:t>
      </w:r>
      <w:r w:rsidR="000B70C7" w:rsidRPr="006E2CFD">
        <w:rPr>
          <w:rFonts w:ascii="Trebuchet MS" w:hAnsi="Trebuchet MS"/>
        </w:rPr>
        <w:t>ț</w:t>
      </w:r>
      <w:r w:rsidRPr="006E2CFD">
        <w:rPr>
          <w:rFonts w:ascii="Trebuchet MS" w:hAnsi="Trebuchet MS"/>
        </w:rPr>
        <w:t>ate mai sus</w:t>
      </w:r>
      <w:r w:rsidR="00E321D4" w:rsidRPr="006E2CFD">
        <w:rPr>
          <w:rFonts w:ascii="Trebuchet MS" w:hAnsi="Trebuchet MS"/>
        </w:rPr>
        <w:t>;</w:t>
      </w:r>
    </w:p>
    <w:p w14:paraId="168C2424" w14:textId="77133445" w:rsidR="00C47D0E" w:rsidRPr="006E2CFD" w:rsidRDefault="00C47D0E">
      <w:pPr>
        <w:pStyle w:val="ListParagraph"/>
        <w:numPr>
          <w:ilvl w:val="0"/>
          <w:numId w:val="28"/>
        </w:numPr>
        <w:spacing w:line="276" w:lineRule="auto"/>
        <w:rPr>
          <w:rFonts w:ascii="Trebuchet MS" w:hAnsi="Trebuchet MS"/>
        </w:rPr>
      </w:pPr>
      <w:r w:rsidRPr="006E2CFD">
        <w:rPr>
          <w:rFonts w:ascii="Trebuchet MS" w:hAnsi="Trebuchet MS"/>
        </w:rPr>
        <w:t xml:space="preserve">  Furnizorul va avea obliga</w:t>
      </w:r>
      <w:r w:rsidR="000B70C7" w:rsidRPr="006E2CFD">
        <w:rPr>
          <w:rFonts w:ascii="Trebuchet MS" w:hAnsi="Trebuchet MS"/>
        </w:rPr>
        <w:t>ț</w:t>
      </w:r>
      <w:r w:rsidRPr="006E2CFD">
        <w:rPr>
          <w:rFonts w:ascii="Trebuchet MS" w:hAnsi="Trebuchet MS"/>
        </w:rPr>
        <w:t>ia ca, la transferul documentelor privind licen</w:t>
      </w:r>
      <w:r w:rsidR="000B70C7" w:rsidRPr="006E2CFD">
        <w:rPr>
          <w:rFonts w:ascii="Trebuchet MS" w:hAnsi="Trebuchet MS"/>
        </w:rPr>
        <w:t>ț</w:t>
      </w:r>
      <w:r w:rsidRPr="006E2CFD">
        <w:rPr>
          <w:rFonts w:ascii="Trebuchet MS" w:hAnsi="Trebuchet MS"/>
        </w:rPr>
        <w:t>ele, ca drepturi de proprietate intelectuală/folosin</w:t>
      </w:r>
      <w:r w:rsidR="000B70C7" w:rsidRPr="006E2CFD">
        <w:rPr>
          <w:rFonts w:ascii="Trebuchet MS" w:hAnsi="Trebuchet MS"/>
        </w:rPr>
        <w:t>ț</w:t>
      </w:r>
      <w:r w:rsidRPr="006E2CFD">
        <w:rPr>
          <w:rFonts w:ascii="Trebuchet MS" w:hAnsi="Trebuchet MS"/>
        </w:rPr>
        <w:t xml:space="preserve">ă, să facă transferul către </w:t>
      </w:r>
      <w:r w:rsidR="00DF397A" w:rsidRPr="006E2CFD">
        <w:rPr>
          <w:rFonts w:ascii="Trebuchet MS" w:hAnsi="Trebuchet MS"/>
        </w:rPr>
        <w:t xml:space="preserve">achizitor </w:t>
      </w:r>
      <w:r w:rsidRPr="006E2CFD">
        <w:rPr>
          <w:rFonts w:ascii="Trebuchet MS" w:hAnsi="Trebuchet MS"/>
        </w:rPr>
        <w:t xml:space="preserve">a unor documente în original, atât pentru propriile produse cât </w:t>
      </w:r>
      <w:r w:rsidR="000B70C7" w:rsidRPr="006E2CFD">
        <w:rPr>
          <w:rFonts w:ascii="Trebuchet MS" w:hAnsi="Trebuchet MS"/>
        </w:rPr>
        <w:t>ș</w:t>
      </w:r>
      <w:r w:rsidRPr="006E2CFD">
        <w:rPr>
          <w:rFonts w:ascii="Trebuchet MS" w:hAnsi="Trebuchet MS"/>
        </w:rPr>
        <w:t>i pentru toate cele ale unor ter</w:t>
      </w:r>
      <w:r w:rsidR="000B70C7" w:rsidRPr="006E2CFD">
        <w:rPr>
          <w:rFonts w:ascii="Trebuchet MS" w:hAnsi="Trebuchet MS"/>
        </w:rPr>
        <w:t>ț</w:t>
      </w:r>
      <w:r w:rsidRPr="006E2CFD">
        <w:rPr>
          <w:rFonts w:ascii="Trebuchet MS" w:hAnsi="Trebuchet MS"/>
        </w:rPr>
        <w:t>i pe care le-a înglobat, adaptat, modificat, îmbunătă</w:t>
      </w:r>
      <w:r w:rsidR="000B70C7" w:rsidRPr="006E2CFD">
        <w:rPr>
          <w:rFonts w:ascii="Trebuchet MS" w:hAnsi="Trebuchet MS"/>
        </w:rPr>
        <w:t>ț</w:t>
      </w:r>
      <w:r w:rsidRPr="006E2CFD">
        <w:rPr>
          <w:rFonts w:ascii="Trebuchet MS" w:hAnsi="Trebuchet MS"/>
        </w:rPr>
        <w:t xml:space="preserve">it, </w:t>
      </w:r>
      <w:r w:rsidR="000B70C7" w:rsidRPr="006E2CFD">
        <w:rPr>
          <w:rFonts w:ascii="Trebuchet MS" w:hAnsi="Trebuchet MS"/>
        </w:rPr>
        <w:t>ș</w:t>
      </w:r>
      <w:r w:rsidRPr="006E2CFD">
        <w:rPr>
          <w:rFonts w:ascii="Trebuchet MS" w:hAnsi="Trebuchet MS"/>
        </w:rPr>
        <w:t xml:space="preserve">.a.m.d. </w:t>
      </w:r>
      <w:r w:rsidR="000B70C7" w:rsidRPr="006E2CFD">
        <w:rPr>
          <w:rFonts w:ascii="Trebuchet MS" w:hAnsi="Trebuchet MS"/>
        </w:rPr>
        <w:t>ș</w:t>
      </w:r>
      <w:r w:rsidRPr="006E2CFD">
        <w:rPr>
          <w:rFonts w:ascii="Trebuchet MS" w:hAnsi="Trebuchet MS"/>
        </w:rPr>
        <w:t>i simultan să aibă în vedere că orice reclama</w:t>
      </w:r>
      <w:r w:rsidR="000B70C7" w:rsidRPr="006E2CFD">
        <w:rPr>
          <w:rFonts w:ascii="Trebuchet MS" w:hAnsi="Trebuchet MS"/>
        </w:rPr>
        <w:t>ț</w:t>
      </w:r>
      <w:r w:rsidRPr="006E2CFD">
        <w:rPr>
          <w:rFonts w:ascii="Trebuchet MS" w:hAnsi="Trebuchet MS"/>
        </w:rPr>
        <w:t xml:space="preserve">ii </w:t>
      </w:r>
      <w:r w:rsidR="000B70C7" w:rsidRPr="006E2CFD">
        <w:rPr>
          <w:rFonts w:ascii="Trebuchet MS" w:hAnsi="Trebuchet MS"/>
        </w:rPr>
        <w:t>ș</w:t>
      </w:r>
      <w:r w:rsidRPr="006E2CFD">
        <w:rPr>
          <w:rFonts w:ascii="Trebuchet MS" w:hAnsi="Trebuchet MS"/>
        </w:rPr>
        <w:t>i ac</w:t>
      </w:r>
      <w:r w:rsidR="000B70C7" w:rsidRPr="006E2CFD">
        <w:rPr>
          <w:rFonts w:ascii="Trebuchet MS" w:hAnsi="Trebuchet MS"/>
        </w:rPr>
        <w:t>ț</w:t>
      </w:r>
      <w:r w:rsidRPr="006E2CFD">
        <w:rPr>
          <w:rFonts w:ascii="Trebuchet MS" w:hAnsi="Trebuchet MS"/>
        </w:rPr>
        <w:t>iuni în justi</w:t>
      </w:r>
      <w:r w:rsidR="000B70C7" w:rsidRPr="006E2CFD">
        <w:rPr>
          <w:rFonts w:ascii="Trebuchet MS" w:hAnsi="Trebuchet MS"/>
        </w:rPr>
        <w:t>ț</w:t>
      </w:r>
      <w:r w:rsidRPr="006E2CFD">
        <w:rPr>
          <w:rFonts w:ascii="Trebuchet MS" w:hAnsi="Trebuchet MS"/>
        </w:rPr>
        <w:t>ie, ce rezultă din încălcarea unor drepturi de proprietate intelectuală (brevete, nume, mărci înregistrate etc.), în legătură cu produsele achizi</w:t>
      </w:r>
      <w:r w:rsidR="000B70C7" w:rsidRPr="006E2CFD">
        <w:rPr>
          <w:rFonts w:ascii="Trebuchet MS" w:hAnsi="Trebuchet MS"/>
        </w:rPr>
        <w:t>ț</w:t>
      </w:r>
      <w:r w:rsidRPr="006E2CFD">
        <w:rPr>
          <w:rFonts w:ascii="Trebuchet MS" w:hAnsi="Trebuchet MS"/>
        </w:rPr>
        <w:t xml:space="preserve">ionate, montate </w:t>
      </w:r>
      <w:r w:rsidR="000B70C7" w:rsidRPr="006E2CFD">
        <w:rPr>
          <w:rFonts w:ascii="Trebuchet MS" w:hAnsi="Trebuchet MS"/>
        </w:rPr>
        <w:t>ș</w:t>
      </w:r>
      <w:r w:rsidRPr="006E2CFD">
        <w:rPr>
          <w:rFonts w:ascii="Trebuchet MS" w:hAnsi="Trebuchet MS"/>
        </w:rPr>
        <w:t>i puse în func</w:t>
      </w:r>
      <w:r w:rsidR="000B70C7" w:rsidRPr="006E2CFD">
        <w:rPr>
          <w:rFonts w:ascii="Trebuchet MS" w:hAnsi="Trebuchet MS"/>
        </w:rPr>
        <w:t>ț</w:t>
      </w:r>
      <w:r w:rsidRPr="006E2CFD">
        <w:rPr>
          <w:rFonts w:ascii="Trebuchet MS" w:hAnsi="Trebuchet MS"/>
        </w:rPr>
        <w:t xml:space="preserve">iune, vor fi în sarcina </w:t>
      </w:r>
      <w:r w:rsidR="000B70C7" w:rsidRPr="006E2CFD">
        <w:rPr>
          <w:rFonts w:ascii="Trebuchet MS" w:hAnsi="Trebuchet MS"/>
        </w:rPr>
        <w:t>ș</w:t>
      </w:r>
      <w:r w:rsidRPr="006E2CFD">
        <w:rPr>
          <w:rFonts w:ascii="Trebuchet MS" w:hAnsi="Trebuchet MS"/>
        </w:rPr>
        <w:t>i responsabilitatea sa</w:t>
      </w:r>
      <w:r w:rsidR="00E321D4" w:rsidRPr="006E2CFD">
        <w:rPr>
          <w:rFonts w:ascii="Trebuchet MS" w:hAnsi="Trebuchet MS"/>
        </w:rPr>
        <w:t>;</w:t>
      </w:r>
    </w:p>
    <w:p w14:paraId="195343C9" w14:textId="72748FAA" w:rsidR="00C47D0E" w:rsidRPr="006E2CFD" w:rsidRDefault="00C47D0E">
      <w:pPr>
        <w:pStyle w:val="ListParagraph"/>
        <w:numPr>
          <w:ilvl w:val="0"/>
          <w:numId w:val="28"/>
        </w:numPr>
        <w:spacing w:line="276" w:lineRule="auto"/>
        <w:rPr>
          <w:rFonts w:ascii="Trebuchet MS" w:hAnsi="Trebuchet MS"/>
        </w:rPr>
      </w:pPr>
      <w:r w:rsidRPr="006E2CFD">
        <w:rPr>
          <w:rFonts w:ascii="Trebuchet MS" w:hAnsi="Trebuchet MS"/>
        </w:rPr>
        <w:t xml:space="preserve">  Furnizorul are obliga</w:t>
      </w:r>
      <w:r w:rsidR="000B70C7" w:rsidRPr="006E2CFD">
        <w:rPr>
          <w:rFonts w:ascii="Trebuchet MS" w:hAnsi="Trebuchet MS"/>
        </w:rPr>
        <w:t>ț</w:t>
      </w:r>
      <w:r w:rsidRPr="006E2CFD">
        <w:rPr>
          <w:rFonts w:ascii="Trebuchet MS" w:hAnsi="Trebuchet MS"/>
        </w:rPr>
        <w:t>ia de a garanta că, produsele software furnizate prin contract sunt noi, de ultimă genera</w:t>
      </w:r>
      <w:r w:rsidR="000B70C7" w:rsidRPr="006E2CFD">
        <w:rPr>
          <w:rFonts w:ascii="Trebuchet MS" w:hAnsi="Trebuchet MS"/>
        </w:rPr>
        <w:t>ț</w:t>
      </w:r>
      <w:r w:rsidRPr="006E2CFD">
        <w:rPr>
          <w:rFonts w:ascii="Trebuchet MS" w:hAnsi="Trebuchet MS"/>
        </w:rPr>
        <w:t xml:space="preserve">ie </w:t>
      </w:r>
      <w:r w:rsidR="000B70C7" w:rsidRPr="006E2CFD">
        <w:rPr>
          <w:rFonts w:ascii="Trebuchet MS" w:hAnsi="Trebuchet MS"/>
        </w:rPr>
        <w:t>ș</w:t>
      </w:r>
      <w:r w:rsidRPr="006E2CFD">
        <w:rPr>
          <w:rFonts w:ascii="Trebuchet MS" w:hAnsi="Trebuchet MS"/>
        </w:rPr>
        <w:t>i încorporează toate îmbunătă</w:t>
      </w:r>
      <w:r w:rsidR="000B70C7" w:rsidRPr="006E2CFD">
        <w:rPr>
          <w:rFonts w:ascii="Trebuchet MS" w:hAnsi="Trebuchet MS"/>
        </w:rPr>
        <w:t>ț</w:t>
      </w:r>
      <w:r w:rsidRPr="006E2CFD">
        <w:rPr>
          <w:rFonts w:ascii="Trebuchet MS" w:hAnsi="Trebuchet MS"/>
        </w:rPr>
        <w:t xml:space="preserve">irile recente în proiectare </w:t>
      </w:r>
      <w:r w:rsidR="000B70C7" w:rsidRPr="006E2CFD">
        <w:rPr>
          <w:rFonts w:ascii="Trebuchet MS" w:hAnsi="Trebuchet MS"/>
        </w:rPr>
        <w:t>ș</w:t>
      </w:r>
      <w:r w:rsidRPr="006E2CFD">
        <w:rPr>
          <w:rFonts w:ascii="Trebuchet MS" w:hAnsi="Trebuchet MS"/>
        </w:rPr>
        <w:t>i din ultima versiune, inclusiv din punct de vedere al securită</w:t>
      </w:r>
      <w:r w:rsidR="000B70C7" w:rsidRPr="006E2CFD">
        <w:rPr>
          <w:rFonts w:ascii="Trebuchet MS" w:hAnsi="Trebuchet MS"/>
        </w:rPr>
        <w:t>ț</w:t>
      </w:r>
      <w:r w:rsidRPr="006E2CFD">
        <w:rPr>
          <w:rFonts w:ascii="Trebuchet MS" w:hAnsi="Trebuchet MS"/>
        </w:rPr>
        <w:t>ii. Furnizorul are obliga</w:t>
      </w:r>
      <w:r w:rsidR="000B70C7" w:rsidRPr="006E2CFD">
        <w:rPr>
          <w:rFonts w:ascii="Trebuchet MS" w:hAnsi="Trebuchet MS"/>
        </w:rPr>
        <w:t>ț</w:t>
      </w:r>
      <w:r w:rsidRPr="006E2CFD">
        <w:rPr>
          <w:rFonts w:ascii="Trebuchet MS" w:hAnsi="Trebuchet MS"/>
        </w:rPr>
        <w:t>ia de a garanta că toate produsele furnizate prin contract sunt livrate pe canalul oficial al producătorului, acoperind zona Uniunii Europene</w:t>
      </w:r>
      <w:r w:rsidR="00E321D4" w:rsidRPr="006E2CFD">
        <w:rPr>
          <w:rFonts w:ascii="Trebuchet MS" w:hAnsi="Trebuchet MS"/>
        </w:rPr>
        <w:t>;</w:t>
      </w:r>
    </w:p>
    <w:p w14:paraId="2A5C2D2B" w14:textId="5D7B5FD9" w:rsidR="00C47D0E" w:rsidRPr="006E2CFD" w:rsidRDefault="00C47D0E">
      <w:pPr>
        <w:pStyle w:val="ListParagraph"/>
        <w:numPr>
          <w:ilvl w:val="0"/>
          <w:numId w:val="28"/>
        </w:numPr>
        <w:spacing w:line="276" w:lineRule="auto"/>
        <w:rPr>
          <w:rFonts w:ascii="Trebuchet MS" w:hAnsi="Trebuchet MS"/>
        </w:rPr>
      </w:pPr>
      <w:r w:rsidRPr="006E2CFD">
        <w:rPr>
          <w:rFonts w:ascii="Trebuchet MS" w:hAnsi="Trebuchet MS"/>
        </w:rPr>
        <w:t xml:space="preserve">  Furnizorul  va avea în vedere obliga</w:t>
      </w:r>
      <w:r w:rsidR="000B70C7" w:rsidRPr="006E2CFD">
        <w:rPr>
          <w:rFonts w:ascii="Trebuchet MS" w:hAnsi="Trebuchet MS"/>
        </w:rPr>
        <w:t>ț</w:t>
      </w:r>
      <w:r w:rsidRPr="006E2CFD">
        <w:rPr>
          <w:rFonts w:ascii="Trebuchet MS" w:hAnsi="Trebuchet MS"/>
        </w:rPr>
        <w:t xml:space="preserve">ia de a deschide sau, după caz, de a actualiza un cont de identificare deschis pe numele/seama </w:t>
      </w:r>
      <w:r w:rsidR="00DF397A" w:rsidRPr="006E2CFD">
        <w:rPr>
          <w:rFonts w:ascii="Trebuchet MS" w:hAnsi="Trebuchet MS"/>
        </w:rPr>
        <w:t xml:space="preserve">achizitorului </w:t>
      </w:r>
      <w:r w:rsidRPr="006E2CFD">
        <w:rPr>
          <w:rFonts w:ascii="Trebuchet MS" w:hAnsi="Trebuchet MS"/>
        </w:rPr>
        <w:t>la producător. Această cerin</w:t>
      </w:r>
      <w:r w:rsidR="000B70C7" w:rsidRPr="006E2CFD">
        <w:rPr>
          <w:rFonts w:ascii="Trebuchet MS" w:hAnsi="Trebuchet MS"/>
        </w:rPr>
        <w:t>ț</w:t>
      </w:r>
      <w:r w:rsidRPr="006E2CFD">
        <w:rPr>
          <w:rFonts w:ascii="Trebuchet MS" w:hAnsi="Trebuchet MS"/>
        </w:rPr>
        <w:t>ă poate să nu fie aplicabilă în situa</w:t>
      </w:r>
      <w:r w:rsidR="000B70C7" w:rsidRPr="006E2CFD">
        <w:rPr>
          <w:rFonts w:ascii="Trebuchet MS" w:hAnsi="Trebuchet MS"/>
        </w:rPr>
        <w:t>ț</w:t>
      </w:r>
      <w:r w:rsidRPr="006E2CFD">
        <w:rPr>
          <w:rFonts w:ascii="Trebuchet MS" w:hAnsi="Trebuchet MS"/>
        </w:rPr>
        <w:t>ia în care producătorul nu are o astfel de politică</w:t>
      </w:r>
      <w:r w:rsidR="00E321D4" w:rsidRPr="006E2CFD">
        <w:rPr>
          <w:rFonts w:ascii="Trebuchet MS" w:hAnsi="Trebuchet MS"/>
        </w:rPr>
        <w:t>;</w:t>
      </w:r>
    </w:p>
    <w:p w14:paraId="2D3D9879" w14:textId="211C6C6E" w:rsidR="00C47D0E" w:rsidRPr="006E2CFD" w:rsidRDefault="00E321D4">
      <w:pPr>
        <w:pStyle w:val="ListParagraph"/>
        <w:numPr>
          <w:ilvl w:val="0"/>
          <w:numId w:val="28"/>
        </w:numPr>
        <w:spacing w:line="276" w:lineRule="auto"/>
        <w:rPr>
          <w:rFonts w:ascii="Trebuchet MS" w:hAnsi="Trebuchet MS"/>
        </w:rPr>
      </w:pPr>
      <w:r w:rsidRPr="006E2CFD">
        <w:rPr>
          <w:rFonts w:ascii="Trebuchet MS" w:hAnsi="Trebuchet MS"/>
        </w:rPr>
        <w:t>t</w:t>
      </w:r>
      <w:r w:rsidR="00C47D0E" w:rsidRPr="006E2CFD">
        <w:rPr>
          <w:rFonts w:ascii="Trebuchet MS" w:hAnsi="Trebuchet MS"/>
        </w:rPr>
        <w:t xml:space="preserve">oate documentele </w:t>
      </w:r>
      <w:r w:rsidR="000B70C7" w:rsidRPr="006E2CFD">
        <w:rPr>
          <w:rFonts w:ascii="Trebuchet MS" w:hAnsi="Trebuchet MS"/>
        </w:rPr>
        <w:t>ș</w:t>
      </w:r>
      <w:r w:rsidR="00C47D0E" w:rsidRPr="006E2CFD">
        <w:rPr>
          <w:rFonts w:ascii="Trebuchet MS" w:hAnsi="Trebuchet MS"/>
        </w:rPr>
        <w:t>i informa</w:t>
      </w:r>
      <w:r w:rsidR="000B70C7" w:rsidRPr="006E2CFD">
        <w:rPr>
          <w:rFonts w:ascii="Trebuchet MS" w:hAnsi="Trebuchet MS"/>
        </w:rPr>
        <w:t>ț</w:t>
      </w:r>
      <w:r w:rsidR="00C47D0E" w:rsidRPr="006E2CFD">
        <w:rPr>
          <w:rFonts w:ascii="Trebuchet MS" w:hAnsi="Trebuchet MS"/>
        </w:rPr>
        <w:t xml:space="preserve">iile, precum </w:t>
      </w:r>
      <w:r w:rsidR="000B70C7" w:rsidRPr="006E2CFD">
        <w:rPr>
          <w:rFonts w:ascii="Trebuchet MS" w:hAnsi="Trebuchet MS"/>
        </w:rPr>
        <w:t>ș</w:t>
      </w:r>
      <w:r w:rsidR="00C47D0E" w:rsidRPr="006E2CFD">
        <w:rPr>
          <w:rFonts w:ascii="Trebuchet MS" w:hAnsi="Trebuchet MS"/>
        </w:rPr>
        <w:t>i rezultatele tuturor activită</w:t>
      </w:r>
      <w:r w:rsidR="000B70C7" w:rsidRPr="006E2CFD">
        <w:rPr>
          <w:rFonts w:ascii="Trebuchet MS" w:hAnsi="Trebuchet MS"/>
        </w:rPr>
        <w:t>ț</w:t>
      </w:r>
      <w:r w:rsidR="00C47D0E" w:rsidRPr="006E2CFD">
        <w:rPr>
          <w:rFonts w:ascii="Trebuchet MS" w:hAnsi="Trebuchet MS"/>
        </w:rPr>
        <w:t>ilor din cadrul acestui contract (cum ar fi: documente de analiză, arhitecturi de sisteme, adrese, etc., fără a se limita la acestea) reprezintă informa</w:t>
      </w:r>
      <w:r w:rsidR="000B70C7" w:rsidRPr="006E2CFD">
        <w:rPr>
          <w:rFonts w:ascii="Trebuchet MS" w:hAnsi="Trebuchet MS"/>
        </w:rPr>
        <w:t>ț</w:t>
      </w:r>
      <w:r w:rsidR="00C47D0E" w:rsidRPr="006E2CFD">
        <w:rPr>
          <w:rFonts w:ascii="Trebuchet MS" w:hAnsi="Trebuchet MS"/>
        </w:rPr>
        <w:t>ii confiden</w:t>
      </w:r>
      <w:r w:rsidR="000B70C7" w:rsidRPr="006E2CFD">
        <w:rPr>
          <w:rFonts w:ascii="Trebuchet MS" w:hAnsi="Trebuchet MS"/>
        </w:rPr>
        <w:t>ț</w:t>
      </w:r>
      <w:r w:rsidR="00C47D0E" w:rsidRPr="006E2CFD">
        <w:rPr>
          <w:rFonts w:ascii="Trebuchet MS" w:hAnsi="Trebuchet MS"/>
        </w:rPr>
        <w:t xml:space="preserve">iale, iar </w:t>
      </w:r>
      <w:r w:rsidRPr="006E2CFD">
        <w:rPr>
          <w:rFonts w:ascii="Trebuchet MS" w:hAnsi="Trebuchet MS"/>
        </w:rPr>
        <w:t>F</w:t>
      </w:r>
      <w:r w:rsidR="00C47D0E" w:rsidRPr="006E2CFD">
        <w:rPr>
          <w:rFonts w:ascii="Trebuchet MS" w:hAnsi="Trebuchet MS"/>
        </w:rPr>
        <w:t>urnizorul va asigura respectarea confiden</w:t>
      </w:r>
      <w:r w:rsidR="000B70C7" w:rsidRPr="006E2CFD">
        <w:rPr>
          <w:rFonts w:ascii="Trebuchet MS" w:hAnsi="Trebuchet MS"/>
        </w:rPr>
        <w:t>ț</w:t>
      </w:r>
      <w:r w:rsidR="00C47D0E" w:rsidRPr="006E2CFD">
        <w:rPr>
          <w:rFonts w:ascii="Trebuchet MS" w:hAnsi="Trebuchet MS"/>
        </w:rPr>
        <w:t>ialită</w:t>
      </w:r>
      <w:r w:rsidR="000B70C7" w:rsidRPr="006E2CFD">
        <w:rPr>
          <w:rFonts w:ascii="Trebuchet MS" w:hAnsi="Trebuchet MS"/>
        </w:rPr>
        <w:t>ț</w:t>
      </w:r>
      <w:r w:rsidR="00C47D0E" w:rsidRPr="006E2CFD">
        <w:rPr>
          <w:rFonts w:ascii="Trebuchet MS" w:hAnsi="Trebuchet MS"/>
        </w:rPr>
        <w:t>ii lor, urmând să semneze o declara</w:t>
      </w:r>
      <w:r w:rsidR="000B70C7" w:rsidRPr="006E2CFD">
        <w:rPr>
          <w:rFonts w:ascii="Trebuchet MS" w:hAnsi="Trebuchet MS"/>
        </w:rPr>
        <w:t>ț</w:t>
      </w:r>
      <w:r w:rsidR="00C47D0E" w:rsidRPr="006E2CFD">
        <w:rPr>
          <w:rFonts w:ascii="Trebuchet MS" w:hAnsi="Trebuchet MS"/>
        </w:rPr>
        <w:t>ie în acest sens</w:t>
      </w:r>
      <w:r w:rsidRPr="006E2CFD">
        <w:rPr>
          <w:rFonts w:ascii="Trebuchet MS" w:hAnsi="Trebuchet MS"/>
        </w:rPr>
        <w:t>;</w:t>
      </w:r>
    </w:p>
    <w:p w14:paraId="2F0F293C" w14:textId="5B0B206A" w:rsidR="00C47D0E" w:rsidRPr="006E2CFD" w:rsidRDefault="00C47D0E">
      <w:pPr>
        <w:pStyle w:val="ListParagraph"/>
        <w:numPr>
          <w:ilvl w:val="0"/>
          <w:numId w:val="28"/>
        </w:numPr>
        <w:spacing w:line="276" w:lineRule="auto"/>
        <w:rPr>
          <w:rFonts w:ascii="Trebuchet MS" w:hAnsi="Trebuchet MS"/>
        </w:rPr>
      </w:pPr>
      <w:r w:rsidRPr="006E2CFD">
        <w:rPr>
          <w:rFonts w:ascii="Trebuchet MS" w:hAnsi="Trebuchet MS"/>
        </w:rPr>
        <w:t xml:space="preserve">Furnizorul </w:t>
      </w:r>
      <w:r w:rsidR="000B70C7" w:rsidRPr="006E2CFD">
        <w:rPr>
          <w:rFonts w:ascii="Trebuchet MS" w:hAnsi="Trebuchet MS"/>
        </w:rPr>
        <w:t>ș</w:t>
      </w:r>
      <w:r w:rsidRPr="006E2CFD">
        <w:rPr>
          <w:rFonts w:ascii="Trebuchet MS" w:hAnsi="Trebuchet MS"/>
        </w:rPr>
        <w:t>i personalul său au obliga</w:t>
      </w:r>
      <w:r w:rsidR="000B70C7" w:rsidRPr="006E2CFD">
        <w:rPr>
          <w:rFonts w:ascii="Trebuchet MS" w:hAnsi="Trebuchet MS"/>
        </w:rPr>
        <w:t>ț</w:t>
      </w:r>
      <w:r w:rsidRPr="006E2CFD">
        <w:rPr>
          <w:rFonts w:ascii="Trebuchet MS" w:hAnsi="Trebuchet MS"/>
        </w:rPr>
        <w:t>ia de a respecta confiden</w:t>
      </w:r>
      <w:r w:rsidR="000B70C7" w:rsidRPr="006E2CFD">
        <w:rPr>
          <w:rFonts w:ascii="Trebuchet MS" w:hAnsi="Trebuchet MS"/>
        </w:rPr>
        <w:t>ț</w:t>
      </w:r>
      <w:r w:rsidRPr="006E2CFD">
        <w:rPr>
          <w:rFonts w:ascii="Trebuchet MS" w:hAnsi="Trebuchet MS"/>
        </w:rPr>
        <w:t xml:space="preserve">ialitatea documentelor </w:t>
      </w:r>
      <w:r w:rsidR="000B70C7" w:rsidRPr="006E2CFD">
        <w:rPr>
          <w:rFonts w:ascii="Trebuchet MS" w:hAnsi="Trebuchet MS"/>
        </w:rPr>
        <w:t>ș</w:t>
      </w:r>
      <w:r w:rsidRPr="006E2CFD">
        <w:rPr>
          <w:rFonts w:ascii="Trebuchet MS" w:hAnsi="Trebuchet MS"/>
        </w:rPr>
        <w:t>i informa</w:t>
      </w:r>
      <w:r w:rsidR="000B70C7" w:rsidRPr="006E2CFD">
        <w:rPr>
          <w:rFonts w:ascii="Trebuchet MS" w:hAnsi="Trebuchet MS"/>
        </w:rPr>
        <w:t>ț</w:t>
      </w:r>
      <w:r w:rsidRPr="006E2CFD">
        <w:rPr>
          <w:rFonts w:ascii="Trebuchet MS" w:hAnsi="Trebuchet MS"/>
        </w:rPr>
        <w:t xml:space="preserve">iilor în legătură cu contractul, pe toată perioada executării contractului, pe perioada oricărei prelungiri a acestuia </w:t>
      </w:r>
      <w:r w:rsidR="000B70C7" w:rsidRPr="006E2CFD">
        <w:rPr>
          <w:rFonts w:ascii="Trebuchet MS" w:hAnsi="Trebuchet MS"/>
        </w:rPr>
        <w:t>ș</w:t>
      </w:r>
      <w:r w:rsidRPr="006E2CFD">
        <w:rPr>
          <w:rFonts w:ascii="Trebuchet MS" w:hAnsi="Trebuchet MS"/>
        </w:rPr>
        <w:t xml:space="preserve">i după încetarea contractului. În acest sens, </w:t>
      </w:r>
      <w:r w:rsidR="00DF397A" w:rsidRPr="006E2CFD">
        <w:rPr>
          <w:rFonts w:ascii="Trebuchet MS" w:hAnsi="Trebuchet MS"/>
        </w:rPr>
        <w:t>f</w:t>
      </w:r>
      <w:r w:rsidRPr="006E2CFD">
        <w:rPr>
          <w:rFonts w:ascii="Trebuchet MS" w:hAnsi="Trebuchet MS"/>
        </w:rPr>
        <w:t xml:space="preserve">urnizorul precum </w:t>
      </w:r>
      <w:r w:rsidR="000B70C7" w:rsidRPr="006E2CFD">
        <w:rPr>
          <w:rFonts w:ascii="Trebuchet MS" w:hAnsi="Trebuchet MS"/>
        </w:rPr>
        <w:t>ș</w:t>
      </w:r>
      <w:r w:rsidRPr="006E2CFD">
        <w:rPr>
          <w:rFonts w:ascii="Trebuchet MS" w:hAnsi="Trebuchet MS"/>
        </w:rPr>
        <w:t>i personalul acestuia implicat în activită</w:t>
      </w:r>
      <w:r w:rsidR="000B70C7" w:rsidRPr="006E2CFD">
        <w:rPr>
          <w:rFonts w:ascii="Trebuchet MS" w:hAnsi="Trebuchet MS"/>
        </w:rPr>
        <w:t>ț</w:t>
      </w:r>
      <w:r w:rsidRPr="006E2CFD">
        <w:rPr>
          <w:rFonts w:ascii="Trebuchet MS" w:hAnsi="Trebuchet MS"/>
        </w:rPr>
        <w:t>ile contractului sunt obliga</w:t>
      </w:r>
      <w:r w:rsidR="000B70C7" w:rsidRPr="006E2CFD">
        <w:rPr>
          <w:rFonts w:ascii="Trebuchet MS" w:hAnsi="Trebuchet MS"/>
        </w:rPr>
        <w:t>ț</w:t>
      </w:r>
      <w:r w:rsidRPr="006E2CFD">
        <w:rPr>
          <w:rFonts w:ascii="Trebuchet MS" w:hAnsi="Trebuchet MS"/>
        </w:rPr>
        <w:t>i să semneze Acorduri de confiden</w:t>
      </w:r>
      <w:r w:rsidR="000B70C7" w:rsidRPr="006E2CFD">
        <w:rPr>
          <w:rFonts w:ascii="Trebuchet MS" w:hAnsi="Trebuchet MS"/>
        </w:rPr>
        <w:t>ț</w:t>
      </w:r>
      <w:r w:rsidRPr="006E2CFD">
        <w:rPr>
          <w:rFonts w:ascii="Trebuchet MS" w:hAnsi="Trebuchet MS"/>
        </w:rPr>
        <w:t>ialitate cu</w:t>
      </w:r>
      <w:r w:rsidR="005B7AA9" w:rsidRPr="006E2CFD">
        <w:rPr>
          <w:rFonts w:ascii="Trebuchet MS" w:hAnsi="Trebuchet MS"/>
        </w:rPr>
        <w:t xml:space="preserve"> </w:t>
      </w:r>
      <w:r w:rsidR="00DF397A" w:rsidRPr="006E2CFD">
        <w:rPr>
          <w:rFonts w:ascii="Trebuchet MS" w:hAnsi="Trebuchet MS"/>
        </w:rPr>
        <w:t>achizitorul</w:t>
      </w:r>
      <w:r w:rsidR="00E321D4" w:rsidRPr="006E2CFD">
        <w:rPr>
          <w:rFonts w:ascii="Trebuchet MS" w:hAnsi="Trebuchet MS"/>
        </w:rPr>
        <w:t>;</w:t>
      </w:r>
    </w:p>
    <w:p w14:paraId="73AD9D03" w14:textId="53244331" w:rsidR="00C47D0E" w:rsidRPr="006E2CFD" w:rsidRDefault="00E321D4">
      <w:pPr>
        <w:pStyle w:val="ListParagraph"/>
        <w:numPr>
          <w:ilvl w:val="0"/>
          <w:numId w:val="28"/>
        </w:numPr>
        <w:spacing w:line="276" w:lineRule="auto"/>
        <w:rPr>
          <w:rFonts w:ascii="Trebuchet MS" w:hAnsi="Trebuchet MS"/>
        </w:rPr>
      </w:pPr>
      <w:r w:rsidRPr="006E2CFD">
        <w:rPr>
          <w:rFonts w:ascii="Trebuchet MS" w:hAnsi="Trebuchet MS"/>
        </w:rPr>
        <w:t>t</w:t>
      </w:r>
      <w:r w:rsidR="00C47D0E" w:rsidRPr="006E2CFD">
        <w:rPr>
          <w:rFonts w:ascii="Trebuchet MS" w:hAnsi="Trebuchet MS"/>
        </w:rPr>
        <w:t xml:space="preserve">oate documentele, rapoartele </w:t>
      </w:r>
      <w:r w:rsidR="000B70C7" w:rsidRPr="006E2CFD">
        <w:rPr>
          <w:rFonts w:ascii="Trebuchet MS" w:hAnsi="Trebuchet MS"/>
        </w:rPr>
        <w:t>ș</w:t>
      </w:r>
      <w:r w:rsidR="00C47D0E" w:rsidRPr="006E2CFD">
        <w:rPr>
          <w:rFonts w:ascii="Trebuchet MS" w:hAnsi="Trebuchet MS"/>
        </w:rPr>
        <w:t>i datele, inclusiv diagrame, scheme tehnice, specifica</w:t>
      </w:r>
      <w:r w:rsidR="000B70C7" w:rsidRPr="006E2CFD">
        <w:rPr>
          <w:rFonts w:ascii="Trebuchet MS" w:hAnsi="Trebuchet MS"/>
        </w:rPr>
        <w:t>ț</w:t>
      </w:r>
      <w:r w:rsidR="00C47D0E" w:rsidRPr="006E2CFD">
        <w:rPr>
          <w:rFonts w:ascii="Trebuchet MS" w:hAnsi="Trebuchet MS"/>
        </w:rPr>
        <w:t xml:space="preserve">ii tehnice, planuri </w:t>
      </w:r>
      <w:r w:rsidR="000B70C7" w:rsidRPr="006E2CFD">
        <w:rPr>
          <w:rFonts w:ascii="Trebuchet MS" w:hAnsi="Trebuchet MS"/>
        </w:rPr>
        <w:t>ș</w:t>
      </w:r>
      <w:r w:rsidR="00C47D0E" w:rsidRPr="006E2CFD">
        <w:rPr>
          <w:rFonts w:ascii="Trebuchet MS" w:hAnsi="Trebuchet MS"/>
        </w:rPr>
        <w:t xml:space="preserve">i orice alte materiale realizate de către </w:t>
      </w:r>
      <w:r w:rsidR="00DF397A" w:rsidRPr="006E2CFD">
        <w:rPr>
          <w:rFonts w:ascii="Trebuchet MS" w:hAnsi="Trebuchet MS"/>
        </w:rPr>
        <w:t xml:space="preserve">furnizor </w:t>
      </w:r>
      <w:r w:rsidR="00C47D0E" w:rsidRPr="006E2CFD">
        <w:rPr>
          <w:rFonts w:ascii="Trebuchet MS" w:hAnsi="Trebuchet MS"/>
        </w:rPr>
        <w:t>în cadrul contractului, sunt în proprietatea/proprietatea intelectuală a</w:t>
      </w:r>
      <w:r w:rsidR="005B7AA9" w:rsidRPr="006E2CFD">
        <w:rPr>
          <w:rFonts w:ascii="Trebuchet MS" w:hAnsi="Trebuchet MS"/>
        </w:rPr>
        <w:t xml:space="preserve"> </w:t>
      </w:r>
      <w:r w:rsidR="00DF397A" w:rsidRPr="006E2CFD">
        <w:rPr>
          <w:rFonts w:ascii="Trebuchet MS" w:hAnsi="Trebuchet MS"/>
        </w:rPr>
        <w:t>achizitorului</w:t>
      </w:r>
      <w:r w:rsidR="00C47D0E" w:rsidRPr="006E2CFD">
        <w:rPr>
          <w:rFonts w:ascii="Trebuchet MS" w:hAnsi="Trebuchet MS"/>
        </w:rPr>
        <w:t xml:space="preserve">, acesta având dreptul să le utilizeze, modifice, transfere fără acceptul </w:t>
      </w:r>
      <w:r w:rsidRPr="006E2CFD">
        <w:rPr>
          <w:rFonts w:ascii="Trebuchet MS" w:hAnsi="Trebuchet MS"/>
        </w:rPr>
        <w:t>F</w:t>
      </w:r>
      <w:r w:rsidR="00C47D0E" w:rsidRPr="006E2CFD">
        <w:rPr>
          <w:rFonts w:ascii="Trebuchet MS" w:hAnsi="Trebuchet MS"/>
        </w:rPr>
        <w:t>urnizorului  sau al unei ter</w:t>
      </w:r>
      <w:r w:rsidR="000B70C7" w:rsidRPr="006E2CFD">
        <w:rPr>
          <w:rFonts w:ascii="Trebuchet MS" w:hAnsi="Trebuchet MS"/>
        </w:rPr>
        <w:t>ț</w:t>
      </w:r>
      <w:r w:rsidR="00C47D0E" w:rsidRPr="006E2CFD">
        <w:rPr>
          <w:rFonts w:ascii="Trebuchet MS" w:hAnsi="Trebuchet MS"/>
        </w:rPr>
        <w:t>e păr</w:t>
      </w:r>
      <w:r w:rsidR="000B70C7" w:rsidRPr="006E2CFD">
        <w:rPr>
          <w:rFonts w:ascii="Trebuchet MS" w:hAnsi="Trebuchet MS"/>
        </w:rPr>
        <w:t>ț</w:t>
      </w:r>
      <w:r w:rsidR="00C47D0E" w:rsidRPr="006E2CFD">
        <w:rPr>
          <w:rFonts w:ascii="Trebuchet MS" w:hAnsi="Trebuchet MS"/>
        </w:rPr>
        <w:t>i. Furnizorul le va furniza</w:t>
      </w:r>
      <w:r w:rsidR="005B7AA9" w:rsidRPr="006E2CFD">
        <w:rPr>
          <w:rFonts w:ascii="Trebuchet MS" w:hAnsi="Trebuchet MS"/>
        </w:rPr>
        <w:t xml:space="preserve"> </w:t>
      </w:r>
      <w:r w:rsidR="00DF397A" w:rsidRPr="006E2CFD">
        <w:rPr>
          <w:rFonts w:ascii="Trebuchet MS" w:hAnsi="Trebuchet MS"/>
        </w:rPr>
        <w:t>achizitorului</w:t>
      </w:r>
      <w:r w:rsidR="00C47D0E" w:rsidRPr="006E2CFD">
        <w:rPr>
          <w:rFonts w:ascii="Trebuchet MS" w:hAnsi="Trebuchet MS"/>
        </w:rPr>
        <w:t xml:space="preserve">, la finalizarea contractului, fără a păstra copii </w:t>
      </w:r>
      <w:r w:rsidR="000B70C7" w:rsidRPr="006E2CFD">
        <w:rPr>
          <w:rFonts w:ascii="Trebuchet MS" w:hAnsi="Trebuchet MS"/>
        </w:rPr>
        <w:t>ș</w:t>
      </w:r>
      <w:r w:rsidR="00C47D0E" w:rsidRPr="006E2CFD">
        <w:rPr>
          <w:rFonts w:ascii="Trebuchet MS" w:hAnsi="Trebuchet MS"/>
        </w:rPr>
        <w:t>i fără a le utiliza în alte scopuri care nu au legătură cu contractul</w:t>
      </w:r>
      <w:r w:rsidRPr="006E2CFD">
        <w:rPr>
          <w:rFonts w:ascii="Trebuchet MS" w:hAnsi="Trebuchet MS"/>
        </w:rPr>
        <w:t>;</w:t>
      </w:r>
    </w:p>
    <w:p w14:paraId="666D8176" w14:textId="79241F18" w:rsidR="00C47D0E" w:rsidRPr="006E2CFD" w:rsidRDefault="00C47D0E">
      <w:pPr>
        <w:pStyle w:val="ListParagraph"/>
        <w:numPr>
          <w:ilvl w:val="0"/>
          <w:numId w:val="28"/>
        </w:numPr>
        <w:spacing w:line="276" w:lineRule="auto"/>
        <w:rPr>
          <w:rFonts w:ascii="Trebuchet MS" w:hAnsi="Trebuchet MS"/>
        </w:rPr>
      </w:pPr>
      <w:r w:rsidRPr="006E2CFD">
        <w:rPr>
          <w:rFonts w:ascii="Trebuchet MS" w:hAnsi="Trebuchet MS"/>
        </w:rPr>
        <w:t>Furnizorul nu va publica articole sau informa</w:t>
      </w:r>
      <w:r w:rsidR="000B70C7" w:rsidRPr="006E2CFD">
        <w:rPr>
          <w:rFonts w:ascii="Trebuchet MS" w:hAnsi="Trebuchet MS"/>
        </w:rPr>
        <w:t>ț</w:t>
      </w:r>
      <w:r w:rsidRPr="006E2CFD">
        <w:rPr>
          <w:rFonts w:ascii="Trebuchet MS" w:hAnsi="Trebuchet MS"/>
        </w:rPr>
        <w:t>ii legate de serviciile prestate, nu va face referire la acestea în cazul prestării altor servicii către ter</w:t>
      </w:r>
      <w:r w:rsidR="000B70C7" w:rsidRPr="006E2CFD">
        <w:rPr>
          <w:rFonts w:ascii="Trebuchet MS" w:hAnsi="Trebuchet MS"/>
        </w:rPr>
        <w:t>ț</w:t>
      </w:r>
      <w:r w:rsidRPr="006E2CFD">
        <w:rPr>
          <w:rFonts w:ascii="Trebuchet MS" w:hAnsi="Trebuchet MS"/>
        </w:rPr>
        <w:t xml:space="preserve">i </w:t>
      </w:r>
      <w:r w:rsidR="000B70C7" w:rsidRPr="006E2CFD">
        <w:rPr>
          <w:rFonts w:ascii="Trebuchet MS" w:hAnsi="Trebuchet MS"/>
        </w:rPr>
        <w:t>ș</w:t>
      </w:r>
      <w:r w:rsidRPr="006E2CFD">
        <w:rPr>
          <w:rFonts w:ascii="Trebuchet MS" w:hAnsi="Trebuchet MS"/>
        </w:rPr>
        <w:t>i nu va divulga informa</w:t>
      </w:r>
      <w:r w:rsidR="000B70C7" w:rsidRPr="006E2CFD">
        <w:rPr>
          <w:rFonts w:ascii="Trebuchet MS" w:hAnsi="Trebuchet MS"/>
        </w:rPr>
        <w:t>ț</w:t>
      </w:r>
      <w:r w:rsidRPr="006E2CFD">
        <w:rPr>
          <w:rFonts w:ascii="Trebuchet MS" w:hAnsi="Trebuchet MS"/>
        </w:rPr>
        <w:t>iile ob</w:t>
      </w:r>
      <w:r w:rsidR="000B70C7" w:rsidRPr="006E2CFD">
        <w:rPr>
          <w:rFonts w:ascii="Trebuchet MS" w:hAnsi="Trebuchet MS"/>
        </w:rPr>
        <w:t>ț</w:t>
      </w:r>
      <w:r w:rsidRPr="006E2CFD">
        <w:rPr>
          <w:rFonts w:ascii="Trebuchet MS" w:hAnsi="Trebuchet MS"/>
        </w:rPr>
        <w:t>inute de la</w:t>
      </w:r>
      <w:r w:rsidR="00E321D4" w:rsidRPr="006E2CFD">
        <w:rPr>
          <w:rFonts w:ascii="Trebuchet MS" w:hAnsi="Trebuchet MS"/>
        </w:rPr>
        <w:t xml:space="preserve"> </w:t>
      </w:r>
      <w:r w:rsidR="00DF397A" w:rsidRPr="006E2CFD">
        <w:rPr>
          <w:rFonts w:ascii="Trebuchet MS" w:hAnsi="Trebuchet MS"/>
        </w:rPr>
        <w:t xml:space="preserve">achizitor </w:t>
      </w:r>
      <w:r w:rsidRPr="006E2CFD">
        <w:rPr>
          <w:rFonts w:ascii="Trebuchet MS" w:hAnsi="Trebuchet MS"/>
        </w:rPr>
        <w:t>, fără acordul scris al acestuia</w:t>
      </w:r>
      <w:r w:rsidR="00E321D4" w:rsidRPr="006E2CFD">
        <w:rPr>
          <w:rFonts w:ascii="Trebuchet MS" w:hAnsi="Trebuchet MS"/>
        </w:rPr>
        <w:t>;</w:t>
      </w:r>
    </w:p>
    <w:p w14:paraId="120C71FF" w14:textId="4EF2CAE5" w:rsidR="00C47D0E" w:rsidRPr="006E2CFD" w:rsidRDefault="00E321D4">
      <w:pPr>
        <w:pStyle w:val="ListParagraph"/>
        <w:numPr>
          <w:ilvl w:val="0"/>
          <w:numId w:val="28"/>
        </w:numPr>
        <w:spacing w:line="276" w:lineRule="auto"/>
        <w:rPr>
          <w:rFonts w:ascii="Trebuchet MS" w:hAnsi="Trebuchet MS"/>
        </w:rPr>
      </w:pPr>
      <w:r w:rsidRPr="006E2CFD">
        <w:rPr>
          <w:rFonts w:ascii="Trebuchet MS" w:hAnsi="Trebuchet MS"/>
        </w:rPr>
        <w:t>o</w:t>
      </w:r>
      <w:r w:rsidR="00C47D0E" w:rsidRPr="006E2CFD">
        <w:rPr>
          <w:rFonts w:ascii="Trebuchet MS" w:hAnsi="Trebuchet MS"/>
        </w:rPr>
        <w:t>rice rezultate sau drepturi legate de acestea, inclusiv drepturi de proprietate intelectuală sau industrială, ob</w:t>
      </w:r>
      <w:r w:rsidR="000B70C7" w:rsidRPr="006E2CFD">
        <w:rPr>
          <w:rFonts w:ascii="Trebuchet MS" w:hAnsi="Trebuchet MS"/>
        </w:rPr>
        <w:t>ț</w:t>
      </w:r>
      <w:r w:rsidR="00C47D0E" w:rsidRPr="006E2CFD">
        <w:rPr>
          <w:rFonts w:ascii="Trebuchet MS" w:hAnsi="Trebuchet MS"/>
        </w:rPr>
        <w:t>inute în cadrul contractului, sunt proprietatea</w:t>
      </w:r>
      <w:r w:rsidR="005B7AA9" w:rsidRPr="006E2CFD">
        <w:rPr>
          <w:rFonts w:ascii="Trebuchet MS" w:hAnsi="Trebuchet MS"/>
        </w:rPr>
        <w:t xml:space="preserve"> </w:t>
      </w:r>
      <w:r w:rsidR="00DF397A" w:rsidRPr="006E2CFD">
        <w:rPr>
          <w:rFonts w:ascii="Trebuchet MS" w:hAnsi="Trebuchet MS"/>
        </w:rPr>
        <w:t>achizitorului</w:t>
      </w:r>
      <w:r w:rsidR="00C47D0E" w:rsidRPr="006E2CFD">
        <w:rPr>
          <w:rFonts w:ascii="Trebuchet MS" w:hAnsi="Trebuchet MS"/>
        </w:rPr>
        <w:t>, care poate dispune de ele după cum consideră.</w:t>
      </w:r>
    </w:p>
    <w:p w14:paraId="027E0D38" w14:textId="701E1D81" w:rsidR="00C47D0E" w:rsidRPr="006E2CFD" w:rsidRDefault="00C47D0E">
      <w:pPr>
        <w:pStyle w:val="ListParagraph"/>
        <w:numPr>
          <w:ilvl w:val="0"/>
          <w:numId w:val="28"/>
        </w:numPr>
        <w:spacing w:line="276" w:lineRule="auto"/>
        <w:rPr>
          <w:rFonts w:ascii="Trebuchet MS" w:hAnsi="Trebuchet MS"/>
        </w:rPr>
      </w:pPr>
      <w:r w:rsidRPr="006E2CFD">
        <w:rPr>
          <w:rFonts w:ascii="Trebuchet MS" w:hAnsi="Trebuchet MS"/>
        </w:rPr>
        <w:t xml:space="preserve">  Achizitorul va asigura accesul reprezentan</w:t>
      </w:r>
      <w:r w:rsidR="000B70C7" w:rsidRPr="006E2CFD">
        <w:rPr>
          <w:rFonts w:ascii="Trebuchet MS" w:hAnsi="Trebuchet MS"/>
        </w:rPr>
        <w:t>ț</w:t>
      </w:r>
      <w:r w:rsidRPr="006E2CFD">
        <w:rPr>
          <w:rFonts w:ascii="Trebuchet MS" w:hAnsi="Trebuchet MS"/>
        </w:rPr>
        <w:t xml:space="preserve">ilor </w:t>
      </w:r>
      <w:r w:rsidR="00DF397A" w:rsidRPr="006E2CFD">
        <w:rPr>
          <w:rFonts w:ascii="Trebuchet MS" w:hAnsi="Trebuchet MS"/>
        </w:rPr>
        <w:t xml:space="preserve">furnizorului </w:t>
      </w:r>
      <w:r w:rsidRPr="006E2CFD">
        <w:rPr>
          <w:rFonts w:ascii="Trebuchet MS" w:hAnsi="Trebuchet MS"/>
        </w:rPr>
        <w:t>în loca</w:t>
      </w:r>
      <w:r w:rsidR="000B70C7" w:rsidRPr="006E2CFD">
        <w:rPr>
          <w:rFonts w:ascii="Trebuchet MS" w:hAnsi="Trebuchet MS"/>
        </w:rPr>
        <w:t>ț</w:t>
      </w:r>
      <w:r w:rsidRPr="006E2CFD">
        <w:rPr>
          <w:rFonts w:ascii="Trebuchet MS" w:hAnsi="Trebuchet MS"/>
        </w:rPr>
        <w:t>iile în care se vor efectua activită</w:t>
      </w:r>
      <w:r w:rsidR="000B70C7" w:rsidRPr="006E2CFD">
        <w:rPr>
          <w:rFonts w:ascii="Trebuchet MS" w:hAnsi="Trebuchet MS"/>
        </w:rPr>
        <w:t>ț</w:t>
      </w:r>
      <w:r w:rsidRPr="006E2CFD">
        <w:rPr>
          <w:rFonts w:ascii="Trebuchet MS" w:hAnsi="Trebuchet MS"/>
        </w:rPr>
        <w:t>ile de livrare, instalare, punere în func</w:t>
      </w:r>
      <w:r w:rsidR="000B70C7" w:rsidRPr="006E2CFD">
        <w:rPr>
          <w:rFonts w:ascii="Trebuchet MS" w:hAnsi="Trebuchet MS"/>
        </w:rPr>
        <w:t>ț</w:t>
      </w:r>
      <w:r w:rsidRPr="006E2CFD">
        <w:rPr>
          <w:rFonts w:ascii="Trebuchet MS" w:hAnsi="Trebuchet MS"/>
        </w:rPr>
        <w:t xml:space="preserve">iune </w:t>
      </w:r>
      <w:r w:rsidR="000B70C7" w:rsidRPr="006E2CFD">
        <w:rPr>
          <w:rFonts w:ascii="Trebuchet MS" w:hAnsi="Trebuchet MS"/>
        </w:rPr>
        <w:t>ș</w:t>
      </w:r>
      <w:r w:rsidRPr="006E2CFD">
        <w:rPr>
          <w:rFonts w:ascii="Trebuchet MS" w:hAnsi="Trebuchet MS"/>
        </w:rPr>
        <w:t xml:space="preserve">i testare a produselor, precum </w:t>
      </w:r>
      <w:r w:rsidR="000B70C7" w:rsidRPr="006E2CFD">
        <w:rPr>
          <w:rFonts w:ascii="Trebuchet MS" w:hAnsi="Trebuchet MS"/>
        </w:rPr>
        <w:t>ș</w:t>
      </w:r>
      <w:r w:rsidRPr="006E2CFD">
        <w:rPr>
          <w:rFonts w:ascii="Trebuchet MS" w:hAnsi="Trebuchet MS"/>
        </w:rPr>
        <w:t>i condi</w:t>
      </w:r>
      <w:r w:rsidR="000B70C7" w:rsidRPr="006E2CFD">
        <w:rPr>
          <w:rFonts w:ascii="Trebuchet MS" w:hAnsi="Trebuchet MS"/>
        </w:rPr>
        <w:t>ț</w:t>
      </w:r>
      <w:r w:rsidRPr="006E2CFD">
        <w:rPr>
          <w:rFonts w:ascii="Trebuchet MS" w:hAnsi="Trebuchet MS"/>
        </w:rPr>
        <w:t>iile necesare efectuării acestora, astfel cum vor fi stabilite prin contract.</w:t>
      </w:r>
    </w:p>
    <w:p w14:paraId="38CDDF0E" w14:textId="27AFBD91" w:rsidR="009B2D0E" w:rsidRPr="006E2CFD" w:rsidRDefault="009B2D0E" w:rsidP="00E8518E">
      <w:pPr>
        <w:keepNext/>
        <w:keepLines/>
        <w:numPr>
          <w:ilvl w:val="0"/>
          <w:numId w:val="10"/>
        </w:numPr>
        <w:autoSpaceDE w:val="0"/>
        <w:autoSpaceDN w:val="0"/>
        <w:adjustRightInd w:val="0"/>
        <w:spacing w:before="240" w:after="120"/>
        <w:ind w:left="765" w:hanging="405"/>
        <w:jc w:val="both"/>
        <w:outlineLvl w:val="1"/>
        <w:rPr>
          <w:rFonts w:ascii="Trebuchet MS" w:hAnsi="Trebuchet MS" w:cs="Arial"/>
          <w:b/>
          <w:bCs/>
          <w:sz w:val="24"/>
          <w:szCs w:val="24"/>
        </w:rPr>
      </w:pPr>
      <w:bookmarkStart w:id="76" w:name="_Toc478634987"/>
      <w:bookmarkStart w:id="77" w:name="_Toc124160915"/>
      <w:bookmarkEnd w:id="76"/>
      <w:r w:rsidRPr="006E2CFD">
        <w:rPr>
          <w:rFonts w:ascii="Trebuchet MS" w:hAnsi="Trebuchet MS" w:cs="Arial"/>
          <w:b/>
          <w:bCs/>
          <w:sz w:val="24"/>
          <w:szCs w:val="24"/>
        </w:rPr>
        <w:t>Documenta</w:t>
      </w:r>
      <w:r w:rsidR="000B70C7" w:rsidRPr="006E2CFD">
        <w:rPr>
          <w:rFonts w:ascii="Trebuchet MS" w:hAnsi="Trebuchet MS" w:cs="Arial"/>
          <w:b/>
          <w:bCs/>
          <w:sz w:val="24"/>
          <w:szCs w:val="24"/>
        </w:rPr>
        <w:t>ț</w:t>
      </w:r>
      <w:r w:rsidRPr="006E2CFD">
        <w:rPr>
          <w:rFonts w:ascii="Trebuchet MS" w:hAnsi="Trebuchet MS" w:cs="Arial"/>
          <w:b/>
          <w:bCs/>
          <w:sz w:val="24"/>
          <w:szCs w:val="24"/>
        </w:rPr>
        <w:t>ie ce trebuie furnizată autorită</w:t>
      </w:r>
      <w:r w:rsidR="000B70C7" w:rsidRPr="006E2CFD">
        <w:rPr>
          <w:rFonts w:ascii="Trebuchet MS" w:hAnsi="Trebuchet MS" w:cs="Arial"/>
          <w:b/>
          <w:bCs/>
          <w:sz w:val="24"/>
          <w:szCs w:val="24"/>
        </w:rPr>
        <w:t>ț</w:t>
      </w:r>
      <w:r w:rsidRPr="006E2CFD">
        <w:rPr>
          <w:rFonts w:ascii="Trebuchet MS" w:hAnsi="Trebuchet MS" w:cs="Arial"/>
          <w:b/>
          <w:bCs/>
          <w:sz w:val="24"/>
          <w:szCs w:val="24"/>
        </w:rPr>
        <w:t>ii contractante în legătură cu  produsul</w:t>
      </w:r>
      <w:bookmarkEnd w:id="77"/>
      <w:r w:rsidRPr="006E2CFD">
        <w:rPr>
          <w:rFonts w:ascii="Trebuchet MS" w:hAnsi="Trebuchet MS" w:cs="Arial"/>
          <w:b/>
          <w:bCs/>
          <w:sz w:val="24"/>
          <w:szCs w:val="24"/>
        </w:rPr>
        <w:t xml:space="preserve"> </w:t>
      </w:r>
    </w:p>
    <w:p w14:paraId="4CF30164" w14:textId="510B672B" w:rsidR="009B2D0E" w:rsidRPr="00F93F44" w:rsidRDefault="003C54DE" w:rsidP="004F5506">
      <w:pPr>
        <w:tabs>
          <w:tab w:val="left" w:pos="570"/>
        </w:tabs>
        <w:autoSpaceDE w:val="0"/>
        <w:autoSpaceDN w:val="0"/>
        <w:adjustRightInd w:val="0"/>
        <w:spacing w:after="120"/>
        <w:jc w:val="both"/>
        <w:rPr>
          <w:rFonts w:ascii="Trebuchet MS" w:hAnsi="Trebuchet MS" w:cs="Arial"/>
          <w:sz w:val="24"/>
          <w:szCs w:val="24"/>
        </w:rPr>
      </w:pPr>
      <w:r w:rsidRPr="003A7F9B">
        <w:rPr>
          <w:rFonts w:ascii="Trebuchet MS" w:hAnsi="Trebuchet MS" w:cs="Arial"/>
          <w:sz w:val="24"/>
          <w:szCs w:val="24"/>
        </w:rPr>
        <w:tab/>
      </w:r>
      <w:r w:rsidRPr="003A7F9B">
        <w:rPr>
          <w:rFonts w:ascii="Trebuchet MS" w:hAnsi="Trebuchet MS" w:cs="Arial"/>
          <w:sz w:val="24"/>
          <w:szCs w:val="24"/>
        </w:rPr>
        <w:tab/>
      </w:r>
      <w:r w:rsidR="00BE6D26" w:rsidRPr="003A7F9B">
        <w:rPr>
          <w:rFonts w:ascii="Trebuchet MS" w:hAnsi="Trebuchet MS" w:cs="Arial"/>
          <w:sz w:val="24"/>
          <w:szCs w:val="24"/>
        </w:rPr>
        <w:t>Furnizorul</w:t>
      </w:r>
      <w:r w:rsidR="009B2D0E" w:rsidRPr="00DE5936">
        <w:rPr>
          <w:rFonts w:ascii="Trebuchet MS" w:hAnsi="Trebuchet MS" w:cs="Arial"/>
          <w:sz w:val="24"/>
          <w:szCs w:val="24"/>
        </w:rPr>
        <w:t xml:space="preserve"> va prezenta documente din care s</w:t>
      </w:r>
      <w:r w:rsidR="00BE6D26" w:rsidRPr="00DE5936">
        <w:rPr>
          <w:rFonts w:ascii="Trebuchet MS" w:hAnsi="Trebuchet MS" w:cs="Arial"/>
          <w:sz w:val="24"/>
          <w:szCs w:val="24"/>
        </w:rPr>
        <w:t>ă</w:t>
      </w:r>
      <w:r w:rsidR="009B2D0E" w:rsidRPr="004C0AB6">
        <w:rPr>
          <w:rFonts w:ascii="Trebuchet MS" w:hAnsi="Trebuchet MS" w:cs="Arial"/>
          <w:sz w:val="24"/>
          <w:szCs w:val="24"/>
        </w:rPr>
        <w:t xml:space="preserve"> reiasă perioada de valabilitate a produselor software achizi</w:t>
      </w:r>
      <w:r w:rsidR="000B70C7" w:rsidRPr="00F93F44">
        <w:rPr>
          <w:rFonts w:ascii="Trebuchet MS" w:hAnsi="Trebuchet MS" w:cs="Arial"/>
          <w:sz w:val="24"/>
          <w:szCs w:val="24"/>
        </w:rPr>
        <w:t>ț</w:t>
      </w:r>
      <w:r w:rsidR="009B2D0E" w:rsidRPr="00F93F44">
        <w:rPr>
          <w:rFonts w:ascii="Trebuchet MS" w:hAnsi="Trebuchet MS" w:cs="Arial"/>
          <w:sz w:val="24"/>
          <w:szCs w:val="24"/>
        </w:rPr>
        <w:t xml:space="preserve">ionate </w:t>
      </w:r>
      <w:r w:rsidR="000B70C7" w:rsidRPr="00F93F44">
        <w:rPr>
          <w:rFonts w:ascii="Trebuchet MS" w:hAnsi="Trebuchet MS" w:cs="Arial"/>
          <w:sz w:val="24"/>
          <w:szCs w:val="24"/>
        </w:rPr>
        <w:t>ș</w:t>
      </w:r>
      <w:r w:rsidR="009B2D0E" w:rsidRPr="00F93F44">
        <w:rPr>
          <w:rFonts w:ascii="Trebuchet MS" w:hAnsi="Trebuchet MS" w:cs="Arial"/>
          <w:sz w:val="24"/>
          <w:szCs w:val="24"/>
        </w:rPr>
        <w:t xml:space="preserve">i sistemul pe care au fost activate precum </w:t>
      </w:r>
      <w:r w:rsidR="000B70C7" w:rsidRPr="00F93F44">
        <w:rPr>
          <w:rFonts w:ascii="Trebuchet MS" w:hAnsi="Trebuchet MS" w:cs="Arial"/>
          <w:sz w:val="24"/>
          <w:szCs w:val="24"/>
        </w:rPr>
        <w:t>ș</w:t>
      </w:r>
      <w:r w:rsidR="009B2D0E" w:rsidRPr="00F93F44">
        <w:rPr>
          <w:rFonts w:ascii="Trebuchet MS" w:hAnsi="Trebuchet MS" w:cs="Arial"/>
          <w:sz w:val="24"/>
          <w:szCs w:val="24"/>
        </w:rPr>
        <w:t>i următoarele documente în legătură cu produsul:</w:t>
      </w:r>
    </w:p>
    <w:p w14:paraId="218939FD" w14:textId="4C5DC242" w:rsidR="009B2D0E" w:rsidRPr="00F93F44" w:rsidRDefault="009B2D0E" w:rsidP="003C54DE">
      <w:pPr>
        <w:pStyle w:val="ListParagraph"/>
        <w:numPr>
          <w:ilvl w:val="0"/>
          <w:numId w:val="29"/>
        </w:numPr>
        <w:spacing w:line="276" w:lineRule="auto"/>
        <w:ind w:left="1276" w:hanging="357"/>
        <w:rPr>
          <w:rFonts w:ascii="Trebuchet MS" w:hAnsi="Trebuchet MS"/>
        </w:rPr>
      </w:pPr>
      <w:r w:rsidRPr="00F93F44">
        <w:rPr>
          <w:rFonts w:ascii="Trebuchet MS" w:hAnsi="Trebuchet MS"/>
        </w:rPr>
        <w:t>Documentele de înso</w:t>
      </w:r>
      <w:r w:rsidR="000B70C7" w:rsidRPr="00F93F44">
        <w:rPr>
          <w:rFonts w:ascii="Trebuchet MS" w:hAnsi="Trebuchet MS"/>
        </w:rPr>
        <w:t>ț</w:t>
      </w:r>
      <w:r w:rsidRPr="00F93F44">
        <w:rPr>
          <w:rFonts w:ascii="Trebuchet MS" w:hAnsi="Trebuchet MS"/>
        </w:rPr>
        <w:t>ire a mărfii;</w:t>
      </w:r>
    </w:p>
    <w:p w14:paraId="28825E87" w14:textId="3F14B5EF" w:rsidR="009B2D0E" w:rsidRPr="006E2CFD" w:rsidRDefault="003C54DE" w:rsidP="003C54DE">
      <w:pPr>
        <w:pStyle w:val="ListParagraph"/>
        <w:numPr>
          <w:ilvl w:val="0"/>
          <w:numId w:val="29"/>
        </w:numPr>
        <w:spacing w:line="276" w:lineRule="auto"/>
        <w:ind w:left="1276"/>
        <w:rPr>
          <w:rFonts w:ascii="Trebuchet MS" w:hAnsi="Trebuchet MS"/>
        </w:rPr>
      </w:pPr>
      <w:r w:rsidRPr="00F93F44">
        <w:rPr>
          <w:rFonts w:ascii="Trebuchet MS" w:hAnsi="Trebuchet MS"/>
        </w:rPr>
        <w:t>d</w:t>
      </w:r>
      <w:r w:rsidR="009B2D0E" w:rsidRPr="00F93F44">
        <w:rPr>
          <w:rFonts w:ascii="Trebuchet MS" w:hAnsi="Trebuchet MS"/>
        </w:rPr>
        <w:t>ocumenta</w:t>
      </w:r>
      <w:r w:rsidR="000B70C7" w:rsidRPr="00F93F44">
        <w:rPr>
          <w:rFonts w:ascii="Trebuchet MS" w:hAnsi="Trebuchet MS"/>
        </w:rPr>
        <w:t>ț</w:t>
      </w:r>
      <w:r w:rsidR="009B2D0E" w:rsidRPr="006E2CFD">
        <w:rPr>
          <w:rFonts w:ascii="Trebuchet MS" w:hAnsi="Trebuchet MS"/>
        </w:rPr>
        <w:t xml:space="preserve">ie tehnică(*), respectiv: </w:t>
      </w:r>
    </w:p>
    <w:p w14:paraId="2C711CB0" w14:textId="77777777" w:rsidR="009B2D0E" w:rsidRPr="006E2CFD" w:rsidRDefault="009B2D0E" w:rsidP="003C54DE">
      <w:pPr>
        <w:numPr>
          <w:ilvl w:val="0"/>
          <w:numId w:val="52"/>
        </w:numPr>
        <w:autoSpaceDE w:val="0"/>
        <w:autoSpaceDN w:val="0"/>
        <w:adjustRightInd w:val="0"/>
        <w:spacing w:after="120"/>
        <w:ind w:left="2126" w:hanging="357"/>
        <w:contextualSpacing/>
        <w:jc w:val="both"/>
        <w:rPr>
          <w:rFonts w:ascii="Trebuchet MS" w:hAnsi="Trebuchet MS" w:cs="Arial"/>
          <w:color w:val="000000"/>
          <w:sz w:val="24"/>
          <w:szCs w:val="24"/>
        </w:rPr>
      </w:pPr>
      <w:r w:rsidRPr="006E2CFD">
        <w:rPr>
          <w:rFonts w:ascii="Trebuchet MS" w:hAnsi="Trebuchet MS" w:cs="Arial"/>
          <w:color w:val="000000"/>
          <w:sz w:val="24"/>
          <w:szCs w:val="24"/>
        </w:rPr>
        <w:t>descrierea tehnică;</w:t>
      </w:r>
    </w:p>
    <w:p w14:paraId="0A6655E5" w14:textId="346CBC9A" w:rsidR="009B2D0E" w:rsidRPr="006E2CFD" w:rsidRDefault="009B2D0E" w:rsidP="003C54DE">
      <w:pPr>
        <w:numPr>
          <w:ilvl w:val="0"/>
          <w:numId w:val="52"/>
        </w:numPr>
        <w:autoSpaceDE w:val="0"/>
        <w:autoSpaceDN w:val="0"/>
        <w:adjustRightInd w:val="0"/>
        <w:spacing w:after="120"/>
        <w:ind w:left="2126" w:hanging="357"/>
        <w:contextualSpacing/>
        <w:jc w:val="both"/>
        <w:rPr>
          <w:rFonts w:ascii="Trebuchet MS" w:hAnsi="Trebuchet MS" w:cs="Arial"/>
          <w:color w:val="000000"/>
          <w:sz w:val="24"/>
          <w:szCs w:val="24"/>
        </w:rPr>
      </w:pPr>
      <w:r w:rsidRPr="006E2CFD">
        <w:rPr>
          <w:rFonts w:ascii="Trebuchet MS" w:hAnsi="Trebuchet MS" w:cs="Arial"/>
          <w:color w:val="000000"/>
          <w:sz w:val="24"/>
          <w:szCs w:val="24"/>
        </w:rPr>
        <w:t>documenta</w:t>
      </w:r>
      <w:r w:rsidR="000B70C7" w:rsidRPr="006E2CFD">
        <w:rPr>
          <w:rFonts w:ascii="Trebuchet MS" w:hAnsi="Trebuchet MS" w:cs="Arial"/>
          <w:color w:val="000000"/>
          <w:sz w:val="24"/>
          <w:szCs w:val="24"/>
        </w:rPr>
        <w:t>ț</w:t>
      </w:r>
      <w:r w:rsidRPr="006E2CFD">
        <w:rPr>
          <w:rFonts w:ascii="Trebuchet MS" w:hAnsi="Trebuchet MS" w:cs="Arial"/>
          <w:color w:val="000000"/>
          <w:sz w:val="24"/>
          <w:szCs w:val="24"/>
        </w:rPr>
        <w:t xml:space="preserve">ia de instalare, configurare </w:t>
      </w:r>
      <w:r w:rsidR="000B70C7" w:rsidRPr="006E2CFD">
        <w:rPr>
          <w:rFonts w:ascii="Trebuchet MS" w:hAnsi="Trebuchet MS" w:cs="Arial"/>
          <w:color w:val="000000"/>
          <w:sz w:val="24"/>
          <w:szCs w:val="24"/>
        </w:rPr>
        <w:t>ș</w:t>
      </w:r>
      <w:r w:rsidRPr="006E2CFD">
        <w:rPr>
          <w:rFonts w:ascii="Trebuchet MS" w:hAnsi="Trebuchet MS" w:cs="Arial"/>
          <w:color w:val="000000"/>
          <w:sz w:val="24"/>
          <w:szCs w:val="24"/>
        </w:rPr>
        <w:t>i utilizare;</w:t>
      </w:r>
    </w:p>
    <w:p w14:paraId="12F9F063" w14:textId="1968A03A" w:rsidR="009B2D0E" w:rsidRPr="006E2CFD" w:rsidRDefault="003C54DE" w:rsidP="003C54DE">
      <w:pPr>
        <w:pStyle w:val="ListParagraph"/>
        <w:numPr>
          <w:ilvl w:val="0"/>
          <w:numId w:val="29"/>
        </w:numPr>
        <w:spacing w:line="276" w:lineRule="auto"/>
        <w:ind w:left="1276"/>
        <w:rPr>
          <w:rFonts w:ascii="Trebuchet MS" w:hAnsi="Trebuchet MS"/>
        </w:rPr>
      </w:pPr>
      <w:r w:rsidRPr="006E2CFD">
        <w:rPr>
          <w:rFonts w:ascii="Trebuchet MS" w:hAnsi="Trebuchet MS"/>
        </w:rPr>
        <w:t>c</w:t>
      </w:r>
      <w:r w:rsidR="009B2D0E" w:rsidRPr="006E2CFD">
        <w:rPr>
          <w:rFonts w:ascii="Trebuchet MS" w:hAnsi="Trebuchet MS"/>
        </w:rPr>
        <w:t>er</w:t>
      </w:r>
      <w:r w:rsidR="003C0583" w:rsidRPr="006E2CFD">
        <w:rPr>
          <w:rFonts w:ascii="Trebuchet MS" w:hAnsi="Trebuchet MS"/>
        </w:rPr>
        <w:t>tificat de garan</w:t>
      </w:r>
      <w:r w:rsidR="000B70C7" w:rsidRPr="006E2CFD">
        <w:rPr>
          <w:rFonts w:ascii="Trebuchet MS" w:hAnsi="Trebuchet MS"/>
        </w:rPr>
        <w:t>ț</w:t>
      </w:r>
      <w:r w:rsidR="003C0583" w:rsidRPr="006E2CFD">
        <w:rPr>
          <w:rFonts w:ascii="Trebuchet MS" w:hAnsi="Trebuchet MS"/>
        </w:rPr>
        <w:t>ie</w:t>
      </w:r>
      <w:r w:rsidRPr="006E2CFD">
        <w:rPr>
          <w:rFonts w:ascii="Trebuchet MS" w:hAnsi="Trebuchet MS"/>
        </w:rPr>
        <w:t xml:space="preserve"> de la</w:t>
      </w:r>
      <w:r w:rsidR="003C0583" w:rsidRPr="006E2CFD">
        <w:rPr>
          <w:rFonts w:ascii="Trebuchet MS" w:hAnsi="Trebuchet MS"/>
        </w:rPr>
        <w:t xml:space="preserve"> producător/furnizor/</w:t>
      </w:r>
      <w:r w:rsidR="009B2D0E" w:rsidRPr="006E2CFD">
        <w:rPr>
          <w:rFonts w:ascii="Trebuchet MS" w:hAnsi="Trebuchet MS"/>
        </w:rPr>
        <w:t>distribuitor;</w:t>
      </w:r>
    </w:p>
    <w:p w14:paraId="1987B04D" w14:textId="32A28266" w:rsidR="009B2D0E" w:rsidRPr="006E2CFD" w:rsidRDefault="003C54DE" w:rsidP="003C54DE">
      <w:pPr>
        <w:pStyle w:val="ListParagraph"/>
        <w:numPr>
          <w:ilvl w:val="0"/>
          <w:numId w:val="29"/>
        </w:numPr>
        <w:spacing w:line="276" w:lineRule="auto"/>
        <w:ind w:left="1276"/>
        <w:rPr>
          <w:rFonts w:ascii="Trebuchet MS" w:hAnsi="Trebuchet MS"/>
        </w:rPr>
      </w:pPr>
      <w:r w:rsidRPr="006E2CFD">
        <w:rPr>
          <w:rFonts w:ascii="Trebuchet MS" w:hAnsi="Trebuchet MS"/>
        </w:rPr>
        <w:t>d</w:t>
      </w:r>
      <w:r w:rsidR="009B2D0E" w:rsidRPr="006E2CFD">
        <w:rPr>
          <w:rFonts w:ascii="Trebuchet MS" w:hAnsi="Trebuchet MS"/>
        </w:rPr>
        <w:t>ocumentele de licen</w:t>
      </w:r>
      <w:r w:rsidR="000B70C7" w:rsidRPr="006E2CFD">
        <w:rPr>
          <w:rFonts w:ascii="Trebuchet MS" w:hAnsi="Trebuchet MS"/>
        </w:rPr>
        <w:t>ț</w:t>
      </w:r>
      <w:r w:rsidR="009B2D0E" w:rsidRPr="006E2CFD">
        <w:rPr>
          <w:rFonts w:ascii="Trebuchet MS" w:hAnsi="Trebuchet MS"/>
        </w:rPr>
        <w:t>iere pentru produsele software ofertate;</w:t>
      </w:r>
    </w:p>
    <w:p w14:paraId="05834581" w14:textId="5AC93194" w:rsidR="009B2D0E" w:rsidRPr="006E2CFD" w:rsidRDefault="003C54DE" w:rsidP="003C54DE">
      <w:pPr>
        <w:pStyle w:val="ListParagraph"/>
        <w:numPr>
          <w:ilvl w:val="0"/>
          <w:numId w:val="29"/>
        </w:numPr>
        <w:spacing w:line="276" w:lineRule="auto"/>
        <w:ind w:left="1276"/>
        <w:rPr>
          <w:rFonts w:ascii="Trebuchet MS" w:hAnsi="Trebuchet MS"/>
        </w:rPr>
      </w:pPr>
      <w:r w:rsidRPr="006E2CFD">
        <w:rPr>
          <w:rFonts w:ascii="Trebuchet MS" w:hAnsi="Trebuchet MS"/>
        </w:rPr>
        <w:t>p</w:t>
      </w:r>
      <w:r w:rsidR="009B2D0E" w:rsidRPr="006E2CFD">
        <w:rPr>
          <w:rFonts w:ascii="Trebuchet MS" w:hAnsi="Trebuchet MS"/>
        </w:rPr>
        <w:t>olitica de licen</w:t>
      </w:r>
      <w:r w:rsidR="000B70C7" w:rsidRPr="006E2CFD">
        <w:rPr>
          <w:rFonts w:ascii="Trebuchet MS" w:hAnsi="Trebuchet MS"/>
        </w:rPr>
        <w:t>ț</w:t>
      </w:r>
      <w:r w:rsidR="009B2D0E" w:rsidRPr="006E2CFD">
        <w:rPr>
          <w:rFonts w:ascii="Trebuchet MS" w:hAnsi="Trebuchet MS"/>
        </w:rPr>
        <w:t>iere stabilită de producător pentru produsele software ofertate;</w:t>
      </w:r>
    </w:p>
    <w:p w14:paraId="180E1CF0" w14:textId="7CFCAEF1" w:rsidR="009B2D0E" w:rsidRPr="006E2CFD" w:rsidRDefault="003C54DE" w:rsidP="003C54DE">
      <w:pPr>
        <w:pStyle w:val="ListParagraph"/>
        <w:numPr>
          <w:ilvl w:val="0"/>
          <w:numId w:val="29"/>
        </w:numPr>
        <w:spacing w:line="276" w:lineRule="auto"/>
        <w:ind w:left="1276"/>
        <w:rPr>
          <w:rFonts w:ascii="Trebuchet MS" w:hAnsi="Trebuchet MS"/>
        </w:rPr>
      </w:pPr>
      <w:r w:rsidRPr="006E2CFD">
        <w:rPr>
          <w:rFonts w:ascii="Trebuchet MS" w:hAnsi="Trebuchet MS"/>
        </w:rPr>
        <w:t>o</w:t>
      </w:r>
      <w:r w:rsidR="009B2D0E" w:rsidRPr="006E2CFD">
        <w:rPr>
          <w:rFonts w:ascii="Trebuchet MS" w:hAnsi="Trebuchet MS"/>
        </w:rPr>
        <w:t xml:space="preserve">rice alt document solicitat în celelalte capitole ale </w:t>
      </w:r>
      <w:r w:rsidRPr="006E2CFD">
        <w:rPr>
          <w:rFonts w:ascii="Trebuchet MS" w:hAnsi="Trebuchet MS"/>
        </w:rPr>
        <w:t>C</w:t>
      </w:r>
      <w:r w:rsidR="009B2D0E" w:rsidRPr="006E2CFD">
        <w:rPr>
          <w:rFonts w:ascii="Trebuchet MS" w:hAnsi="Trebuchet MS"/>
        </w:rPr>
        <w:t xml:space="preserve">aietului de sarcini </w:t>
      </w:r>
      <w:r w:rsidR="000B70C7" w:rsidRPr="006E2CFD">
        <w:rPr>
          <w:rFonts w:ascii="Trebuchet MS" w:hAnsi="Trebuchet MS"/>
        </w:rPr>
        <w:t>ș</w:t>
      </w:r>
      <w:r w:rsidR="009B2D0E" w:rsidRPr="006E2CFD">
        <w:rPr>
          <w:rFonts w:ascii="Trebuchet MS" w:hAnsi="Trebuchet MS"/>
        </w:rPr>
        <w:t>i nespecificat explicit în acest capitol.</w:t>
      </w:r>
    </w:p>
    <w:p w14:paraId="7078EA11" w14:textId="703DA019" w:rsidR="009B2D0E" w:rsidRPr="006E2CFD" w:rsidRDefault="003C54DE" w:rsidP="004F5506">
      <w:pPr>
        <w:tabs>
          <w:tab w:val="left" w:pos="570"/>
        </w:tabs>
        <w:autoSpaceDE w:val="0"/>
        <w:autoSpaceDN w:val="0"/>
        <w:adjustRightInd w:val="0"/>
        <w:spacing w:after="120"/>
        <w:jc w:val="both"/>
        <w:rPr>
          <w:rFonts w:ascii="Trebuchet MS" w:hAnsi="Trebuchet MS" w:cs="Arial"/>
          <w:i/>
          <w:sz w:val="24"/>
          <w:szCs w:val="24"/>
        </w:rPr>
      </w:pPr>
      <w:r w:rsidRPr="006E2CFD">
        <w:rPr>
          <w:rFonts w:ascii="Trebuchet MS" w:hAnsi="Trebuchet MS" w:cs="Arial"/>
          <w:i/>
          <w:sz w:val="24"/>
          <w:szCs w:val="24"/>
        </w:rPr>
        <w:tab/>
      </w:r>
      <w:r w:rsidRPr="006E2CFD">
        <w:rPr>
          <w:rFonts w:ascii="Trebuchet MS" w:hAnsi="Trebuchet MS" w:cs="Arial"/>
          <w:i/>
          <w:sz w:val="24"/>
          <w:szCs w:val="24"/>
        </w:rPr>
        <w:tab/>
      </w:r>
      <w:r w:rsidR="009B2D0E" w:rsidRPr="006E2CFD">
        <w:rPr>
          <w:rFonts w:ascii="Trebuchet MS" w:hAnsi="Trebuchet MS" w:cs="Arial"/>
          <w:i/>
          <w:sz w:val="24"/>
          <w:szCs w:val="24"/>
        </w:rPr>
        <w:t>(*) Documenta</w:t>
      </w:r>
      <w:r w:rsidR="000B70C7" w:rsidRPr="006E2CFD">
        <w:rPr>
          <w:rFonts w:ascii="Trebuchet MS" w:hAnsi="Trebuchet MS" w:cs="Arial"/>
          <w:i/>
          <w:sz w:val="24"/>
          <w:szCs w:val="24"/>
        </w:rPr>
        <w:t>ț</w:t>
      </w:r>
      <w:r w:rsidR="009B2D0E" w:rsidRPr="006E2CFD">
        <w:rPr>
          <w:rFonts w:ascii="Trebuchet MS" w:hAnsi="Trebuchet MS" w:cs="Arial"/>
          <w:i/>
          <w:sz w:val="24"/>
          <w:szCs w:val="24"/>
        </w:rPr>
        <w:t>ia tehnică poate fi pusă la dispozi</w:t>
      </w:r>
      <w:r w:rsidR="000B70C7" w:rsidRPr="006E2CFD">
        <w:rPr>
          <w:rFonts w:ascii="Trebuchet MS" w:hAnsi="Trebuchet MS" w:cs="Arial"/>
          <w:i/>
          <w:sz w:val="24"/>
          <w:szCs w:val="24"/>
        </w:rPr>
        <w:t>ț</w:t>
      </w:r>
      <w:r w:rsidR="009B2D0E" w:rsidRPr="006E2CFD">
        <w:rPr>
          <w:rFonts w:ascii="Trebuchet MS" w:hAnsi="Trebuchet MS" w:cs="Arial"/>
          <w:i/>
          <w:sz w:val="24"/>
          <w:szCs w:val="24"/>
        </w:rPr>
        <w:t xml:space="preserve">ie </w:t>
      </w:r>
      <w:r w:rsidR="000B70C7" w:rsidRPr="006E2CFD">
        <w:rPr>
          <w:rFonts w:ascii="Trebuchet MS" w:hAnsi="Trebuchet MS" w:cs="Arial"/>
          <w:i/>
          <w:sz w:val="24"/>
          <w:szCs w:val="24"/>
        </w:rPr>
        <w:t>ș</w:t>
      </w:r>
      <w:r w:rsidR="009B2D0E" w:rsidRPr="006E2CFD">
        <w:rPr>
          <w:rFonts w:ascii="Trebuchet MS" w:hAnsi="Trebuchet MS" w:cs="Arial"/>
          <w:i/>
          <w:sz w:val="24"/>
          <w:szCs w:val="24"/>
        </w:rPr>
        <w:t xml:space="preserve">i în format electronic digital agreat de </w:t>
      </w:r>
      <w:r w:rsidR="00DF397A" w:rsidRPr="006E2CFD">
        <w:rPr>
          <w:rFonts w:ascii="Trebuchet MS" w:hAnsi="Trebuchet MS" w:cs="Arial"/>
          <w:i/>
          <w:sz w:val="24"/>
          <w:szCs w:val="24"/>
        </w:rPr>
        <w:t>achizitor</w:t>
      </w:r>
      <w:r w:rsidR="009B2D0E" w:rsidRPr="006E2CFD">
        <w:rPr>
          <w:rFonts w:ascii="Trebuchet MS" w:hAnsi="Trebuchet MS" w:cs="Arial"/>
          <w:i/>
          <w:sz w:val="24"/>
          <w:szCs w:val="24"/>
        </w:rPr>
        <w:t>.</w:t>
      </w:r>
    </w:p>
    <w:p w14:paraId="69B887EF" w14:textId="577F2629" w:rsidR="009B2D0E" w:rsidRPr="006E2CFD" w:rsidRDefault="003C54DE" w:rsidP="004F5506">
      <w:pPr>
        <w:tabs>
          <w:tab w:val="left" w:pos="570"/>
        </w:tabs>
        <w:autoSpaceDE w:val="0"/>
        <w:autoSpaceDN w:val="0"/>
        <w:adjustRightInd w:val="0"/>
        <w:spacing w:after="120"/>
        <w:jc w:val="both"/>
        <w:rPr>
          <w:rFonts w:ascii="Trebuchet MS" w:hAnsi="Trebuchet MS" w:cs="Arial"/>
          <w:sz w:val="24"/>
          <w:szCs w:val="24"/>
        </w:rPr>
      </w:pPr>
      <w:r w:rsidRPr="006E2CFD">
        <w:rPr>
          <w:rFonts w:ascii="Trebuchet MS" w:hAnsi="Trebuchet MS" w:cs="Arial"/>
          <w:sz w:val="24"/>
          <w:szCs w:val="24"/>
        </w:rPr>
        <w:tab/>
      </w:r>
      <w:r w:rsidRPr="006E2CFD">
        <w:rPr>
          <w:rFonts w:ascii="Trebuchet MS" w:hAnsi="Trebuchet MS" w:cs="Arial"/>
          <w:sz w:val="24"/>
          <w:szCs w:val="24"/>
        </w:rPr>
        <w:tab/>
      </w:r>
      <w:r w:rsidR="009B2D0E" w:rsidRPr="006E2CFD">
        <w:rPr>
          <w:rFonts w:ascii="Trebuchet MS" w:hAnsi="Trebuchet MS" w:cs="Arial"/>
          <w:sz w:val="24"/>
          <w:szCs w:val="24"/>
        </w:rPr>
        <w:t>Documentele justificative trebuie să fie clare, să permită identificarea tipului de licen</w:t>
      </w:r>
      <w:r w:rsidR="000B70C7" w:rsidRPr="006E2CFD">
        <w:rPr>
          <w:rFonts w:ascii="Trebuchet MS" w:hAnsi="Trebuchet MS" w:cs="Arial"/>
          <w:sz w:val="24"/>
          <w:szCs w:val="24"/>
        </w:rPr>
        <w:t>ț</w:t>
      </w:r>
      <w:r w:rsidR="009B2D0E" w:rsidRPr="006E2CFD">
        <w:rPr>
          <w:rFonts w:ascii="Trebuchet MS" w:hAnsi="Trebuchet MS" w:cs="Arial"/>
          <w:sz w:val="24"/>
          <w:szCs w:val="24"/>
        </w:rPr>
        <w:t>iere, metodele de calcul (fie virtual, fizic, grad de încărcare, număr de utilizatori etc.), condi</w:t>
      </w:r>
      <w:r w:rsidR="000B70C7" w:rsidRPr="006E2CFD">
        <w:rPr>
          <w:rFonts w:ascii="Trebuchet MS" w:hAnsi="Trebuchet MS" w:cs="Arial"/>
          <w:sz w:val="24"/>
          <w:szCs w:val="24"/>
        </w:rPr>
        <w:t>ț</w:t>
      </w:r>
      <w:r w:rsidR="009B2D0E" w:rsidRPr="006E2CFD">
        <w:rPr>
          <w:rFonts w:ascii="Trebuchet MS" w:hAnsi="Trebuchet MS" w:cs="Arial"/>
          <w:sz w:val="24"/>
          <w:szCs w:val="24"/>
        </w:rPr>
        <w:t xml:space="preserve">iile de utilizare, perioada de timp precum </w:t>
      </w:r>
      <w:r w:rsidR="000B70C7" w:rsidRPr="006E2CFD">
        <w:rPr>
          <w:rFonts w:ascii="Trebuchet MS" w:hAnsi="Trebuchet MS" w:cs="Arial"/>
          <w:sz w:val="24"/>
          <w:szCs w:val="24"/>
        </w:rPr>
        <w:t>ș</w:t>
      </w:r>
      <w:r w:rsidR="009B2D0E" w:rsidRPr="006E2CFD">
        <w:rPr>
          <w:rFonts w:ascii="Trebuchet MS" w:hAnsi="Trebuchet MS" w:cs="Arial"/>
          <w:sz w:val="24"/>
          <w:szCs w:val="24"/>
        </w:rPr>
        <w:t>i orice altă informa</w:t>
      </w:r>
      <w:r w:rsidR="000B70C7" w:rsidRPr="006E2CFD">
        <w:rPr>
          <w:rFonts w:ascii="Trebuchet MS" w:hAnsi="Trebuchet MS" w:cs="Arial"/>
          <w:sz w:val="24"/>
          <w:szCs w:val="24"/>
        </w:rPr>
        <w:t>ț</w:t>
      </w:r>
      <w:r w:rsidR="009B2D0E" w:rsidRPr="006E2CFD">
        <w:rPr>
          <w:rFonts w:ascii="Trebuchet MS" w:hAnsi="Trebuchet MS" w:cs="Arial"/>
          <w:sz w:val="24"/>
          <w:szCs w:val="24"/>
        </w:rPr>
        <w:t>ie valabilă la momentul contractării. Orice diferend juridic ulterior cu un ter</w:t>
      </w:r>
      <w:r w:rsidR="000B70C7" w:rsidRPr="006E2CFD">
        <w:rPr>
          <w:rFonts w:ascii="Trebuchet MS" w:hAnsi="Trebuchet MS" w:cs="Arial"/>
          <w:sz w:val="24"/>
          <w:szCs w:val="24"/>
        </w:rPr>
        <w:t>ț</w:t>
      </w:r>
      <w:r w:rsidR="009B2D0E" w:rsidRPr="006E2CFD">
        <w:rPr>
          <w:rFonts w:ascii="Trebuchet MS" w:hAnsi="Trebuchet MS" w:cs="Arial"/>
          <w:sz w:val="24"/>
          <w:szCs w:val="24"/>
        </w:rPr>
        <w:t xml:space="preserve">, pe subiectul drepturilor de proprietate intelectuală, va cădea în sarcina </w:t>
      </w:r>
      <w:r w:rsidR="000B70C7" w:rsidRPr="006E2CFD">
        <w:rPr>
          <w:rFonts w:ascii="Trebuchet MS" w:hAnsi="Trebuchet MS" w:cs="Arial"/>
          <w:sz w:val="24"/>
          <w:szCs w:val="24"/>
        </w:rPr>
        <w:t>ș</w:t>
      </w:r>
      <w:r w:rsidR="009B2D0E" w:rsidRPr="006E2CFD">
        <w:rPr>
          <w:rFonts w:ascii="Trebuchet MS" w:hAnsi="Trebuchet MS" w:cs="Arial"/>
          <w:sz w:val="24"/>
          <w:szCs w:val="24"/>
        </w:rPr>
        <w:t xml:space="preserve">i responsabilitatea </w:t>
      </w:r>
      <w:r w:rsidRPr="006E2CFD">
        <w:rPr>
          <w:rFonts w:ascii="Trebuchet MS" w:hAnsi="Trebuchet MS" w:cs="Arial"/>
          <w:sz w:val="24"/>
          <w:szCs w:val="24"/>
        </w:rPr>
        <w:t>F</w:t>
      </w:r>
      <w:r w:rsidR="00785417" w:rsidRPr="006E2CFD">
        <w:rPr>
          <w:rFonts w:ascii="Trebuchet MS" w:hAnsi="Trebuchet MS" w:cs="Arial"/>
          <w:sz w:val="24"/>
          <w:szCs w:val="24"/>
        </w:rPr>
        <w:t>urnizorului</w:t>
      </w:r>
      <w:r w:rsidR="009B2D0E" w:rsidRPr="006E2CFD">
        <w:rPr>
          <w:rFonts w:ascii="Trebuchet MS" w:hAnsi="Trebuchet MS" w:cs="Arial"/>
          <w:sz w:val="24"/>
          <w:szCs w:val="24"/>
        </w:rPr>
        <w:t>.</w:t>
      </w:r>
    </w:p>
    <w:p w14:paraId="6743BC1B" w14:textId="63D43A9C" w:rsidR="009B2D0E" w:rsidRPr="00E8518E" w:rsidRDefault="009B2D0E" w:rsidP="00E8518E">
      <w:pPr>
        <w:keepNext/>
        <w:keepLines/>
        <w:numPr>
          <w:ilvl w:val="0"/>
          <w:numId w:val="10"/>
        </w:numPr>
        <w:autoSpaceDE w:val="0"/>
        <w:autoSpaceDN w:val="0"/>
        <w:adjustRightInd w:val="0"/>
        <w:spacing w:before="240" w:after="120"/>
        <w:ind w:left="765" w:hanging="405"/>
        <w:jc w:val="both"/>
        <w:outlineLvl w:val="1"/>
        <w:rPr>
          <w:rFonts w:ascii="Trebuchet MS" w:hAnsi="Trebuchet MS" w:cs="Arial"/>
          <w:b/>
          <w:bCs/>
          <w:sz w:val="24"/>
          <w:szCs w:val="24"/>
        </w:rPr>
      </w:pPr>
      <w:bookmarkStart w:id="78" w:name="_Toc124160916"/>
      <w:r w:rsidRPr="00E8518E">
        <w:rPr>
          <w:rFonts w:ascii="Trebuchet MS" w:hAnsi="Trebuchet MS" w:cs="Arial"/>
          <w:b/>
          <w:bCs/>
          <w:sz w:val="24"/>
          <w:szCs w:val="24"/>
        </w:rPr>
        <w:t>Recep</w:t>
      </w:r>
      <w:r w:rsidR="000B70C7" w:rsidRPr="00E8518E">
        <w:rPr>
          <w:rFonts w:ascii="Trebuchet MS" w:hAnsi="Trebuchet MS" w:cs="Arial"/>
          <w:b/>
          <w:bCs/>
          <w:sz w:val="24"/>
          <w:szCs w:val="24"/>
        </w:rPr>
        <w:t>ț</w:t>
      </w:r>
      <w:r w:rsidRPr="00E8518E">
        <w:rPr>
          <w:rFonts w:ascii="Trebuchet MS" w:hAnsi="Trebuchet MS" w:cs="Arial"/>
          <w:b/>
          <w:bCs/>
          <w:sz w:val="24"/>
          <w:szCs w:val="24"/>
        </w:rPr>
        <w:t>ia produselor/serviciilor</w:t>
      </w:r>
      <w:bookmarkEnd w:id="78"/>
    </w:p>
    <w:p w14:paraId="2C94414F" w14:textId="4E03AD5B" w:rsidR="000309E4" w:rsidRPr="00F93F44" w:rsidRDefault="003C54DE" w:rsidP="004F5506">
      <w:pPr>
        <w:pStyle w:val="ListParagraph"/>
        <w:spacing w:line="276" w:lineRule="auto"/>
        <w:ind w:left="0" w:firstLine="0"/>
        <w:rPr>
          <w:rFonts w:ascii="Trebuchet MS" w:hAnsi="Trebuchet MS"/>
        </w:rPr>
      </w:pPr>
      <w:r w:rsidRPr="003A7F9B">
        <w:rPr>
          <w:rFonts w:ascii="Trebuchet MS" w:hAnsi="Trebuchet MS"/>
        </w:rPr>
        <w:tab/>
      </w:r>
      <w:r w:rsidRPr="003A7F9B">
        <w:rPr>
          <w:rFonts w:ascii="Trebuchet MS" w:hAnsi="Trebuchet MS"/>
        </w:rPr>
        <w:tab/>
      </w:r>
      <w:r w:rsidR="000309E4" w:rsidRPr="003A7F9B">
        <w:rPr>
          <w:rFonts w:ascii="Trebuchet MS" w:hAnsi="Trebuchet MS"/>
        </w:rPr>
        <w:t>Recep</w:t>
      </w:r>
      <w:r w:rsidR="000B70C7" w:rsidRPr="00DE5936">
        <w:rPr>
          <w:rFonts w:ascii="Trebuchet MS" w:hAnsi="Trebuchet MS"/>
        </w:rPr>
        <w:t>ț</w:t>
      </w:r>
      <w:r w:rsidR="000309E4" w:rsidRPr="00DE5936">
        <w:rPr>
          <w:rFonts w:ascii="Trebuchet MS" w:hAnsi="Trebuchet MS"/>
        </w:rPr>
        <w:t xml:space="preserve">ia produselor se va realiza conform unui ”Plan de </w:t>
      </w:r>
      <w:r w:rsidR="00452210" w:rsidRPr="00F93F44">
        <w:rPr>
          <w:rFonts w:ascii="Trebuchet MS" w:hAnsi="Trebuchet MS"/>
        </w:rPr>
        <w:t>execuție</w:t>
      </w:r>
      <w:r w:rsidR="000309E4" w:rsidRPr="00F93F44">
        <w:rPr>
          <w:rFonts w:ascii="Trebuchet MS" w:hAnsi="Trebuchet MS"/>
        </w:rPr>
        <w:t xml:space="preserve">”. </w:t>
      </w:r>
    </w:p>
    <w:p w14:paraId="4E9A43F2" w14:textId="259621D5" w:rsidR="00745320" w:rsidRPr="006E2CFD" w:rsidRDefault="00745320" w:rsidP="003C54DE">
      <w:pPr>
        <w:spacing w:after="120"/>
        <w:ind w:firstLine="720"/>
        <w:jc w:val="both"/>
        <w:rPr>
          <w:rFonts w:ascii="Trebuchet MS" w:hAnsi="Trebuchet MS" w:cs="Arial"/>
          <w:sz w:val="24"/>
          <w:szCs w:val="24"/>
        </w:rPr>
      </w:pPr>
      <w:r w:rsidRPr="00F93F44">
        <w:rPr>
          <w:rFonts w:ascii="Trebuchet MS" w:hAnsi="Trebuchet MS" w:cs="Arial"/>
          <w:sz w:val="24"/>
          <w:szCs w:val="24"/>
        </w:rPr>
        <w:t xml:space="preserve">Dreptul </w:t>
      </w:r>
      <w:r w:rsidR="00DF397A" w:rsidRPr="00F93F44">
        <w:rPr>
          <w:rFonts w:ascii="Trebuchet MS" w:hAnsi="Trebuchet MS" w:cs="Arial"/>
          <w:sz w:val="24"/>
          <w:szCs w:val="24"/>
        </w:rPr>
        <w:t xml:space="preserve">achizitorului </w:t>
      </w:r>
      <w:r w:rsidRPr="006E2CFD">
        <w:rPr>
          <w:rFonts w:ascii="Trebuchet MS" w:hAnsi="Trebuchet MS" w:cs="Arial"/>
          <w:sz w:val="24"/>
          <w:szCs w:val="24"/>
        </w:rPr>
        <w:t xml:space="preserve">de a inspecta, testa </w:t>
      </w:r>
      <w:r w:rsidR="000B70C7" w:rsidRPr="006E2CFD">
        <w:rPr>
          <w:rFonts w:ascii="Trebuchet MS" w:hAnsi="Trebuchet MS" w:cs="Arial"/>
          <w:sz w:val="24"/>
          <w:szCs w:val="24"/>
        </w:rPr>
        <w:t>ș</w:t>
      </w:r>
      <w:r w:rsidRPr="006E2CFD">
        <w:rPr>
          <w:rFonts w:ascii="Trebuchet MS" w:hAnsi="Trebuchet MS" w:cs="Arial"/>
          <w:sz w:val="24"/>
          <w:szCs w:val="24"/>
        </w:rPr>
        <w:t xml:space="preserve">i, dacă este necesar, de a respinge produsele, nu va fi limitat sau amânat din cauza faptului că produsele au fost inspectate </w:t>
      </w:r>
      <w:r w:rsidR="000B70C7" w:rsidRPr="006E2CFD">
        <w:rPr>
          <w:rFonts w:ascii="Trebuchet MS" w:hAnsi="Trebuchet MS" w:cs="Arial"/>
          <w:sz w:val="24"/>
          <w:szCs w:val="24"/>
        </w:rPr>
        <w:t>ș</w:t>
      </w:r>
      <w:r w:rsidRPr="006E2CFD">
        <w:rPr>
          <w:rFonts w:ascii="Trebuchet MS" w:hAnsi="Trebuchet MS" w:cs="Arial"/>
          <w:sz w:val="24"/>
          <w:szCs w:val="24"/>
        </w:rPr>
        <w:t>i testate de</w:t>
      </w:r>
      <w:r w:rsidR="000309E4" w:rsidRPr="006E2CFD">
        <w:rPr>
          <w:rFonts w:ascii="Trebuchet MS" w:hAnsi="Trebuchet MS" w:cs="Arial"/>
          <w:sz w:val="24"/>
          <w:szCs w:val="24"/>
        </w:rPr>
        <w:t xml:space="preserve"> </w:t>
      </w:r>
      <w:r w:rsidR="00DF397A" w:rsidRPr="006E2CFD">
        <w:rPr>
          <w:rFonts w:ascii="Trebuchet MS" w:hAnsi="Trebuchet MS" w:cs="Arial"/>
          <w:sz w:val="24"/>
          <w:szCs w:val="24"/>
        </w:rPr>
        <w:t>furnizor</w:t>
      </w:r>
      <w:r w:rsidRPr="006E2CFD">
        <w:rPr>
          <w:rFonts w:ascii="Trebuchet MS" w:hAnsi="Trebuchet MS" w:cs="Arial"/>
          <w:sz w:val="24"/>
          <w:szCs w:val="24"/>
        </w:rPr>
        <w:t>, anterior furnizării acestora la loca</w:t>
      </w:r>
      <w:r w:rsidR="000B70C7" w:rsidRPr="006E2CFD">
        <w:rPr>
          <w:rFonts w:ascii="Trebuchet MS" w:hAnsi="Trebuchet MS" w:cs="Arial"/>
          <w:sz w:val="24"/>
          <w:szCs w:val="24"/>
        </w:rPr>
        <w:t>ț</w:t>
      </w:r>
      <w:r w:rsidRPr="006E2CFD">
        <w:rPr>
          <w:rFonts w:ascii="Trebuchet MS" w:hAnsi="Trebuchet MS" w:cs="Arial"/>
          <w:sz w:val="24"/>
          <w:szCs w:val="24"/>
        </w:rPr>
        <w:t>ia de livrare/instalare.</w:t>
      </w:r>
    </w:p>
    <w:p w14:paraId="0F2D895D" w14:textId="154CED1E" w:rsidR="00745320" w:rsidRPr="006E2CFD" w:rsidRDefault="00745320" w:rsidP="003C54DE">
      <w:pPr>
        <w:spacing w:after="120"/>
        <w:ind w:firstLine="720"/>
        <w:jc w:val="both"/>
        <w:rPr>
          <w:rFonts w:ascii="Trebuchet MS" w:hAnsi="Trebuchet MS" w:cs="Arial"/>
          <w:sz w:val="24"/>
          <w:szCs w:val="24"/>
        </w:rPr>
      </w:pPr>
      <w:r w:rsidRPr="006E2CFD">
        <w:rPr>
          <w:rFonts w:ascii="Trebuchet MS" w:hAnsi="Trebuchet MS" w:cs="Arial"/>
          <w:sz w:val="24"/>
          <w:szCs w:val="24"/>
        </w:rPr>
        <w:t xml:space="preserve">Transferul drepturilor de proprietate </w:t>
      </w:r>
      <w:r w:rsidR="000B70C7" w:rsidRPr="006E2CFD">
        <w:rPr>
          <w:rFonts w:ascii="Trebuchet MS" w:hAnsi="Trebuchet MS" w:cs="Arial"/>
          <w:sz w:val="24"/>
          <w:szCs w:val="24"/>
        </w:rPr>
        <w:t>ș</w:t>
      </w:r>
      <w:r w:rsidRPr="006E2CFD">
        <w:rPr>
          <w:rFonts w:ascii="Trebuchet MS" w:hAnsi="Trebuchet MS" w:cs="Arial"/>
          <w:sz w:val="24"/>
          <w:szCs w:val="24"/>
        </w:rPr>
        <w:t>i/sau folosin</w:t>
      </w:r>
      <w:r w:rsidR="000B70C7" w:rsidRPr="006E2CFD">
        <w:rPr>
          <w:rFonts w:ascii="Trebuchet MS" w:hAnsi="Trebuchet MS" w:cs="Arial"/>
          <w:sz w:val="24"/>
          <w:szCs w:val="24"/>
        </w:rPr>
        <w:t>ț</w:t>
      </w:r>
      <w:r w:rsidRPr="006E2CFD">
        <w:rPr>
          <w:rFonts w:ascii="Trebuchet MS" w:hAnsi="Trebuchet MS" w:cs="Arial"/>
          <w:sz w:val="24"/>
          <w:szCs w:val="24"/>
        </w:rPr>
        <w:t xml:space="preserve">ă, </w:t>
      </w:r>
      <w:r w:rsidR="000B70C7" w:rsidRPr="006E2CFD">
        <w:rPr>
          <w:rFonts w:ascii="Trebuchet MS" w:hAnsi="Trebuchet MS" w:cs="Arial"/>
          <w:sz w:val="24"/>
          <w:szCs w:val="24"/>
        </w:rPr>
        <w:t>ș</w:t>
      </w:r>
      <w:r w:rsidRPr="006E2CFD">
        <w:rPr>
          <w:rFonts w:ascii="Trebuchet MS" w:hAnsi="Trebuchet MS" w:cs="Arial"/>
          <w:sz w:val="24"/>
          <w:szCs w:val="24"/>
        </w:rPr>
        <w:t xml:space="preserve">i al oricăror drepturi conexe către </w:t>
      </w:r>
      <w:r w:rsidR="00DF397A" w:rsidRPr="006E2CFD">
        <w:rPr>
          <w:rFonts w:ascii="Trebuchet MS" w:hAnsi="Trebuchet MS" w:cs="Arial"/>
          <w:sz w:val="24"/>
          <w:szCs w:val="24"/>
        </w:rPr>
        <w:t xml:space="preserve">achizitor </w:t>
      </w:r>
      <w:r w:rsidRPr="006E2CFD">
        <w:rPr>
          <w:rFonts w:ascii="Trebuchet MS" w:hAnsi="Trebuchet MS" w:cs="Arial"/>
          <w:sz w:val="24"/>
          <w:szCs w:val="24"/>
        </w:rPr>
        <w:t>va avea loc de la data recep</w:t>
      </w:r>
      <w:r w:rsidR="000B70C7" w:rsidRPr="006E2CFD">
        <w:rPr>
          <w:rFonts w:ascii="Trebuchet MS" w:hAnsi="Trebuchet MS" w:cs="Arial"/>
          <w:sz w:val="24"/>
          <w:szCs w:val="24"/>
        </w:rPr>
        <w:t>ț</w:t>
      </w:r>
      <w:r w:rsidRPr="006E2CFD">
        <w:rPr>
          <w:rFonts w:ascii="Trebuchet MS" w:hAnsi="Trebuchet MS" w:cs="Arial"/>
          <w:sz w:val="24"/>
          <w:szCs w:val="24"/>
        </w:rPr>
        <w:t>iei calitative.</w:t>
      </w:r>
    </w:p>
    <w:p w14:paraId="60FB5E38" w14:textId="05CA9D0A" w:rsidR="000309E4" w:rsidRPr="006E2CFD" w:rsidRDefault="00745320" w:rsidP="003C54DE">
      <w:pPr>
        <w:pStyle w:val="ListParagraph"/>
        <w:widowControl/>
        <w:tabs>
          <w:tab w:val="clear" w:pos="567"/>
        </w:tabs>
        <w:spacing w:before="0" w:line="276" w:lineRule="auto"/>
        <w:ind w:left="0" w:firstLine="720"/>
        <w:rPr>
          <w:rFonts w:ascii="Trebuchet MS" w:hAnsi="Trebuchet MS"/>
        </w:rPr>
      </w:pPr>
      <w:r w:rsidRPr="006E2CFD">
        <w:rPr>
          <w:rFonts w:ascii="Trebuchet MS" w:hAnsi="Trebuchet MS"/>
        </w:rPr>
        <w:t>Recep</w:t>
      </w:r>
      <w:r w:rsidR="000B70C7" w:rsidRPr="006E2CFD">
        <w:rPr>
          <w:rFonts w:ascii="Trebuchet MS" w:hAnsi="Trebuchet MS"/>
        </w:rPr>
        <w:t>ț</w:t>
      </w:r>
      <w:r w:rsidRPr="006E2CFD">
        <w:rPr>
          <w:rFonts w:ascii="Trebuchet MS" w:hAnsi="Trebuchet MS"/>
        </w:rPr>
        <w:t xml:space="preserve">ia </w:t>
      </w:r>
      <w:r w:rsidR="00DF397A" w:rsidRPr="006E2CFD">
        <w:rPr>
          <w:rFonts w:ascii="Trebuchet MS" w:hAnsi="Trebuchet MS"/>
        </w:rPr>
        <w:t xml:space="preserve">soluției </w:t>
      </w:r>
      <w:r w:rsidRPr="006E2CFD">
        <w:rPr>
          <w:rFonts w:ascii="Trebuchet MS" w:hAnsi="Trebuchet MS"/>
        </w:rPr>
        <w:t>se va efectua pe bază de procese verbale semnate de către</w:t>
      </w:r>
      <w:r w:rsidRPr="006E2CFD">
        <w:rPr>
          <w:rFonts w:ascii="Trebuchet MS" w:hAnsi="Trebuchet MS"/>
          <w:color w:val="0000FF"/>
        </w:rPr>
        <w:t xml:space="preserve"> </w:t>
      </w:r>
      <w:r w:rsidRPr="006E2CFD">
        <w:rPr>
          <w:rFonts w:ascii="Trebuchet MS" w:hAnsi="Trebuchet MS"/>
        </w:rPr>
        <w:t>reprezentan</w:t>
      </w:r>
      <w:r w:rsidR="000B70C7" w:rsidRPr="006E2CFD">
        <w:rPr>
          <w:rFonts w:ascii="Trebuchet MS" w:hAnsi="Trebuchet MS"/>
        </w:rPr>
        <w:t>ț</w:t>
      </w:r>
      <w:r w:rsidRPr="006E2CFD">
        <w:rPr>
          <w:rFonts w:ascii="Trebuchet MS" w:hAnsi="Trebuchet MS"/>
        </w:rPr>
        <w:t xml:space="preserve">ii </w:t>
      </w:r>
      <w:r w:rsidR="00DF397A" w:rsidRPr="006E2CFD">
        <w:rPr>
          <w:rFonts w:ascii="Trebuchet MS" w:hAnsi="Trebuchet MS"/>
        </w:rPr>
        <w:t>achizitorului</w:t>
      </w:r>
      <w:r w:rsidRPr="006E2CFD">
        <w:rPr>
          <w:rFonts w:ascii="Trebuchet MS" w:hAnsi="Trebuchet MS"/>
        </w:rPr>
        <w:t xml:space="preserve">. Reprezentantul </w:t>
      </w:r>
      <w:r w:rsidR="00DF397A" w:rsidRPr="006E2CFD">
        <w:rPr>
          <w:rFonts w:ascii="Trebuchet MS" w:hAnsi="Trebuchet MS"/>
        </w:rPr>
        <w:t xml:space="preserve">furnizorului </w:t>
      </w:r>
      <w:r w:rsidRPr="006E2CFD">
        <w:rPr>
          <w:rFonts w:ascii="Trebuchet MS" w:hAnsi="Trebuchet MS"/>
        </w:rPr>
        <w:t>va semna procesele verbale pentru luare la cuno</w:t>
      </w:r>
      <w:r w:rsidR="000B70C7" w:rsidRPr="006E2CFD">
        <w:rPr>
          <w:rFonts w:ascii="Trebuchet MS" w:hAnsi="Trebuchet MS"/>
        </w:rPr>
        <w:t>ș</w:t>
      </w:r>
      <w:r w:rsidRPr="006E2CFD">
        <w:rPr>
          <w:rFonts w:ascii="Trebuchet MS" w:hAnsi="Trebuchet MS"/>
        </w:rPr>
        <w:t>tin</w:t>
      </w:r>
      <w:r w:rsidR="000B70C7" w:rsidRPr="006E2CFD">
        <w:rPr>
          <w:rFonts w:ascii="Trebuchet MS" w:hAnsi="Trebuchet MS"/>
        </w:rPr>
        <w:t>ț</w:t>
      </w:r>
      <w:r w:rsidRPr="006E2CFD">
        <w:rPr>
          <w:rFonts w:ascii="Trebuchet MS" w:hAnsi="Trebuchet MS"/>
        </w:rPr>
        <w:t xml:space="preserve">ă </w:t>
      </w:r>
      <w:r w:rsidR="000B70C7" w:rsidRPr="006E2CFD">
        <w:rPr>
          <w:rFonts w:ascii="Trebuchet MS" w:hAnsi="Trebuchet MS"/>
        </w:rPr>
        <w:t>ș</w:t>
      </w:r>
      <w:r w:rsidRPr="006E2CFD">
        <w:rPr>
          <w:rFonts w:ascii="Trebuchet MS" w:hAnsi="Trebuchet MS"/>
        </w:rPr>
        <w:t>i posibilitatea de a prezenta eventuale explica</w:t>
      </w:r>
      <w:r w:rsidR="000B70C7" w:rsidRPr="006E2CFD">
        <w:rPr>
          <w:rFonts w:ascii="Trebuchet MS" w:hAnsi="Trebuchet MS"/>
        </w:rPr>
        <w:t>ț</w:t>
      </w:r>
      <w:r w:rsidRPr="006E2CFD">
        <w:rPr>
          <w:rFonts w:ascii="Trebuchet MS" w:hAnsi="Trebuchet MS"/>
        </w:rPr>
        <w:t xml:space="preserve">ii </w:t>
      </w:r>
      <w:r w:rsidR="000B70C7" w:rsidRPr="006E2CFD">
        <w:rPr>
          <w:rFonts w:ascii="Trebuchet MS" w:hAnsi="Trebuchet MS"/>
        </w:rPr>
        <w:t>ș</w:t>
      </w:r>
      <w:r w:rsidRPr="006E2CFD">
        <w:rPr>
          <w:rFonts w:ascii="Trebuchet MS" w:hAnsi="Trebuchet MS"/>
        </w:rPr>
        <w:t>i/sau observa</w:t>
      </w:r>
      <w:r w:rsidR="000B70C7" w:rsidRPr="006E2CFD">
        <w:rPr>
          <w:rFonts w:ascii="Trebuchet MS" w:hAnsi="Trebuchet MS"/>
        </w:rPr>
        <w:t>ț</w:t>
      </w:r>
      <w:r w:rsidRPr="006E2CFD">
        <w:rPr>
          <w:rFonts w:ascii="Trebuchet MS" w:hAnsi="Trebuchet MS"/>
        </w:rPr>
        <w:t>ii. Recep</w:t>
      </w:r>
      <w:r w:rsidR="000B70C7" w:rsidRPr="006E2CFD">
        <w:rPr>
          <w:rFonts w:ascii="Trebuchet MS" w:hAnsi="Trebuchet MS"/>
        </w:rPr>
        <w:t>ț</w:t>
      </w:r>
      <w:r w:rsidRPr="006E2CFD">
        <w:rPr>
          <w:rFonts w:ascii="Trebuchet MS" w:hAnsi="Trebuchet MS"/>
        </w:rPr>
        <w:t>ia solu</w:t>
      </w:r>
      <w:r w:rsidR="000B70C7" w:rsidRPr="006E2CFD">
        <w:rPr>
          <w:rFonts w:ascii="Trebuchet MS" w:hAnsi="Trebuchet MS"/>
        </w:rPr>
        <w:t>ț</w:t>
      </w:r>
      <w:r w:rsidRPr="006E2CFD">
        <w:rPr>
          <w:rFonts w:ascii="Trebuchet MS" w:hAnsi="Trebuchet MS"/>
        </w:rPr>
        <w:t>iei se va realiza în mai multe etape, în func</w:t>
      </w:r>
      <w:r w:rsidR="000B70C7" w:rsidRPr="006E2CFD">
        <w:rPr>
          <w:rFonts w:ascii="Trebuchet MS" w:hAnsi="Trebuchet MS"/>
        </w:rPr>
        <w:t>ț</w:t>
      </w:r>
      <w:r w:rsidRPr="006E2CFD">
        <w:rPr>
          <w:rFonts w:ascii="Trebuchet MS" w:hAnsi="Trebuchet MS"/>
        </w:rPr>
        <w:t>ie de progresul Contractului, respectiv:</w:t>
      </w:r>
    </w:p>
    <w:p w14:paraId="265A7558" w14:textId="51989B06" w:rsidR="00745320" w:rsidRPr="006E2CFD" w:rsidRDefault="000309E4" w:rsidP="003C54DE">
      <w:pPr>
        <w:pStyle w:val="ListParagraph"/>
        <w:widowControl/>
        <w:numPr>
          <w:ilvl w:val="0"/>
          <w:numId w:val="31"/>
        </w:numPr>
        <w:tabs>
          <w:tab w:val="clear" w:pos="567"/>
        </w:tabs>
        <w:spacing w:before="0" w:line="276" w:lineRule="auto"/>
        <w:ind w:left="993"/>
        <w:rPr>
          <w:rFonts w:ascii="Trebuchet MS" w:hAnsi="Trebuchet MS"/>
        </w:rPr>
      </w:pPr>
      <w:r w:rsidRPr="006E2CFD">
        <w:rPr>
          <w:rFonts w:ascii="Trebuchet MS" w:hAnsi="Trebuchet MS"/>
        </w:rPr>
        <w:t>R</w:t>
      </w:r>
      <w:r w:rsidR="00745320" w:rsidRPr="006E2CFD">
        <w:rPr>
          <w:rFonts w:ascii="Trebuchet MS" w:hAnsi="Trebuchet MS"/>
        </w:rPr>
        <w:t>ecep</w:t>
      </w:r>
      <w:r w:rsidR="000B70C7" w:rsidRPr="006E2CFD">
        <w:rPr>
          <w:rFonts w:ascii="Trebuchet MS" w:hAnsi="Trebuchet MS"/>
        </w:rPr>
        <w:t>ț</w:t>
      </w:r>
      <w:r w:rsidR="00745320" w:rsidRPr="006E2CFD">
        <w:rPr>
          <w:rFonts w:ascii="Trebuchet MS" w:hAnsi="Trebuchet MS"/>
        </w:rPr>
        <w:t>ia cantitativă se va realiza după livrarea produselor componente ale solu</w:t>
      </w:r>
      <w:r w:rsidR="000B70C7" w:rsidRPr="006E2CFD">
        <w:rPr>
          <w:rFonts w:ascii="Trebuchet MS" w:hAnsi="Trebuchet MS"/>
        </w:rPr>
        <w:t>ț</w:t>
      </w:r>
      <w:r w:rsidR="00745320" w:rsidRPr="006E2CFD">
        <w:rPr>
          <w:rFonts w:ascii="Trebuchet MS" w:hAnsi="Trebuchet MS"/>
        </w:rPr>
        <w:t>iei în cantitatea stabilită conform contract la loca</w:t>
      </w:r>
      <w:r w:rsidR="000B70C7" w:rsidRPr="006E2CFD">
        <w:rPr>
          <w:rFonts w:ascii="Trebuchet MS" w:hAnsi="Trebuchet MS"/>
        </w:rPr>
        <w:t>ț</w:t>
      </w:r>
      <w:r w:rsidR="00745320" w:rsidRPr="006E2CFD">
        <w:rPr>
          <w:rFonts w:ascii="Trebuchet MS" w:hAnsi="Trebuchet MS"/>
        </w:rPr>
        <w:t xml:space="preserve">iile indicate de </w:t>
      </w:r>
      <w:r w:rsidR="00DF397A" w:rsidRPr="006E2CFD">
        <w:rPr>
          <w:rFonts w:ascii="Trebuchet MS" w:hAnsi="Trebuchet MS"/>
        </w:rPr>
        <w:t xml:space="preserve">achizitor </w:t>
      </w:r>
      <w:r w:rsidR="000B70C7" w:rsidRPr="006E2CFD">
        <w:rPr>
          <w:rFonts w:ascii="Trebuchet MS" w:hAnsi="Trebuchet MS"/>
        </w:rPr>
        <w:t>ș</w:t>
      </w:r>
      <w:r w:rsidR="00745320" w:rsidRPr="006E2CFD">
        <w:rPr>
          <w:rFonts w:ascii="Trebuchet MS" w:hAnsi="Trebuchet MS"/>
        </w:rPr>
        <w:t>i va consta în efectuarea următoarelor opera</w:t>
      </w:r>
      <w:r w:rsidR="000B70C7" w:rsidRPr="006E2CFD">
        <w:rPr>
          <w:rFonts w:ascii="Trebuchet MS" w:hAnsi="Trebuchet MS"/>
        </w:rPr>
        <w:t>ț</w:t>
      </w:r>
      <w:r w:rsidR="00745320" w:rsidRPr="006E2CFD">
        <w:rPr>
          <w:rFonts w:ascii="Trebuchet MS" w:hAnsi="Trebuchet MS"/>
        </w:rPr>
        <w:t>iuni:</w:t>
      </w:r>
    </w:p>
    <w:p w14:paraId="77547321" w14:textId="21E5B968" w:rsidR="00745320" w:rsidRPr="006E2CFD" w:rsidRDefault="00745320" w:rsidP="003C54DE">
      <w:pPr>
        <w:pStyle w:val="ListParagraph"/>
        <w:numPr>
          <w:ilvl w:val="0"/>
          <w:numId w:val="33"/>
        </w:numPr>
        <w:spacing w:line="276" w:lineRule="auto"/>
        <w:ind w:left="2127"/>
        <w:rPr>
          <w:rFonts w:ascii="Trebuchet MS" w:hAnsi="Trebuchet MS"/>
        </w:rPr>
      </w:pPr>
      <w:r w:rsidRPr="006E2CFD">
        <w:rPr>
          <w:rFonts w:ascii="Trebuchet MS" w:hAnsi="Trebuchet MS"/>
        </w:rPr>
        <w:t>Numărarea bucată cu bucată a produselor ce compun solu</w:t>
      </w:r>
      <w:r w:rsidR="000B70C7" w:rsidRPr="006E2CFD">
        <w:rPr>
          <w:rFonts w:ascii="Trebuchet MS" w:hAnsi="Trebuchet MS"/>
        </w:rPr>
        <w:t>ț</w:t>
      </w:r>
      <w:r w:rsidRPr="006E2CFD">
        <w:rPr>
          <w:rFonts w:ascii="Trebuchet MS" w:hAnsi="Trebuchet MS"/>
        </w:rPr>
        <w:t>ia;</w:t>
      </w:r>
    </w:p>
    <w:p w14:paraId="7DD1A1BC" w14:textId="683C3D86" w:rsidR="00745320" w:rsidRPr="006E2CFD" w:rsidRDefault="00745320" w:rsidP="003C54DE">
      <w:pPr>
        <w:pStyle w:val="ListParagraph"/>
        <w:numPr>
          <w:ilvl w:val="0"/>
          <w:numId w:val="33"/>
        </w:numPr>
        <w:spacing w:line="276" w:lineRule="auto"/>
        <w:ind w:left="2127"/>
        <w:rPr>
          <w:rFonts w:ascii="Trebuchet MS" w:hAnsi="Trebuchet MS"/>
        </w:rPr>
      </w:pPr>
      <w:r w:rsidRPr="006E2CFD">
        <w:rPr>
          <w:rFonts w:ascii="Trebuchet MS" w:hAnsi="Trebuchet MS"/>
        </w:rPr>
        <w:t>Verificarea aspectului exterior, a integrită</w:t>
      </w:r>
      <w:r w:rsidR="000B70C7" w:rsidRPr="006E2CFD">
        <w:rPr>
          <w:rFonts w:ascii="Trebuchet MS" w:hAnsi="Trebuchet MS"/>
        </w:rPr>
        <w:t>ț</w:t>
      </w:r>
      <w:r w:rsidRPr="006E2CFD">
        <w:rPr>
          <w:rFonts w:ascii="Trebuchet MS" w:hAnsi="Trebuchet MS"/>
        </w:rPr>
        <w:t xml:space="preserve">ii fizice </w:t>
      </w:r>
      <w:r w:rsidR="000B70C7" w:rsidRPr="006E2CFD">
        <w:rPr>
          <w:rFonts w:ascii="Trebuchet MS" w:hAnsi="Trebuchet MS"/>
        </w:rPr>
        <w:t>ș</w:t>
      </w:r>
      <w:r w:rsidRPr="006E2CFD">
        <w:rPr>
          <w:rFonts w:ascii="Trebuchet MS" w:hAnsi="Trebuchet MS"/>
        </w:rPr>
        <w:t>i a caracteristicilor constructive pentru produsele livrate;</w:t>
      </w:r>
    </w:p>
    <w:p w14:paraId="6E36A719" w14:textId="5FD02C1D" w:rsidR="00745320" w:rsidRPr="006E2CFD" w:rsidRDefault="00745320" w:rsidP="003C54DE">
      <w:pPr>
        <w:pStyle w:val="ListParagraph"/>
        <w:numPr>
          <w:ilvl w:val="0"/>
          <w:numId w:val="33"/>
        </w:numPr>
        <w:spacing w:line="276" w:lineRule="auto"/>
        <w:ind w:left="2127"/>
        <w:rPr>
          <w:rFonts w:ascii="Trebuchet MS" w:hAnsi="Trebuchet MS"/>
        </w:rPr>
      </w:pPr>
      <w:r w:rsidRPr="006E2CFD">
        <w:rPr>
          <w:rFonts w:ascii="Trebuchet MS" w:hAnsi="Trebuchet MS"/>
        </w:rPr>
        <w:t>Verificarea existen</w:t>
      </w:r>
      <w:r w:rsidR="000B70C7" w:rsidRPr="006E2CFD">
        <w:rPr>
          <w:rFonts w:ascii="Trebuchet MS" w:hAnsi="Trebuchet MS"/>
        </w:rPr>
        <w:t>ț</w:t>
      </w:r>
      <w:r w:rsidRPr="006E2CFD">
        <w:rPr>
          <w:rFonts w:ascii="Trebuchet MS" w:hAnsi="Trebuchet MS"/>
        </w:rPr>
        <w:t>ei documentelor de înso</w:t>
      </w:r>
      <w:r w:rsidR="000B70C7" w:rsidRPr="006E2CFD">
        <w:rPr>
          <w:rFonts w:ascii="Trebuchet MS" w:hAnsi="Trebuchet MS"/>
        </w:rPr>
        <w:t>ț</w:t>
      </w:r>
      <w:r w:rsidRPr="006E2CFD">
        <w:rPr>
          <w:rFonts w:ascii="Trebuchet MS" w:hAnsi="Trebuchet MS"/>
        </w:rPr>
        <w:t>ire a mărfii (aviz de înso</w:t>
      </w:r>
      <w:r w:rsidR="000B70C7" w:rsidRPr="006E2CFD">
        <w:rPr>
          <w:rFonts w:ascii="Trebuchet MS" w:hAnsi="Trebuchet MS"/>
        </w:rPr>
        <w:t>ț</w:t>
      </w:r>
      <w:r w:rsidRPr="006E2CFD">
        <w:rPr>
          <w:rFonts w:ascii="Trebuchet MS" w:hAnsi="Trebuchet MS"/>
        </w:rPr>
        <w:t>ire a mărfii/ aviz de expedi</w:t>
      </w:r>
      <w:r w:rsidR="000B70C7" w:rsidRPr="006E2CFD">
        <w:rPr>
          <w:rFonts w:ascii="Trebuchet MS" w:hAnsi="Trebuchet MS"/>
        </w:rPr>
        <w:t>ț</w:t>
      </w:r>
      <w:r w:rsidRPr="006E2CFD">
        <w:rPr>
          <w:rFonts w:ascii="Trebuchet MS" w:hAnsi="Trebuchet MS"/>
        </w:rPr>
        <w:t>ie etc.);</w:t>
      </w:r>
    </w:p>
    <w:p w14:paraId="41B56963" w14:textId="2A14204F" w:rsidR="00745320" w:rsidRPr="006E2CFD" w:rsidRDefault="00745320" w:rsidP="003C54DE">
      <w:pPr>
        <w:pStyle w:val="ListParagraph"/>
        <w:numPr>
          <w:ilvl w:val="0"/>
          <w:numId w:val="33"/>
        </w:numPr>
        <w:spacing w:line="276" w:lineRule="auto"/>
        <w:ind w:left="2127"/>
        <w:rPr>
          <w:rFonts w:ascii="Trebuchet MS" w:hAnsi="Trebuchet MS"/>
        </w:rPr>
      </w:pPr>
      <w:r w:rsidRPr="006E2CFD">
        <w:rPr>
          <w:rFonts w:ascii="Trebuchet MS" w:hAnsi="Trebuchet MS"/>
        </w:rPr>
        <w:t>Verificarea existen</w:t>
      </w:r>
      <w:r w:rsidR="000B70C7" w:rsidRPr="006E2CFD">
        <w:rPr>
          <w:rFonts w:ascii="Trebuchet MS" w:hAnsi="Trebuchet MS"/>
        </w:rPr>
        <w:t>ț</w:t>
      </w:r>
      <w:r w:rsidRPr="006E2CFD">
        <w:rPr>
          <w:rFonts w:ascii="Trebuchet MS" w:hAnsi="Trebuchet MS"/>
        </w:rPr>
        <w:t>ei documenta</w:t>
      </w:r>
      <w:r w:rsidR="000B70C7" w:rsidRPr="006E2CFD">
        <w:rPr>
          <w:rFonts w:ascii="Trebuchet MS" w:hAnsi="Trebuchet MS"/>
        </w:rPr>
        <w:t>ț</w:t>
      </w:r>
      <w:r w:rsidRPr="006E2CFD">
        <w:rPr>
          <w:rFonts w:ascii="Trebuchet MS" w:hAnsi="Trebuchet MS"/>
        </w:rPr>
        <w:t>iei tehnice aferente fiecărui tip de produs;</w:t>
      </w:r>
    </w:p>
    <w:p w14:paraId="6798C5D1" w14:textId="1A4F4037" w:rsidR="00745320" w:rsidRPr="006E2CFD" w:rsidRDefault="00745320" w:rsidP="003C54DE">
      <w:pPr>
        <w:pStyle w:val="ListParagraph"/>
        <w:numPr>
          <w:ilvl w:val="0"/>
          <w:numId w:val="33"/>
        </w:numPr>
        <w:spacing w:line="276" w:lineRule="auto"/>
        <w:ind w:left="2127"/>
        <w:rPr>
          <w:rFonts w:ascii="Trebuchet MS" w:hAnsi="Trebuchet MS"/>
        </w:rPr>
      </w:pPr>
      <w:r w:rsidRPr="006E2CFD">
        <w:rPr>
          <w:rFonts w:ascii="Trebuchet MS" w:hAnsi="Trebuchet MS"/>
        </w:rPr>
        <w:t>Verificarea existen</w:t>
      </w:r>
      <w:r w:rsidR="000B70C7" w:rsidRPr="006E2CFD">
        <w:rPr>
          <w:rFonts w:ascii="Trebuchet MS" w:hAnsi="Trebuchet MS"/>
        </w:rPr>
        <w:t>ț</w:t>
      </w:r>
      <w:r w:rsidRPr="006E2CFD">
        <w:rPr>
          <w:rFonts w:ascii="Trebuchet MS" w:hAnsi="Trebuchet MS"/>
        </w:rPr>
        <w:t>ei documentelor de licen</w:t>
      </w:r>
      <w:r w:rsidR="000B70C7" w:rsidRPr="006E2CFD">
        <w:rPr>
          <w:rFonts w:ascii="Trebuchet MS" w:hAnsi="Trebuchet MS"/>
        </w:rPr>
        <w:t>ț</w:t>
      </w:r>
      <w:r w:rsidRPr="006E2CFD">
        <w:rPr>
          <w:rFonts w:ascii="Trebuchet MS" w:hAnsi="Trebuchet MS"/>
        </w:rPr>
        <w:t>iere pentru software-ul livrat;</w:t>
      </w:r>
    </w:p>
    <w:p w14:paraId="6AE9CE5F" w14:textId="15B5B23A" w:rsidR="00745320" w:rsidRPr="006E2CFD" w:rsidRDefault="00745320" w:rsidP="003C54DE">
      <w:pPr>
        <w:pStyle w:val="ListParagraph"/>
        <w:numPr>
          <w:ilvl w:val="0"/>
          <w:numId w:val="33"/>
        </w:numPr>
        <w:spacing w:line="276" w:lineRule="auto"/>
        <w:ind w:left="2127"/>
        <w:rPr>
          <w:rFonts w:ascii="Trebuchet MS" w:hAnsi="Trebuchet MS"/>
        </w:rPr>
      </w:pPr>
      <w:r w:rsidRPr="006E2CFD">
        <w:rPr>
          <w:rFonts w:ascii="Trebuchet MS" w:hAnsi="Trebuchet MS"/>
        </w:rPr>
        <w:t>Verificarea existen</w:t>
      </w:r>
      <w:r w:rsidR="000B70C7" w:rsidRPr="006E2CFD">
        <w:rPr>
          <w:rFonts w:ascii="Trebuchet MS" w:hAnsi="Trebuchet MS"/>
        </w:rPr>
        <w:t>ț</w:t>
      </w:r>
      <w:r w:rsidRPr="006E2CFD">
        <w:rPr>
          <w:rFonts w:ascii="Trebuchet MS" w:hAnsi="Trebuchet MS"/>
        </w:rPr>
        <w:t>ei certificatelor de garan</w:t>
      </w:r>
      <w:r w:rsidR="000B70C7" w:rsidRPr="006E2CFD">
        <w:rPr>
          <w:rFonts w:ascii="Trebuchet MS" w:hAnsi="Trebuchet MS"/>
        </w:rPr>
        <w:t>ț</w:t>
      </w:r>
      <w:r w:rsidRPr="006E2CFD">
        <w:rPr>
          <w:rFonts w:ascii="Trebuchet MS" w:hAnsi="Trebuchet MS"/>
        </w:rPr>
        <w:t>ie;</w:t>
      </w:r>
    </w:p>
    <w:p w14:paraId="269EFE7C" w14:textId="5809B8CB" w:rsidR="00745320" w:rsidRPr="006E2CFD" w:rsidRDefault="00745320" w:rsidP="003C54DE">
      <w:pPr>
        <w:pStyle w:val="ListParagraph"/>
        <w:numPr>
          <w:ilvl w:val="0"/>
          <w:numId w:val="33"/>
        </w:numPr>
        <w:spacing w:line="276" w:lineRule="auto"/>
        <w:ind w:left="2127"/>
        <w:rPr>
          <w:rFonts w:ascii="Trebuchet MS" w:hAnsi="Trebuchet MS"/>
        </w:rPr>
      </w:pPr>
      <w:r w:rsidRPr="006E2CFD">
        <w:rPr>
          <w:rFonts w:ascii="Trebuchet MS" w:hAnsi="Trebuchet MS"/>
        </w:rPr>
        <w:t>Verificarea supor</w:t>
      </w:r>
      <w:r w:rsidR="000B70C7" w:rsidRPr="006E2CFD">
        <w:rPr>
          <w:rFonts w:ascii="Trebuchet MS" w:hAnsi="Trebuchet MS"/>
        </w:rPr>
        <w:t>ț</w:t>
      </w:r>
      <w:r w:rsidRPr="006E2CFD">
        <w:rPr>
          <w:rFonts w:ascii="Trebuchet MS" w:hAnsi="Trebuchet MS"/>
        </w:rPr>
        <w:t>ilor optici/USB (sau alte tipuri de supor</w:t>
      </w:r>
      <w:r w:rsidR="000B70C7" w:rsidRPr="006E2CFD">
        <w:rPr>
          <w:rFonts w:ascii="Trebuchet MS" w:hAnsi="Trebuchet MS"/>
        </w:rPr>
        <w:t>ț</w:t>
      </w:r>
      <w:r w:rsidRPr="006E2CFD">
        <w:rPr>
          <w:rFonts w:ascii="Trebuchet MS" w:hAnsi="Trebuchet MS"/>
        </w:rPr>
        <w:t xml:space="preserve">i care permit </w:t>
      </w:r>
      <w:r w:rsidR="00DF397A" w:rsidRPr="006E2CFD">
        <w:rPr>
          <w:rFonts w:ascii="Trebuchet MS" w:hAnsi="Trebuchet MS"/>
        </w:rPr>
        <w:t xml:space="preserve">achizitorului </w:t>
      </w:r>
      <w:r w:rsidRPr="006E2CFD">
        <w:rPr>
          <w:rFonts w:ascii="Trebuchet MS" w:hAnsi="Trebuchet MS"/>
        </w:rPr>
        <w:t xml:space="preserve">arhivarea </w:t>
      </w:r>
      <w:r w:rsidR="000B70C7" w:rsidRPr="006E2CFD">
        <w:rPr>
          <w:rFonts w:ascii="Trebuchet MS" w:hAnsi="Trebuchet MS"/>
        </w:rPr>
        <w:t>ș</w:t>
      </w:r>
      <w:r w:rsidRPr="006E2CFD">
        <w:rPr>
          <w:rFonts w:ascii="Trebuchet MS" w:hAnsi="Trebuchet MS"/>
        </w:rPr>
        <w:t>i păstrarea produselor achizi</w:t>
      </w:r>
      <w:r w:rsidR="000B70C7" w:rsidRPr="006E2CFD">
        <w:rPr>
          <w:rFonts w:ascii="Trebuchet MS" w:hAnsi="Trebuchet MS"/>
        </w:rPr>
        <w:t>ț</w:t>
      </w:r>
      <w:r w:rsidRPr="006E2CFD">
        <w:rPr>
          <w:rFonts w:ascii="Trebuchet MS" w:hAnsi="Trebuchet MS"/>
        </w:rPr>
        <w:t>ionate) pe care sunt inscrip</w:t>
      </w:r>
      <w:r w:rsidR="000B70C7" w:rsidRPr="006E2CFD">
        <w:rPr>
          <w:rFonts w:ascii="Trebuchet MS" w:hAnsi="Trebuchet MS"/>
        </w:rPr>
        <w:t>ț</w:t>
      </w:r>
      <w:r w:rsidRPr="006E2CFD">
        <w:rPr>
          <w:rFonts w:ascii="Trebuchet MS" w:hAnsi="Trebuchet MS"/>
        </w:rPr>
        <w:t>ionate produsele software;</w:t>
      </w:r>
    </w:p>
    <w:p w14:paraId="3C95AB25" w14:textId="21282D22" w:rsidR="00745320" w:rsidRPr="006E2CFD" w:rsidRDefault="00745320" w:rsidP="003C54DE">
      <w:pPr>
        <w:pStyle w:val="ListParagraph"/>
        <w:numPr>
          <w:ilvl w:val="0"/>
          <w:numId w:val="33"/>
        </w:numPr>
        <w:spacing w:line="276" w:lineRule="auto"/>
        <w:ind w:left="2127"/>
        <w:rPr>
          <w:rFonts w:ascii="Trebuchet MS" w:hAnsi="Trebuchet MS"/>
        </w:rPr>
      </w:pPr>
      <w:r w:rsidRPr="006E2CFD">
        <w:rPr>
          <w:rFonts w:ascii="Trebuchet MS" w:hAnsi="Trebuchet MS"/>
        </w:rPr>
        <w:t>Verificarea existen</w:t>
      </w:r>
      <w:r w:rsidR="000B70C7" w:rsidRPr="006E2CFD">
        <w:rPr>
          <w:rFonts w:ascii="Trebuchet MS" w:hAnsi="Trebuchet MS"/>
        </w:rPr>
        <w:t>ț</w:t>
      </w:r>
      <w:r w:rsidRPr="006E2CFD">
        <w:rPr>
          <w:rFonts w:ascii="Trebuchet MS" w:hAnsi="Trebuchet MS"/>
        </w:rPr>
        <w:t>ei documenta</w:t>
      </w:r>
      <w:r w:rsidR="000B70C7" w:rsidRPr="006E2CFD">
        <w:rPr>
          <w:rFonts w:ascii="Trebuchet MS" w:hAnsi="Trebuchet MS"/>
        </w:rPr>
        <w:t>ț</w:t>
      </w:r>
      <w:r w:rsidRPr="006E2CFD">
        <w:rPr>
          <w:rFonts w:ascii="Trebuchet MS" w:hAnsi="Trebuchet MS"/>
        </w:rPr>
        <w:t>iei tehnice aferente fiecărui tip de produs;</w:t>
      </w:r>
    </w:p>
    <w:p w14:paraId="54D38AF3" w14:textId="4E714FAF" w:rsidR="00745320" w:rsidRPr="006E2CFD" w:rsidRDefault="00745320" w:rsidP="003C54DE">
      <w:pPr>
        <w:pStyle w:val="ListParagraph"/>
        <w:numPr>
          <w:ilvl w:val="0"/>
          <w:numId w:val="33"/>
        </w:numPr>
        <w:spacing w:line="276" w:lineRule="auto"/>
        <w:ind w:left="2127"/>
        <w:rPr>
          <w:rFonts w:ascii="Trebuchet MS" w:hAnsi="Trebuchet MS"/>
        </w:rPr>
      </w:pPr>
      <w:r w:rsidRPr="006E2CFD">
        <w:rPr>
          <w:rFonts w:ascii="Trebuchet MS" w:hAnsi="Trebuchet MS"/>
        </w:rPr>
        <w:t>Verificarea existen</w:t>
      </w:r>
      <w:r w:rsidR="000B70C7" w:rsidRPr="006E2CFD">
        <w:rPr>
          <w:rFonts w:ascii="Trebuchet MS" w:hAnsi="Trebuchet MS"/>
        </w:rPr>
        <w:t>ț</w:t>
      </w:r>
      <w:r w:rsidRPr="006E2CFD">
        <w:rPr>
          <w:rFonts w:ascii="Trebuchet MS" w:hAnsi="Trebuchet MS"/>
        </w:rPr>
        <w:t>ei documentelor de licen</w:t>
      </w:r>
      <w:r w:rsidR="000B70C7" w:rsidRPr="006E2CFD">
        <w:rPr>
          <w:rFonts w:ascii="Trebuchet MS" w:hAnsi="Trebuchet MS"/>
        </w:rPr>
        <w:t>ț</w:t>
      </w:r>
      <w:r w:rsidRPr="006E2CFD">
        <w:rPr>
          <w:rFonts w:ascii="Trebuchet MS" w:hAnsi="Trebuchet MS"/>
        </w:rPr>
        <w:t>iere pentru software-ul livrat;</w:t>
      </w:r>
    </w:p>
    <w:p w14:paraId="52866451" w14:textId="79BB3EDC" w:rsidR="00745320" w:rsidRPr="006E2CFD" w:rsidRDefault="00745320" w:rsidP="003C54DE">
      <w:pPr>
        <w:pStyle w:val="ListParagraph"/>
        <w:numPr>
          <w:ilvl w:val="0"/>
          <w:numId w:val="33"/>
        </w:numPr>
        <w:spacing w:line="276" w:lineRule="auto"/>
        <w:ind w:left="2127"/>
        <w:rPr>
          <w:rFonts w:ascii="Trebuchet MS" w:hAnsi="Trebuchet MS"/>
        </w:rPr>
      </w:pPr>
      <w:r w:rsidRPr="006E2CFD">
        <w:rPr>
          <w:rFonts w:ascii="Trebuchet MS" w:hAnsi="Trebuchet MS"/>
        </w:rPr>
        <w:t>Verificarea existen</w:t>
      </w:r>
      <w:r w:rsidR="000B70C7" w:rsidRPr="006E2CFD">
        <w:rPr>
          <w:rFonts w:ascii="Trebuchet MS" w:hAnsi="Trebuchet MS"/>
        </w:rPr>
        <w:t>ț</w:t>
      </w:r>
      <w:r w:rsidRPr="006E2CFD">
        <w:rPr>
          <w:rFonts w:ascii="Trebuchet MS" w:hAnsi="Trebuchet MS"/>
        </w:rPr>
        <w:t>ei documenta</w:t>
      </w:r>
      <w:r w:rsidR="000B70C7" w:rsidRPr="006E2CFD">
        <w:rPr>
          <w:rFonts w:ascii="Trebuchet MS" w:hAnsi="Trebuchet MS"/>
        </w:rPr>
        <w:t>ț</w:t>
      </w:r>
      <w:r w:rsidRPr="006E2CFD">
        <w:rPr>
          <w:rFonts w:ascii="Trebuchet MS" w:hAnsi="Trebuchet MS"/>
        </w:rPr>
        <w:t xml:space="preserve">iilor privind produsele software pe care </w:t>
      </w:r>
      <w:r w:rsidR="00FC147D" w:rsidRPr="006E2CFD">
        <w:rPr>
          <w:rFonts w:ascii="Trebuchet MS" w:hAnsi="Trebuchet MS"/>
        </w:rPr>
        <w:t>F</w:t>
      </w:r>
      <w:r w:rsidRPr="006E2CFD">
        <w:rPr>
          <w:rFonts w:ascii="Trebuchet MS" w:hAnsi="Trebuchet MS"/>
        </w:rPr>
        <w:t xml:space="preserve">urnizorul trebuie să le furnizeze </w:t>
      </w:r>
      <w:r w:rsidR="00DF397A" w:rsidRPr="006E2CFD">
        <w:rPr>
          <w:rFonts w:ascii="Trebuchet MS" w:hAnsi="Trebuchet MS"/>
        </w:rPr>
        <w:t xml:space="preserve">achizitorului </w:t>
      </w:r>
      <w:r w:rsidRPr="006E2CFD">
        <w:rPr>
          <w:rFonts w:ascii="Trebuchet MS" w:hAnsi="Trebuchet MS"/>
        </w:rPr>
        <w:t>conform Caietului de sarcini;</w:t>
      </w:r>
    </w:p>
    <w:p w14:paraId="08C361AE" w14:textId="0BB9789D" w:rsidR="00745320" w:rsidRPr="006E2CFD" w:rsidRDefault="000309E4" w:rsidP="003C54DE">
      <w:pPr>
        <w:pStyle w:val="ListParagraph"/>
        <w:numPr>
          <w:ilvl w:val="0"/>
          <w:numId w:val="33"/>
        </w:numPr>
        <w:spacing w:line="276" w:lineRule="auto"/>
        <w:ind w:left="2127"/>
        <w:rPr>
          <w:rFonts w:ascii="Trebuchet MS" w:hAnsi="Trebuchet MS"/>
        </w:rPr>
      </w:pPr>
      <w:r w:rsidRPr="006E2CFD">
        <w:rPr>
          <w:rFonts w:ascii="Trebuchet MS" w:hAnsi="Trebuchet MS"/>
        </w:rPr>
        <w:t>Î</w:t>
      </w:r>
      <w:r w:rsidR="00745320" w:rsidRPr="006E2CFD">
        <w:rPr>
          <w:rFonts w:ascii="Trebuchet MS" w:hAnsi="Trebuchet MS"/>
        </w:rPr>
        <w:t>ntocmirea unui proces verbal de recep</w:t>
      </w:r>
      <w:r w:rsidR="000B70C7" w:rsidRPr="006E2CFD">
        <w:rPr>
          <w:rFonts w:ascii="Trebuchet MS" w:hAnsi="Trebuchet MS"/>
        </w:rPr>
        <w:t>ț</w:t>
      </w:r>
      <w:r w:rsidR="00745320" w:rsidRPr="006E2CFD">
        <w:rPr>
          <w:rFonts w:ascii="Trebuchet MS" w:hAnsi="Trebuchet MS"/>
        </w:rPr>
        <w:t>ie cantitativă (PVRcant.), în care se va consemna îndeplinirea tuturor opera</w:t>
      </w:r>
      <w:r w:rsidR="000B70C7" w:rsidRPr="006E2CFD">
        <w:rPr>
          <w:rFonts w:ascii="Trebuchet MS" w:hAnsi="Trebuchet MS"/>
        </w:rPr>
        <w:t>ț</w:t>
      </w:r>
      <w:r w:rsidR="00745320" w:rsidRPr="006E2CFD">
        <w:rPr>
          <w:rFonts w:ascii="Trebuchet MS" w:hAnsi="Trebuchet MS"/>
        </w:rPr>
        <w:t xml:space="preserve">iunilor descrise mai sus. </w:t>
      </w:r>
    </w:p>
    <w:p w14:paraId="4A86F30D" w14:textId="757288A6" w:rsidR="00745320" w:rsidRPr="006E2CFD" w:rsidRDefault="00745320" w:rsidP="003C54DE">
      <w:pPr>
        <w:pStyle w:val="ListParagraph"/>
        <w:numPr>
          <w:ilvl w:val="0"/>
          <w:numId w:val="33"/>
        </w:numPr>
        <w:spacing w:before="0" w:line="276" w:lineRule="auto"/>
        <w:ind w:left="2127" w:hanging="357"/>
        <w:rPr>
          <w:rFonts w:ascii="Trebuchet MS" w:hAnsi="Trebuchet MS"/>
        </w:rPr>
      </w:pPr>
      <w:r w:rsidRPr="006E2CFD">
        <w:rPr>
          <w:rFonts w:ascii="Trebuchet MS" w:hAnsi="Trebuchet MS"/>
        </w:rPr>
        <w:t>Achizitorul î</w:t>
      </w:r>
      <w:r w:rsidR="000B70C7" w:rsidRPr="006E2CFD">
        <w:rPr>
          <w:rFonts w:ascii="Trebuchet MS" w:hAnsi="Trebuchet MS"/>
        </w:rPr>
        <w:t>ș</w:t>
      </w:r>
      <w:r w:rsidRPr="006E2CFD">
        <w:rPr>
          <w:rFonts w:ascii="Trebuchet MS" w:hAnsi="Trebuchet MS"/>
        </w:rPr>
        <w:t>i rezervă un termen de 4 zile lucrătoare pentru realizarea recep</w:t>
      </w:r>
      <w:r w:rsidR="000B70C7" w:rsidRPr="006E2CFD">
        <w:rPr>
          <w:rFonts w:ascii="Trebuchet MS" w:hAnsi="Trebuchet MS"/>
        </w:rPr>
        <w:t>ț</w:t>
      </w:r>
      <w:r w:rsidRPr="006E2CFD">
        <w:rPr>
          <w:rFonts w:ascii="Trebuchet MS" w:hAnsi="Trebuchet MS"/>
        </w:rPr>
        <w:t>iei cantitative.</w:t>
      </w:r>
    </w:p>
    <w:p w14:paraId="36272552" w14:textId="77777777" w:rsidR="00745320" w:rsidRPr="006E2CFD" w:rsidRDefault="00745320" w:rsidP="003C54DE">
      <w:pPr>
        <w:pStyle w:val="ListParagraph"/>
        <w:spacing w:before="0" w:line="276" w:lineRule="auto"/>
        <w:ind w:left="2155" w:firstLine="0"/>
        <w:rPr>
          <w:rFonts w:ascii="Trebuchet MS" w:hAnsi="Trebuchet MS"/>
        </w:rPr>
      </w:pPr>
    </w:p>
    <w:p w14:paraId="16CF8E56" w14:textId="60A08078" w:rsidR="00745320" w:rsidRPr="006E2CFD" w:rsidRDefault="000309E4" w:rsidP="003C54DE">
      <w:pPr>
        <w:pStyle w:val="ListParagraph"/>
        <w:widowControl/>
        <w:numPr>
          <w:ilvl w:val="0"/>
          <w:numId w:val="31"/>
        </w:numPr>
        <w:tabs>
          <w:tab w:val="clear" w:pos="567"/>
        </w:tabs>
        <w:spacing w:line="276" w:lineRule="auto"/>
        <w:ind w:left="993" w:hanging="357"/>
        <w:rPr>
          <w:rFonts w:ascii="Trebuchet MS" w:hAnsi="Trebuchet MS"/>
        </w:rPr>
      </w:pPr>
      <w:r w:rsidRPr="006E2CFD">
        <w:rPr>
          <w:rFonts w:ascii="Trebuchet MS" w:hAnsi="Trebuchet MS"/>
        </w:rPr>
        <w:t>R</w:t>
      </w:r>
      <w:r w:rsidR="00745320" w:rsidRPr="006E2CFD">
        <w:rPr>
          <w:rFonts w:ascii="Trebuchet MS" w:hAnsi="Trebuchet MS"/>
        </w:rPr>
        <w:t>ecep</w:t>
      </w:r>
      <w:r w:rsidR="000B70C7" w:rsidRPr="006E2CFD">
        <w:rPr>
          <w:rFonts w:ascii="Trebuchet MS" w:hAnsi="Trebuchet MS"/>
        </w:rPr>
        <w:t>ț</w:t>
      </w:r>
      <w:r w:rsidR="00745320" w:rsidRPr="006E2CFD">
        <w:rPr>
          <w:rFonts w:ascii="Trebuchet MS" w:hAnsi="Trebuchet MS"/>
        </w:rPr>
        <w:t xml:space="preserve">ia calitativă </w:t>
      </w:r>
      <w:r w:rsidR="00DF397A" w:rsidRPr="006E2CFD">
        <w:rPr>
          <w:rFonts w:ascii="Trebuchet MS" w:hAnsi="Trebuchet MS"/>
        </w:rPr>
        <w:t xml:space="preserve">a soluției </w:t>
      </w:r>
      <w:r w:rsidR="00745320" w:rsidRPr="006E2CFD">
        <w:rPr>
          <w:rFonts w:ascii="Trebuchet MS" w:hAnsi="Trebuchet MS"/>
        </w:rPr>
        <w:t xml:space="preserve">se va realiza după instalarea </w:t>
      </w:r>
      <w:r w:rsidR="000B70C7" w:rsidRPr="006E2CFD">
        <w:rPr>
          <w:rFonts w:ascii="Trebuchet MS" w:hAnsi="Trebuchet MS"/>
        </w:rPr>
        <w:t>ș</w:t>
      </w:r>
      <w:r w:rsidR="00745320" w:rsidRPr="006E2CFD">
        <w:rPr>
          <w:rFonts w:ascii="Trebuchet MS" w:hAnsi="Trebuchet MS"/>
        </w:rPr>
        <w:t xml:space="preserve">i configurarea componentelor hardware </w:t>
      </w:r>
      <w:r w:rsidR="000B70C7" w:rsidRPr="006E2CFD">
        <w:rPr>
          <w:rFonts w:ascii="Trebuchet MS" w:hAnsi="Trebuchet MS"/>
        </w:rPr>
        <w:t>ș</w:t>
      </w:r>
      <w:r w:rsidR="00745320" w:rsidRPr="006E2CFD">
        <w:rPr>
          <w:rFonts w:ascii="Trebuchet MS" w:hAnsi="Trebuchet MS"/>
        </w:rPr>
        <w:t>i software la loca</w:t>
      </w:r>
      <w:r w:rsidR="000B70C7" w:rsidRPr="006E2CFD">
        <w:rPr>
          <w:rFonts w:ascii="Trebuchet MS" w:hAnsi="Trebuchet MS"/>
        </w:rPr>
        <w:t>ț</w:t>
      </w:r>
      <w:r w:rsidR="00745320" w:rsidRPr="006E2CFD">
        <w:rPr>
          <w:rFonts w:ascii="Trebuchet MS" w:hAnsi="Trebuchet MS"/>
        </w:rPr>
        <w:t xml:space="preserve">iile indicate de </w:t>
      </w:r>
      <w:r w:rsidR="00DF397A" w:rsidRPr="006E2CFD">
        <w:rPr>
          <w:rFonts w:ascii="Trebuchet MS" w:hAnsi="Trebuchet MS"/>
        </w:rPr>
        <w:t xml:space="preserve">achizitor </w:t>
      </w:r>
      <w:r w:rsidR="000B70C7" w:rsidRPr="006E2CFD">
        <w:rPr>
          <w:rFonts w:ascii="Trebuchet MS" w:hAnsi="Trebuchet MS"/>
        </w:rPr>
        <w:t>ș</w:t>
      </w:r>
      <w:r w:rsidR="00745320" w:rsidRPr="006E2CFD">
        <w:rPr>
          <w:rFonts w:ascii="Trebuchet MS" w:hAnsi="Trebuchet MS"/>
        </w:rPr>
        <w:t>i va consta în efectuarea următoarelor opera</w:t>
      </w:r>
      <w:r w:rsidR="000B70C7" w:rsidRPr="006E2CFD">
        <w:rPr>
          <w:rFonts w:ascii="Trebuchet MS" w:hAnsi="Trebuchet MS"/>
        </w:rPr>
        <w:t>ț</w:t>
      </w:r>
      <w:r w:rsidR="00745320" w:rsidRPr="006E2CFD">
        <w:rPr>
          <w:rFonts w:ascii="Trebuchet MS" w:hAnsi="Trebuchet MS"/>
        </w:rPr>
        <w:t>iuni:</w:t>
      </w:r>
    </w:p>
    <w:p w14:paraId="33944106" w14:textId="497BFA2F" w:rsidR="00745320" w:rsidRPr="006E2CFD" w:rsidRDefault="00745320" w:rsidP="003C54DE">
      <w:pPr>
        <w:pStyle w:val="ListParagraph"/>
        <w:widowControl/>
        <w:numPr>
          <w:ilvl w:val="0"/>
          <w:numId w:val="32"/>
        </w:numPr>
        <w:tabs>
          <w:tab w:val="clear" w:pos="567"/>
        </w:tabs>
        <w:spacing w:before="0" w:line="276" w:lineRule="auto"/>
        <w:ind w:left="2127" w:hanging="425"/>
        <w:rPr>
          <w:rFonts w:ascii="Trebuchet MS" w:hAnsi="Trebuchet MS"/>
        </w:rPr>
      </w:pPr>
      <w:r w:rsidRPr="006E2CFD">
        <w:rPr>
          <w:rFonts w:ascii="Trebuchet MS" w:hAnsi="Trebuchet MS"/>
        </w:rPr>
        <w:t xml:space="preserve">verificarea instalării </w:t>
      </w:r>
      <w:r w:rsidR="000B70C7" w:rsidRPr="006E2CFD">
        <w:rPr>
          <w:rFonts w:ascii="Trebuchet MS" w:hAnsi="Trebuchet MS"/>
        </w:rPr>
        <w:t>ș</w:t>
      </w:r>
      <w:r w:rsidRPr="006E2CFD">
        <w:rPr>
          <w:rFonts w:ascii="Trebuchet MS" w:hAnsi="Trebuchet MS"/>
        </w:rPr>
        <w:t>i electroalimentării echipamentelor livrate;</w:t>
      </w:r>
    </w:p>
    <w:p w14:paraId="598F5D78" w14:textId="44BB17C5" w:rsidR="00745320" w:rsidRPr="006E2CFD" w:rsidRDefault="00745320" w:rsidP="003C54DE">
      <w:pPr>
        <w:pStyle w:val="ListParagraph"/>
        <w:widowControl/>
        <w:numPr>
          <w:ilvl w:val="0"/>
          <w:numId w:val="32"/>
        </w:numPr>
        <w:tabs>
          <w:tab w:val="clear" w:pos="567"/>
        </w:tabs>
        <w:spacing w:before="0" w:line="276" w:lineRule="auto"/>
        <w:ind w:left="2127" w:hanging="425"/>
        <w:rPr>
          <w:rFonts w:ascii="Trebuchet MS" w:hAnsi="Trebuchet MS"/>
        </w:rPr>
      </w:pPr>
      <w:r w:rsidRPr="006E2CFD">
        <w:rPr>
          <w:rFonts w:ascii="Trebuchet MS" w:hAnsi="Trebuchet MS"/>
        </w:rPr>
        <w:t>verificarea conformită</w:t>
      </w:r>
      <w:r w:rsidR="000B70C7" w:rsidRPr="006E2CFD">
        <w:rPr>
          <w:rFonts w:ascii="Trebuchet MS" w:hAnsi="Trebuchet MS"/>
        </w:rPr>
        <w:t>ț</w:t>
      </w:r>
      <w:r w:rsidRPr="006E2CFD">
        <w:rPr>
          <w:rFonts w:ascii="Trebuchet MS" w:hAnsi="Trebuchet MS"/>
        </w:rPr>
        <w:t>ii produselor livrate cu specifica</w:t>
      </w:r>
      <w:r w:rsidR="000B70C7" w:rsidRPr="006E2CFD">
        <w:rPr>
          <w:rFonts w:ascii="Trebuchet MS" w:hAnsi="Trebuchet MS"/>
        </w:rPr>
        <w:t>ț</w:t>
      </w:r>
      <w:r w:rsidRPr="006E2CFD">
        <w:rPr>
          <w:rFonts w:ascii="Trebuchet MS" w:hAnsi="Trebuchet MS"/>
        </w:rPr>
        <w:t xml:space="preserve">iile tehnice din caietul de sarcini </w:t>
      </w:r>
      <w:r w:rsidR="000B70C7" w:rsidRPr="006E2CFD">
        <w:rPr>
          <w:rFonts w:ascii="Trebuchet MS" w:hAnsi="Trebuchet MS"/>
        </w:rPr>
        <w:t>ș</w:t>
      </w:r>
      <w:r w:rsidRPr="006E2CFD">
        <w:rPr>
          <w:rFonts w:ascii="Trebuchet MS" w:hAnsi="Trebuchet MS"/>
        </w:rPr>
        <w:t>i din propunerea tehnică, prin efectuarea de inspec</w:t>
      </w:r>
      <w:r w:rsidR="000B70C7" w:rsidRPr="006E2CFD">
        <w:rPr>
          <w:rFonts w:ascii="Trebuchet MS" w:hAnsi="Trebuchet MS"/>
        </w:rPr>
        <w:t>ț</w:t>
      </w:r>
      <w:r w:rsidRPr="006E2CFD">
        <w:rPr>
          <w:rFonts w:ascii="Trebuchet MS" w:hAnsi="Trebuchet MS"/>
        </w:rPr>
        <w:t xml:space="preserve">ii </w:t>
      </w:r>
      <w:r w:rsidR="000B70C7" w:rsidRPr="006E2CFD">
        <w:rPr>
          <w:rFonts w:ascii="Trebuchet MS" w:hAnsi="Trebuchet MS"/>
        </w:rPr>
        <w:t>ș</w:t>
      </w:r>
      <w:r w:rsidRPr="006E2CFD">
        <w:rPr>
          <w:rFonts w:ascii="Trebuchet MS" w:hAnsi="Trebuchet MS"/>
        </w:rPr>
        <w:t>i teste func</w:t>
      </w:r>
      <w:r w:rsidR="000B70C7" w:rsidRPr="006E2CFD">
        <w:rPr>
          <w:rFonts w:ascii="Trebuchet MS" w:hAnsi="Trebuchet MS"/>
        </w:rPr>
        <w:t>ț</w:t>
      </w:r>
      <w:r w:rsidRPr="006E2CFD">
        <w:rPr>
          <w:rFonts w:ascii="Trebuchet MS" w:hAnsi="Trebuchet MS"/>
        </w:rPr>
        <w:t>ionale. Inspec</w:t>
      </w:r>
      <w:r w:rsidR="000B70C7" w:rsidRPr="006E2CFD">
        <w:rPr>
          <w:rFonts w:ascii="Trebuchet MS" w:hAnsi="Trebuchet MS"/>
        </w:rPr>
        <w:t>ț</w:t>
      </w:r>
      <w:r w:rsidRPr="006E2CFD">
        <w:rPr>
          <w:rFonts w:ascii="Trebuchet MS" w:hAnsi="Trebuchet MS"/>
        </w:rPr>
        <w:t xml:space="preserve">iile </w:t>
      </w:r>
      <w:r w:rsidR="000B70C7" w:rsidRPr="006E2CFD">
        <w:rPr>
          <w:rFonts w:ascii="Trebuchet MS" w:hAnsi="Trebuchet MS"/>
        </w:rPr>
        <w:t>ș</w:t>
      </w:r>
      <w:r w:rsidRPr="006E2CFD">
        <w:rPr>
          <w:rFonts w:ascii="Trebuchet MS" w:hAnsi="Trebuchet MS"/>
        </w:rPr>
        <w:t>i testele func</w:t>
      </w:r>
      <w:r w:rsidR="000B70C7" w:rsidRPr="006E2CFD">
        <w:rPr>
          <w:rFonts w:ascii="Trebuchet MS" w:hAnsi="Trebuchet MS"/>
        </w:rPr>
        <w:t>ț</w:t>
      </w:r>
      <w:r w:rsidRPr="006E2CFD">
        <w:rPr>
          <w:rFonts w:ascii="Trebuchet MS" w:hAnsi="Trebuchet MS"/>
        </w:rPr>
        <w:t>ionale din cadrul recep</w:t>
      </w:r>
      <w:r w:rsidR="000B70C7" w:rsidRPr="006E2CFD">
        <w:rPr>
          <w:rFonts w:ascii="Trebuchet MS" w:hAnsi="Trebuchet MS"/>
        </w:rPr>
        <w:t>ț</w:t>
      </w:r>
      <w:r w:rsidRPr="006E2CFD">
        <w:rPr>
          <w:rFonts w:ascii="Trebuchet MS" w:hAnsi="Trebuchet MS"/>
        </w:rPr>
        <w:t>iei calitative vizează respectarea cerin</w:t>
      </w:r>
      <w:r w:rsidR="000B70C7" w:rsidRPr="006E2CFD">
        <w:rPr>
          <w:rFonts w:ascii="Trebuchet MS" w:hAnsi="Trebuchet MS"/>
        </w:rPr>
        <w:t>ț</w:t>
      </w:r>
      <w:r w:rsidRPr="006E2CFD">
        <w:rPr>
          <w:rFonts w:ascii="Trebuchet MS" w:hAnsi="Trebuchet MS"/>
        </w:rPr>
        <w:t xml:space="preserve">elor caietului de sarcini </w:t>
      </w:r>
      <w:r w:rsidR="000B70C7" w:rsidRPr="006E2CFD">
        <w:rPr>
          <w:rFonts w:ascii="Trebuchet MS" w:hAnsi="Trebuchet MS"/>
        </w:rPr>
        <w:t>ș</w:t>
      </w:r>
      <w:r w:rsidRPr="006E2CFD">
        <w:rPr>
          <w:rFonts w:ascii="Trebuchet MS" w:hAnsi="Trebuchet MS"/>
        </w:rPr>
        <w:t>i a specifica</w:t>
      </w:r>
      <w:r w:rsidR="000B70C7" w:rsidRPr="006E2CFD">
        <w:rPr>
          <w:rFonts w:ascii="Trebuchet MS" w:hAnsi="Trebuchet MS"/>
        </w:rPr>
        <w:t>ț</w:t>
      </w:r>
      <w:r w:rsidRPr="006E2CFD">
        <w:rPr>
          <w:rFonts w:ascii="Trebuchet MS" w:hAnsi="Trebuchet MS"/>
        </w:rPr>
        <w:t>iilor producătorului (caracteristici tehnice, constructive, electrice, cerin</w:t>
      </w:r>
      <w:r w:rsidR="000B70C7" w:rsidRPr="006E2CFD">
        <w:rPr>
          <w:rFonts w:ascii="Trebuchet MS" w:hAnsi="Trebuchet MS"/>
        </w:rPr>
        <w:t>ț</w:t>
      </w:r>
      <w:r w:rsidRPr="006E2CFD">
        <w:rPr>
          <w:rFonts w:ascii="Trebuchet MS" w:hAnsi="Trebuchet MS"/>
        </w:rPr>
        <w:t>ele func</w:t>
      </w:r>
      <w:r w:rsidR="000B70C7" w:rsidRPr="006E2CFD">
        <w:rPr>
          <w:rFonts w:ascii="Trebuchet MS" w:hAnsi="Trebuchet MS"/>
        </w:rPr>
        <w:t>ț</w:t>
      </w:r>
      <w:r w:rsidRPr="006E2CFD">
        <w:rPr>
          <w:rFonts w:ascii="Trebuchet MS" w:hAnsi="Trebuchet MS"/>
        </w:rPr>
        <w:t>ionale etc.);</w:t>
      </w:r>
    </w:p>
    <w:p w14:paraId="6C0199B6" w14:textId="01EEC46E" w:rsidR="00745320" w:rsidRPr="006E2CFD" w:rsidRDefault="00745320" w:rsidP="003C54DE">
      <w:pPr>
        <w:pStyle w:val="ListParagraph"/>
        <w:widowControl/>
        <w:numPr>
          <w:ilvl w:val="0"/>
          <w:numId w:val="32"/>
        </w:numPr>
        <w:tabs>
          <w:tab w:val="clear" w:pos="567"/>
        </w:tabs>
        <w:spacing w:before="0" w:line="276" w:lineRule="auto"/>
        <w:ind w:left="2127" w:hanging="425"/>
        <w:rPr>
          <w:rFonts w:ascii="Trebuchet MS" w:hAnsi="Trebuchet MS"/>
        </w:rPr>
      </w:pPr>
      <w:r w:rsidRPr="006E2CFD">
        <w:rPr>
          <w:rFonts w:ascii="Trebuchet MS" w:hAnsi="Trebuchet MS"/>
        </w:rPr>
        <w:t>verificarea punerii în func</w:t>
      </w:r>
      <w:r w:rsidR="000B70C7" w:rsidRPr="006E2CFD">
        <w:rPr>
          <w:rFonts w:ascii="Trebuchet MS" w:hAnsi="Trebuchet MS"/>
        </w:rPr>
        <w:t>ț</w:t>
      </w:r>
      <w:r w:rsidRPr="006E2CFD">
        <w:rPr>
          <w:rFonts w:ascii="Trebuchet MS" w:hAnsi="Trebuchet MS"/>
        </w:rPr>
        <w:t>iune a echipamentelor cu toate func</w:t>
      </w:r>
      <w:r w:rsidR="000B70C7" w:rsidRPr="006E2CFD">
        <w:rPr>
          <w:rFonts w:ascii="Trebuchet MS" w:hAnsi="Trebuchet MS"/>
        </w:rPr>
        <w:t>ț</w:t>
      </w:r>
      <w:r w:rsidRPr="006E2CFD">
        <w:rPr>
          <w:rFonts w:ascii="Trebuchet MS" w:hAnsi="Trebuchet MS"/>
        </w:rPr>
        <w:t>iile/licen</w:t>
      </w:r>
      <w:r w:rsidR="000B70C7" w:rsidRPr="006E2CFD">
        <w:rPr>
          <w:rFonts w:ascii="Trebuchet MS" w:hAnsi="Trebuchet MS"/>
        </w:rPr>
        <w:t>ț</w:t>
      </w:r>
      <w:r w:rsidRPr="006E2CFD">
        <w:rPr>
          <w:rFonts w:ascii="Trebuchet MS" w:hAnsi="Trebuchet MS"/>
        </w:rPr>
        <w:t>ele activate, în fiecare loca</w:t>
      </w:r>
      <w:r w:rsidR="000B70C7" w:rsidRPr="006E2CFD">
        <w:rPr>
          <w:rFonts w:ascii="Trebuchet MS" w:hAnsi="Trebuchet MS"/>
        </w:rPr>
        <w:t>ț</w:t>
      </w:r>
      <w:r w:rsidRPr="006E2CFD">
        <w:rPr>
          <w:rFonts w:ascii="Trebuchet MS" w:hAnsi="Trebuchet MS"/>
        </w:rPr>
        <w:t>ie;</w:t>
      </w:r>
    </w:p>
    <w:p w14:paraId="1472C226" w14:textId="77777777" w:rsidR="00745320" w:rsidRPr="006E2CFD" w:rsidRDefault="00745320" w:rsidP="003C54DE">
      <w:pPr>
        <w:pStyle w:val="ListParagraph"/>
        <w:widowControl/>
        <w:numPr>
          <w:ilvl w:val="0"/>
          <w:numId w:val="32"/>
        </w:numPr>
        <w:tabs>
          <w:tab w:val="clear" w:pos="567"/>
        </w:tabs>
        <w:spacing w:before="0" w:line="276" w:lineRule="auto"/>
        <w:ind w:left="2127" w:hanging="425"/>
        <w:rPr>
          <w:rFonts w:ascii="Trebuchet MS" w:hAnsi="Trebuchet MS"/>
        </w:rPr>
      </w:pPr>
      <w:r w:rsidRPr="006E2CFD">
        <w:rPr>
          <w:rFonts w:ascii="Trebuchet MS" w:hAnsi="Trebuchet MS"/>
        </w:rPr>
        <w:t>verificarea configurării software a produselor livrate;</w:t>
      </w:r>
    </w:p>
    <w:p w14:paraId="118ED5FE" w14:textId="796967F1" w:rsidR="00745320" w:rsidRPr="006E2CFD" w:rsidRDefault="00745320" w:rsidP="003C54DE">
      <w:pPr>
        <w:pStyle w:val="ListParagraph"/>
        <w:widowControl/>
        <w:numPr>
          <w:ilvl w:val="0"/>
          <w:numId w:val="32"/>
        </w:numPr>
        <w:tabs>
          <w:tab w:val="clear" w:pos="567"/>
        </w:tabs>
        <w:spacing w:before="0" w:line="276" w:lineRule="auto"/>
        <w:ind w:left="2127" w:hanging="425"/>
        <w:rPr>
          <w:rFonts w:ascii="Trebuchet MS" w:hAnsi="Trebuchet MS"/>
        </w:rPr>
      </w:pPr>
      <w:r w:rsidRPr="006E2CFD">
        <w:rPr>
          <w:rFonts w:ascii="Trebuchet MS" w:hAnsi="Trebuchet MS"/>
        </w:rPr>
        <w:t>testările func</w:t>
      </w:r>
      <w:r w:rsidR="000B70C7" w:rsidRPr="006E2CFD">
        <w:rPr>
          <w:rFonts w:ascii="Trebuchet MS" w:hAnsi="Trebuchet MS"/>
        </w:rPr>
        <w:t>ț</w:t>
      </w:r>
      <w:r w:rsidRPr="006E2CFD">
        <w:rPr>
          <w:rFonts w:ascii="Trebuchet MS" w:hAnsi="Trebuchet MS"/>
        </w:rPr>
        <w:t>ionale ale echipamentelor din fiecare loca</w:t>
      </w:r>
      <w:r w:rsidR="000B70C7" w:rsidRPr="006E2CFD">
        <w:rPr>
          <w:rFonts w:ascii="Trebuchet MS" w:hAnsi="Trebuchet MS"/>
        </w:rPr>
        <w:t>ț</w:t>
      </w:r>
      <w:r w:rsidRPr="006E2CFD">
        <w:rPr>
          <w:rFonts w:ascii="Trebuchet MS" w:hAnsi="Trebuchet MS"/>
        </w:rPr>
        <w:t xml:space="preserve">ie se vor efectua pe baza unui set de teste, teste care vor fi propuse de către </w:t>
      </w:r>
      <w:r w:rsidR="00FC147D" w:rsidRPr="006E2CFD">
        <w:rPr>
          <w:rFonts w:ascii="Trebuchet MS" w:hAnsi="Trebuchet MS"/>
        </w:rPr>
        <w:t>F</w:t>
      </w:r>
      <w:r w:rsidRPr="006E2CFD">
        <w:rPr>
          <w:rFonts w:ascii="Trebuchet MS" w:hAnsi="Trebuchet MS"/>
        </w:rPr>
        <w:t xml:space="preserve">urnizor în Planul de </w:t>
      </w:r>
      <w:r w:rsidR="003C1DC0" w:rsidRPr="006E2CFD">
        <w:rPr>
          <w:rFonts w:ascii="Trebuchet MS" w:hAnsi="Trebuchet MS"/>
        </w:rPr>
        <w:t>execuție</w:t>
      </w:r>
      <w:r w:rsidRPr="006E2CFD">
        <w:rPr>
          <w:rFonts w:ascii="Trebuchet MS" w:hAnsi="Trebuchet MS"/>
        </w:rPr>
        <w:t xml:space="preserve"> </w:t>
      </w:r>
      <w:r w:rsidR="000B70C7" w:rsidRPr="006E2CFD">
        <w:rPr>
          <w:rFonts w:ascii="Trebuchet MS" w:hAnsi="Trebuchet MS"/>
        </w:rPr>
        <w:t>ș</w:t>
      </w:r>
      <w:r w:rsidRPr="006E2CFD">
        <w:rPr>
          <w:rFonts w:ascii="Trebuchet MS" w:hAnsi="Trebuchet MS"/>
        </w:rPr>
        <w:t xml:space="preserve">i agreate de </w:t>
      </w:r>
      <w:r w:rsidR="00DF397A" w:rsidRPr="006E2CFD">
        <w:rPr>
          <w:rFonts w:ascii="Trebuchet MS" w:hAnsi="Trebuchet MS"/>
        </w:rPr>
        <w:t>achizitor</w:t>
      </w:r>
      <w:r w:rsidRPr="006E2CFD">
        <w:rPr>
          <w:rFonts w:ascii="Trebuchet MS" w:hAnsi="Trebuchet MS"/>
        </w:rPr>
        <w:t>;</w:t>
      </w:r>
    </w:p>
    <w:p w14:paraId="2FB42EDE" w14:textId="5BC58CDC" w:rsidR="00745320" w:rsidRPr="006E2CFD" w:rsidRDefault="00745320" w:rsidP="003C54DE">
      <w:pPr>
        <w:pStyle w:val="ListParagraph"/>
        <w:widowControl/>
        <w:numPr>
          <w:ilvl w:val="0"/>
          <w:numId w:val="32"/>
        </w:numPr>
        <w:tabs>
          <w:tab w:val="clear" w:pos="567"/>
        </w:tabs>
        <w:spacing w:before="0" w:line="276" w:lineRule="auto"/>
        <w:ind w:left="2127" w:hanging="425"/>
        <w:rPr>
          <w:rFonts w:ascii="Trebuchet MS" w:hAnsi="Trebuchet MS"/>
        </w:rPr>
      </w:pPr>
      <w:r w:rsidRPr="006E2CFD">
        <w:rPr>
          <w:rFonts w:ascii="Trebuchet MS" w:hAnsi="Trebuchet MS"/>
        </w:rPr>
        <w:t>verificarea integrării func</w:t>
      </w:r>
      <w:r w:rsidR="000B70C7" w:rsidRPr="006E2CFD">
        <w:rPr>
          <w:rFonts w:ascii="Trebuchet MS" w:hAnsi="Trebuchet MS"/>
        </w:rPr>
        <w:t>ț</w:t>
      </w:r>
      <w:r w:rsidRPr="006E2CFD">
        <w:rPr>
          <w:rFonts w:ascii="Trebuchet MS" w:hAnsi="Trebuchet MS"/>
        </w:rPr>
        <w:t>ionale a componentelor în cadrul solu</w:t>
      </w:r>
      <w:r w:rsidR="000B70C7" w:rsidRPr="006E2CFD">
        <w:rPr>
          <w:rFonts w:ascii="Trebuchet MS" w:hAnsi="Trebuchet MS"/>
        </w:rPr>
        <w:t>ț</w:t>
      </w:r>
      <w:r w:rsidRPr="006E2CFD">
        <w:rPr>
          <w:rFonts w:ascii="Trebuchet MS" w:hAnsi="Trebuchet MS"/>
        </w:rPr>
        <w:t>iei conform specifica</w:t>
      </w:r>
      <w:r w:rsidR="000B70C7" w:rsidRPr="006E2CFD">
        <w:rPr>
          <w:rFonts w:ascii="Trebuchet MS" w:hAnsi="Trebuchet MS"/>
        </w:rPr>
        <w:t>ț</w:t>
      </w:r>
      <w:r w:rsidRPr="006E2CFD">
        <w:rPr>
          <w:rFonts w:ascii="Trebuchet MS" w:hAnsi="Trebuchet MS"/>
        </w:rPr>
        <w:t xml:space="preserve">iilor din caietul de sarcini </w:t>
      </w:r>
      <w:r w:rsidR="000B70C7" w:rsidRPr="006E2CFD">
        <w:rPr>
          <w:rFonts w:ascii="Trebuchet MS" w:hAnsi="Trebuchet MS"/>
        </w:rPr>
        <w:t>ș</w:t>
      </w:r>
      <w:r w:rsidRPr="006E2CFD">
        <w:rPr>
          <w:rFonts w:ascii="Trebuchet MS" w:hAnsi="Trebuchet MS"/>
        </w:rPr>
        <w:t>i propunerea tehnică prin efectuarea de inspec</w:t>
      </w:r>
      <w:r w:rsidR="000B70C7" w:rsidRPr="006E2CFD">
        <w:rPr>
          <w:rFonts w:ascii="Trebuchet MS" w:hAnsi="Trebuchet MS"/>
        </w:rPr>
        <w:t>ț</w:t>
      </w:r>
      <w:r w:rsidRPr="006E2CFD">
        <w:rPr>
          <w:rFonts w:ascii="Trebuchet MS" w:hAnsi="Trebuchet MS"/>
        </w:rPr>
        <w:t xml:space="preserve">ii </w:t>
      </w:r>
      <w:r w:rsidR="000B70C7" w:rsidRPr="006E2CFD">
        <w:rPr>
          <w:rFonts w:ascii="Trebuchet MS" w:hAnsi="Trebuchet MS"/>
        </w:rPr>
        <w:t>ș</w:t>
      </w:r>
      <w:r w:rsidRPr="006E2CFD">
        <w:rPr>
          <w:rFonts w:ascii="Trebuchet MS" w:hAnsi="Trebuchet MS"/>
        </w:rPr>
        <w:t>i teste func</w:t>
      </w:r>
      <w:r w:rsidR="000B70C7" w:rsidRPr="006E2CFD">
        <w:rPr>
          <w:rFonts w:ascii="Trebuchet MS" w:hAnsi="Trebuchet MS"/>
        </w:rPr>
        <w:t>ț</w:t>
      </w:r>
      <w:r w:rsidRPr="006E2CFD">
        <w:rPr>
          <w:rFonts w:ascii="Trebuchet MS" w:hAnsi="Trebuchet MS"/>
        </w:rPr>
        <w:t>ionale. Verificarea func</w:t>
      </w:r>
      <w:r w:rsidR="000B70C7" w:rsidRPr="006E2CFD">
        <w:rPr>
          <w:rFonts w:ascii="Trebuchet MS" w:hAnsi="Trebuchet MS"/>
        </w:rPr>
        <w:t>ț</w:t>
      </w:r>
      <w:r w:rsidRPr="006E2CFD">
        <w:rPr>
          <w:rFonts w:ascii="Trebuchet MS" w:hAnsi="Trebuchet MS"/>
        </w:rPr>
        <w:t>ionării sistemului;</w:t>
      </w:r>
    </w:p>
    <w:p w14:paraId="2E76B9F7" w14:textId="78E4DB5C" w:rsidR="00745320" w:rsidRPr="006E2CFD" w:rsidRDefault="00745320" w:rsidP="003C54DE">
      <w:pPr>
        <w:pStyle w:val="ListParagraph"/>
        <w:widowControl/>
        <w:numPr>
          <w:ilvl w:val="0"/>
          <w:numId w:val="32"/>
        </w:numPr>
        <w:tabs>
          <w:tab w:val="clear" w:pos="567"/>
        </w:tabs>
        <w:spacing w:before="0" w:line="276" w:lineRule="auto"/>
        <w:ind w:left="2127" w:hanging="425"/>
        <w:rPr>
          <w:rFonts w:ascii="Trebuchet MS" w:hAnsi="Trebuchet MS"/>
        </w:rPr>
      </w:pPr>
      <w:r w:rsidRPr="006E2CFD">
        <w:rPr>
          <w:rFonts w:ascii="Trebuchet MS" w:hAnsi="Trebuchet MS"/>
        </w:rPr>
        <w:t>verificarea func</w:t>
      </w:r>
      <w:r w:rsidR="000B70C7" w:rsidRPr="006E2CFD">
        <w:rPr>
          <w:rFonts w:ascii="Trebuchet MS" w:hAnsi="Trebuchet MS"/>
        </w:rPr>
        <w:t>ț</w:t>
      </w:r>
      <w:r w:rsidRPr="006E2CFD">
        <w:rPr>
          <w:rFonts w:ascii="Trebuchet MS" w:hAnsi="Trebuchet MS"/>
        </w:rPr>
        <w:t>ionării integrate a solu</w:t>
      </w:r>
      <w:r w:rsidR="000B70C7" w:rsidRPr="006E2CFD">
        <w:rPr>
          <w:rFonts w:ascii="Trebuchet MS" w:hAnsi="Trebuchet MS"/>
        </w:rPr>
        <w:t>ț</w:t>
      </w:r>
      <w:r w:rsidRPr="006E2CFD">
        <w:rPr>
          <w:rFonts w:ascii="Trebuchet MS" w:hAnsi="Trebuchet MS"/>
        </w:rPr>
        <w:t>iei;</w:t>
      </w:r>
    </w:p>
    <w:p w14:paraId="1BC8FEDE" w14:textId="41C3B495" w:rsidR="00745320" w:rsidRPr="006E2CFD" w:rsidRDefault="00745320" w:rsidP="003C54DE">
      <w:pPr>
        <w:pStyle w:val="ListParagraph"/>
        <w:widowControl/>
        <w:numPr>
          <w:ilvl w:val="0"/>
          <w:numId w:val="32"/>
        </w:numPr>
        <w:tabs>
          <w:tab w:val="clear" w:pos="567"/>
        </w:tabs>
        <w:spacing w:before="0" w:line="276" w:lineRule="auto"/>
        <w:ind w:left="2127" w:hanging="425"/>
        <w:rPr>
          <w:rFonts w:ascii="Trebuchet MS" w:hAnsi="Trebuchet MS"/>
        </w:rPr>
      </w:pPr>
      <w:r w:rsidRPr="006E2CFD">
        <w:rPr>
          <w:rFonts w:ascii="Trebuchet MS" w:hAnsi="Trebuchet MS"/>
        </w:rPr>
        <w:t>testările func</w:t>
      </w:r>
      <w:r w:rsidR="000B70C7" w:rsidRPr="006E2CFD">
        <w:rPr>
          <w:rFonts w:ascii="Trebuchet MS" w:hAnsi="Trebuchet MS"/>
        </w:rPr>
        <w:t>ț</w:t>
      </w:r>
      <w:r w:rsidRPr="006E2CFD">
        <w:rPr>
          <w:rFonts w:ascii="Trebuchet MS" w:hAnsi="Trebuchet MS"/>
        </w:rPr>
        <w:t>ionale din cadrul recep</w:t>
      </w:r>
      <w:r w:rsidR="000B70C7" w:rsidRPr="006E2CFD">
        <w:rPr>
          <w:rFonts w:ascii="Trebuchet MS" w:hAnsi="Trebuchet MS"/>
        </w:rPr>
        <w:t>ț</w:t>
      </w:r>
      <w:r w:rsidRPr="006E2CFD">
        <w:rPr>
          <w:rFonts w:ascii="Trebuchet MS" w:hAnsi="Trebuchet MS"/>
        </w:rPr>
        <w:t>iei pentru solu</w:t>
      </w:r>
      <w:r w:rsidR="000B70C7" w:rsidRPr="006E2CFD">
        <w:rPr>
          <w:rFonts w:ascii="Trebuchet MS" w:hAnsi="Trebuchet MS"/>
        </w:rPr>
        <w:t>ț</w:t>
      </w:r>
      <w:r w:rsidRPr="006E2CFD">
        <w:rPr>
          <w:rFonts w:ascii="Trebuchet MS" w:hAnsi="Trebuchet MS"/>
        </w:rPr>
        <w:t xml:space="preserve">ia integrată se vor efectua pe baza unui set de teste, teste care vor fi propuse de către </w:t>
      </w:r>
      <w:r w:rsidR="00DF397A" w:rsidRPr="006E2CFD">
        <w:rPr>
          <w:rFonts w:ascii="Trebuchet MS" w:hAnsi="Trebuchet MS"/>
        </w:rPr>
        <w:t xml:space="preserve">furnizor </w:t>
      </w:r>
      <w:r w:rsidRPr="006E2CFD">
        <w:rPr>
          <w:rFonts w:ascii="Trebuchet MS" w:hAnsi="Trebuchet MS"/>
        </w:rPr>
        <w:t>în Planul de punere în func</w:t>
      </w:r>
      <w:r w:rsidR="000B70C7" w:rsidRPr="006E2CFD">
        <w:rPr>
          <w:rFonts w:ascii="Trebuchet MS" w:hAnsi="Trebuchet MS"/>
        </w:rPr>
        <w:t>ț</w:t>
      </w:r>
      <w:r w:rsidRPr="006E2CFD">
        <w:rPr>
          <w:rFonts w:ascii="Trebuchet MS" w:hAnsi="Trebuchet MS"/>
        </w:rPr>
        <w:t xml:space="preserve">iune, testare </w:t>
      </w:r>
      <w:r w:rsidR="000B70C7" w:rsidRPr="006E2CFD">
        <w:rPr>
          <w:rFonts w:ascii="Trebuchet MS" w:hAnsi="Trebuchet MS"/>
        </w:rPr>
        <w:t>ș</w:t>
      </w:r>
      <w:r w:rsidRPr="006E2CFD">
        <w:rPr>
          <w:rFonts w:ascii="Trebuchet MS" w:hAnsi="Trebuchet MS"/>
        </w:rPr>
        <w:t>i recep</w:t>
      </w:r>
      <w:r w:rsidR="000B70C7" w:rsidRPr="006E2CFD">
        <w:rPr>
          <w:rFonts w:ascii="Trebuchet MS" w:hAnsi="Trebuchet MS"/>
        </w:rPr>
        <w:t>ț</w:t>
      </w:r>
      <w:r w:rsidRPr="006E2CFD">
        <w:rPr>
          <w:rFonts w:ascii="Trebuchet MS" w:hAnsi="Trebuchet MS"/>
        </w:rPr>
        <w:t xml:space="preserve">ie </w:t>
      </w:r>
      <w:r w:rsidR="000B70C7" w:rsidRPr="006E2CFD">
        <w:rPr>
          <w:rFonts w:ascii="Trebuchet MS" w:hAnsi="Trebuchet MS"/>
        </w:rPr>
        <w:t>ș</w:t>
      </w:r>
      <w:r w:rsidRPr="006E2CFD">
        <w:rPr>
          <w:rFonts w:ascii="Trebuchet MS" w:hAnsi="Trebuchet MS"/>
        </w:rPr>
        <w:t xml:space="preserve">i agreate de </w:t>
      </w:r>
      <w:r w:rsidR="00DF397A" w:rsidRPr="006E2CFD">
        <w:rPr>
          <w:rFonts w:ascii="Trebuchet MS" w:hAnsi="Trebuchet MS"/>
        </w:rPr>
        <w:t>achizitor</w:t>
      </w:r>
      <w:r w:rsidRPr="006E2CFD">
        <w:rPr>
          <w:rFonts w:ascii="Trebuchet MS" w:hAnsi="Trebuchet MS"/>
        </w:rPr>
        <w:t>;</w:t>
      </w:r>
    </w:p>
    <w:p w14:paraId="08E63EBA" w14:textId="289733EC" w:rsidR="00745320" w:rsidRPr="006E2CFD" w:rsidRDefault="00745320" w:rsidP="003C54DE">
      <w:pPr>
        <w:pStyle w:val="ListParagraph"/>
        <w:widowControl/>
        <w:numPr>
          <w:ilvl w:val="0"/>
          <w:numId w:val="32"/>
        </w:numPr>
        <w:tabs>
          <w:tab w:val="clear" w:pos="567"/>
        </w:tabs>
        <w:spacing w:before="0" w:line="276" w:lineRule="auto"/>
        <w:ind w:left="2127" w:hanging="425"/>
        <w:rPr>
          <w:rFonts w:ascii="Trebuchet MS" w:hAnsi="Trebuchet MS"/>
        </w:rPr>
      </w:pPr>
      <w:r w:rsidRPr="006E2CFD">
        <w:rPr>
          <w:rFonts w:ascii="Trebuchet MS" w:hAnsi="Trebuchet MS"/>
        </w:rPr>
        <w:t>inspec</w:t>
      </w:r>
      <w:r w:rsidR="000B70C7" w:rsidRPr="006E2CFD">
        <w:rPr>
          <w:rFonts w:ascii="Trebuchet MS" w:hAnsi="Trebuchet MS"/>
        </w:rPr>
        <w:t>ț</w:t>
      </w:r>
      <w:r w:rsidRPr="006E2CFD">
        <w:rPr>
          <w:rFonts w:ascii="Trebuchet MS" w:hAnsi="Trebuchet MS"/>
        </w:rPr>
        <w:t xml:space="preserve">iile </w:t>
      </w:r>
      <w:r w:rsidR="000B70C7" w:rsidRPr="006E2CFD">
        <w:rPr>
          <w:rFonts w:ascii="Trebuchet MS" w:hAnsi="Trebuchet MS"/>
        </w:rPr>
        <w:t>ș</w:t>
      </w:r>
      <w:r w:rsidRPr="006E2CFD">
        <w:rPr>
          <w:rFonts w:ascii="Trebuchet MS" w:hAnsi="Trebuchet MS"/>
        </w:rPr>
        <w:t>i testele func</w:t>
      </w:r>
      <w:r w:rsidR="000B70C7" w:rsidRPr="006E2CFD">
        <w:rPr>
          <w:rFonts w:ascii="Trebuchet MS" w:hAnsi="Trebuchet MS"/>
        </w:rPr>
        <w:t>ț</w:t>
      </w:r>
      <w:r w:rsidRPr="006E2CFD">
        <w:rPr>
          <w:rFonts w:ascii="Trebuchet MS" w:hAnsi="Trebuchet MS"/>
        </w:rPr>
        <w:t>ionale din cadrul recep</w:t>
      </w:r>
      <w:r w:rsidR="000B70C7" w:rsidRPr="006E2CFD">
        <w:rPr>
          <w:rFonts w:ascii="Trebuchet MS" w:hAnsi="Trebuchet MS"/>
        </w:rPr>
        <w:t>ț</w:t>
      </w:r>
      <w:r w:rsidRPr="006E2CFD">
        <w:rPr>
          <w:rFonts w:ascii="Trebuchet MS" w:hAnsi="Trebuchet MS"/>
        </w:rPr>
        <w:t>iei vizează respectarea cerin</w:t>
      </w:r>
      <w:r w:rsidR="000B70C7" w:rsidRPr="006E2CFD">
        <w:rPr>
          <w:rFonts w:ascii="Trebuchet MS" w:hAnsi="Trebuchet MS"/>
        </w:rPr>
        <w:t>ț</w:t>
      </w:r>
      <w:r w:rsidRPr="006E2CFD">
        <w:rPr>
          <w:rFonts w:ascii="Trebuchet MS" w:hAnsi="Trebuchet MS"/>
        </w:rPr>
        <w:t>elor func</w:t>
      </w:r>
      <w:r w:rsidR="000B70C7" w:rsidRPr="006E2CFD">
        <w:rPr>
          <w:rFonts w:ascii="Trebuchet MS" w:hAnsi="Trebuchet MS"/>
        </w:rPr>
        <w:t>ț</w:t>
      </w:r>
      <w:r w:rsidRPr="006E2CFD">
        <w:rPr>
          <w:rFonts w:ascii="Trebuchet MS" w:hAnsi="Trebuchet MS"/>
        </w:rPr>
        <w:t xml:space="preserve">ionale </w:t>
      </w:r>
      <w:r w:rsidR="000B70C7" w:rsidRPr="006E2CFD">
        <w:rPr>
          <w:rFonts w:ascii="Trebuchet MS" w:hAnsi="Trebuchet MS"/>
        </w:rPr>
        <w:t>ș</w:t>
      </w:r>
      <w:r w:rsidRPr="006E2CFD">
        <w:rPr>
          <w:rFonts w:ascii="Trebuchet MS" w:hAnsi="Trebuchet MS"/>
        </w:rPr>
        <w:t>i de management pentru întregul ansamblu func</w:t>
      </w:r>
      <w:r w:rsidR="000B70C7" w:rsidRPr="006E2CFD">
        <w:rPr>
          <w:rFonts w:ascii="Trebuchet MS" w:hAnsi="Trebuchet MS"/>
        </w:rPr>
        <w:t>ț</w:t>
      </w:r>
      <w:r w:rsidRPr="006E2CFD">
        <w:rPr>
          <w:rFonts w:ascii="Trebuchet MS" w:hAnsi="Trebuchet MS"/>
        </w:rPr>
        <w:t xml:space="preserve">ional rezultat în urma instalării </w:t>
      </w:r>
      <w:r w:rsidR="000B70C7" w:rsidRPr="006E2CFD">
        <w:rPr>
          <w:rFonts w:ascii="Trebuchet MS" w:hAnsi="Trebuchet MS"/>
        </w:rPr>
        <w:t>ș</w:t>
      </w:r>
      <w:r w:rsidRPr="006E2CFD">
        <w:rPr>
          <w:rFonts w:ascii="Trebuchet MS" w:hAnsi="Trebuchet MS"/>
        </w:rPr>
        <w:t>i punerii în func</w:t>
      </w:r>
      <w:r w:rsidR="000B70C7" w:rsidRPr="006E2CFD">
        <w:rPr>
          <w:rFonts w:ascii="Trebuchet MS" w:hAnsi="Trebuchet MS"/>
        </w:rPr>
        <w:t>ț</w:t>
      </w:r>
      <w:r w:rsidRPr="006E2CFD">
        <w:rPr>
          <w:rFonts w:ascii="Trebuchet MS" w:hAnsi="Trebuchet MS"/>
        </w:rPr>
        <w:t>iune a solu</w:t>
      </w:r>
      <w:r w:rsidR="000B70C7" w:rsidRPr="006E2CFD">
        <w:rPr>
          <w:rFonts w:ascii="Trebuchet MS" w:hAnsi="Trebuchet MS"/>
        </w:rPr>
        <w:t>ț</w:t>
      </w:r>
      <w:r w:rsidRPr="006E2CFD">
        <w:rPr>
          <w:rFonts w:ascii="Trebuchet MS" w:hAnsi="Trebuchet MS"/>
        </w:rPr>
        <w:t>iei livrate;</w:t>
      </w:r>
    </w:p>
    <w:p w14:paraId="04012244" w14:textId="77777777" w:rsidR="00745320" w:rsidRPr="006E2CFD" w:rsidRDefault="00745320" w:rsidP="003C54DE">
      <w:pPr>
        <w:pStyle w:val="ListParagraph"/>
        <w:widowControl/>
        <w:numPr>
          <w:ilvl w:val="0"/>
          <w:numId w:val="32"/>
        </w:numPr>
        <w:tabs>
          <w:tab w:val="clear" w:pos="567"/>
        </w:tabs>
        <w:spacing w:before="0" w:line="276" w:lineRule="auto"/>
        <w:ind w:left="2127" w:hanging="425"/>
        <w:rPr>
          <w:rFonts w:ascii="Trebuchet MS" w:hAnsi="Trebuchet MS"/>
        </w:rPr>
      </w:pPr>
      <w:r w:rsidRPr="006E2CFD">
        <w:rPr>
          <w:rFonts w:ascii="Trebuchet MS" w:hAnsi="Trebuchet MS"/>
        </w:rPr>
        <w:t>verificarea Raportul de instruire;</w:t>
      </w:r>
    </w:p>
    <w:p w14:paraId="3A8C4320" w14:textId="0BF397BE" w:rsidR="00745320" w:rsidRPr="006E2CFD" w:rsidRDefault="00745320" w:rsidP="003C54DE">
      <w:pPr>
        <w:pStyle w:val="ListParagraph"/>
        <w:widowControl/>
        <w:numPr>
          <w:ilvl w:val="0"/>
          <w:numId w:val="32"/>
        </w:numPr>
        <w:tabs>
          <w:tab w:val="clear" w:pos="567"/>
        </w:tabs>
        <w:suppressAutoHyphens/>
        <w:spacing w:before="0" w:line="276" w:lineRule="auto"/>
        <w:ind w:left="2127" w:hanging="425"/>
        <w:contextualSpacing w:val="0"/>
        <w:rPr>
          <w:rFonts w:ascii="Trebuchet MS" w:hAnsi="Trebuchet MS"/>
        </w:rPr>
      </w:pPr>
      <w:r w:rsidRPr="006E2CFD">
        <w:rPr>
          <w:rFonts w:ascii="Trebuchet MS" w:hAnsi="Trebuchet MS"/>
        </w:rPr>
        <w:t>întocmirea unui Proces Verbal de Recep</w:t>
      </w:r>
      <w:r w:rsidR="000B70C7" w:rsidRPr="006E2CFD">
        <w:rPr>
          <w:rFonts w:ascii="Trebuchet MS" w:hAnsi="Trebuchet MS"/>
        </w:rPr>
        <w:t>ț</w:t>
      </w:r>
      <w:r w:rsidRPr="006E2CFD">
        <w:rPr>
          <w:rFonts w:ascii="Trebuchet MS" w:hAnsi="Trebuchet MS"/>
        </w:rPr>
        <w:t xml:space="preserve">ie Calitativă </w:t>
      </w:r>
      <w:r w:rsidRPr="006E2CFD">
        <w:rPr>
          <w:rFonts w:ascii="Trebuchet MS" w:hAnsi="Trebuchet MS"/>
          <w:i/>
        </w:rPr>
        <w:t>(PVR</w:t>
      </w:r>
      <w:r w:rsidRPr="006E2CFD">
        <w:rPr>
          <w:rFonts w:ascii="Trebuchet MS" w:hAnsi="Trebuchet MS"/>
          <w:i/>
          <w:vertAlign w:val="subscript"/>
        </w:rPr>
        <w:t>cal</w:t>
      </w:r>
      <w:r w:rsidRPr="006E2CFD">
        <w:rPr>
          <w:rFonts w:ascii="Trebuchet MS" w:hAnsi="Trebuchet MS"/>
          <w:i/>
        </w:rPr>
        <w:t>.)</w:t>
      </w:r>
      <w:r w:rsidRPr="006E2CFD">
        <w:rPr>
          <w:rFonts w:ascii="Trebuchet MS" w:hAnsi="Trebuchet MS"/>
        </w:rPr>
        <w:t xml:space="preserve"> în care se va consemna îndeplinirea tuturor opera</w:t>
      </w:r>
      <w:r w:rsidR="000B70C7" w:rsidRPr="006E2CFD">
        <w:rPr>
          <w:rFonts w:ascii="Trebuchet MS" w:hAnsi="Trebuchet MS"/>
        </w:rPr>
        <w:t>ț</w:t>
      </w:r>
      <w:r w:rsidRPr="006E2CFD">
        <w:rPr>
          <w:rFonts w:ascii="Trebuchet MS" w:hAnsi="Trebuchet MS"/>
        </w:rPr>
        <w:t xml:space="preserve">iunilor descrise mai sus. </w:t>
      </w:r>
      <w:r w:rsidR="00DF397A" w:rsidRPr="006E2CFD">
        <w:rPr>
          <w:rFonts w:ascii="Trebuchet MS" w:hAnsi="Trebuchet MS"/>
        </w:rPr>
        <w:t xml:space="preserve">achizitorul </w:t>
      </w:r>
      <w:r w:rsidRPr="006E2CFD">
        <w:rPr>
          <w:rFonts w:ascii="Trebuchet MS" w:hAnsi="Trebuchet MS"/>
        </w:rPr>
        <w:t>î</w:t>
      </w:r>
      <w:r w:rsidR="000B70C7" w:rsidRPr="006E2CFD">
        <w:rPr>
          <w:rFonts w:ascii="Trebuchet MS" w:hAnsi="Trebuchet MS"/>
        </w:rPr>
        <w:t>ș</w:t>
      </w:r>
      <w:r w:rsidRPr="006E2CFD">
        <w:rPr>
          <w:rFonts w:ascii="Trebuchet MS" w:hAnsi="Trebuchet MS"/>
        </w:rPr>
        <w:t>i rezervă un termen de 6 zile lucrătoare pentru realizarea recep</w:t>
      </w:r>
      <w:r w:rsidR="000B70C7" w:rsidRPr="006E2CFD">
        <w:rPr>
          <w:rFonts w:ascii="Trebuchet MS" w:hAnsi="Trebuchet MS"/>
        </w:rPr>
        <w:t>ț</w:t>
      </w:r>
      <w:r w:rsidRPr="006E2CFD">
        <w:rPr>
          <w:rFonts w:ascii="Trebuchet MS" w:hAnsi="Trebuchet MS"/>
        </w:rPr>
        <w:t>iei calitative.</w:t>
      </w:r>
    </w:p>
    <w:p w14:paraId="31F7F3D9" w14:textId="4C84C6E1" w:rsidR="00745320" w:rsidRPr="006E2CFD" w:rsidRDefault="00745320" w:rsidP="008C7A50">
      <w:pPr>
        <w:spacing w:after="120"/>
        <w:ind w:firstLine="720"/>
        <w:rPr>
          <w:rFonts w:ascii="Trebuchet MS" w:hAnsi="Trebuchet MS" w:cs="Arial"/>
          <w:sz w:val="24"/>
          <w:szCs w:val="24"/>
        </w:rPr>
      </w:pPr>
      <w:r w:rsidRPr="006E2CFD">
        <w:rPr>
          <w:rFonts w:ascii="Trebuchet MS" w:hAnsi="Trebuchet MS" w:cs="Arial"/>
          <w:sz w:val="24"/>
          <w:szCs w:val="24"/>
        </w:rPr>
        <w:t>Procesul verbal de recep</w:t>
      </w:r>
      <w:r w:rsidR="000B70C7" w:rsidRPr="006E2CFD">
        <w:rPr>
          <w:rFonts w:ascii="Trebuchet MS" w:hAnsi="Trebuchet MS" w:cs="Arial"/>
          <w:sz w:val="24"/>
          <w:szCs w:val="24"/>
        </w:rPr>
        <w:t>ț</w:t>
      </w:r>
      <w:r w:rsidRPr="006E2CFD">
        <w:rPr>
          <w:rFonts w:ascii="Trebuchet MS" w:hAnsi="Trebuchet MS" w:cs="Arial"/>
          <w:sz w:val="24"/>
          <w:szCs w:val="24"/>
        </w:rPr>
        <w:t>ie calitativă va include unul din următoarele rezultate:</w:t>
      </w:r>
    </w:p>
    <w:p w14:paraId="1052A1C7" w14:textId="77777777" w:rsidR="00745320" w:rsidRPr="006E2CFD" w:rsidRDefault="00745320" w:rsidP="008C7A50">
      <w:pPr>
        <w:pStyle w:val="ListParagraph"/>
        <w:numPr>
          <w:ilvl w:val="0"/>
          <w:numId w:val="30"/>
        </w:numPr>
        <w:spacing w:line="276" w:lineRule="auto"/>
        <w:ind w:left="1843"/>
        <w:rPr>
          <w:rFonts w:ascii="Trebuchet MS" w:hAnsi="Trebuchet MS"/>
        </w:rPr>
      </w:pPr>
      <w:r w:rsidRPr="006E2CFD">
        <w:rPr>
          <w:rFonts w:ascii="Trebuchet MS" w:hAnsi="Trebuchet MS"/>
        </w:rPr>
        <w:t>acceptat;</w:t>
      </w:r>
    </w:p>
    <w:p w14:paraId="4D150FE1" w14:textId="77777777" w:rsidR="00745320" w:rsidRPr="006E2CFD" w:rsidRDefault="00745320" w:rsidP="008C7A50">
      <w:pPr>
        <w:pStyle w:val="ListParagraph"/>
        <w:numPr>
          <w:ilvl w:val="0"/>
          <w:numId w:val="30"/>
        </w:numPr>
        <w:spacing w:line="276" w:lineRule="auto"/>
        <w:ind w:left="1843"/>
        <w:rPr>
          <w:rFonts w:ascii="Trebuchet MS" w:hAnsi="Trebuchet MS"/>
        </w:rPr>
      </w:pPr>
      <w:r w:rsidRPr="006E2CFD">
        <w:rPr>
          <w:rFonts w:ascii="Trebuchet MS" w:hAnsi="Trebuchet MS"/>
        </w:rPr>
        <w:t>refuzat.</w:t>
      </w:r>
    </w:p>
    <w:p w14:paraId="3C0F1A9B" w14:textId="760C1A2C" w:rsidR="009B2D0E" w:rsidRPr="006E2CFD" w:rsidRDefault="008C7A50" w:rsidP="004F5506">
      <w:pPr>
        <w:tabs>
          <w:tab w:val="left" w:pos="570"/>
        </w:tabs>
        <w:autoSpaceDE w:val="0"/>
        <w:autoSpaceDN w:val="0"/>
        <w:adjustRightInd w:val="0"/>
        <w:spacing w:after="120"/>
        <w:jc w:val="both"/>
        <w:rPr>
          <w:rFonts w:ascii="Trebuchet MS" w:hAnsi="Trebuchet MS" w:cs="Arial"/>
          <w:sz w:val="24"/>
          <w:szCs w:val="24"/>
        </w:rPr>
      </w:pPr>
      <w:r w:rsidRPr="006E2CFD">
        <w:rPr>
          <w:rFonts w:ascii="Trebuchet MS" w:hAnsi="Trebuchet MS" w:cs="Arial"/>
          <w:sz w:val="24"/>
          <w:szCs w:val="24"/>
        </w:rPr>
        <w:tab/>
      </w:r>
      <w:r w:rsidRPr="006E2CFD">
        <w:rPr>
          <w:rFonts w:ascii="Trebuchet MS" w:hAnsi="Trebuchet MS" w:cs="Arial"/>
          <w:sz w:val="24"/>
          <w:szCs w:val="24"/>
        </w:rPr>
        <w:tab/>
      </w:r>
      <w:r w:rsidR="00745320" w:rsidRPr="006E2CFD">
        <w:rPr>
          <w:rFonts w:ascii="Trebuchet MS" w:hAnsi="Trebuchet MS" w:cs="Arial"/>
          <w:sz w:val="24"/>
          <w:szCs w:val="24"/>
        </w:rPr>
        <w:t>În cazul procesului verbal de recep</w:t>
      </w:r>
      <w:r w:rsidR="000B70C7" w:rsidRPr="006E2CFD">
        <w:rPr>
          <w:rFonts w:ascii="Trebuchet MS" w:hAnsi="Trebuchet MS" w:cs="Arial"/>
          <w:sz w:val="24"/>
          <w:szCs w:val="24"/>
        </w:rPr>
        <w:t>ț</w:t>
      </w:r>
      <w:r w:rsidR="00745320" w:rsidRPr="006E2CFD">
        <w:rPr>
          <w:rFonts w:ascii="Trebuchet MS" w:hAnsi="Trebuchet MS" w:cs="Arial"/>
          <w:sz w:val="24"/>
          <w:szCs w:val="24"/>
        </w:rPr>
        <w:t xml:space="preserve">ie calitativă refuzat, </w:t>
      </w:r>
      <w:r w:rsidR="00DF397A" w:rsidRPr="006E2CFD">
        <w:rPr>
          <w:rFonts w:ascii="Trebuchet MS" w:hAnsi="Trebuchet MS" w:cs="Arial"/>
          <w:sz w:val="24"/>
          <w:szCs w:val="24"/>
        </w:rPr>
        <w:t xml:space="preserve">furnizorul </w:t>
      </w:r>
      <w:r w:rsidR="00745320" w:rsidRPr="006E2CFD">
        <w:rPr>
          <w:rFonts w:ascii="Trebuchet MS" w:hAnsi="Trebuchet MS" w:cs="Arial"/>
          <w:sz w:val="24"/>
          <w:szCs w:val="24"/>
        </w:rPr>
        <w:t>va analiza observa</w:t>
      </w:r>
      <w:r w:rsidR="000B70C7" w:rsidRPr="006E2CFD">
        <w:rPr>
          <w:rFonts w:ascii="Trebuchet MS" w:hAnsi="Trebuchet MS" w:cs="Arial"/>
          <w:sz w:val="24"/>
          <w:szCs w:val="24"/>
        </w:rPr>
        <w:t>ț</w:t>
      </w:r>
      <w:r w:rsidR="00745320" w:rsidRPr="006E2CFD">
        <w:rPr>
          <w:rFonts w:ascii="Trebuchet MS" w:hAnsi="Trebuchet MS" w:cs="Arial"/>
          <w:sz w:val="24"/>
          <w:szCs w:val="24"/>
        </w:rPr>
        <w:t xml:space="preserve">iile primite </w:t>
      </w:r>
      <w:r w:rsidR="000B70C7" w:rsidRPr="006E2CFD">
        <w:rPr>
          <w:rFonts w:ascii="Trebuchet MS" w:hAnsi="Trebuchet MS" w:cs="Arial"/>
          <w:sz w:val="24"/>
          <w:szCs w:val="24"/>
        </w:rPr>
        <w:t>ș</w:t>
      </w:r>
      <w:r w:rsidR="00745320" w:rsidRPr="006E2CFD">
        <w:rPr>
          <w:rFonts w:ascii="Trebuchet MS" w:hAnsi="Trebuchet MS" w:cs="Arial"/>
          <w:sz w:val="24"/>
          <w:szCs w:val="24"/>
        </w:rPr>
        <w:t>i va efectua modificările solicitate în termen maxim de 5 zile lucrătoare, după care se va relua procedura de recep</w:t>
      </w:r>
      <w:r w:rsidR="000B70C7" w:rsidRPr="006E2CFD">
        <w:rPr>
          <w:rFonts w:ascii="Trebuchet MS" w:hAnsi="Trebuchet MS" w:cs="Arial"/>
          <w:sz w:val="24"/>
          <w:szCs w:val="24"/>
        </w:rPr>
        <w:t>ț</w:t>
      </w:r>
      <w:r w:rsidR="00745320" w:rsidRPr="006E2CFD">
        <w:rPr>
          <w:rFonts w:ascii="Trebuchet MS" w:hAnsi="Trebuchet MS" w:cs="Arial"/>
          <w:sz w:val="24"/>
          <w:szCs w:val="24"/>
        </w:rPr>
        <w:t>ie.</w:t>
      </w:r>
    </w:p>
    <w:p w14:paraId="2A7C8D6B" w14:textId="4734EBD9" w:rsidR="009B2D0E" w:rsidRPr="006E2CFD" w:rsidRDefault="009B2D0E" w:rsidP="006E2CFD">
      <w:pPr>
        <w:keepNext/>
        <w:keepLines/>
        <w:numPr>
          <w:ilvl w:val="0"/>
          <w:numId w:val="10"/>
        </w:numPr>
        <w:autoSpaceDE w:val="0"/>
        <w:autoSpaceDN w:val="0"/>
        <w:adjustRightInd w:val="0"/>
        <w:spacing w:before="240" w:after="120"/>
        <w:ind w:left="765" w:hanging="405"/>
        <w:jc w:val="both"/>
        <w:outlineLvl w:val="1"/>
        <w:rPr>
          <w:rFonts w:ascii="Trebuchet MS" w:hAnsi="Trebuchet MS" w:cs="Arial"/>
          <w:b/>
          <w:bCs/>
          <w:sz w:val="24"/>
          <w:szCs w:val="24"/>
        </w:rPr>
      </w:pPr>
      <w:bookmarkStart w:id="79" w:name="_Toc124160917"/>
      <w:r w:rsidRPr="006E2CFD">
        <w:rPr>
          <w:rFonts w:ascii="Trebuchet MS" w:hAnsi="Trebuchet MS" w:cs="Arial"/>
          <w:b/>
          <w:bCs/>
          <w:sz w:val="24"/>
          <w:szCs w:val="24"/>
        </w:rPr>
        <w:t>Modalită</w:t>
      </w:r>
      <w:r w:rsidR="000B70C7" w:rsidRPr="006E2CFD">
        <w:rPr>
          <w:rFonts w:ascii="Trebuchet MS" w:hAnsi="Trebuchet MS" w:cs="Arial"/>
          <w:b/>
          <w:bCs/>
          <w:sz w:val="24"/>
          <w:szCs w:val="24"/>
        </w:rPr>
        <w:t>ț</w:t>
      </w:r>
      <w:r w:rsidRPr="006E2CFD">
        <w:rPr>
          <w:rFonts w:ascii="Trebuchet MS" w:hAnsi="Trebuchet MS" w:cs="Arial"/>
          <w:b/>
          <w:bCs/>
          <w:sz w:val="24"/>
          <w:szCs w:val="24"/>
        </w:rPr>
        <w:t xml:space="preserve">i </w:t>
      </w:r>
      <w:r w:rsidR="000B70C7" w:rsidRPr="006E2CFD">
        <w:rPr>
          <w:rFonts w:ascii="Trebuchet MS" w:hAnsi="Trebuchet MS" w:cs="Arial"/>
          <w:b/>
          <w:bCs/>
          <w:sz w:val="24"/>
          <w:szCs w:val="24"/>
        </w:rPr>
        <w:t>ș</w:t>
      </w:r>
      <w:r w:rsidRPr="006E2CFD">
        <w:rPr>
          <w:rFonts w:ascii="Trebuchet MS" w:hAnsi="Trebuchet MS" w:cs="Arial"/>
          <w:b/>
          <w:bCs/>
          <w:sz w:val="24"/>
          <w:szCs w:val="24"/>
        </w:rPr>
        <w:t>i condi</w:t>
      </w:r>
      <w:r w:rsidR="000B70C7" w:rsidRPr="006E2CFD">
        <w:rPr>
          <w:rFonts w:ascii="Trebuchet MS" w:hAnsi="Trebuchet MS" w:cs="Arial"/>
          <w:b/>
          <w:bCs/>
          <w:sz w:val="24"/>
          <w:szCs w:val="24"/>
        </w:rPr>
        <w:t>ț</w:t>
      </w:r>
      <w:r w:rsidRPr="006E2CFD">
        <w:rPr>
          <w:rFonts w:ascii="Trebuchet MS" w:hAnsi="Trebuchet MS" w:cs="Arial"/>
          <w:b/>
          <w:bCs/>
          <w:sz w:val="24"/>
          <w:szCs w:val="24"/>
        </w:rPr>
        <w:t>ii de plată</w:t>
      </w:r>
      <w:bookmarkEnd w:id="79"/>
    </w:p>
    <w:p w14:paraId="074A04F0" w14:textId="5B4A09A7" w:rsidR="00745320" w:rsidRPr="006E2CFD" w:rsidRDefault="00745320" w:rsidP="008C7A50">
      <w:pPr>
        <w:spacing w:after="120"/>
        <w:ind w:firstLine="720"/>
        <w:jc w:val="both"/>
        <w:rPr>
          <w:rFonts w:ascii="Trebuchet MS" w:hAnsi="Trebuchet MS" w:cs="Arial"/>
          <w:sz w:val="24"/>
          <w:szCs w:val="24"/>
        </w:rPr>
      </w:pPr>
      <w:r w:rsidRPr="003A7F9B">
        <w:rPr>
          <w:rFonts w:ascii="Trebuchet MS" w:hAnsi="Trebuchet MS" w:cs="Arial"/>
          <w:sz w:val="24"/>
          <w:szCs w:val="24"/>
        </w:rPr>
        <w:t>Furnizorul va emite factura pentru solu</w:t>
      </w:r>
      <w:r w:rsidR="000B70C7" w:rsidRPr="003A7F9B">
        <w:rPr>
          <w:rFonts w:ascii="Trebuchet MS" w:hAnsi="Trebuchet MS" w:cs="Arial"/>
          <w:sz w:val="24"/>
          <w:szCs w:val="24"/>
        </w:rPr>
        <w:t>ț</w:t>
      </w:r>
      <w:r w:rsidRPr="00DE5936">
        <w:rPr>
          <w:rFonts w:ascii="Trebuchet MS" w:hAnsi="Trebuchet MS" w:cs="Arial"/>
          <w:sz w:val="24"/>
          <w:szCs w:val="24"/>
        </w:rPr>
        <w:t>ia livrată. Factura va avea men</w:t>
      </w:r>
      <w:r w:rsidR="000B70C7" w:rsidRPr="00DE5936">
        <w:rPr>
          <w:rFonts w:ascii="Trebuchet MS" w:hAnsi="Trebuchet MS" w:cs="Arial"/>
          <w:sz w:val="24"/>
          <w:szCs w:val="24"/>
        </w:rPr>
        <w:t>ț</w:t>
      </w:r>
      <w:r w:rsidRPr="004C0AB6">
        <w:rPr>
          <w:rFonts w:ascii="Trebuchet MS" w:hAnsi="Trebuchet MS" w:cs="Arial"/>
          <w:sz w:val="24"/>
          <w:szCs w:val="24"/>
        </w:rPr>
        <w:t xml:space="preserve">ionat numărul contractului, datele de emitere </w:t>
      </w:r>
      <w:r w:rsidR="000B70C7" w:rsidRPr="00F93F44">
        <w:rPr>
          <w:rFonts w:ascii="Trebuchet MS" w:hAnsi="Trebuchet MS" w:cs="Arial"/>
          <w:sz w:val="24"/>
          <w:szCs w:val="24"/>
        </w:rPr>
        <w:t>ș</w:t>
      </w:r>
      <w:r w:rsidRPr="00F93F44">
        <w:rPr>
          <w:rFonts w:ascii="Trebuchet MS" w:hAnsi="Trebuchet MS" w:cs="Arial"/>
          <w:sz w:val="24"/>
          <w:szCs w:val="24"/>
        </w:rPr>
        <w:t>i de scaden</w:t>
      </w:r>
      <w:r w:rsidR="000B70C7" w:rsidRPr="00F93F44">
        <w:rPr>
          <w:rFonts w:ascii="Trebuchet MS" w:hAnsi="Trebuchet MS" w:cs="Arial"/>
          <w:sz w:val="24"/>
          <w:szCs w:val="24"/>
        </w:rPr>
        <w:t>ț</w:t>
      </w:r>
      <w:r w:rsidRPr="00F93F44">
        <w:rPr>
          <w:rFonts w:ascii="Trebuchet MS" w:hAnsi="Trebuchet MS" w:cs="Arial"/>
          <w:sz w:val="24"/>
          <w:szCs w:val="24"/>
        </w:rPr>
        <w:t>a ale facturii respective. Factura va detalia cantitativ/valoric produsele furnizate în cadrul solu</w:t>
      </w:r>
      <w:r w:rsidR="000B70C7" w:rsidRPr="00F93F44">
        <w:rPr>
          <w:rFonts w:ascii="Trebuchet MS" w:hAnsi="Trebuchet MS" w:cs="Arial"/>
          <w:sz w:val="24"/>
          <w:szCs w:val="24"/>
        </w:rPr>
        <w:t>ț</w:t>
      </w:r>
      <w:r w:rsidRPr="00F93F44">
        <w:rPr>
          <w:rFonts w:ascii="Trebuchet MS" w:hAnsi="Trebuchet MS" w:cs="Arial"/>
          <w:sz w:val="24"/>
          <w:szCs w:val="24"/>
        </w:rPr>
        <w:t xml:space="preserve">iei </w:t>
      </w:r>
      <w:r w:rsidR="000B70C7" w:rsidRPr="00F93F44">
        <w:rPr>
          <w:rFonts w:ascii="Trebuchet MS" w:hAnsi="Trebuchet MS" w:cs="Arial"/>
          <w:sz w:val="24"/>
          <w:szCs w:val="24"/>
        </w:rPr>
        <w:t>ș</w:t>
      </w:r>
      <w:r w:rsidRPr="00F93F44">
        <w:rPr>
          <w:rFonts w:ascii="Trebuchet MS" w:hAnsi="Trebuchet MS" w:cs="Arial"/>
          <w:sz w:val="24"/>
          <w:szCs w:val="24"/>
        </w:rPr>
        <w:t>i va prezenta pre</w:t>
      </w:r>
      <w:r w:rsidR="000B70C7" w:rsidRPr="00F93F44">
        <w:rPr>
          <w:rFonts w:ascii="Trebuchet MS" w:hAnsi="Trebuchet MS" w:cs="Arial"/>
          <w:sz w:val="24"/>
          <w:szCs w:val="24"/>
        </w:rPr>
        <w:t>ț</w:t>
      </w:r>
      <w:r w:rsidRPr="00F93F44">
        <w:rPr>
          <w:rFonts w:ascii="Trebuchet MS" w:hAnsi="Trebuchet MS" w:cs="Arial"/>
          <w:sz w:val="24"/>
          <w:szCs w:val="24"/>
        </w:rPr>
        <w:t xml:space="preserve">ul unitar al acestora. Factura va fi trimisă în original la adresa specificată de </w:t>
      </w:r>
      <w:r w:rsidR="00DF397A" w:rsidRPr="006E2CFD">
        <w:rPr>
          <w:rFonts w:ascii="Trebuchet MS" w:hAnsi="Trebuchet MS" w:cs="Arial"/>
          <w:sz w:val="24"/>
          <w:szCs w:val="24"/>
        </w:rPr>
        <w:t>achizitor</w:t>
      </w:r>
      <w:r w:rsidRPr="006E2CFD">
        <w:rPr>
          <w:rFonts w:ascii="Trebuchet MS" w:hAnsi="Trebuchet MS" w:cs="Arial"/>
          <w:sz w:val="24"/>
          <w:szCs w:val="24"/>
        </w:rPr>
        <w:t>.</w:t>
      </w:r>
    </w:p>
    <w:p w14:paraId="3DAC0E1B" w14:textId="4018A5F5" w:rsidR="00745320" w:rsidRPr="006E2CFD" w:rsidRDefault="00745320" w:rsidP="008C7A50">
      <w:pPr>
        <w:spacing w:after="120"/>
        <w:ind w:firstLine="714"/>
        <w:jc w:val="both"/>
        <w:rPr>
          <w:rFonts w:ascii="Trebuchet MS" w:hAnsi="Trebuchet MS" w:cs="Arial"/>
          <w:sz w:val="24"/>
          <w:szCs w:val="24"/>
        </w:rPr>
      </w:pPr>
      <w:r w:rsidRPr="006E2CFD">
        <w:rPr>
          <w:rFonts w:ascii="Trebuchet MS" w:hAnsi="Trebuchet MS" w:cs="Arial"/>
          <w:sz w:val="24"/>
          <w:szCs w:val="24"/>
        </w:rPr>
        <w:t>Factura va fi emisă după acceptarea solu</w:t>
      </w:r>
      <w:r w:rsidR="000B70C7" w:rsidRPr="006E2CFD">
        <w:rPr>
          <w:rFonts w:ascii="Trebuchet MS" w:hAnsi="Trebuchet MS" w:cs="Arial"/>
          <w:sz w:val="24"/>
          <w:szCs w:val="24"/>
        </w:rPr>
        <w:t>ț</w:t>
      </w:r>
      <w:r w:rsidRPr="006E2CFD">
        <w:rPr>
          <w:rFonts w:ascii="Trebuchet MS" w:hAnsi="Trebuchet MS" w:cs="Arial"/>
          <w:sz w:val="24"/>
          <w:szCs w:val="24"/>
        </w:rPr>
        <w:t>iei, respectiv după semnarea procesului verbal de recep</w:t>
      </w:r>
      <w:r w:rsidR="000B70C7" w:rsidRPr="006E2CFD">
        <w:rPr>
          <w:rFonts w:ascii="Trebuchet MS" w:hAnsi="Trebuchet MS" w:cs="Arial"/>
          <w:sz w:val="24"/>
          <w:szCs w:val="24"/>
        </w:rPr>
        <w:t>ț</w:t>
      </w:r>
      <w:r w:rsidRPr="006E2CFD">
        <w:rPr>
          <w:rFonts w:ascii="Trebuchet MS" w:hAnsi="Trebuchet MS" w:cs="Arial"/>
          <w:sz w:val="24"/>
          <w:szCs w:val="24"/>
        </w:rPr>
        <w:t>ie calitativă de către membrii comisiei de recep</w:t>
      </w:r>
      <w:r w:rsidR="000B70C7" w:rsidRPr="006E2CFD">
        <w:rPr>
          <w:rFonts w:ascii="Trebuchet MS" w:hAnsi="Trebuchet MS" w:cs="Arial"/>
          <w:sz w:val="24"/>
          <w:szCs w:val="24"/>
        </w:rPr>
        <w:t>ț</w:t>
      </w:r>
      <w:r w:rsidRPr="006E2CFD">
        <w:rPr>
          <w:rFonts w:ascii="Trebuchet MS" w:hAnsi="Trebuchet MS" w:cs="Arial"/>
          <w:sz w:val="24"/>
          <w:szCs w:val="24"/>
        </w:rPr>
        <w:t>ie, cu men</w:t>
      </w:r>
      <w:r w:rsidR="000B70C7" w:rsidRPr="006E2CFD">
        <w:rPr>
          <w:rFonts w:ascii="Trebuchet MS" w:hAnsi="Trebuchet MS" w:cs="Arial"/>
          <w:sz w:val="24"/>
          <w:szCs w:val="24"/>
        </w:rPr>
        <w:t>ț</w:t>
      </w:r>
      <w:r w:rsidRPr="006E2CFD">
        <w:rPr>
          <w:rFonts w:ascii="Trebuchet MS" w:hAnsi="Trebuchet MS" w:cs="Arial"/>
          <w:sz w:val="24"/>
          <w:szCs w:val="24"/>
        </w:rPr>
        <w:t>iunea ”acceptat”. Procesul verbal de recep</w:t>
      </w:r>
      <w:r w:rsidR="000B70C7" w:rsidRPr="006E2CFD">
        <w:rPr>
          <w:rFonts w:ascii="Trebuchet MS" w:hAnsi="Trebuchet MS" w:cs="Arial"/>
          <w:sz w:val="24"/>
          <w:szCs w:val="24"/>
        </w:rPr>
        <w:t>ț</w:t>
      </w:r>
      <w:r w:rsidRPr="006E2CFD">
        <w:rPr>
          <w:rFonts w:ascii="Trebuchet MS" w:hAnsi="Trebuchet MS" w:cs="Arial"/>
          <w:sz w:val="24"/>
          <w:szCs w:val="24"/>
        </w:rPr>
        <w:t>ie calitativă va înso</w:t>
      </w:r>
      <w:r w:rsidR="000B70C7" w:rsidRPr="006E2CFD">
        <w:rPr>
          <w:rFonts w:ascii="Trebuchet MS" w:hAnsi="Trebuchet MS" w:cs="Arial"/>
          <w:sz w:val="24"/>
          <w:szCs w:val="24"/>
        </w:rPr>
        <w:t>ț</w:t>
      </w:r>
      <w:r w:rsidRPr="006E2CFD">
        <w:rPr>
          <w:rFonts w:ascii="Trebuchet MS" w:hAnsi="Trebuchet MS" w:cs="Arial"/>
          <w:sz w:val="24"/>
          <w:szCs w:val="24"/>
        </w:rPr>
        <w:t xml:space="preserve">i factura </w:t>
      </w:r>
      <w:r w:rsidR="000B70C7" w:rsidRPr="006E2CFD">
        <w:rPr>
          <w:rFonts w:ascii="Trebuchet MS" w:hAnsi="Trebuchet MS" w:cs="Arial"/>
          <w:sz w:val="24"/>
          <w:szCs w:val="24"/>
        </w:rPr>
        <w:t>ș</w:t>
      </w:r>
      <w:r w:rsidRPr="006E2CFD">
        <w:rPr>
          <w:rFonts w:ascii="Trebuchet MS" w:hAnsi="Trebuchet MS" w:cs="Arial"/>
          <w:sz w:val="24"/>
          <w:szCs w:val="24"/>
        </w:rPr>
        <w:t>i reprezintă elementul necesar realizării plă</w:t>
      </w:r>
      <w:r w:rsidR="000B70C7" w:rsidRPr="006E2CFD">
        <w:rPr>
          <w:rFonts w:ascii="Trebuchet MS" w:hAnsi="Trebuchet MS" w:cs="Arial"/>
          <w:sz w:val="24"/>
          <w:szCs w:val="24"/>
        </w:rPr>
        <w:t>ț</w:t>
      </w:r>
      <w:r w:rsidRPr="006E2CFD">
        <w:rPr>
          <w:rFonts w:ascii="Trebuchet MS" w:hAnsi="Trebuchet MS" w:cs="Arial"/>
          <w:sz w:val="24"/>
          <w:szCs w:val="24"/>
        </w:rPr>
        <w:t>ii, împreună cu celelalte documente justificative prevăzute mai jos:</w:t>
      </w:r>
    </w:p>
    <w:p w14:paraId="0CA5EE04" w14:textId="3808CFE2" w:rsidR="00745320" w:rsidRPr="006E2CFD" w:rsidRDefault="00745320" w:rsidP="008C7A50">
      <w:pPr>
        <w:pStyle w:val="ListParagraph"/>
        <w:numPr>
          <w:ilvl w:val="0"/>
          <w:numId w:val="34"/>
        </w:numPr>
        <w:spacing w:line="276" w:lineRule="auto"/>
        <w:ind w:left="1134" w:hanging="357"/>
        <w:rPr>
          <w:rFonts w:ascii="Trebuchet MS" w:hAnsi="Trebuchet MS"/>
        </w:rPr>
      </w:pPr>
      <w:r w:rsidRPr="006E2CFD">
        <w:rPr>
          <w:rFonts w:ascii="Trebuchet MS" w:hAnsi="Trebuchet MS"/>
        </w:rPr>
        <w:t>certificat de garan</w:t>
      </w:r>
      <w:r w:rsidR="000B70C7" w:rsidRPr="006E2CFD">
        <w:rPr>
          <w:rFonts w:ascii="Trebuchet MS" w:hAnsi="Trebuchet MS"/>
        </w:rPr>
        <w:t>ț</w:t>
      </w:r>
      <w:r w:rsidRPr="006E2CFD">
        <w:rPr>
          <w:rFonts w:ascii="Trebuchet MS" w:hAnsi="Trebuchet MS"/>
        </w:rPr>
        <w:t>ie;</w:t>
      </w:r>
    </w:p>
    <w:p w14:paraId="54A8B883" w14:textId="57B29805" w:rsidR="00745320" w:rsidRPr="006E2CFD" w:rsidRDefault="00745320" w:rsidP="008C7A50">
      <w:pPr>
        <w:pStyle w:val="ListParagraph"/>
        <w:numPr>
          <w:ilvl w:val="0"/>
          <w:numId w:val="34"/>
        </w:numPr>
        <w:spacing w:line="276" w:lineRule="auto"/>
        <w:ind w:left="1134" w:hanging="357"/>
        <w:rPr>
          <w:rFonts w:ascii="Trebuchet MS" w:hAnsi="Trebuchet MS"/>
        </w:rPr>
      </w:pPr>
      <w:r w:rsidRPr="006E2CFD">
        <w:rPr>
          <w:rFonts w:ascii="Trebuchet MS" w:hAnsi="Trebuchet MS"/>
        </w:rPr>
        <w:t>procesul verbal de recep</w:t>
      </w:r>
      <w:r w:rsidR="000B70C7" w:rsidRPr="006E2CFD">
        <w:rPr>
          <w:rFonts w:ascii="Trebuchet MS" w:hAnsi="Trebuchet MS"/>
        </w:rPr>
        <w:t>ț</w:t>
      </w:r>
      <w:r w:rsidRPr="006E2CFD">
        <w:rPr>
          <w:rFonts w:ascii="Trebuchet MS" w:hAnsi="Trebuchet MS"/>
        </w:rPr>
        <w:t>ie cantitativă;</w:t>
      </w:r>
    </w:p>
    <w:p w14:paraId="67BB681B" w14:textId="42613744" w:rsidR="00745320" w:rsidRPr="006E2CFD" w:rsidRDefault="00745320" w:rsidP="008C7A50">
      <w:pPr>
        <w:pStyle w:val="ListParagraph"/>
        <w:numPr>
          <w:ilvl w:val="0"/>
          <w:numId w:val="34"/>
        </w:numPr>
        <w:spacing w:line="276" w:lineRule="auto"/>
        <w:ind w:left="1134" w:hanging="357"/>
        <w:rPr>
          <w:rFonts w:ascii="Trebuchet MS" w:hAnsi="Trebuchet MS"/>
        </w:rPr>
      </w:pPr>
      <w:r w:rsidRPr="006E2CFD">
        <w:rPr>
          <w:rFonts w:ascii="Trebuchet MS" w:hAnsi="Trebuchet MS"/>
        </w:rPr>
        <w:t>documentele de livrare;</w:t>
      </w:r>
    </w:p>
    <w:p w14:paraId="1B95D0F1" w14:textId="4ACF79B0" w:rsidR="00745320" w:rsidRPr="006E2CFD" w:rsidRDefault="00745320" w:rsidP="008C7A50">
      <w:pPr>
        <w:spacing w:after="120"/>
        <w:ind w:firstLine="720"/>
        <w:jc w:val="both"/>
        <w:rPr>
          <w:rFonts w:ascii="Trebuchet MS" w:hAnsi="Trebuchet MS" w:cs="Arial"/>
          <w:sz w:val="24"/>
          <w:szCs w:val="24"/>
        </w:rPr>
      </w:pPr>
      <w:r w:rsidRPr="006E2CFD">
        <w:rPr>
          <w:rFonts w:ascii="Trebuchet MS" w:hAnsi="Trebuchet MS" w:cs="Arial"/>
          <w:sz w:val="24"/>
          <w:szCs w:val="24"/>
        </w:rPr>
        <w:t>Plata se va efectua în conformitate cu prevederile art. 6 alin. (1) lit. c) din Legea nr. 72/2013 privind măsurile pentru combaterea întârzierii în executarea obliga</w:t>
      </w:r>
      <w:r w:rsidR="000B70C7" w:rsidRPr="006E2CFD">
        <w:rPr>
          <w:rFonts w:ascii="Trebuchet MS" w:hAnsi="Trebuchet MS" w:cs="Arial"/>
          <w:sz w:val="24"/>
          <w:szCs w:val="24"/>
        </w:rPr>
        <w:t>ț</w:t>
      </w:r>
      <w:r w:rsidRPr="006E2CFD">
        <w:rPr>
          <w:rFonts w:ascii="Trebuchet MS" w:hAnsi="Trebuchet MS" w:cs="Arial"/>
          <w:sz w:val="24"/>
          <w:szCs w:val="24"/>
        </w:rPr>
        <w:t>iilor de plată a unor sume de bani rezultând din contracte încheiate între profesioni</w:t>
      </w:r>
      <w:r w:rsidR="000B70C7" w:rsidRPr="006E2CFD">
        <w:rPr>
          <w:rFonts w:ascii="Trebuchet MS" w:hAnsi="Trebuchet MS" w:cs="Arial"/>
          <w:sz w:val="24"/>
          <w:szCs w:val="24"/>
        </w:rPr>
        <w:t>ș</w:t>
      </w:r>
      <w:r w:rsidRPr="006E2CFD">
        <w:rPr>
          <w:rFonts w:ascii="Trebuchet MS" w:hAnsi="Trebuchet MS" w:cs="Arial"/>
          <w:sz w:val="24"/>
          <w:szCs w:val="24"/>
        </w:rPr>
        <w:t xml:space="preserve">ti </w:t>
      </w:r>
      <w:r w:rsidR="000B70C7" w:rsidRPr="006E2CFD">
        <w:rPr>
          <w:rFonts w:ascii="Trebuchet MS" w:hAnsi="Trebuchet MS" w:cs="Arial"/>
          <w:sz w:val="24"/>
          <w:szCs w:val="24"/>
        </w:rPr>
        <w:t>ș</w:t>
      </w:r>
      <w:r w:rsidRPr="006E2CFD">
        <w:rPr>
          <w:rFonts w:ascii="Trebuchet MS" w:hAnsi="Trebuchet MS" w:cs="Arial"/>
          <w:sz w:val="24"/>
          <w:szCs w:val="24"/>
        </w:rPr>
        <w:t>i între ace</w:t>
      </w:r>
      <w:r w:rsidR="000B70C7" w:rsidRPr="006E2CFD">
        <w:rPr>
          <w:rFonts w:ascii="Trebuchet MS" w:hAnsi="Trebuchet MS" w:cs="Arial"/>
          <w:sz w:val="24"/>
          <w:szCs w:val="24"/>
        </w:rPr>
        <w:t>ș</w:t>
      </w:r>
      <w:r w:rsidRPr="006E2CFD">
        <w:rPr>
          <w:rFonts w:ascii="Trebuchet MS" w:hAnsi="Trebuchet MS" w:cs="Arial"/>
          <w:sz w:val="24"/>
          <w:szCs w:val="24"/>
        </w:rPr>
        <w:t xml:space="preserve">tia </w:t>
      </w:r>
      <w:r w:rsidR="000B70C7" w:rsidRPr="006E2CFD">
        <w:rPr>
          <w:rFonts w:ascii="Trebuchet MS" w:hAnsi="Trebuchet MS" w:cs="Arial"/>
          <w:sz w:val="24"/>
          <w:szCs w:val="24"/>
        </w:rPr>
        <w:t>ș</w:t>
      </w:r>
      <w:r w:rsidRPr="006E2CFD">
        <w:rPr>
          <w:rFonts w:ascii="Trebuchet MS" w:hAnsi="Trebuchet MS" w:cs="Arial"/>
          <w:sz w:val="24"/>
          <w:szCs w:val="24"/>
        </w:rPr>
        <w:t>i</w:t>
      </w:r>
      <w:r w:rsidR="00A103A8" w:rsidRPr="006E2CFD">
        <w:rPr>
          <w:rFonts w:ascii="Trebuchet MS" w:hAnsi="Trebuchet MS" w:cs="Arial"/>
          <w:sz w:val="24"/>
          <w:szCs w:val="24"/>
        </w:rPr>
        <w:t xml:space="preserve"> </w:t>
      </w:r>
      <w:r w:rsidR="00DF397A" w:rsidRPr="006E2CFD">
        <w:rPr>
          <w:rFonts w:ascii="Trebuchet MS" w:hAnsi="Trebuchet MS" w:cs="Arial"/>
          <w:sz w:val="24"/>
          <w:szCs w:val="24"/>
        </w:rPr>
        <w:t>a</w:t>
      </w:r>
      <w:r w:rsidRPr="006E2CFD">
        <w:rPr>
          <w:rFonts w:ascii="Trebuchet MS" w:hAnsi="Trebuchet MS" w:cs="Arial"/>
          <w:sz w:val="24"/>
          <w:szCs w:val="24"/>
        </w:rPr>
        <w:t xml:space="preserve">chizitor. Plata se va efectua în lei, prin ordin de </w:t>
      </w:r>
      <w:r w:rsidR="00D17DF7" w:rsidRPr="006E2CFD">
        <w:rPr>
          <w:rFonts w:ascii="Trebuchet MS" w:hAnsi="Trebuchet MS" w:cs="Arial"/>
          <w:sz w:val="24"/>
          <w:szCs w:val="24"/>
        </w:rPr>
        <w:t>plată</w:t>
      </w:r>
      <w:r w:rsidRPr="006E2CFD">
        <w:rPr>
          <w:rFonts w:ascii="Trebuchet MS" w:hAnsi="Trebuchet MS" w:cs="Arial"/>
          <w:sz w:val="24"/>
          <w:szCs w:val="24"/>
        </w:rPr>
        <w:t xml:space="preserve">, în contul </w:t>
      </w:r>
      <w:r w:rsidR="00DF397A" w:rsidRPr="006E2CFD">
        <w:rPr>
          <w:rFonts w:ascii="Trebuchet MS" w:hAnsi="Trebuchet MS" w:cs="Arial"/>
          <w:sz w:val="24"/>
          <w:szCs w:val="24"/>
        </w:rPr>
        <w:t>furnizorului</w:t>
      </w:r>
      <w:r w:rsidRPr="006E2CFD">
        <w:rPr>
          <w:rFonts w:ascii="Trebuchet MS" w:hAnsi="Trebuchet MS" w:cs="Arial"/>
          <w:sz w:val="24"/>
          <w:szCs w:val="24"/>
        </w:rPr>
        <w:t>, în baza facturii fiscale înso</w:t>
      </w:r>
      <w:r w:rsidR="000B70C7" w:rsidRPr="006E2CFD">
        <w:rPr>
          <w:rFonts w:ascii="Trebuchet MS" w:hAnsi="Trebuchet MS" w:cs="Arial"/>
          <w:sz w:val="24"/>
          <w:szCs w:val="24"/>
        </w:rPr>
        <w:t>ț</w:t>
      </w:r>
      <w:r w:rsidRPr="006E2CFD">
        <w:rPr>
          <w:rFonts w:ascii="Trebuchet MS" w:hAnsi="Trebuchet MS" w:cs="Arial"/>
          <w:sz w:val="24"/>
          <w:szCs w:val="24"/>
        </w:rPr>
        <w:t>ite de procesul verbal de recep</w:t>
      </w:r>
      <w:r w:rsidR="000B70C7" w:rsidRPr="006E2CFD">
        <w:rPr>
          <w:rFonts w:ascii="Trebuchet MS" w:hAnsi="Trebuchet MS" w:cs="Arial"/>
          <w:sz w:val="24"/>
          <w:szCs w:val="24"/>
        </w:rPr>
        <w:t>ț</w:t>
      </w:r>
      <w:r w:rsidRPr="006E2CFD">
        <w:rPr>
          <w:rFonts w:ascii="Trebuchet MS" w:hAnsi="Trebuchet MS" w:cs="Arial"/>
          <w:sz w:val="24"/>
          <w:szCs w:val="24"/>
        </w:rPr>
        <w:t>ie calitativă, semnat de către ambele păr</w:t>
      </w:r>
      <w:r w:rsidR="000B70C7" w:rsidRPr="006E2CFD">
        <w:rPr>
          <w:rFonts w:ascii="Trebuchet MS" w:hAnsi="Trebuchet MS" w:cs="Arial"/>
          <w:sz w:val="24"/>
          <w:szCs w:val="24"/>
        </w:rPr>
        <w:t>ț</w:t>
      </w:r>
      <w:r w:rsidRPr="006E2CFD">
        <w:rPr>
          <w:rFonts w:ascii="Trebuchet MS" w:hAnsi="Trebuchet MS" w:cs="Arial"/>
          <w:sz w:val="24"/>
          <w:szCs w:val="24"/>
        </w:rPr>
        <w:t xml:space="preserve">i. </w:t>
      </w:r>
    </w:p>
    <w:p w14:paraId="5D7D6E10" w14:textId="688BEA33" w:rsidR="009B2D0E" w:rsidRPr="006E2CFD" w:rsidRDefault="009B2D0E" w:rsidP="006E2CFD">
      <w:pPr>
        <w:keepNext/>
        <w:keepLines/>
        <w:numPr>
          <w:ilvl w:val="0"/>
          <w:numId w:val="10"/>
        </w:numPr>
        <w:autoSpaceDE w:val="0"/>
        <w:autoSpaceDN w:val="0"/>
        <w:adjustRightInd w:val="0"/>
        <w:spacing w:before="240" w:after="120"/>
        <w:ind w:left="765" w:hanging="405"/>
        <w:jc w:val="both"/>
        <w:outlineLvl w:val="1"/>
        <w:rPr>
          <w:rFonts w:ascii="Trebuchet MS" w:hAnsi="Trebuchet MS" w:cs="Arial"/>
          <w:b/>
          <w:bCs/>
          <w:sz w:val="24"/>
          <w:szCs w:val="24"/>
        </w:rPr>
      </w:pPr>
      <w:bookmarkStart w:id="80" w:name="_Toc478634990"/>
      <w:bookmarkStart w:id="81" w:name="_Toc124160918"/>
      <w:bookmarkEnd w:id="80"/>
      <w:r w:rsidRPr="006E2CFD">
        <w:rPr>
          <w:rFonts w:ascii="Trebuchet MS" w:hAnsi="Trebuchet MS" w:cs="Arial"/>
          <w:b/>
          <w:bCs/>
          <w:sz w:val="24"/>
          <w:szCs w:val="24"/>
        </w:rPr>
        <w:t>Cadrul legal care guvernează rela</w:t>
      </w:r>
      <w:r w:rsidR="000B70C7" w:rsidRPr="006E2CFD">
        <w:rPr>
          <w:rFonts w:ascii="Trebuchet MS" w:hAnsi="Trebuchet MS" w:cs="Arial"/>
          <w:b/>
          <w:bCs/>
          <w:sz w:val="24"/>
          <w:szCs w:val="24"/>
        </w:rPr>
        <w:t>ț</w:t>
      </w:r>
      <w:r w:rsidRPr="006E2CFD">
        <w:rPr>
          <w:rFonts w:ascii="Trebuchet MS" w:hAnsi="Trebuchet MS" w:cs="Arial"/>
          <w:b/>
          <w:bCs/>
          <w:sz w:val="24"/>
          <w:szCs w:val="24"/>
        </w:rPr>
        <w:t xml:space="preserve">ia dintre </w:t>
      </w:r>
      <w:r w:rsidR="00DF397A" w:rsidRPr="006E2CFD">
        <w:rPr>
          <w:rFonts w:ascii="Trebuchet MS" w:hAnsi="Trebuchet MS" w:cs="Arial"/>
          <w:b/>
          <w:bCs/>
          <w:sz w:val="24"/>
          <w:szCs w:val="24"/>
        </w:rPr>
        <w:t xml:space="preserve">achizitor </w:t>
      </w:r>
      <w:r w:rsidR="000B70C7" w:rsidRPr="006E2CFD">
        <w:rPr>
          <w:rFonts w:ascii="Trebuchet MS" w:hAnsi="Trebuchet MS" w:cs="Arial"/>
          <w:b/>
          <w:bCs/>
          <w:sz w:val="24"/>
          <w:szCs w:val="24"/>
        </w:rPr>
        <w:t>ș</w:t>
      </w:r>
      <w:r w:rsidRPr="006E2CFD">
        <w:rPr>
          <w:rFonts w:ascii="Trebuchet MS" w:hAnsi="Trebuchet MS" w:cs="Arial"/>
          <w:b/>
          <w:bCs/>
          <w:sz w:val="24"/>
          <w:szCs w:val="24"/>
        </w:rPr>
        <w:t xml:space="preserve">i </w:t>
      </w:r>
      <w:r w:rsidR="00DF397A" w:rsidRPr="006E2CFD">
        <w:rPr>
          <w:rFonts w:ascii="Trebuchet MS" w:hAnsi="Trebuchet MS" w:cs="Arial"/>
          <w:b/>
          <w:bCs/>
          <w:sz w:val="24"/>
          <w:szCs w:val="24"/>
        </w:rPr>
        <w:t xml:space="preserve">furnizor </w:t>
      </w:r>
      <w:r w:rsidRPr="006E2CFD">
        <w:rPr>
          <w:rFonts w:ascii="Trebuchet MS" w:hAnsi="Trebuchet MS" w:cs="Arial"/>
          <w:b/>
          <w:bCs/>
          <w:sz w:val="24"/>
          <w:szCs w:val="24"/>
        </w:rPr>
        <w:t xml:space="preserve">(inclusiv în domeniile mediului, social </w:t>
      </w:r>
      <w:r w:rsidR="000B70C7" w:rsidRPr="006E2CFD">
        <w:rPr>
          <w:rFonts w:ascii="Trebuchet MS" w:hAnsi="Trebuchet MS" w:cs="Arial"/>
          <w:b/>
          <w:bCs/>
          <w:sz w:val="24"/>
          <w:szCs w:val="24"/>
        </w:rPr>
        <w:t>ș</w:t>
      </w:r>
      <w:r w:rsidRPr="006E2CFD">
        <w:rPr>
          <w:rFonts w:ascii="Trebuchet MS" w:hAnsi="Trebuchet MS" w:cs="Arial"/>
          <w:b/>
          <w:bCs/>
          <w:sz w:val="24"/>
          <w:szCs w:val="24"/>
        </w:rPr>
        <w:t>i al rela</w:t>
      </w:r>
      <w:r w:rsidR="000B70C7" w:rsidRPr="006E2CFD">
        <w:rPr>
          <w:rFonts w:ascii="Trebuchet MS" w:hAnsi="Trebuchet MS" w:cs="Arial"/>
          <w:b/>
          <w:bCs/>
          <w:sz w:val="24"/>
          <w:szCs w:val="24"/>
        </w:rPr>
        <w:t>ț</w:t>
      </w:r>
      <w:r w:rsidRPr="006E2CFD">
        <w:rPr>
          <w:rFonts w:ascii="Trebuchet MS" w:hAnsi="Trebuchet MS" w:cs="Arial"/>
          <w:b/>
          <w:bCs/>
          <w:sz w:val="24"/>
          <w:szCs w:val="24"/>
        </w:rPr>
        <w:t>iilor de muncă)</w:t>
      </w:r>
      <w:bookmarkEnd w:id="81"/>
    </w:p>
    <w:p w14:paraId="2FF444B7" w14:textId="531C6B6C" w:rsidR="002F482E" w:rsidRPr="00E8518E" w:rsidRDefault="002F482E" w:rsidP="00E8518E">
      <w:pPr>
        <w:spacing w:after="120"/>
        <w:ind w:firstLine="714"/>
        <w:jc w:val="both"/>
        <w:rPr>
          <w:rFonts w:ascii="Trebuchet MS" w:hAnsi="Trebuchet MS" w:cs="Arial"/>
          <w:sz w:val="24"/>
          <w:szCs w:val="24"/>
        </w:rPr>
      </w:pPr>
      <w:bookmarkStart w:id="82" w:name="_Toc478634991"/>
      <w:bookmarkEnd w:id="82"/>
      <w:r w:rsidRPr="00E8518E">
        <w:rPr>
          <w:rFonts w:ascii="Trebuchet MS" w:hAnsi="Trebuchet MS" w:cs="Arial"/>
          <w:sz w:val="24"/>
          <w:szCs w:val="24"/>
        </w:rPr>
        <w:t xml:space="preserve">Ofertantul devenit </w:t>
      </w:r>
      <w:r w:rsidR="008C7A50" w:rsidRPr="00E8518E">
        <w:rPr>
          <w:rFonts w:ascii="Trebuchet MS" w:hAnsi="Trebuchet MS" w:cs="Arial"/>
          <w:sz w:val="24"/>
          <w:szCs w:val="24"/>
        </w:rPr>
        <w:t>F</w:t>
      </w:r>
      <w:r w:rsidRPr="00E8518E">
        <w:rPr>
          <w:rFonts w:ascii="Trebuchet MS" w:hAnsi="Trebuchet MS" w:cs="Arial"/>
          <w:sz w:val="24"/>
          <w:szCs w:val="24"/>
        </w:rPr>
        <w:t>urnizor are obliga</w:t>
      </w:r>
      <w:r w:rsidR="000B70C7" w:rsidRPr="00E8518E">
        <w:rPr>
          <w:rFonts w:ascii="Trebuchet MS" w:hAnsi="Trebuchet MS" w:cs="Arial"/>
          <w:sz w:val="24"/>
          <w:szCs w:val="24"/>
        </w:rPr>
        <w:t>ț</w:t>
      </w:r>
      <w:r w:rsidRPr="00E8518E">
        <w:rPr>
          <w:rFonts w:ascii="Trebuchet MS" w:hAnsi="Trebuchet MS" w:cs="Arial"/>
          <w:sz w:val="24"/>
          <w:szCs w:val="24"/>
        </w:rPr>
        <w:t>ia de a respecta în executarea Contractului, obliga</w:t>
      </w:r>
      <w:r w:rsidR="000B70C7" w:rsidRPr="00E8518E">
        <w:rPr>
          <w:rFonts w:ascii="Trebuchet MS" w:hAnsi="Trebuchet MS" w:cs="Arial"/>
          <w:sz w:val="24"/>
          <w:szCs w:val="24"/>
        </w:rPr>
        <w:t>ț</w:t>
      </w:r>
      <w:r w:rsidRPr="00E8518E">
        <w:rPr>
          <w:rFonts w:ascii="Trebuchet MS" w:hAnsi="Trebuchet MS" w:cs="Arial"/>
          <w:sz w:val="24"/>
          <w:szCs w:val="24"/>
        </w:rPr>
        <w:t xml:space="preserve">iile aplicabile în domeniul mediului, social </w:t>
      </w:r>
      <w:r w:rsidR="000B70C7" w:rsidRPr="00E8518E">
        <w:rPr>
          <w:rFonts w:ascii="Trebuchet MS" w:hAnsi="Trebuchet MS" w:cs="Arial"/>
          <w:sz w:val="24"/>
          <w:szCs w:val="24"/>
        </w:rPr>
        <w:t>ș</w:t>
      </w:r>
      <w:r w:rsidRPr="00E8518E">
        <w:rPr>
          <w:rFonts w:ascii="Trebuchet MS" w:hAnsi="Trebuchet MS" w:cs="Arial"/>
          <w:sz w:val="24"/>
          <w:szCs w:val="24"/>
        </w:rPr>
        <w:t>i al muncii instituite prin dreptul Uniunii, prin dreptul na</w:t>
      </w:r>
      <w:r w:rsidR="000B70C7" w:rsidRPr="00E8518E">
        <w:rPr>
          <w:rFonts w:ascii="Trebuchet MS" w:hAnsi="Trebuchet MS" w:cs="Arial"/>
          <w:sz w:val="24"/>
          <w:szCs w:val="24"/>
        </w:rPr>
        <w:t>ț</w:t>
      </w:r>
      <w:r w:rsidRPr="00E8518E">
        <w:rPr>
          <w:rFonts w:ascii="Trebuchet MS" w:hAnsi="Trebuchet MS" w:cs="Arial"/>
          <w:sz w:val="24"/>
          <w:szCs w:val="24"/>
        </w:rPr>
        <w:t>ional, prin acorduri colective sau prin dispozi</w:t>
      </w:r>
      <w:r w:rsidR="000B70C7" w:rsidRPr="00E8518E">
        <w:rPr>
          <w:rFonts w:ascii="Trebuchet MS" w:hAnsi="Trebuchet MS" w:cs="Arial"/>
          <w:sz w:val="24"/>
          <w:szCs w:val="24"/>
        </w:rPr>
        <w:t>ț</w:t>
      </w:r>
      <w:r w:rsidRPr="00E8518E">
        <w:rPr>
          <w:rFonts w:ascii="Trebuchet MS" w:hAnsi="Trebuchet MS" w:cs="Arial"/>
          <w:sz w:val="24"/>
          <w:szCs w:val="24"/>
        </w:rPr>
        <w:t>iile interna</w:t>
      </w:r>
      <w:r w:rsidR="000B70C7" w:rsidRPr="00E8518E">
        <w:rPr>
          <w:rFonts w:ascii="Trebuchet MS" w:hAnsi="Trebuchet MS" w:cs="Arial"/>
          <w:sz w:val="24"/>
          <w:szCs w:val="24"/>
        </w:rPr>
        <w:t>ț</w:t>
      </w:r>
      <w:r w:rsidRPr="00E8518E">
        <w:rPr>
          <w:rFonts w:ascii="Trebuchet MS" w:hAnsi="Trebuchet MS" w:cs="Arial"/>
          <w:sz w:val="24"/>
          <w:szCs w:val="24"/>
        </w:rPr>
        <w:t xml:space="preserve">ionale de drept în domeniul mediului, social </w:t>
      </w:r>
      <w:r w:rsidR="000B70C7" w:rsidRPr="00E8518E">
        <w:rPr>
          <w:rFonts w:ascii="Trebuchet MS" w:hAnsi="Trebuchet MS" w:cs="Arial"/>
          <w:sz w:val="24"/>
          <w:szCs w:val="24"/>
        </w:rPr>
        <w:t>ș</w:t>
      </w:r>
      <w:r w:rsidRPr="00E8518E">
        <w:rPr>
          <w:rFonts w:ascii="Trebuchet MS" w:hAnsi="Trebuchet MS" w:cs="Arial"/>
          <w:sz w:val="24"/>
          <w:szCs w:val="24"/>
        </w:rPr>
        <w:t xml:space="preserve">i al muncii. </w:t>
      </w:r>
    </w:p>
    <w:p w14:paraId="48FCDF58" w14:textId="5B08A4D8" w:rsidR="002F482E" w:rsidRPr="00F93F44" w:rsidRDefault="002F482E" w:rsidP="006B26EF">
      <w:pPr>
        <w:spacing w:after="120"/>
        <w:ind w:firstLine="714"/>
        <w:rPr>
          <w:rFonts w:ascii="Trebuchet MS" w:hAnsi="Trebuchet MS" w:cs="Arial"/>
          <w:sz w:val="24"/>
          <w:szCs w:val="24"/>
        </w:rPr>
      </w:pPr>
      <w:r w:rsidRPr="003A7F9B">
        <w:rPr>
          <w:rFonts w:ascii="Trebuchet MS" w:hAnsi="Trebuchet MS" w:cs="Arial"/>
          <w:sz w:val="24"/>
          <w:szCs w:val="24"/>
        </w:rPr>
        <w:t xml:space="preserve">Actele normative </w:t>
      </w:r>
      <w:r w:rsidR="000B70C7" w:rsidRPr="003A7F9B">
        <w:rPr>
          <w:rFonts w:ascii="Trebuchet MS" w:hAnsi="Trebuchet MS" w:cs="Arial"/>
          <w:sz w:val="24"/>
          <w:szCs w:val="24"/>
        </w:rPr>
        <w:t>ș</w:t>
      </w:r>
      <w:r w:rsidRPr="00DE5936">
        <w:rPr>
          <w:rFonts w:ascii="Trebuchet MS" w:hAnsi="Trebuchet MS" w:cs="Arial"/>
          <w:sz w:val="24"/>
          <w:szCs w:val="24"/>
        </w:rPr>
        <w:t xml:space="preserve">i standardele indicate mai jos sunt considerate indicative </w:t>
      </w:r>
      <w:r w:rsidR="000B70C7" w:rsidRPr="004C0AB6">
        <w:rPr>
          <w:rFonts w:ascii="Trebuchet MS" w:hAnsi="Trebuchet MS" w:cs="Arial"/>
          <w:sz w:val="24"/>
          <w:szCs w:val="24"/>
        </w:rPr>
        <w:t>ș</w:t>
      </w:r>
      <w:r w:rsidRPr="004C0AB6">
        <w:rPr>
          <w:rFonts w:ascii="Trebuchet MS" w:hAnsi="Trebuchet MS" w:cs="Arial"/>
          <w:sz w:val="24"/>
          <w:szCs w:val="24"/>
        </w:rPr>
        <w:t>i nelimitative; enumerarea actelor normative din acest capitol este oferită ca referin</w:t>
      </w:r>
      <w:r w:rsidR="000B70C7" w:rsidRPr="00F93F44">
        <w:rPr>
          <w:rFonts w:ascii="Trebuchet MS" w:hAnsi="Trebuchet MS" w:cs="Arial"/>
          <w:sz w:val="24"/>
          <w:szCs w:val="24"/>
        </w:rPr>
        <w:t>ț</w:t>
      </w:r>
      <w:r w:rsidRPr="00F93F44">
        <w:rPr>
          <w:rFonts w:ascii="Trebuchet MS" w:hAnsi="Trebuchet MS" w:cs="Arial"/>
          <w:sz w:val="24"/>
          <w:szCs w:val="24"/>
        </w:rPr>
        <w:t xml:space="preserve">ă </w:t>
      </w:r>
      <w:r w:rsidR="000B70C7" w:rsidRPr="00F93F44">
        <w:rPr>
          <w:rFonts w:ascii="Trebuchet MS" w:hAnsi="Trebuchet MS" w:cs="Arial"/>
          <w:sz w:val="24"/>
          <w:szCs w:val="24"/>
        </w:rPr>
        <w:t>ș</w:t>
      </w:r>
      <w:r w:rsidRPr="00F93F44">
        <w:rPr>
          <w:rFonts w:ascii="Trebuchet MS" w:hAnsi="Trebuchet MS" w:cs="Arial"/>
          <w:sz w:val="24"/>
          <w:szCs w:val="24"/>
        </w:rPr>
        <w:t xml:space="preserve">i nu trebuie considerată limitativă: </w:t>
      </w:r>
    </w:p>
    <w:p w14:paraId="28111C05" w14:textId="6C41CFDD" w:rsidR="002F482E" w:rsidRPr="00F93F44" w:rsidRDefault="002F482E" w:rsidP="006B26EF">
      <w:pPr>
        <w:pStyle w:val="ListParagraph"/>
        <w:numPr>
          <w:ilvl w:val="0"/>
          <w:numId w:val="35"/>
        </w:numPr>
        <w:spacing w:line="276" w:lineRule="auto"/>
        <w:ind w:left="1134" w:hanging="357"/>
        <w:rPr>
          <w:rFonts w:ascii="Trebuchet MS" w:hAnsi="Trebuchet MS"/>
        </w:rPr>
      </w:pPr>
      <w:r w:rsidRPr="00F93F44">
        <w:rPr>
          <w:rFonts w:ascii="Trebuchet MS" w:hAnsi="Trebuchet MS"/>
        </w:rPr>
        <w:t>Legea nr. 98/2016 privind achizi</w:t>
      </w:r>
      <w:r w:rsidR="000B70C7" w:rsidRPr="00F93F44">
        <w:rPr>
          <w:rFonts w:ascii="Trebuchet MS" w:hAnsi="Trebuchet MS"/>
        </w:rPr>
        <w:t>ț</w:t>
      </w:r>
      <w:r w:rsidRPr="00F93F44">
        <w:rPr>
          <w:rFonts w:ascii="Trebuchet MS" w:hAnsi="Trebuchet MS"/>
        </w:rPr>
        <w:t xml:space="preserve">iile publice, cu modificările </w:t>
      </w:r>
      <w:r w:rsidR="000B70C7" w:rsidRPr="00F93F44">
        <w:rPr>
          <w:rFonts w:ascii="Trebuchet MS" w:hAnsi="Trebuchet MS"/>
        </w:rPr>
        <w:t>ș</w:t>
      </w:r>
      <w:r w:rsidRPr="00F93F44">
        <w:rPr>
          <w:rFonts w:ascii="Trebuchet MS" w:hAnsi="Trebuchet MS"/>
        </w:rPr>
        <w:t>i completările ulterioare;</w:t>
      </w:r>
    </w:p>
    <w:p w14:paraId="336CB89E" w14:textId="563B238A" w:rsidR="002F482E" w:rsidRPr="006E2CFD" w:rsidRDefault="002F482E" w:rsidP="006B26EF">
      <w:pPr>
        <w:pStyle w:val="ListParagraph"/>
        <w:numPr>
          <w:ilvl w:val="0"/>
          <w:numId w:val="35"/>
        </w:numPr>
        <w:spacing w:line="276" w:lineRule="auto"/>
        <w:ind w:left="1134" w:hanging="357"/>
        <w:rPr>
          <w:rFonts w:ascii="Trebuchet MS" w:hAnsi="Trebuchet MS"/>
        </w:rPr>
      </w:pPr>
      <w:r w:rsidRPr="00F93F44">
        <w:rPr>
          <w:rFonts w:ascii="Trebuchet MS" w:hAnsi="Trebuchet MS"/>
        </w:rPr>
        <w:t>Normele metodologice de aplicare a prevederilor referitoare la atribuirea contractului de achizi</w:t>
      </w:r>
      <w:r w:rsidR="000B70C7" w:rsidRPr="00F93F44">
        <w:rPr>
          <w:rFonts w:ascii="Trebuchet MS" w:hAnsi="Trebuchet MS"/>
        </w:rPr>
        <w:t>ț</w:t>
      </w:r>
      <w:r w:rsidRPr="00F93F44">
        <w:rPr>
          <w:rFonts w:ascii="Trebuchet MS" w:hAnsi="Trebuchet MS"/>
        </w:rPr>
        <w:t>ie publică/acordului-cadru din Legea nr. 98/2016 privind achizi</w:t>
      </w:r>
      <w:r w:rsidR="000B70C7" w:rsidRPr="006E2CFD">
        <w:rPr>
          <w:rFonts w:ascii="Trebuchet MS" w:hAnsi="Trebuchet MS"/>
        </w:rPr>
        <w:t>ț</w:t>
      </w:r>
      <w:r w:rsidRPr="006E2CFD">
        <w:rPr>
          <w:rFonts w:ascii="Trebuchet MS" w:hAnsi="Trebuchet MS"/>
        </w:rPr>
        <w:t xml:space="preserve">iile publice, aprobate prin HG nr. 395/2016, cu modificările </w:t>
      </w:r>
      <w:r w:rsidR="000B70C7" w:rsidRPr="006E2CFD">
        <w:rPr>
          <w:rFonts w:ascii="Trebuchet MS" w:hAnsi="Trebuchet MS"/>
        </w:rPr>
        <w:t>ș</w:t>
      </w:r>
      <w:r w:rsidRPr="006E2CFD">
        <w:rPr>
          <w:rFonts w:ascii="Trebuchet MS" w:hAnsi="Trebuchet MS"/>
        </w:rPr>
        <w:t>i completările ulterioare;</w:t>
      </w:r>
    </w:p>
    <w:p w14:paraId="6CF36634" w14:textId="5AA4866F" w:rsidR="002F482E" w:rsidRPr="006E2CFD" w:rsidRDefault="002F482E" w:rsidP="006B26EF">
      <w:pPr>
        <w:pStyle w:val="ListParagraph"/>
        <w:numPr>
          <w:ilvl w:val="0"/>
          <w:numId w:val="35"/>
        </w:numPr>
        <w:spacing w:line="276" w:lineRule="auto"/>
        <w:ind w:left="1134" w:hanging="357"/>
        <w:rPr>
          <w:rFonts w:ascii="Trebuchet MS" w:hAnsi="Trebuchet MS"/>
        </w:rPr>
      </w:pPr>
      <w:r w:rsidRPr="006E2CFD">
        <w:rPr>
          <w:rFonts w:ascii="Trebuchet MS" w:hAnsi="Trebuchet MS"/>
        </w:rPr>
        <w:t xml:space="preserve">Legea nr. 8/1996 privind dreptul de autor </w:t>
      </w:r>
      <w:r w:rsidR="000B70C7" w:rsidRPr="006E2CFD">
        <w:rPr>
          <w:rFonts w:ascii="Trebuchet MS" w:hAnsi="Trebuchet MS"/>
        </w:rPr>
        <w:t>ș</w:t>
      </w:r>
      <w:r w:rsidRPr="006E2CFD">
        <w:rPr>
          <w:rFonts w:ascii="Trebuchet MS" w:hAnsi="Trebuchet MS"/>
        </w:rPr>
        <w:t xml:space="preserve">i drepturile conexe cu completările </w:t>
      </w:r>
      <w:r w:rsidR="000B70C7" w:rsidRPr="006E2CFD">
        <w:rPr>
          <w:rFonts w:ascii="Trebuchet MS" w:hAnsi="Trebuchet MS"/>
        </w:rPr>
        <w:t>ș</w:t>
      </w:r>
      <w:r w:rsidRPr="006E2CFD">
        <w:rPr>
          <w:rFonts w:ascii="Trebuchet MS" w:hAnsi="Trebuchet MS"/>
        </w:rPr>
        <w:t>i modificările ulterioare;</w:t>
      </w:r>
    </w:p>
    <w:p w14:paraId="50A4CCCE" w14:textId="3C2CF910" w:rsidR="002F482E" w:rsidRPr="006E2CFD" w:rsidRDefault="002F482E" w:rsidP="006B26EF">
      <w:pPr>
        <w:pStyle w:val="ListParagraph"/>
        <w:widowControl/>
        <w:numPr>
          <w:ilvl w:val="0"/>
          <w:numId w:val="35"/>
        </w:numPr>
        <w:tabs>
          <w:tab w:val="clear" w:pos="567"/>
        </w:tabs>
        <w:spacing w:line="276" w:lineRule="auto"/>
        <w:ind w:left="1134" w:hanging="357"/>
        <w:rPr>
          <w:rFonts w:ascii="Trebuchet MS" w:hAnsi="Trebuchet MS"/>
        </w:rPr>
      </w:pPr>
      <w:r w:rsidRPr="006E2CFD">
        <w:rPr>
          <w:rFonts w:ascii="Trebuchet MS" w:hAnsi="Trebuchet MS"/>
        </w:rPr>
        <w:t>OUG 155/ 2020 privind unele măsuri pentru elaborarea Planului na</w:t>
      </w:r>
      <w:r w:rsidR="000B70C7" w:rsidRPr="006E2CFD">
        <w:rPr>
          <w:rFonts w:ascii="Trebuchet MS" w:hAnsi="Trebuchet MS"/>
        </w:rPr>
        <w:t>ț</w:t>
      </w:r>
      <w:r w:rsidRPr="006E2CFD">
        <w:rPr>
          <w:rFonts w:ascii="Trebuchet MS" w:hAnsi="Trebuchet MS"/>
        </w:rPr>
        <w:t xml:space="preserve">ional de redresare </w:t>
      </w:r>
      <w:r w:rsidR="000B70C7" w:rsidRPr="006E2CFD">
        <w:rPr>
          <w:rFonts w:ascii="Trebuchet MS" w:hAnsi="Trebuchet MS"/>
        </w:rPr>
        <w:t>ș</w:t>
      </w:r>
      <w:r w:rsidRPr="006E2CFD">
        <w:rPr>
          <w:rFonts w:ascii="Trebuchet MS" w:hAnsi="Trebuchet MS"/>
        </w:rPr>
        <w:t>i rezilien</w:t>
      </w:r>
      <w:r w:rsidR="000B70C7" w:rsidRPr="006E2CFD">
        <w:rPr>
          <w:rFonts w:ascii="Trebuchet MS" w:hAnsi="Trebuchet MS"/>
        </w:rPr>
        <w:t>ț</w:t>
      </w:r>
      <w:r w:rsidRPr="006E2CFD">
        <w:rPr>
          <w:rFonts w:ascii="Trebuchet MS" w:hAnsi="Trebuchet MS"/>
        </w:rPr>
        <w:t xml:space="preserve">ă necesar României pentru accesarea de fonduri externe rambursabile </w:t>
      </w:r>
      <w:r w:rsidR="000B70C7" w:rsidRPr="006E2CFD">
        <w:rPr>
          <w:rFonts w:ascii="Trebuchet MS" w:hAnsi="Trebuchet MS"/>
        </w:rPr>
        <w:t>ș</w:t>
      </w:r>
      <w:r w:rsidRPr="006E2CFD">
        <w:rPr>
          <w:rFonts w:ascii="Trebuchet MS" w:hAnsi="Trebuchet MS"/>
        </w:rPr>
        <w:t xml:space="preserve">i nerambursabile în cadrul Mecanismului de redresare </w:t>
      </w:r>
      <w:r w:rsidR="000B70C7" w:rsidRPr="006E2CFD">
        <w:rPr>
          <w:rFonts w:ascii="Trebuchet MS" w:hAnsi="Trebuchet MS"/>
        </w:rPr>
        <w:t>ș</w:t>
      </w:r>
      <w:r w:rsidRPr="006E2CFD">
        <w:rPr>
          <w:rFonts w:ascii="Trebuchet MS" w:hAnsi="Trebuchet MS"/>
        </w:rPr>
        <w:t>i rezilien</w:t>
      </w:r>
      <w:r w:rsidR="000B70C7" w:rsidRPr="006E2CFD">
        <w:rPr>
          <w:rFonts w:ascii="Trebuchet MS" w:hAnsi="Trebuchet MS"/>
        </w:rPr>
        <w:t>ț</w:t>
      </w:r>
      <w:r w:rsidRPr="006E2CFD">
        <w:rPr>
          <w:rFonts w:ascii="Trebuchet MS" w:hAnsi="Trebuchet MS"/>
        </w:rPr>
        <w:t xml:space="preserve">ă, cu modificările </w:t>
      </w:r>
      <w:r w:rsidR="000B70C7" w:rsidRPr="006E2CFD">
        <w:rPr>
          <w:rFonts w:ascii="Trebuchet MS" w:hAnsi="Trebuchet MS"/>
        </w:rPr>
        <w:t>ș</w:t>
      </w:r>
      <w:r w:rsidRPr="006E2CFD">
        <w:rPr>
          <w:rFonts w:ascii="Trebuchet MS" w:hAnsi="Trebuchet MS"/>
        </w:rPr>
        <w:t>i completările ulterioare.</w:t>
      </w:r>
    </w:p>
    <w:p w14:paraId="245BBED8" w14:textId="67DC1C1D" w:rsidR="00E31E7A" w:rsidRPr="006E2CFD" w:rsidRDefault="00E31E7A" w:rsidP="00E31E7A">
      <w:pPr>
        <w:pStyle w:val="ListParagraph"/>
        <w:numPr>
          <w:ilvl w:val="0"/>
          <w:numId w:val="35"/>
        </w:numPr>
        <w:spacing w:line="276" w:lineRule="auto"/>
        <w:ind w:left="1134" w:hanging="357"/>
        <w:rPr>
          <w:rFonts w:ascii="Trebuchet MS" w:hAnsi="Trebuchet MS"/>
        </w:rPr>
      </w:pPr>
      <w:r w:rsidRPr="006E2CFD">
        <w:rPr>
          <w:rFonts w:ascii="Trebuchet MS" w:hAnsi="Trebuchet MS"/>
        </w:rPr>
        <w:t>Legea nr. 242/2022 privind schimbul de date între sisteme informatice și crearea Platformei naționale de interoperabilitate</w:t>
      </w:r>
    </w:p>
    <w:p w14:paraId="5D51D4AC" w14:textId="55D6BD2C" w:rsidR="009B2D0E" w:rsidRPr="00E8518E" w:rsidRDefault="009B2D0E" w:rsidP="00E8518E">
      <w:pPr>
        <w:keepNext/>
        <w:keepLines/>
        <w:numPr>
          <w:ilvl w:val="0"/>
          <w:numId w:val="10"/>
        </w:numPr>
        <w:autoSpaceDE w:val="0"/>
        <w:autoSpaceDN w:val="0"/>
        <w:adjustRightInd w:val="0"/>
        <w:spacing w:before="240" w:after="120"/>
        <w:ind w:left="765" w:hanging="405"/>
        <w:jc w:val="both"/>
        <w:outlineLvl w:val="1"/>
        <w:rPr>
          <w:rFonts w:ascii="Trebuchet MS" w:hAnsi="Trebuchet MS" w:cs="Arial"/>
          <w:b/>
          <w:bCs/>
          <w:sz w:val="24"/>
          <w:szCs w:val="24"/>
        </w:rPr>
      </w:pPr>
      <w:bookmarkStart w:id="83" w:name="_Toc124160919"/>
      <w:r w:rsidRPr="00E8518E">
        <w:rPr>
          <w:rFonts w:ascii="Trebuchet MS" w:hAnsi="Trebuchet MS" w:cs="Arial"/>
          <w:b/>
          <w:bCs/>
          <w:sz w:val="24"/>
          <w:szCs w:val="24"/>
        </w:rPr>
        <w:t xml:space="preserve">Managementul/Gestionarea contractului </w:t>
      </w:r>
      <w:r w:rsidR="000B70C7" w:rsidRPr="00E8518E">
        <w:rPr>
          <w:rFonts w:ascii="Trebuchet MS" w:hAnsi="Trebuchet MS" w:cs="Arial"/>
          <w:b/>
          <w:bCs/>
          <w:sz w:val="24"/>
          <w:szCs w:val="24"/>
        </w:rPr>
        <w:t>ș</w:t>
      </w:r>
      <w:r w:rsidRPr="00E8518E">
        <w:rPr>
          <w:rFonts w:ascii="Trebuchet MS" w:hAnsi="Trebuchet MS" w:cs="Arial"/>
          <w:b/>
          <w:bCs/>
          <w:sz w:val="24"/>
          <w:szCs w:val="24"/>
        </w:rPr>
        <w:t>i activită</w:t>
      </w:r>
      <w:r w:rsidR="000B70C7" w:rsidRPr="00E8518E">
        <w:rPr>
          <w:rFonts w:ascii="Trebuchet MS" w:hAnsi="Trebuchet MS" w:cs="Arial"/>
          <w:b/>
          <w:bCs/>
          <w:sz w:val="24"/>
          <w:szCs w:val="24"/>
        </w:rPr>
        <w:t>ț</w:t>
      </w:r>
      <w:r w:rsidRPr="00E8518E">
        <w:rPr>
          <w:rFonts w:ascii="Trebuchet MS" w:hAnsi="Trebuchet MS" w:cs="Arial"/>
          <w:b/>
          <w:bCs/>
          <w:sz w:val="24"/>
          <w:szCs w:val="24"/>
        </w:rPr>
        <w:t>i de raportare în cadrul contractului</w:t>
      </w:r>
      <w:bookmarkEnd w:id="83"/>
    </w:p>
    <w:p w14:paraId="2758C285" w14:textId="08BCF257" w:rsidR="002F482E" w:rsidRPr="00E8518E" w:rsidRDefault="009B2D0E" w:rsidP="00E8518E">
      <w:pPr>
        <w:keepNext/>
        <w:keepLines/>
        <w:numPr>
          <w:ilvl w:val="1"/>
          <w:numId w:val="10"/>
        </w:numPr>
        <w:autoSpaceDE w:val="0"/>
        <w:autoSpaceDN w:val="0"/>
        <w:adjustRightInd w:val="0"/>
        <w:spacing w:before="240" w:after="120"/>
        <w:jc w:val="both"/>
        <w:outlineLvl w:val="1"/>
        <w:rPr>
          <w:rFonts w:ascii="Trebuchet MS" w:hAnsi="Trebuchet MS" w:cs="Arial"/>
          <w:b/>
          <w:bCs/>
          <w:sz w:val="24"/>
          <w:szCs w:val="24"/>
        </w:rPr>
      </w:pPr>
      <w:bookmarkStart w:id="84" w:name="_Toc124160920"/>
      <w:r w:rsidRPr="00E8518E">
        <w:rPr>
          <w:rFonts w:ascii="Trebuchet MS" w:hAnsi="Trebuchet MS" w:cs="Arial"/>
          <w:b/>
          <w:bCs/>
          <w:sz w:val="24"/>
          <w:szCs w:val="24"/>
        </w:rPr>
        <w:t>Activită</w:t>
      </w:r>
      <w:r w:rsidR="000B70C7" w:rsidRPr="00E8518E">
        <w:rPr>
          <w:rFonts w:ascii="Trebuchet MS" w:hAnsi="Trebuchet MS" w:cs="Arial"/>
          <w:b/>
          <w:bCs/>
          <w:sz w:val="24"/>
          <w:szCs w:val="24"/>
        </w:rPr>
        <w:t>ț</w:t>
      </w:r>
      <w:r w:rsidRPr="00E8518E">
        <w:rPr>
          <w:rFonts w:ascii="Trebuchet MS" w:hAnsi="Trebuchet MS" w:cs="Arial"/>
          <w:b/>
          <w:bCs/>
          <w:sz w:val="24"/>
          <w:szCs w:val="24"/>
        </w:rPr>
        <w:t>ile în cadrul contractului</w:t>
      </w:r>
      <w:bookmarkEnd w:id="84"/>
      <w:r w:rsidRPr="00E8518E">
        <w:rPr>
          <w:rFonts w:ascii="Trebuchet MS" w:hAnsi="Trebuchet MS" w:cs="Arial"/>
          <w:b/>
          <w:bCs/>
          <w:sz w:val="24"/>
          <w:szCs w:val="24"/>
        </w:rPr>
        <w:t xml:space="preserve"> </w:t>
      </w:r>
    </w:p>
    <w:p w14:paraId="132B41B5" w14:textId="6ECBEE61" w:rsidR="002F482E" w:rsidRPr="00E8518E" w:rsidRDefault="002F482E" w:rsidP="000777E9">
      <w:pPr>
        <w:spacing w:after="120"/>
        <w:ind w:firstLine="720"/>
        <w:jc w:val="both"/>
        <w:rPr>
          <w:rFonts w:ascii="Trebuchet MS" w:hAnsi="Trebuchet MS" w:cs="Arial"/>
          <w:sz w:val="24"/>
          <w:szCs w:val="24"/>
        </w:rPr>
      </w:pPr>
      <w:r w:rsidRPr="00F93F44">
        <w:rPr>
          <w:rFonts w:ascii="Trebuchet MS" w:hAnsi="Trebuchet MS" w:cs="Arial"/>
          <w:sz w:val="24"/>
          <w:szCs w:val="24"/>
        </w:rPr>
        <w:t>Activită</w:t>
      </w:r>
      <w:r w:rsidR="000B70C7" w:rsidRPr="00F93F44">
        <w:rPr>
          <w:rFonts w:ascii="Trebuchet MS" w:hAnsi="Trebuchet MS" w:cs="Arial"/>
          <w:sz w:val="24"/>
          <w:szCs w:val="24"/>
        </w:rPr>
        <w:t>ț</w:t>
      </w:r>
      <w:r w:rsidRPr="00F93F44">
        <w:rPr>
          <w:rFonts w:ascii="Trebuchet MS" w:hAnsi="Trebuchet MS" w:cs="Arial"/>
          <w:sz w:val="24"/>
          <w:szCs w:val="24"/>
        </w:rPr>
        <w:t>ile în cadrul contractului se vor desfă</w:t>
      </w:r>
      <w:r w:rsidR="000B70C7" w:rsidRPr="00F93F44">
        <w:rPr>
          <w:rFonts w:ascii="Trebuchet MS" w:hAnsi="Trebuchet MS" w:cs="Arial"/>
          <w:sz w:val="24"/>
          <w:szCs w:val="24"/>
        </w:rPr>
        <w:t>ș</w:t>
      </w:r>
      <w:r w:rsidRPr="00F93F44">
        <w:rPr>
          <w:rFonts w:ascii="Trebuchet MS" w:hAnsi="Trebuchet MS" w:cs="Arial"/>
          <w:sz w:val="24"/>
          <w:szCs w:val="24"/>
        </w:rPr>
        <w:t xml:space="preserve">ura conform unui ”Plan de </w:t>
      </w:r>
      <w:r w:rsidR="00452210" w:rsidRPr="00F93F44">
        <w:rPr>
          <w:rFonts w:ascii="Trebuchet MS" w:hAnsi="Trebuchet MS" w:cs="Arial"/>
          <w:sz w:val="24"/>
          <w:szCs w:val="24"/>
        </w:rPr>
        <w:t>execuție</w:t>
      </w:r>
      <w:r w:rsidRPr="006E2CFD">
        <w:rPr>
          <w:rFonts w:ascii="Trebuchet MS" w:hAnsi="Trebuchet MS" w:cs="Arial"/>
          <w:sz w:val="24"/>
          <w:szCs w:val="24"/>
        </w:rPr>
        <w:t xml:space="preserve">”, propus de către </w:t>
      </w:r>
      <w:r w:rsidR="00DF397A" w:rsidRPr="006E2CFD">
        <w:rPr>
          <w:rFonts w:ascii="Trebuchet MS" w:hAnsi="Trebuchet MS" w:cs="Arial"/>
          <w:sz w:val="24"/>
          <w:szCs w:val="24"/>
        </w:rPr>
        <w:t xml:space="preserve">furnizor </w:t>
      </w:r>
      <w:r w:rsidR="000B70C7" w:rsidRPr="006E2CFD">
        <w:rPr>
          <w:rFonts w:ascii="Trebuchet MS" w:hAnsi="Trebuchet MS" w:cs="Arial"/>
          <w:sz w:val="24"/>
          <w:szCs w:val="24"/>
        </w:rPr>
        <w:t>ș</w:t>
      </w:r>
      <w:r w:rsidRPr="006E2CFD">
        <w:rPr>
          <w:rFonts w:ascii="Trebuchet MS" w:hAnsi="Trebuchet MS" w:cs="Arial"/>
          <w:sz w:val="24"/>
          <w:szCs w:val="24"/>
        </w:rPr>
        <w:t xml:space="preserve">i agreat împreună cu </w:t>
      </w:r>
      <w:r w:rsidR="00DF397A" w:rsidRPr="00E8518E">
        <w:rPr>
          <w:rFonts w:ascii="Trebuchet MS" w:hAnsi="Trebuchet MS" w:cs="Arial"/>
          <w:sz w:val="24"/>
          <w:szCs w:val="24"/>
        </w:rPr>
        <w:t xml:space="preserve">achizitorul </w:t>
      </w:r>
      <w:r w:rsidRPr="00E8518E">
        <w:rPr>
          <w:rFonts w:ascii="Trebuchet MS" w:hAnsi="Trebuchet MS" w:cs="Arial"/>
          <w:sz w:val="24"/>
          <w:szCs w:val="24"/>
        </w:rPr>
        <w:t>în termen de 10 zile de la semnarea contractului.</w:t>
      </w:r>
    </w:p>
    <w:p w14:paraId="7D848AFA" w14:textId="277FB501" w:rsidR="009B2D0E" w:rsidRPr="006E2CFD" w:rsidRDefault="000777E9" w:rsidP="00E8518E">
      <w:pPr>
        <w:keepNext/>
        <w:keepLines/>
        <w:numPr>
          <w:ilvl w:val="1"/>
          <w:numId w:val="10"/>
        </w:numPr>
        <w:autoSpaceDE w:val="0"/>
        <w:autoSpaceDN w:val="0"/>
        <w:adjustRightInd w:val="0"/>
        <w:spacing w:before="240" w:after="120"/>
        <w:jc w:val="both"/>
        <w:outlineLvl w:val="1"/>
        <w:rPr>
          <w:rFonts w:ascii="Trebuchet MS" w:hAnsi="Trebuchet MS"/>
          <w:b/>
        </w:rPr>
      </w:pPr>
      <w:r w:rsidRPr="00E8518E">
        <w:rPr>
          <w:rFonts w:ascii="Trebuchet MS" w:hAnsi="Trebuchet MS"/>
          <w:b/>
        </w:rPr>
        <w:t xml:space="preserve"> </w:t>
      </w:r>
      <w:bookmarkStart w:id="85" w:name="_Toc124160921"/>
      <w:r w:rsidR="009B2D0E" w:rsidRPr="00E8518E">
        <w:rPr>
          <w:rFonts w:ascii="Trebuchet MS" w:hAnsi="Trebuchet MS" w:cs="Arial"/>
          <w:b/>
          <w:bCs/>
          <w:sz w:val="24"/>
          <w:szCs w:val="24"/>
        </w:rPr>
        <w:t>Evaluarea performan</w:t>
      </w:r>
      <w:r w:rsidR="000B70C7" w:rsidRPr="00E8518E">
        <w:rPr>
          <w:rFonts w:ascii="Trebuchet MS" w:hAnsi="Trebuchet MS" w:cs="Arial"/>
          <w:b/>
          <w:bCs/>
          <w:sz w:val="24"/>
          <w:szCs w:val="24"/>
        </w:rPr>
        <w:t>ț</w:t>
      </w:r>
      <w:r w:rsidR="009B2D0E" w:rsidRPr="00E8518E">
        <w:rPr>
          <w:rFonts w:ascii="Trebuchet MS" w:hAnsi="Trebuchet MS" w:cs="Arial"/>
          <w:b/>
          <w:bCs/>
          <w:sz w:val="24"/>
          <w:szCs w:val="24"/>
        </w:rPr>
        <w:t xml:space="preserve">ei </w:t>
      </w:r>
      <w:r w:rsidRPr="00E8518E">
        <w:rPr>
          <w:rFonts w:ascii="Trebuchet MS" w:hAnsi="Trebuchet MS" w:cs="Arial"/>
          <w:b/>
          <w:bCs/>
          <w:sz w:val="24"/>
          <w:szCs w:val="24"/>
        </w:rPr>
        <w:t>F</w:t>
      </w:r>
      <w:r w:rsidR="002F482E" w:rsidRPr="00E8518E">
        <w:rPr>
          <w:rFonts w:ascii="Trebuchet MS" w:hAnsi="Trebuchet MS" w:cs="Arial"/>
          <w:b/>
          <w:bCs/>
          <w:sz w:val="24"/>
          <w:szCs w:val="24"/>
        </w:rPr>
        <w:t>urnizorului</w:t>
      </w:r>
      <w:bookmarkEnd w:id="85"/>
    </w:p>
    <w:p w14:paraId="60D48AEF" w14:textId="740E9184" w:rsidR="002F482E" w:rsidRPr="00E8518E" w:rsidRDefault="002F482E" w:rsidP="00DF397A">
      <w:pPr>
        <w:spacing w:after="120"/>
        <w:ind w:firstLine="709"/>
        <w:jc w:val="both"/>
        <w:rPr>
          <w:rFonts w:ascii="Trebuchet MS" w:hAnsi="Trebuchet MS" w:cs="Arial"/>
          <w:sz w:val="24"/>
          <w:szCs w:val="24"/>
        </w:rPr>
      </w:pPr>
      <w:r w:rsidRPr="00E8518E">
        <w:rPr>
          <w:rFonts w:ascii="Trebuchet MS" w:hAnsi="Trebuchet MS" w:cs="Arial"/>
          <w:sz w:val="24"/>
          <w:szCs w:val="24"/>
        </w:rPr>
        <w:t>Performan</w:t>
      </w:r>
      <w:r w:rsidR="000B70C7" w:rsidRPr="00E8518E">
        <w:rPr>
          <w:rFonts w:ascii="Trebuchet MS" w:hAnsi="Trebuchet MS" w:cs="Arial"/>
          <w:sz w:val="24"/>
          <w:szCs w:val="24"/>
        </w:rPr>
        <w:t>ț</w:t>
      </w:r>
      <w:r w:rsidRPr="00E8518E">
        <w:rPr>
          <w:rFonts w:ascii="Trebuchet MS" w:hAnsi="Trebuchet MS" w:cs="Arial"/>
          <w:sz w:val="24"/>
          <w:szCs w:val="24"/>
        </w:rPr>
        <w:t xml:space="preserve">a </w:t>
      </w:r>
      <w:r w:rsidR="00DF397A" w:rsidRPr="00E8518E">
        <w:rPr>
          <w:rFonts w:ascii="Trebuchet MS" w:hAnsi="Trebuchet MS" w:cs="Arial"/>
          <w:sz w:val="24"/>
          <w:szCs w:val="24"/>
        </w:rPr>
        <w:t xml:space="preserve">furnizorului </w:t>
      </w:r>
      <w:r w:rsidRPr="00E8518E">
        <w:rPr>
          <w:rFonts w:ascii="Trebuchet MS" w:hAnsi="Trebuchet MS" w:cs="Arial"/>
          <w:sz w:val="24"/>
          <w:szCs w:val="24"/>
        </w:rPr>
        <w:t>va fi evaluată luându-se în considerare</w:t>
      </w:r>
      <w:r w:rsidR="00E31E7A" w:rsidRPr="00E8518E">
        <w:rPr>
          <w:rFonts w:ascii="Trebuchet MS" w:hAnsi="Trebuchet MS" w:cs="Arial"/>
          <w:sz w:val="24"/>
          <w:szCs w:val="24"/>
        </w:rPr>
        <w:t>:</w:t>
      </w:r>
    </w:p>
    <w:p w14:paraId="54E2E53D" w14:textId="130DD181" w:rsidR="002F482E" w:rsidRPr="00E8518E" w:rsidRDefault="000777E9" w:rsidP="000777E9">
      <w:pPr>
        <w:numPr>
          <w:ilvl w:val="0"/>
          <w:numId w:val="51"/>
        </w:numPr>
        <w:tabs>
          <w:tab w:val="clear" w:pos="1437"/>
          <w:tab w:val="num" w:pos="1276"/>
        </w:tabs>
        <w:autoSpaceDE w:val="0"/>
        <w:autoSpaceDN w:val="0"/>
        <w:adjustRightInd w:val="0"/>
        <w:spacing w:after="120"/>
        <w:ind w:left="1134" w:hanging="357"/>
        <w:jc w:val="both"/>
        <w:rPr>
          <w:rFonts w:ascii="Trebuchet MS" w:hAnsi="Trebuchet MS" w:cs="Arial"/>
          <w:color w:val="000000"/>
          <w:sz w:val="24"/>
          <w:szCs w:val="24"/>
        </w:rPr>
      </w:pPr>
      <w:r w:rsidRPr="00E8518E">
        <w:rPr>
          <w:rFonts w:ascii="Trebuchet MS" w:hAnsi="Trebuchet MS" w:cs="Arial"/>
          <w:color w:val="000000"/>
          <w:sz w:val="24"/>
          <w:szCs w:val="24"/>
        </w:rPr>
        <w:t>R</w:t>
      </w:r>
      <w:r w:rsidR="002F482E" w:rsidRPr="00E8518E">
        <w:rPr>
          <w:rFonts w:ascii="Trebuchet MS" w:hAnsi="Trebuchet MS" w:cs="Arial"/>
          <w:color w:val="000000"/>
          <w:sz w:val="24"/>
          <w:szCs w:val="24"/>
        </w:rPr>
        <w:t xml:space="preserve">espectarea termenelor de livrare/instalare/configurare/testare în raport cu prevederile contractuale </w:t>
      </w:r>
      <w:r w:rsidR="000B70C7" w:rsidRPr="00E8518E">
        <w:rPr>
          <w:rFonts w:ascii="Trebuchet MS" w:hAnsi="Trebuchet MS" w:cs="Arial"/>
          <w:color w:val="000000"/>
          <w:sz w:val="24"/>
          <w:szCs w:val="24"/>
        </w:rPr>
        <w:t>ș</w:t>
      </w:r>
      <w:r w:rsidR="002F482E" w:rsidRPr="00E8518E">
        <w:rPr>
          <w:rFonts w:ascii="Trebuchet MS" w:hAnsi="Trebuchet MS" w:cs="Arial"/>
          <w:color w:val="000000"/>
          <w:sz w:val="24"/>
          <w:szCs w:val="24"/>
        </w:rPr>
        <w:t>i Planul de livrare, instalare, instruire, punere în func</w:t>
      </w:r>
      <w:r w:rsidR="000B70C7" w:rsidRPr="00E8518E">
        <w:rPr>
          <w:rFonts w:ascii="Trebuchet MS" w:hAnsi="Trebuchet MS" w:cs="Arial"/>
          <w:color w:val="000000"/>
          <w:sz w:val="24"/>
          <w:szCs w:val="24"/>
        </w:rPr>
        <w:t>ț</w:t>
      </w:r>
      <w:r w:rsidR="002F482E" w:rsidRPr="00E8518E">
        <w:rPr>
          <w:rFonts w:ascii="Trebuchet MS" w:hAnsi="Trebuchet MS" w:cs="Arial"/>
          <w:color w:val="000000"/>
          <w:sz w:val="24"/>
          <w:szCs w:val="24"/>
        </w:rPr>
        <w:t xml:space="preserve">iune, testare </w:t>
      </w:r>
      <w:r w:rsidR="000B70C7" w:rsidRPr="00E8518E">
        <w:rPr>
          <w:rFonts w:ascii="Trebuchet MS" w:hAnsi="Trebuchet MS" w:cs="Arial"/>
          <w:color w:val="000000"/>
          <w:sz w:val="24"/>
          <w:szCs w:val="24"/>
        </w:rPr>
        <w:t>ș</w:t>
      </w:r>
      <w:r w:rsidR="002F482E" w:rsidRPr="00E8518E">
        <w:rPr>
          <w:rFonts w:ascii="Trebuchet MS" w:hAnsi="Trebuchet MS" w:cs="Arial"/>
          <w:color w:val="000000"/>
          <w:sz w:val="24"/>
          <w:szCs w:val="24"/>
        </w:rPr>
        <w:t>i recep</w:t>
      </w:r>
      <w:r w:rsidR="000B70C7" w:rsidRPr="00E8518E">
        <w:rPr>
          <w:rFonts w:ascii="Trebuchet MS" w:hAnsi="Trebuchet MS" w:cs="Arial"/>
          <w:color w:val="000000"/>
          <w:sz w:val="24"/>
          <w:szCs w:val="24"/>
        </w:rPr>
        <w:t>ț</w:t>
      </w:r>
      <w:r w:rsidR="002F482E" w:rsidRPr="00E8518E">
        <w:rPr>
          <w:rFonts w:ascii="Trebuchet MS" w:hAnsi="Trebuchet MS" w:cs="Arial"/>
          <w:color w:val="000000"/>
          <w:sz w:val="24"/>
          <w:szCs w:val="24"/>
        </w:rPr>
        <w:t xml:space="preserve">ie propus de </w:t>
      </w:r>
      <w:r w:rsidR="00DF397A" w:rsidRPr="00E8518E">
        <w:rPr>
          <w:rFonts w:ascii="Trebuchet MS" w:hAnsi="Trebuchet MS" w:cs="Arial"/>
          <w:color w:val="000000"/>
          <w:sz w:val="24"/>
          <w:szCs w:val="24"/>
        </w:rPr>
        <w:t xml:space="preserve">furnizor </w:t>
      </w:r>
      <w:r w:rsidR="000B70C7" w:rsidRPr="00E8518E">
        <w:rPr>
          <w:rFonts w:ascii="Trebuchet MS" w:hAnsi="Trebuchet MS" w:cs="Arial"/>
          <w:color w:val="000000"/>
          <w:sz w:val="24"/>
          <w:szCs w:val="24"/>
        </w:rPr>
        <w:t>ș</w:t>
      </w:r>
      <w:r w:rsidR="002F482E" w:rsidRPr="00E8518E">
        <w:rPr>
          <w:rFonts w:ascii="Trebuchet MS" w:hAnsi="Trebuchet MS" w:cs="Arial"/>
          <w:color w:val="000000"/>
          <w:sz w:val="24"/>
          <w:szCs w:val="24"/>
        </w:rPr>
        <w:t>i agreat împreună cu</w:t>
      </w:r>
      <w:r w:rsidR="00820B48" w:rsidRPr="00E8518E">
        <w:rPr>
          <w:rFonts w:ascii="Trebuchet MS" w:hAnsi="Trebuchet MS" w:cs="Arial"/>
          <w:color w:val="000000"/>
          <w:sz w:val="24"/>
          <w:szCs w:val="24"/>
        </w:rPr>
        <w:t xml:space="preserve"> </w:t>
      </w:r>
      <w:r w:rsidR="00DF397A" w:rsidRPr="00E8518E">
        <w:rPr>
          <w:rFonts w:ascii="Trebuchet MS" w:hAnsi="Trebuchet MS" w:cs="Arial"/>
          <w:color w:val="000000"/>
          <w:sz w:val="24"/>
          <w:szCs w:val="24"/>
        </w:rPr>
        <w:t>achizitorul</w:t>
      </w:r>
      <w:r w:rsidR="002F482E" w:rsidRPr="00E8518E">
        <w:rPr>
          <w:rFonts w:ascii="Trebuchet MS" w:hAnsi="Trebuchet MS" w:cs="Arial"/>
          <w:color w:val="000000"/>
          <w:sz w:val="24"/>
          <w:szCs w:val="24"/>
        </w:rPr>
        <w:t>;</w:t>
      </w:r>
    </w:p>
    <w:p w14:paraId="606AD4A8" w14:textId="68D77942" w:rsidR="00AC2875" w:rsidRPr="00E8518E" w:rsidRDefault="002F482E" w:rsidP="00DF397A">
      <w:pPr>
        <w:numPr>
          <w:ilvl w:val="0"/>
          <w:numId w:val="51"/>
        </w:numPr>
        <w:tabs>
          <w:tab w:val="clear" w:pos="1437"/>
          <w:tab w:val="num" w:pos="1276"/>
        </w:tabs>
        <w:autoSpaceDE w:val="0"/>
        <w:autoSpaceDN w:val="0"/>
        <w:adjustRightInd w:val="0"/>
        <w:spacing w:after="120"/>
        <w:ind w:left="1134" w:hanging="357"/>
        <w:jc w:val="both"/>
        <w:rPr>
          <w:rFonts w:ascii="Trebuchet MS" w:hAnsi="Trebuchet MS" w:cs="Arial"/>
          <w:sz w:val="24"/>
          <w:szCs w:val="24"/>
        </w:rPr>
      </w:pPr>
      <w:r w:rsidRPr="00E8518E">
        <w:rPr>
          <w:rFonts w:ascii="Trebuchet MS" w:hAnsi="Trebuchet MS" w:cs="Arial"/>
          <w:color w:val="000000"/>
          <w:sz w:val="24"/>
          <w:szCs w:val="24"/>
        </w:rPr>
        <w:t xml:space="preserve">eventuale abateri de la calitatea produselor </w:t>
      </w:r>
      <w:r w:rsidR="000B70C7" w:rsidRPr="00E8518E">
        <w:rPr>
          <w:rFonts w:ascii="Trebuchet MS" w:hAnsi="Trebuchet MS" w:cs="Arial"/>
          <w:color w:val="000000"/>
          <w:sz w:val="24"/>
          <w:szCs w:val="24"/>
        </w:rPr>
        <w:t>ș</w:t>
      </w:r>
      <w:r w:rsidRPr="00E8518E">
        <w:rPr>
          <w:rFonts w:ascii="Trebuchet MS" w:hAnsi="Trebuchet MS" w:cs="Arial"/>
          <w:color w:val="000000"/>
          <w:sz w:val="24"/>
          <w:szCs w:val="24"/>
        </w:rPr>
        <w:t>i a serviciilor asociate contractelor.</w:t>
      </w:r>
    </w:p>
    <w:p w14:paraId="7D6D089E" w14:textId="77777777" w:rsidR="00AC2875" w:rsidRPr="003A7F9B" w:rsidRDefault="00AC2875" w:rsidP="00AC2875">
      <w:pPr>
        <w:pStyle w:val="ListParagraph"/>
        <w:ind w:left="1080"/>
        <w:rPr>
          <w:rFonts w:ascii="Trebuchet MS" w:hAnsi="Trebuchet MS"/>
        </w:rPr>
      </w:pPr>
    </w:p>
    <w:tbl>
      <w:tblPr>
        <w:tblW w:w="10061" w:type="dxa"/>
        <w:tblInd w:w="-143" w:type="dxa"/>
        <w:tblLayout w:type="fixed"/>
        <w:tblCellMar>
          <w:left w:w="113" w:type="dxa"/>
        </w:tblCellMar>
        <w:tblLook w:val="04A0" w:firstRow="1" w:lastRow="0" w:firstColumn="1" w:lastColumn="0" w:noHBand="0" w:noVBand="1"/>
      </w:tblPr>
      <w:tblGrid>
        <w:gridCol w:w="1556"/>
        <w:gridCol w:w="1136"/>
        <w:gridCol w:w="1701"/>
        <w:gridCol w:w="1274"/>
        <w:gridCol w:w="2979"/>
        <w:gridCol w:w="1415"/>
      </w:tblGrid>
      <w:tr w:rsidR="00AC2875" w:rsidRPr="003A7F9B" w14:paraId="269E6B39" w14:textId="77777777" w:rsidTr="00AC2875">
        <w:trPr>
          <w:tblHeader/>
        </w:trPr>
        <w:tc>
          <w:tcPr>
            <w:tcW w:w="1556" w:type="dxa"/>
            <w:tcBorders>
              <w:top w:val="single" w:sz="4" w:space="0" w:color="000001"/>
              <w:left w:val="single" w:sz="4" w:space="0" w:color="000001"/>
              <w:bottom w:val="single" w:sz="4" w:space="0" w:color="000001"/>
            </w:tcBorders>
            <w:shd w:val="clear" w:color="auto" w:fill="FFFFFF"/>
            <w:vAlign w:val="center"/>
          </w:tcPr>
          <w:p w14:paraId="5AF0A290" w14:textId="77777777" w:rsidR="00AC2875" w:rsidRPr="00E8518E" w:rsidRDefault="00AC2875" w:rsidP="00AC2875">
            <w:pPr>
              <w:widowControl w:val="0"/>
              <w:jc w:val="center"/>
              <w:rPr>
                <w:rFonts w:ascii="Trebuchet MS" w:hAnsi="Trebuchet MS" w:cs="Arial"/>
                <w:b/>
                <w:bCs/>
                <w:sz w:val="24"/>
                <w:szCs w:val="24"/>
              </w:rPr>
            </w:pPr>
            <w:bookmarkStart w:id="86" w:name="_Toc75770961"/>
            <w:bookmarkStart w:id="87" w:name="_Toc75771036"/>
            <w:bookmarkStart w:id="88" w:name="_Toc75771104"/>
            <w:bookmarkStart w:id="89" w:name="_Toc75771189"/>
            <w:bookmarkStart w:id="90" w:name="_Toc75771286"/>
            <w:bookmarkEnd w:id="86"/>
            <w:bookmarkEnd w:id="87"/>
            <w:bookmarkEnd w:id="88"/>
            <w:bookmarkEnd w:id="89"/>
            <w:bookmarkEnd w:id="90"/>
            <w:r w:rsidRPr="00E8518E">
              <w:rPr>
                <w:rFonts w:ascii="Trebuchet MS" w:hAnsi="Trebuchet MS" w:cs="Arial"/>
                <w:b/>
                <w:bCs/>
                <w:sz w:val="24"/>
                <w:szCs w:val="24"/>
              </w:rPr>
              <w:t>Indicator de performanță</w:t>
            </w:r>
          </w:p>
        </w:tc>
        <w:tc>
          <w:tcPr>
            <w:tcW w:w="1136" w:type="dxa"/>
            <w:tcBorders>
              <w:top w:val="single" w:sz="4" w:space="0" w:color="000001"/>
              <w:left w:val="single" w:sz="4" w:space="0" w:color="000001"/>
              <w:bottom w:val="single" w:sz="4" w:space="0" w:color="000001"/>
            </w:tcBorders>
            <w:shd w:val="clear" w:color="auto" w:fill="FFFFFF"/>
            <w:vAlign w:val="center"/>
          </w:tcPr>
          <w:p w14:paraId="5C99503E" w14:textId="77777777" w:rsidR="00AC2875" w:rsidRPr="00E8518E" w:rsidRDefault="00AC2875" w:rsidP="00AC2875">
            <w:pPr>
              <w:widowControl w:val="0"/>
              <w:jc w:val="center"/>
              <w:rPr>
                <w:rFonts w:ascii="Trebuchet MS" w:hAnsi="Trebuchet MS" w:cs="Arial"/>
                <w:b/>
                <w:bCs/>
                <w:sz w:val="24"/>
                <w:szCs w:val="24"/>
              </w:rPr>
            </w:pPr>
            <w:r w:rsidRPr="00E8518E">
              <w:rPr>
                <w:rFonts w:ascii="Trebuchet MS" w:hAnsi="Trebuchet MS" w:cs="Arial"/>
                <w:b/>
                <w:bCs/>
                <w:sz w:val="24"/>
                <w:szCs w:val="24"/>
              </w:rPr>
              <w:t>Referință în Caiet de Sarcini</w:t>
            </w:r>
          </w:p>
        </w:tc>
        <w:tc>
          <w:tcPr>
            <w:tcW w:w="1701" w:type="dxa"/>
            <w:tcBorders>
              <w:top w:val="single" w:sz="4" w:space="0" w:color="000001"/>
              <w:left w:val="single" w:sz="4" w:space="0" w:color="000001"/>
              <w:bottom w:val="single" w:sz="4" w:space="0" w:color="000001"/>
            </w:tcBorders>
            <w:shd w:val="clear" w:color="auto" w:fill="FFFFFF"/>
            <w:vAlign w:val="center"/>
          </w:tcPr>
          <w:p w14:paraId="00A843E0" w14:textId="77777777" w:rsidR="00AC2875" w:rsidRPr="00E8518E" w:rsidRDefault="00AC2875" w:rsidP="00AC2875">
            <w:pPr>
              <w:widowControl w:val="0"/>
              <w:jc w:val="center"/>
              <w:rPr>
                <w:rFonts w:ascii="Trebuchet MS" w:hAnsi="Trebuchet MS" w:cs="Arial"/>
                <w:b/>
                <w:bCs/>
                <w:sz w:val="24"/>
                <w:szCs w:val="24"/>
              </w:rPr>
            </w:pPr>
            <w:r w:rsidRPr="00E8518E">
              <w:rPr>
                <w:rFonts w:ascii="Trebuchet MS" w:hAnsi="Trebuchet MS" w:cs="Arial"/>
                <w:b/>
                <w:bCs/>
                <w:sz w:val="24"/>
                <w:szCs w:val="24"/>
              </w:rPr>
              <w:t>Nivelul de performanță așteptat (conform Caiet de Sarcini)</w:t>
            </w:r>
          </w:p>
        </w:tc>
        <w:tc>
          <w:tcPr>
            <w:tcW w:w="1274" w:type="dxa"/>
            <w:tcBorders>
              <w:top w:val="single" w:sz="4" w:space="0" w:color="000001"/>
              <w:left w:val="single" w:sz="4" w:space="0" w:color="000001"/>
              <w:bottom w:val="single" w:sz="4" w:space="0" w:color="000001"/>
            </w:tcBorders>
            <w:shd w:val="clear" w:color="auto" w:fill="FFFFFF"/>
            <w:vAlign w:val="center"/>
          </w:tcPr>
          <w:p w14:paraId="5240AAB0" w14:textId="77777777" w:rsidR="00AC2875" w:rsidRPr="00E8518E" w:rsidRDefault="00AC2875" w:rsidP="00AC2875">
            <w:pPr>
              <w:widowControl w:val="0"/>
              <w:jc w:val="center"/>
              <w:rPr>
                <w:rFonts w:ascii="Trebuchet MS" w:hAnsi="Trebuchet MS" w:cs="Arial"/>
                <w:b/>
                <w:bCs/>
                <w:sz w:val="24"/>
                <w:szCs w:val="24"/>
              </w:rPr>
            </w:pPr>
            <w:r w:rsidRPr="00E8518E">
              <w:rPr>
                <w:rFonts w:ascii="Trebuchet MS" w:hAnsi="Trebuchet MS" w:cs="Arial"/>
                <w:b/>
                <w:bCs/>
                <w:sz w:val="24"/>
                <w:szCs w:val="24"/>
              </w:rPr>
              <w:t>Ce se măsoară</w:t>
            </w:r>
          </w:p>
        </w:tc>
        <w:tc>
          <w:tcPr>
            <w:tcW w:w="2979" w:type="dxa"/>
            <w:tcBorders>
              <w:top w:val="single" w:sz="4" w:space="0" w:color="000001"/>
              <w:left w:val="single" w:sz="4" w:space="0" w:color="000001"/>
              <w:bottom w:val="single" w:sz="4" w:space="0" w:color="000001"/>
            </w:tcBorders>
            <w:shd w:val="clear" w:color="auto" w:fill="FFFFFF"/>
            <w:vAlign w:val="center"/>
          </w:tcPr>
          <w:p w14:paraId="15E0F244" w14:textId="77777777" w:rsidR="00AC2875" w:rsidRPr="00E8518E" w:rsidRDefault="00AC2875" w:rsidP="00AC2875">
            <w:pPr>
              <w:widowControl w:val="0"/>
              <w:jc w:val="center"/>
              <w:rPr>
                <w:rFonts w:ascii="Trebuchet MS" w:hAnsi="Trebuchet MS" w:cs="Arial"/>
                <w:b/>
                <w:bCs/>
                <w:sz w:val="24"/>
                <w:szCs w:val="24"/>
              </w:rPr>
            </w:pPr>
            <w:r w:rsidRPr="00E8518E">
              <w:rPr>
                <w:rFonts w:ascii="Trebuchet MS" w:hAnsi="Trebuchet MS" w:cs="Arial"/>
                <w:b/>
                <w:bCs/>
                <w:sz w:val="24"/>
                <w:szCs w:val="24"/>
              </w:rPr>
              <w:t>Modalitatea de evaluare</w:t>
            </w:r>
          </w:p>
        </w:tc>
        <w:tc>
          <w:tcPr>
            <w:tcW w:w="141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1BACEDA" w14:textId="77777777" w:rsidR="00AC2875" w:rsidRPr="00E8518E" w:rsidRDefault="00AC2875" w:rsidP="00AC2875">
            <w:pPr>
              <w:widowControl w:val="0"/>
              <w:jc w:val="center"/>
              <w:rPr>
                <w:rFonts w:ascii="Trebuchet MS" w:hAnsi="Trebuchet MS" w:cs="Arial"/>
                <w:b/>
                <w:bCs/>
                <w:sz w:val="24"/>
                <w:szCs w:val="24"/>
              </w:rPr>
            </w:pPr>
            <w:r w:rsidRPr="00E8518E">
              <w:rPr>
                <w:rFonts w:ascii="Trebuchet MS" w:hAnsi="Trebuchet MS" w:cs="Arial"/>
                <w:b/>
                <w:bCs/>
                <w:sz w:val="24"/>
                <w:szCs w:val="24"/>
              </w:rPr>
              <w:t>Scop</w:t>
            </w:r>
          </w:p>
        </w:tc>
      </w:tr>
      <w:tr w:rsidR="00AC2875" w:rsidRPr="003A7F9B" w14:paraId="53D9EC0F" w14:textId="77777777" w:rsidTr="00E22E47">
        <w:tc>
          <w:tcPr>
            <w:tcW w:w="1556" w:type="dxa"/>
            <w:tcBorders>
              <w:top w:val="single" w:sz="4" w:space="0" w:color="000001"/>
              <w:left w:val="single" w:sz="4" w:space="0" w:color="000001"/>
              <w:bottom w:val="single" w:sz="4" w:space="0" w:color="000001"/>
            </w:tcBorders>
            <w:shd w:val="clear" w:color="auto" w:fill="FFFFFF"/>
          </w:tcPr>
          <w:p w14:paraId="26841E15" w14:textId="77777777" w:rsidR="00AC2875" w:rsidRPr="00E8518E" w:rsidRDefault="00AC2875" w:rsidP="00E22E47">
            <w:pPr>
              <w:widowControl w:val="0"/>
              <w:rPr>
                <w:rFonts w:ascii="Trebuchet MS" w:hAnsi="Trebuchet MS" w:cs="Arial"/>
                <w:bCs/>
                <w:sz w:val="24"/>
                <w:szCs w:val="24"/>
              </w:rPr>
            </w:pPr>
            <w:r w:rsidRPr="00E8518E">
              <w:rPr>
                <w:rFonts w:ascii="Trebuchet MS" w:hAnsi="Trebuchet MS" w:cs="Arial"/>
                <w:bCs/>
                <w:sz w:val="24"/>
                <w:szCs w:val="24"/>
              </w:rPr>
              <w:t>Produse livrate și servicii asociate prestate în termenele agreate</w:t>
            </w:r>
          </w:p>
        </w:tc>
        <w:tc>
          <w:tcPr>
            <w:tcW w:w="1136" w:type="dxa"/>
            <w:tcBorders>
              <w:top w:val="single" w:sz="4" w:space="0" w:color="000001"/>
              <w:left w:val="single" w:sz="4" w:space="0" w:color="000001"/>
              <w:bottom w:val="single" w:sz="4" w:space="0" w:color="000001"/>
            </w:tcBorders>
            <w:shd w:val="clear" w:color="auto" w:fill="FFFFFF"/>
          </w:tcPr>
          <w:p w14:paraId="3582E432" w14:textId="77777777" w:rsidR="00AC2875" w:rsidRPr="00E8518E" w:rsidRDefault="00AC2875" w:rsidP="00E22E47">
            <w:pPr>
              <w:widowControl w:val="0"/>
              <w:rPr>
                <w:rFonts w:ascii="Trebuchet MS" w:hAnsi="Trebuchet MS" w:cs="Arial"/>
                <w:bCs/>
                <w:sz w:val="24"/>
                <w:szCs w:val="24"/>
              </w:rPr>
            </w:pPr>
            <w:r w:rsidRPr="00E8518E">
              <w:rPr>
                <w:rFonts w:ascii="Trebuchet MS" w:hAnsi="Trebuchet MS" w:cs="Arial"/>
                <w:bCs/>
                <w:sz w:val="24"/>
                <w:szCs w:val="24"/>
              </w:rPr>
              <w:t>Cap. 8.1</w:t>
            </w:r>
          </w:p>
        </w:tc>
        <w:tc>
          <w:tcPr>
            <w:tcW w:w="1701" w:type="dxa"/>
            <w:tcBorders>
              <w:top w:val="single" w:sz="4" w:space="0" w:color="000001"/>
              <w:left w:val="single" w:sz="4" w:space="0" w:color="000001"/>
              <w:bottom w:val="single" w:sz="4" w:space="0" w:color="000001"/>
            </w:tcBorders>
            <w:shd w:val="clear" w:color="auto" w:fill="FFFFFF"/>
          </w:tcPr>
          <w:p w14:paraId="79792076" w14:textId="77777777" w:rsidR="00AC2875" w:rsidRPr="00E8518E" w:rsidRDefault="00AC2875" w:rsidP="00E22E47">
            <w:pPr>
              <w:widowControl w:val="0"/>
              <w:rPr>
                <w:rFonts w:ascii="Trebuchet MS" w:hAnsi="Trebuchet MS" w:cs="Arial"/>
                <w:bCs/>
                <w:sz w:val="24"/>
                <w:szCs w:val="24"/>
              </w:rPr>
            </w:pPr>
            <w:r w:rsidRPr="00E8518E">
              <w:rPr>
                <w:rFonts w:ascii="Trebuchet MS" w:hAnsi="Trebuchet MS" w:cs="Arial"/>
                <w:bCs/>
                <w:sz w:val="24"/>
                <w:szCs w:val="24"/>
              </w:rPr>
              <w:t>Produsele sunt livrate și serviciile asociate sunt prestate conform termenelor stabilite în Planul de execuție</w:t>
            </w:r>
          </w:p>
        </w:tc>
        <w:tc>
          <w:tcPr>
            <w:tcW w:w="1274" w:type="dxa"/>
            <w:tcBorders>
              <w:top w:val="single" w:sz="4" w:space="0" w:color="000001"/>
              <w:left w:val="single" w:sz="4" w:space="0" w:color="000001"/>
              <w:bottom w:val="single" w:sz="4" w:space="0" w:color="000001"/>
            </w:tcBorders>
            <w:shd w:val="clear" w:color="auto" w:fill="FFFFFF"/>
          </w:tcPr>
          <w:p w14:paraId="36DF47F4" w14:textId="77777777" w:rsidR="00AC2875" w:rsidRPr="00E8518E" w:rsidRDefault="00AC2875" w:rsidP="00E22E47">
            <w:pPr>
              <w:widowControl w:val="0"/>
              <w:rPr>
                <w:rFonts w:ascii="Trebuchet MS" w:hAnsi="Trebuchet MS" w:cs="Arial"/>
                <w:bCs/>
                <w:sz w:val="24"/>
                <w:szCs w:val="24"/>
              </w:rPr>
            </w:pPr>
            <w:r w:rsidRPr="00E8518E">
              <w:rPr>
                <w:rFonts w:ascii="Trebuchet MS" w:hAnsi="Trebuchet MS" w:cs="Arial"/>
                <w:bCs/>
                <w:sz w:val="24"/>
                <w:szCs w:val="24"/>
              </w:rPr>
              <w:t xml:space="preserve">Livrarea la timp </w:t>
            </w:r>
          </w:p>
          <w:p w14:paraId="2ED82380" w14:textId="77777777" w:rsidR="00AC2875" w:rsidRPr="00E8518E" w:rsidRDefault="00AC2875" w:rsidP="00E22E47">
            <w:pPr>
              <w:widowControl w:val="0"/>
              <w:rPr>
                <w:rFonts w:ascii="Trebuchet MS" w:hAnsi="Trebuchet MS" w:cs="Arial"/>
                <w:bCs/>
                <w:sz w:val="24"/>
                <w:szCs w:val="24"/>
              </w:rPr>
            </w:pPr>
          </w:p>
        </w:tc>
        <w:tc>
          <w:tcPr>
            <w:tcW w:w="2979" w:type="dxa"/>
            <w:tcBorders>
              <w:top w:val="single" w:sz="4" w:space="0" w:color="000001"/>
              <w:left w:val="single" w:sz="4" w:space="0" w:color="000001"/>
              <w:bottom w:val="single" w:sz="4" w:space="0" w:color="000001"/>
            </w:tcBorders>
            <w:shd w:val="clear" w:color="auto" w:fill="FFFFFF"/>
          </w:tcPr>
          <w:p w14:paraId="34D6A065" w14:textId="77777777" w:rsidR="00AC2875" w:rsidRPr="00E8518E" w:rsidRDefault="00AC2875" w:rsidP="00E22E47">
            <w:pPr>
              <w:widowControl w:val="0"/>
              <w:rPr>
                <w:rFonts w:ascii="Trebuchet MS" w:hAnsi="Trebuchet MS" w:cs="Arial"/>
                <w:bCs/>
                <w:sz w:val="24"/>
                <w:szCs w:val="24"/>
              </w:rPr>
            </w:pPr>
            <w:r w:rsidRPr="00E8518E">
              <w:rPr>
                <w:rFonts w:ascii="Trebuchet MS" w:hAnsi="Trebuchet MS" w:cs="Arial"/>
                <w:bCs/>
                <w:sz w:val="24"/>
                <w:szCs w:val="24"/>
              </w:rPr>
              <w:t>Foarte bine (5 pct.) – Produsele sunt livrate și serviciile asociate sunt prestate conform termenelor stabilite în Planul de execuție,</w:t>
            </w:r>
          </w:p>
          <w:p w14:paraId="28D413B1" w14:textId="77777777" w:rsidR="00AC2875" w:rsidRPr="00E8518E" w:rsidRDefault="00AC2875" w:rsidP="00E22E47">
            <w:pPr>
              <w:widowControl w:val="0"/>
              <w:rPr>
                <w:rFonts w:ascii="Trebuchet MS" w:hAnsi="Trebuchet MS" w:cs="Arial"/>
                <w:bCs/>
                <w:sz w:val="24"/>
                <w:szCs w:val="24"/>
              </w:rPr>
            </w:pPr>
            <w:r w:rsidRPr="00E8518E">
              <w:rPr>
                <w:rFonts w:ascii="Trebuchet MS" w:hAnsi="Trebuchet MS" w:cs="Arial"/>
                <w:bCs/>
                <w:sz w:val="24"/>
                <w:szCs w:val="24"/>
              </w:rPr>
              <w:t>Bine (3 pct.) – Produsele sunt livrate și serviciile asociate sunt prestate după termenele stabilite în Planul de execuție însă fără depășirea termenului de livrare prevăzut în caietul de sarcini (cap.3.4.1) și în contract.</w:t>
            </w:r>
          </w:p>
          <w:p w14:paraId="6B042E56" w14:textId="77777777" w:rsidR="00AC2875" w:rsidRPr="00E8518E" w:rsidRDefault="00AC2875" w:rsidP="00E22E47">
            <w:pPr>
              <w:widowControl w:val="0"/>
              <w:rPr>
                <w:rFonts w:ascii="Trebuchet MS" w:hAnsi="Trebuchet MS" w:cs="Arial"/>
                <w:bCs/>
                <w:sz w:val="24"/>
                <w:szCs w:val="24"/>
              </w:rPr>
            </w:pPr>
            <w:r w:rsidRPr="00E8518E">
              <w:rPr>
                <w:rFonts w:ascii="Trebuchet MS" w:hAnsi="Trebuchet MS" w:cs="Arial"/>
                <w:bCs/>
                <w:sz w:val="24"/>
                <w:szCs w:val="24"/>
              </w:rPr>
              <w:t>Acceptabil (2 pct.) –Produsele sunt livrate și serviciile asociate sunt prestate cu depășirea termenelor stabilite în Planul de execuție și cu depășirea termenului de livrare  prevăzut în caietul de sarcini (cap.3.4.1)  și în contract cu mai puțin de 30 de zile.</w:t>
            </w:r>
          </w:p>
          <w:p w14:paraId="1A728C8F" w14:textId="77777777" w:rsidR="00AC2875" w:rsidRPr="00E8518E" w:rsidRDefault="00AC2875" w:rsidP="00E22E47">
            <w:pPr>
              <w:widowControl w:val="0"/>
              <w:rPr>
                <w:rFonts w:ascii="Trebuchet MS" w:hAnsi="Trebuchet MS" w:cs="Arial"/>
                <w:bCs/>
                <w:sz w:val="24"/>
                <w:szCs w:val="24"/>
              </w:rPr>
            </w:pPr>
            <w:r w:rsidRPr="00E8518E">
              <w:rPr>
                <w:rFonts w:ascii="Trebuchet MS" w:hAnsi="Trebuchet MS" w:cs="Arial"/>
                <w:bCs/>
                <w:sz w:val="24"/>
                <w:szCs w:val="24"/>
              </w:rPr>
              <w:t>Nesatisfăcător (1 pct.)– Produsele sunt livrate și serviciile asociate sunt prestate cu depășirea termenelor stabilite în Planul de execuție și cu depășirea termenului de livrare prevăzut în caietul de sarcini (cap.3.4.1)  și în contract cu 30 de zile sau mai mult.</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Pr>
          <w:p w14:paraId="37871268" w14:textId="77777777" w:rsidR="00AC2875" w:rsidRPr="00E8518E" w:rsidRDefault="00AC2875" w:rsidP="00E22E47">
            <w:pPr>
              <w:widowControl w:val="0"/>
              <w:rPr>
                <w:rFonts w:ascii="Trebuchet MS" w:hAnsi="Trebuchet MS" w:cs="Arial"/>
                <w:bCs/>
                <w:sz w:val="24"/>
                <w:szCs w:val="24"/>
              </w:rPr>
            </w:pPr>
            <w:r w:rsidRPr="00E8518E">
              <w:rPr>
                <w:rFonts w:ascii="Trebuchet MS" w:hAnsi="Trebuchet MS" w:cs="Arial"/>
                <w:bCs/>
                <w:sz w:val="24"/>
                <w:szCs w:val="24"/>
              </w:rPr>
              <w:t>Evaluarea livrării produselor și prestării serviciilor asociate la timp</w:t>
            </w:r>
          </w:p>
        </w:tc>
      </w:tr>
    </w:tbl>
    <w:p w14:paraId="6A41D1D7" w14:textId="77777777" w:rsidR="00AC2875" w:rsidRPr="003A7F9B" w:rsidRDefault="00AC2875" w:rsidP="00E8518E">
      <w:pPr>
        <w:pStyle w:val="Heading1"/>
        <w:numPr>
          <w:ilvl w:val="0"/>
          <w:numId w:val="0"/>
        </w:numPr>
        <w:ind w:left="1080"/>
        <w:rPr>
          <w:rFonts w:ascii="Trebuchet MS" w:hAnsi="Trebuchet MS"/>
        </w:rPr>
      </w:pPr>
    </w:p>
    <w:p w14:paraId="3C0E6C7D" w14:textId="393E065B" w:rsidR="009B2D0E" w:rsidRPr="00E8518E" w:rsidRDefault="009B2D0E" w:rsidP="00E8518E">
      <w:pPr>
        <w:keepNext/>
        <w:keepLines/>
        <w:numPr>
          <w:ilvl w:val="0"/>
          <w:numId w:val="10"/>
        </w:numPr>
        <w:autoSpaceDE w:val="0"/>
        <w:autoSpaceDN w:val="0"/>
        <w:adjustRightInd w:val="0"/>
        <w:spacing w:before="240" w:after="120"/>
        <w:ind w:left="765" w:hanging="405"/>
        <w:jc w:val="both"/>
        <w:outlineLvl w:val="1"/>
        <w:rPr>
          <w:rFonts w:ascii="Trebuchet MS" w:hAnsi="Trebuchet MS" w:cs="Arial"/>
          <w:b/>
          <w:bCs/>
          <w:sz w:val="24"/>
          <w:szCs w:val="24"/>
        </w:rPr>
      </w:pPr>
      <w:bookmarkStart w:id="91" w:name="_Toc124160922"/>
      <w:r w:rsidRPr="00E8518E">
        <w:rPr>
          <w:rFonts w:ascii="Trebuchet MS" w:hAnsi="Trebuchet MS" w:cs="Arial"/>
          <w:b/>
          <w:bCs/>
          <w:sz w:val="24"/>
          <w:szCs w:val="24"/>
        </w:rPr>
        <w:t>Cerin</w:t>
      </w:r>
      <w:r w:rsidR="000B70C7" w:rsidRPr="00E8518E">
        <w:rPr>
          <w:rFonts w:ascii="Trebuchet MS" w:hAnsi="Trebuchet MS" w:cs="Arial"/>
          <w:b/>
          <w:bCs/>
          <w:sz w:val="24"/>
          <w:szCs w:val="24"/>
        </w:rPr>
        <w:t>ț</w:t>
      </w:r>
      <w:r w:rsidRPr="00E8518E">
        <w:rPr>
          <w:rFonts w:ascii="Trebuchet MS" w:hAnsi="Trebuchet MS" w:cs="Arial"/>
          <w:b/>
          <w:bCs/>
          <w:sz w:val="24"/>
          <w:szCs w:val="24"/>
        </w:rPr>
        <w:t>e privind personalul de specialitate</w:t>
      </w:r>
      <w:bookmarkEnd w:id="91"/>
      <w:r w:rsidRPr="00E8518E">
        <w:rPr>
          <w:rFonts w:ascii="Trebuchet MS" w:hAnsi="Trebuchet MS" w:cs="Arial"/>
          <w:b/>
          <w:bCs/>
          <w:sz w:val="24"/>
          <w:szCs w:val="24"/>
        </w:rPr>
        <w:t xml:space="preserve"> </w:t>
      </w:r>
    </w:p>
    <w:p w14:paraId="1064CD6E" w14:textId="08AA17DA" w:rsidR="009B2D0E" w:rsidRPr="006E2CFD" w:rsidRDefault="000777E9" w:rsidP="004F5506">
      <w:pPr>
        <w:tabs>
          <w:tab w:val="left" w:pos="570"/>
        </w:tabs>
        <w:autoSpaceDE w:val="0"/>
        <w:autoSpaceDN w:val="0"/>
        <w:adjustRightInd w:val="0"/>
        <w:spacing w:after="120"/>
        <w:jc w:val="both"/>
        <w:rPr>
          <w:rFonts w:ascii="Trebuchet MS" w:hAnsi="Trebuchet MS" w:cs="Arial"/>
          <w:sz w:val="24"/>
          <w:szCs w:val="24"/>
        </w:rPr>
      </w:pPr>
      <w:r w:rsidRPr="003A7F9B">
        <w:rPr>
          <w:rFonts w:ascii="Trebuchet MS" w:hAnsi="Trebuchet MS" w:cs="Arial"/>
          <w:sz w:val="24"/>
          <w:szCs w:val="24"/>
        </w:rPr>
        <w:tab/>
      </w:r>
      <w:r w:rsidRPr="003A7F9B">
        <w:rPr>
          <w:rFonts w:ascii="Trebuchet MS" w:hAnsi="Trebuchet MS" w:cs="Arial"/>
          <w:sz w:val="24"/>
          <w:szCs w:val="24"/>
        </w:rPr>
        <w:tab/>
      </w:r>
      <w:r w:rsidR="009B2D0E" w:rsidRPr="003A7F9B">
        <w:rPr>
          <w:rFonts w:ascii="Trebuchet MS" w:hAnsi="Trebuchet MS" w:cs="Arial"/>
          <w:sz w:val="24"/>
          <w:szCs w:val="24"/>
        </w:rPr>
        <w:t>Ofertan</w:t>
      </w:r>
      <w:r w:rsidR="00D463CD" w:rsidRPr="00DE5936">
        <w:rPr>
          <w:rFonts w:ascii="Trebuchet MS" w:hAnsi="Trebuchet MS" w:cs="Arial"/>
          <w:sz w:val="24"/>
          <w:szCs w:val="24"/>
        </w:rPr>
        <w:t xml:space="preserve">tul </w:t>
      </w:r>
      <w:r w:rsidR="009B2D0E" w:rsidRPr="00DE5936">
        <w:rPr>
          <w:rFonts w:ascii="Trebuchet MS" w:hAnsi="Trebuchet MS" w:cs="Arial"/>
          <w:sz w:val="24"/>
          <w:szCs w:val="24"/>
        </w:rPr>
        <w:t>trebuie să aibă capacitatea de a oferi servicii de calitate, sens în care trebuie să dispună de personal calificat pentru prestarea serviciilor</w:t>
      </w:r>
      <w:r w:rsidR="00067BE6" w:rsidRPr="00F93F44">
        <w:rPr>
          <w:rFonts w:ascii="Trebuchet MS" w:hAnsi="Trebuchet MS" w:cs="Arial"/>
          <w:sz w:val="24"/>
          <w:szCs w:val="24"/>
        </w:rPr>
        <w:t>,</w:t>
      </w:r>
      <w:r w:rsidR="009B2D0E" w:rsidRPr="00F93F44">
        <w:rPr>
          <w:rFonts w:ascii="Trebuchet MS" w:hAnsi="Trebuchet MS" w:cs="Arial"/>
          <w:sz w:val="24"/>
          <w:szCs w:val="24"/>
        </w:rPr>
        <w:t xml:space="preserve"> raportat la sarcinile fiecărui specialist solicitat, exper</w:t>
      </w:r>
      <w:r w:rsidR="000B70C7" w:rsidRPr="00F93F44">
        <w:rPr>
          <w:rFonts w:ascii="Trebuchet MS" w:hAnsi="Trebuchet MS" w:cs="Arial"/>
          <w:sz w:val="24"/>
          <w:szCs w:val="24"/>
        </w:rPr>
        <w:t>ț</w:t>
      </w:r>
      <w:r w:rsidR="009B2D0E" w:rsidRPr="00F93F44">
        <w:rPr>
          <w:rFonts w:ascii="Trebuchet MS" w:hAnsi="Trebuchet MS" w:cs="Arial"/>
          <w:sz w:val="24"/>
          <w:szCs w:val="24"/>
        </w:rPr>
        <w:t>ii fiind un factor important în execu</w:t>
      </w:r>
      <w:r w:rsidR="000B70C7" w:rsidRPr="00F93F44">
        <w:rPr>
          <w:rFonts w:ascii="Trebuchet MS" w:hAnsi="Trebuchet MS" w:cs="Arial"/>
          <w:sz w:val="24"/>
          <w:szCs w:val="24"/>
        </w:rPr>
        <w:t>ț</w:t>
      </w:r>
      <w:r w:rsidR="009B2D0E" w:rsidRPr="00F93F44">
        <w:rPr>
          <w:rFonts w:ascii="Trebuchet MS" w:hAnsi="Trebuchet MS" w:cs="Arial"/>
          <w:sz w:val="24"/>
          <w:szCs w:val="24"/>
        </w:rPr>
        <w:t xml:space="preserve">ia </w:t>
      </w:r>
      <w:r w:rsidR="000B70C7" w:rsidRPr="00F93F44">
        <w:rPr>
          <w:rFonts w:ascii="Trebuchet MS" w:hAnsi="Trebuchet MS" w:cs="Arial"/>
          <w:sz w:val="24"/>
          <w:szCs w:val="24"/>
        </w:rPr>
        <w:t>ș</w:t>
      </w:r>
      <w:r w:rsidR="009B2D0E" w:rsidRPr="00F93F44">
        <w:rPr>
          <w:rFonts w:ascii="Trebuchet MS" w:hAnsi="Trebuchet MS" w:cs="Arial"/>
          <w:sz w:val="24"/>
          <w:szCs w:val="24"/>
        </w:rPr>
        <w:t>i finalizarea cu succes a proiectului. Este important ca exper</w:t>
      </w:r>
      <w:r w:rsidR="000B70C7" w:rsidRPr="00F93F44">
        <w:rPr>
          <w:rFonts w:ascii="Trebuchet MS" w:hAnsi="Trebuchet MS" w:cs="Arial"/>
          <w:sz w:val="24"/>
          <w:szCs w:val="24"/>
        </w:rPr>
        <w:t>ț</w:t>
      </w:r>
      <w:r w:rsidR="009B2D0E" w:rsidRPr="00F93F44">
        <w:rPr>
          <w:rFonts w:ascii="Trebuchet MS" w:hAnsi="Trebuchet MS" w:cs="Arial"/>
          <w:sz w:val="24"/>
          <w:szCs w:val="24"/>
        </w:rPr>
        <w:t>ii propu</w:t>
      </w:r>
      <w:r w:rsidR="000B70C7" w:rsidRPr="00F93F44">
        <w:rPr>
          <w:rFonts w:ascii="Trebuchet MS" w:hAnsi="Trebuchet MS" w:cs="Arial"/>
          <w:sz w:val="24"/>
          <w:szCs w:val="24"/>
        </w:rPr>
        <w:t>ș</w:t>
      </w:r>
      <w:r w:rsidR="009B2D0E" w:rsidRPr="00F93F44">
        <w:rPr>
          <w:rFonts w:ascii="Trebuchet MS" w:hAnsi="Trebuchet MS" w:cs="Arial"/>
          <w:sz w:val="24"/>
          <w:szCs w:val="24"/>
        </w:rPr>
        <w:t>i să aibă experien</w:t>
      </w:r>
      <w:r w:rsidR="000B70C7" w:rsidRPr="006E2CFD">
        <w:rPr>
          <w:rFonts w:ascii="Trebuchet MS" w:hAnsi="Trebuchet MS" w:cs="Arial"/>
          <w:sz w:val="24"/>
          <w:szCs w:val="24"/>
        </w:rPr>
        <w:t>ț</w:t>
      </w:r>
      <w:r w:rsidR="009B2D0E" w:rsidRPr="006E2CFD">
        <w:rPr>
          <w:rFonts w:ascii="Trebuchet MS" w:hAnsi="Trebuchet MS" w:cs="Arial"/>
          <w:sz w:val="24"/>
          <w:szCs w:val="24"/>
        </w:rPr>
        <w:t>ă profesională necesară pentru acoperirea cu succes a tuturor activită</w:t>
      </w:r>
      <w:r w:rsidR="000B70C7" w:rsidRPr="006E2CFD">
        <w:rPr>
          <w:rFonts w:ascii="Trebuchet MS" w:hAnsi="Trebuchet MS" w:cs="Arial"/>
          <w:sz w:val="24"/>
          <w:szCs w:val="24"/>
        </w:rPr>
        <w:t>ț</w:t>
      </w:r>
      <w:r w:rsidR="009B2D0E" w:rsidRPr="006E2CFD">
        <w:rPr>
          <w:rFonts w:ascii="Trebuchet MS" w:hAnsi="Trebuchet MS" w:cs="Arial"/>
          <w:sz w:val="24"/>
          <w:szCs w:val="24"/>
        </w:rPr>
        <w:t xml:space="preserve">ilor indicate în </w:t>
      </w:r>
      <w:r w:rsidR="005A2978" w:rsidRPr="006E2CFD">
        <w:rPr>
          <w:rFonts w:ascii="Trebuchet MS" w:hAnsi="Trebuchet MS" w:cs="Arial"/>
          <w:sz w:val="24"/>
          <w:szCs w:val="24"/>
        </w:rPr>
        <w:t>c</w:t>
      </w:r>
      <w:r w:rsidR="009B2D0E" w:rsidRPr="006E2CFD">
        <w:rPr>
          <w:rFonts w:ascii="Trebuchet MS" w:hAnsi="Trebuchet MS" w:cs="Arial"/>
          <w:sz w:val="24"/>
          <w:szCs w:val="24"/>
        </w:rPr>
        <w:t>aietul de sarcini.</w:t>
      </w:r>
    </w:p>
    <w:p w14:paraId="0629BC85" w14:textId="00035215" w:rsidR="00820B48" w:rsidRPr="00E8518E" w:rsidRDefault="009B2D0E" w:rsidP="00AC2875">
      <w:pPr>
        <w:spacing w:after="120"/>
        <w:ind w:firstLine="720"/>
        <w:jc w:val="both"/>
        <w:rPr>
          <w:rFonts w:ascii="Trebuchet MS" w:hAnsi="Trebuchet MS" w:cs="Arial"/>
          <w:sz w:val="24"/>
          <w:szCs w:val="24"/>
        </w:rPr>
      </w:pPr>
      <w:r w:rsidRPr="00E8518E">
        <w:rPr>
          <w:rFonts w:ascii="Trebuchet MS" w:hAnsi="Trebuchet MS" w:cs="Arial"/>
          <w:sz w:val="24"/>
          <w:szCs w:val="24"/>
        </w:rPr>
        <w:t>Ofertantul va nominaliza speciali</w:t>
      </w:r>
      <w:r w:rsidR="000B70C7" w:rsidRPr="00E8518E">
        <w:rPr>
          <w:rFonts w:ascii="Trebuchet MS" w:hAnsi="Trebuchet MS" w:cs="Arial"/>
          <w:sz w:val="24"/>
          <w:szCs w:val="24"/>
        </w:rPr>
        <w:t>ș</w:t>
      </w:r>
      <w:r w:rsidRPr="00E8518E">
        <w:rPr>
          <w:rFonts w:ascii="Trebuchet MS" w:hAnsi="Trebuchet MS" w:cs="Arial"/>
          <w:sz w:val="24"/>
          <w:szCs w:val="24"/>
        </w:rPr>
        <w:t xml:space="preserve">tii proprii care vor asigura pe parcursul </w:t>
      </w:r>
      <w:r w:rsidR="000B3073" w:rsidRPr="00E8518E">
        <w:rPr>
          <w:rFonts w:ascii="Trebuchet MS" w:hAnsi="Trebuchet MS" w:cs="Arial"/>
          <w:sz w:val="24"/>
          <w:szCs w:val="24"/>
        </w:rPr>
        <w:t>c</w:t>
      </w:r>
      <w:r w:rsidRPr="00E8518E">
        <w:rPr>
          <w:rFonts w:ascii="Trebuchet MS" w:hAnsi="Trebuchet MS" w:cs="Arial"/>
          <w:sz w:val="24"/>
          <w:szCs w:val="24"/>
        </w:rPr>
        <w:t>ontractului serviciile de instalare, migrare, configurare, punere în func</w:t>
      </w:r>
      <w:r w:rsidR="000B70C7" w:rsidRPr="00E8518E">
        <w:rPr>
          <w:rFonts w:ascii="Trebuchet MS" w:hAnsi="Trebuchet MS" w:cs="Arial"/>
          <w:sz w:val="24"/>
          <w:szCs w:val="24"/>
        </w:rPr>
        <w:t>ț</w:t>
      </w:r>
      <w:r w:rsidRPr="00E8518E">
        <w:rPr>
          <w:rFonts w:ascii="Trebuchet MS" w:hAnsi="Trebuchet MS" w:cs="Arial"/>
          <w:sz w:val="24"/>
          <w:szCs w:val="24"/>
        </w:rPr>
        <w:t xml:space="preserve">iune, instruire </w:t>
      </w:r>
      <w:r w:rsidR="000B70C7" w:rsidRPr="00E8518E">
        <w:rPr>
          <w:rFonts w:ascii="Trebuchet MS" w:hAnsi="Trebuchet MS" w:cs="Arial"/>
          <w:sz w:val="24"/>
          <w:szCs w:val="24"/>
        </w:rPr>
        <w:t>ș</w:t>
      </w:r>
      <w:r w:rsidRPr="00E8518E">
        <w:rPr>
          <w:rFonts w:ascii="Trebuchet MS" w:hAnsi="Trebuchet MS" w:cs="Arial"/>
          <w:sz w:val="24"/>
          <w:szCs w:val="24"/>
        </w:rPr>
        <w:t>i testare</w:t>
      </w:r>
      <w:r w:rsidR="0057734B" w:rsidRPr="00E8518E">
        <w:rPr>
          <w:rFonts w:ascii="Trebuchet MS" w:hAnsi="Trebuchet MS" w:cs="Arial"/>
          <w:sz w:val="24"/>
          <w:szCs w:val="24"/>
        </w:rPr>
        <w:t>.</w:t>
      </w:r>
    </w:p>
    <w:p w14:paraId="3B2B5782" w14:textId="56047E06" w:rsidR="009B2D0E" w:rsidRPr="00E8518E" w:rsidRDefault="000777E9" w:rsidP="004F5506">
      <w:pPr>
        <w:tabs>
          <w:tab w:val="left" w:pos="570"/>
        </w:tabs>
        <w:autoSpaceDE w:val="0"/>
        <w:autoSpaceDN w:val="0"/>
        <w:adjustRightInd w:val="0"/>
        <w:spacing w:after="120"/>
        <w:jc w:val="both"/>
        <w:rPr>
          <w:rFonts w:ascii="Trebuchet MS" w:hAnsi="Trebuchet MS" w:cs="Arial"/>
          <w:sz w:val="24"/>
          <w:szCs w:val="24"/>
        </w:rPr>
      </w:pPr>
      <w:r w:rsidRPr="00E8518E">
        <w:rPr>
          <w:rFonts w:ascii="Trebuchet MS" w:hAnsi="Trebuchet MS" w:cs="Arial"/>
          <w:sz w:val="24"/>
          <w:szCs w:val="24"/>
        </w:rPr>
        <w:tab/>
      </w:r>
      <w:r w:rsidRPr="00E8518E">
        <w:rPr>
          <w:rFonts w:ascii="Trebuchet MS" w:hAnsi="Trebuchet MS" w:cs="Arial"/>
          <w:sz w:val="24"/>
          <w:szCs w:val="24"/>
        </w:rPr>
        <w:tab/>
      </w:r>
      <w:r w:rsidR="009B2D0E" w:rsidRPr="00E8518E">
        <w:rPr>
          <w:rFonts w:ascii="Trebuchet MS" w:hAnsi="Trebuchet MS" w:cs="Arial"/>
          <w:sz w:val="24"/>
          <w:szCs w:val="24"/>
        </w:rPr>
        <w:t>Speciali</w:t>
      </w:r>
      <w:r w:rsidR="000B70C7" w:rsidRPr="00E8518E">
        <w:rPr>
          <w:rFonts w:ascii="Trebuchet MS" w:hAnsi="Trebuchet MS" w:cs="Arial"/>
          <w:sz w:val="24"/>
          <w:szCs w:val="24"/>
        </w:rPr>
        <w:t>ș</w:t>
      </w:r>
      <w:r w:rsidR="009B2D0E" w:rsidRPr="00E8518E">
        <w:rPr>
          <w:rFonts w:ascii="Trebuchet MS" w:hAnsi="Trebuchet MS" w:cs="Arial"/>
          <w:sz w:val="24"/>
          <w:szCs w:val="24"/>
        </w:rPr>
        <w:t>tii propu</w:t>
      </w:r>
      <w:r w:rsidR="000B70C7" w:rsidRPr="00E8518E">
        <w:rPr>
          <w:rFonts w:ascii="Trebuchet MS" w:hAnsi="Trebuchet MS" w:cs="Arial"/>
          <w:sz w:val="24"/>
          <w:szCs w:val="24"/>
        </w:rPr>
        <w:t>ș</w:t>
      </w:r>
      <w:r w:rsidR="009B2D0E" w:rsidRPr="00E8518E">
        <w:rPr>
          <w:rFonts w:ascii="Trebuchet MS" w:hAnsi="Trebuchet MS" w:cs="Arial"/>
          <w:sz w:val="24"/>
          <w:szCs w:val="24"/>
        </w:rPr>
        <w:t>i trebuie să de</w:t>
      </w:r>
      <w:r w:rsidR="000B70C7" w:rsidRPr="00E8518E">
        <w:rPr>
          <w:rFonts w:ascii="Trebuchet MS" w:hAnsi="Trebuchet MS" w:cs="Arial"/>
          <w:sz w:val="24"/>
          <w:szCs w:val="24"/>
        </w:rPr>
        <w:t>ț</w:t>
      </w:r>
      <w:r w:rsidR="009B2D0E" w:rsidRPr="00E8518E">
        <w:rPr>
          <w:rFonts w:ascii="Trebuchet MS" w:hAnsi="Trebuchet MS" w:cs="Arial"/>
          <w:sz w:val="24"/>
          <w:szCs w:val="24"/>
        </w:rPr>
        <w:t xml:space="preserve">ină calificarea specifică tipului de produs ofertat. </w:t>
      </w:r>
    </w:p>
    <w:p w14:paraId="08C8FC22" w14:textId="142B0647" w:rsidR="009B2D0E" w:rsidRPr="00E8518E" w:rsidRDefault="000777E9" w:rsidP="004F5506">
      <w:pPr>
        <w:tabs>
          <w:tab w:val="left" w:pos="570"/>
        </w:tabs>
        <w:autoSpaceDE w:val="0"/>
        <w:autoSpaceDN w:val="0"/>
        <w:adjustRightInd w:val="0"/>
        <w:spacing w:after="120"/>
        <w:jc w:val="both"/>
        <w:rPr>
          <w:rFonts w:ascii="Trebuchet MS" w:hAnsi="Trebuchet MS" w:cs="Arial"/>
          <w:sz w:val="24"/>
          <w:szCs w:val="24"/>
        </w:rPr>
      </w:pPr>
      <w:r w:rsidRPr="00E8518E">
        <w:rPr>
          <w:rFonts w:ascii="Trebuchet MS" w:hAnsi="Trebuchet MS" w:cs="Arial"/>
          <w:sz w:val="24"/>
          <w:szCs w:val="24"/>
        </w:rPr>
        <w:tab/>
      </w:r>
      <w:r w:rsidRPr="00E8518E">
        <w:rPr>
          <w:rFonts w:ascii="Trebuchet MS" w:hAnsi="Trebuchet MS" w:cs="Arial"/>
          <w:sz w:val="24"/>
          <w:szCs w:val="24"/>
        </w:rPr>
        <w:tab/>
      </w:r>
      <w:r w:rsidR="009B2D0E" w:rsidRPr="00E8518E">
        <w:rPr>
          <w:rFonts w:ascii="Trebuchet MS" w:hAnsi="Trebuchet MS" w:cs="Arial"/>
          <w:sz w:val="24"/>
          <w:szCs w:val="24"/>
        </w:rPr>
        <w:t>Prin aceste cerin</w:t>
      </w:r>
      <w:r w:rsidR="000B70C7" w:rsidRPr="00E8518E">
        <w:rPr>
          <w:rFonts w:ascii="Trebuchet MS" w:hAnsi="Trebuchet MS" w:cs="Arial"/>
          <w:sz w:val="24"/>
          <w:szCs w:val="24"/>
        </w:rPr>
        <w:t>ț</w:t>
      </w:r>
      <w:r w:rsidR="009B2D0E" w:rsidRPr="00E8518E">
        <w:rPr>
          <w:rFonts w:ascii="Trebuchet MS" w:hAnsi="Trebuchet MS" w:cs="Arial"/>
          <w:sz w:val="24"/>
          <w:szCs w:val="24"/>
        </w:rPr>
        <w:t>e se urmăre</w:t>
      </w:r>
      <w:r w:rsidR="000B70C7" w:rsidRPr="00E8518E">
        <w:rPr>
          <w:rFonts w:ascii="Trebuchet MS" w:hAnsi="Trebuchet MS" w:cs="Arial"/>
          <w:sz w:val="24"/>
          <w:szCs w:val="24"/>
        </w:rPr>
        <w:t>ș</w:t>
      </w:r>
      <w:r w:rsidR="009B2D0E" w:rsidRPr="00E8518E">
        <w:rPr>
          <w:rFonts w:ascii="Trebuchet MS" w:hAnsi="Trebuchet MS" w:cs="Arial"/>
          <w:sz w:val="24"/>
          <w:szCs w:val="24"/>
        </w:rPr>
        <w:t xml:space="preserve">te </w:t>
      </w:r>
      <w:r w:rsidR="00572690" w:rsidRPr="00E8518E">
        <w:rPr>
          <w:rFonts w:ascii="Trebuchet MS" w:hAnsi="Trebuchet MS" w:cs="Arial"/>
          <w:sz w:val="24"/>
          <w:szCs w:val="24"/>
        </w:rPr>
        <w:t>protejarea integrită</w:t>
      </w:r>
      <w:r w:rsidR="000B70C7" w:rsidRPr="00E8518E">
        <w:rPr>
          <w:rFonts w:ascii="Trebuchet MS" w:hAnsi="Trebuchet MS" w:cs="Arial"/>
          <w:sz w:val="24"/>
          <w:szCs w:val="24"/>
        </w:rPr>
        <w:t>ț</w:t>
      </w:r>
      <w:r w:rsidR="00572690" w:rsidRPr="00E8518E">
        <w:rPr>
          <w:rFonts w:ascii="Trebuchet MS" w:hAnsi="Trebuchet MS" w:cs="Arial"/>
          <w:sz w:val="24"/>
          <w:szCs w:val="24"/>
        </w:rPr>
        <w:t>ii solu</w:t>
      </w:r>
      <w:r w:rsidR="000B70C7" w:rsidRPr="00E8518E">
        <w:rPr>
          <w:rFonts w:ascii="Trebuchet MS" w:hAnsi="Trebuchet MS" w:cs="Arial"/>
          <w:sz w:val="24"/>
          <w:szCs w:val="24"/>
        </w:rPr>
        <w:t>ț</w:t>
      </w:r>
      <w:r w:rsidR="00572690" w:rsidRPr="00E8518E">
        <w:rPr>
          <w:rFonts w:ascii="Trebuchet MS" w:hAnsi="Trebuchet MS" w:cs="Arial"/>
          <w:sz w:val="24"/>
          <w:szCs w:val="24"/>
        </w:rPr>
        <w:t>iei achizi</w:t>
      </w:r>
      <w:r w:rsidR="000B70C7" w:rsidRPr="00E8518E">
        <w:rPr>
          <w:rFonts w:ascii="Trebuchet MS" w:hAnsi="Trebuchet MS" w:cs="Arial"/>
          <w:sz w:val="24"/>
          <w:szCs w:val="24"/>
        </w:rPr>
        <w:t>ț</w:t>
      </w:r>
      <w:r w:rsidR="00572690" w:rsidRPr="00E8518E">
        <w:rPr>
          <w:rFonts w:ascii="Trebuchet MS" w:hAnsi="Trebuchet MS" w:cs="Arial"/>
          <w:sz w:val="24"/>
          <w:szCs w:val="24"/>
        </w:rPr>
        <w:t xml:space="preserve">ionate </w:t>
      </w:r>
      <w:r w:rsidR="000B70C7" w:rsidRPr="00E8518E">
        <w:rPr>
          <w:rFonts w:ascii="Trebuchet MS" w:hAnsi="Trebuchet MS" w:cs="Arial"/>
          <w:sz w:val="24"/>
          <w:szCs w:val="24"/>
        </w:rPr>
        <w:t>ș</w:t>
      </w:r>
      <w:r w:rsidR="00572690" w:rsidRPr="00E8518E">
        <w:rPr>
          <w:rFonts w:ascii="Trebuchet MS" w:hAnsi="Trebuchet MS" w:cs="Arial"/>
          <w:sz w:val="24"/>
          <w:szCs w:val="24"/>
        </w:rPr>
        <w:t xml:space="preserve">i </w:t>
      </w:r>
      <w:r w:rsidR="009B2D0E" w:rsidRPr="00E8518E">
        <w:rPr>
          <w:rFonts w:ascii="Trebuchet MS" w:hAnsi="Trebuchet MS" w:cs="Arial"/>
          <w:sz w:val="24"/>
          <w:szCs w:val="24"/>
        </w:rPr>
        <w:t>ob</w:t>
      </w:r>
      <w:r w:rsidR="000B70C7" w:rsidRPr="00E8518E">
        <w:rPr>
          <w:rFonts w:ascii="Trebuchet MS" w:hAnsi="Trebuchet MS" w:cs="Arial"/>
          <w:sz w:val="24"/>
          <w:szCs w:val="24"/>
        </w:rPr>
        <w:t>ț</w:t>
      </w:r>
      <w:r w:rsidR="009B2D0E" w:rsidRPr="00E8518E">
        <w:rPr>
          <w:rFonts w:ascii="Trebuchet MS" w:hAnsi="Trebuchet MS" w:cs="Arial"/>
          <w:sz w:val="24"/>
          <w:szCs w:val="24"/>
        </w:rPr>
        <w:t>inerea unei garan</w:t>
      </w:r>
      <w:r w:rsidR="000B70C7" w:rsidRPr="00E8518E">
        <w:rPr>
          <w:rFonts w:ascii="Trebuchet MS" w:hAnsi="Trebuchet MS" w:cs="Arial"/>
          <w:sz w:val="24"/>
          <w:szCs w:val="24"/>
        </w:rPr>
        <w:t>ț</w:t>
      </w:r>
      <w:r w:rsidR="009B2D0E" w:rsidRPr="00E8518E">
        <w:rPr>
          <w:rFonts w:ascii="Trebuchet MS" w:hAnsi="Trebuchet MS" w:cs="Arial"/>
          <w:sz w:val="24"/>
          <w:szCs w:val="24"/>
        </w:rPr>
        <w:t xml:space="preserve">ii rezonabile că scopul </w:t>
      </w:r>
      <w:r w:rsidR="000B70C7" w:rsidRPr="00E8518E">
        <w:rPr>
          <w:rFonts w:ascii="Trebuchet MS" w:hAnsi="Trebuchet MS" w:cs="Arial"/>
          <w:sz w:val="24"/>
          <w:szCs w:val="24"/>
        </w:rPr>
        <w:t>ș</w:t>
      </w:r>
      <w:r w:rsidR="009B2D0E" w:rsidRPr="00E8518E">
        <w:rPr>
          <w:rFonts w:ascii="Trebuchet MS" w:hAnsi="Trebuchet MS" w:cs="Arial"/>
          <w:sz w:val="24"/>
          <w:szCs w:val="24"/>
        </w:rPr>
        <w:t>i obiectivele achizi</w:t>
      </w:r>
      <w:r w:rsidR="000B70C7" w:rsidRPr="00E8518E">
        <w:rPr>
          <w:rFonts w:ascii="Trebuchet MS" w:hAnsi="Trebuchet MS" w:cs="Arial"/>
          <w:sz w:val="24"/>
          <w:szCs w:val="24"/>
        </w:rPr>
        <w:t>ț</w:t>
      </w:r>
      <w:r w:rsidR="009B2D0E" w:rsidRPr="00E8518E">
        <w:rPr>
          <w:rFonts w:ascii="Trebuchet MS" w:hAnsi="Trebuchet MS" w:cs="Arial"/>
          <w:sz w:val="24"/>
          <w:szCs w:val="24"/>
        </w:rPr>
        <w:t xml:space="preserve">iei vor fi îndeplinite </w:t>
      </w:r>
      <w:r w:rsidR="000B70C7" w:rsidRPr="00E8518E">
        <w:rPr>
          <w:rFonts w:ascii="Trebuchet MS" w:hAnsi="Trebuchet MS" w:cs="Arial"/>
          <w:sz w:val="24"/>
          <w:szCs w:val="24"/>
        </w:rPr>
        <w:t>ș</w:t>
      </w:r>
      <w:r w:rsidR="00830CA4" w:rsidRPr="00E8518E">
        <w:rPr>
          <w:rFonts w:ascii="Trebuchet MS" w:hAnsi="Trebuchet MS" w:cs="Arial"/>
          <w:sz w:val="24"/>
          <w:szCs w:val="24"/>
        </w:rPr>
        <w:t>i</w:t>
      </w:r>
      <w:r w:rsidR="009B2D0E" w:rsidRPr="00E8518E">
        <w:rPr>
          <w:rFonts w:ascii="Trebuchet MS" w:hAnsi="Trebuchet MS" w:cs="Arial"/>
          <w:sz w:val="24"/>
          <w:szCs w:val="24"/>
        </w:rPr>
        <w:t xml:space="preserve"> disponibilitatea Sistemului Informatic </w:t>
      </w:r>
      <w:r w:rsidR="00A157AF" w:rsidRPr="00E8518E">
        <w:rPr>
          <w:rFonts w:ascii="Trebuchet MS" w:hAnsi="Trebuchet MS" w:cs="Arial"/>
          <w:sz w:val="24"/>
          <w:szCs w:val="24"/>
        </w:rPr>
        <w:t>al MF</w:t>
      </w:r>
      <w:r w:rsidR="009B2D0E" w:rsidRPr="00E8518E">
        <w:rPr>
          <w:rFonts w:ascii="Trebuchet MS" w:hAnsi="Trebuchet MS" w:cs="Arial"/>
          <w:sz w:val="24"/>
          <w:szCs w:val="24"/>
        </w:rPr>
        <w:t xml:space="preserve"> nu va fi afectată. Ca urmare, </w:t>
      </w:r>
      <w:r w:rsidR="00963196" w:rsidRPr="00E8518E">
        <w:rPr>
          <w:rFonts w:ascii="Trebuchet MS" w:hAnsi="Trebuchet MS" w:cs="Arial"/>
          <w:sz w:val="24"/>
          <w:szCs w:val="24"/>
        </w:rPr>
        <w:t>o</w:t>
      </w:r>
      <w:r w:rsidR="009B2D0E" w:rsidRPr="00E8518E">
        <w:rPr>
          <w:rFonts w:ascii="Trebuchet MS" w:hAnsi="Trebuchet MS" w:cs="Arial"/>
          <w:sz w:val="24"/>
          <w:szCs w:val="24"/>
        </w:rPr>
        <w:t xml:space="preserve">fertantul trebuie să dovedească faptul că dispune de personal calificat corespunzător </w:t>
      </w:r>
      <w:r w:rsidR="000B70C7" w:rsidRPr="00E8518E">
        <w:rPr>
          <w:rFonts w:ascii="Trebuchet MS" w:hAnsi="Trebuchet MS" w:cs="Arial"/>
          <w:sz w:val="24"/>
          <w:szCs w:val="24"/>
        </w:rPr>
        <w:t>ș</w:t>
      </w:r>
      <w:r w:rsidR="009B2D0E" w:rsidRPr="00E8518E">
        <w:rPr>
          <w:rFonts w:ascii="Trebuchet MS" w:hAnsi="Trebuchet MS" w:cs="Arial"/>
          <w:sz w:val="24"/>
          <w:szCs w:val="24"/>
        </w:rPr>
        <w:t>i cu experien</w:t>
      </w:r>
      <w:r w:rsidR="000B70C7" w:rsidRPr="00E8518E">
        <w:rPr>
          <w:rFonts w:ascii="Trebuchet MS" w:hAnsi="Trebuchet MS" w:cs="Arial"/>
          <w:sz w:val="24"/>
          <w:szCs w:val="24"/>
        </w:rPr>
        <w:t>ț</w:t>
      </w:r>
      <w:r w:rsidR="009B2D0E" w:rsidRPr="00E8518E">
        <w:rPr>
          <w:rFonts w:ascii="Trebuchet MS" w:hAnsi="Trebuchet MS" w:cs="Arial"/>
          <w:sz w:val="24"/>
          <w:szCs w:val="24"/>
        </w:rPr>
        <w:t>ă în asigurarea serviciilor de instalare, migrare, configurare, punere în func</w:t>
      </w:r>
      <w:r w:rsidR="000B70C7" w:rsidRPr="00E8518E">
        <w:rPr>
          <w:rFonts w:ascii="Trebuchet MS" w:hAnsi="Trebuchet MS" w:cs="Arial"/>
          <w:sz w:val="24"/>
          <w:szCs w:val="24"/>
        </w:rPr>
        <w:t>ț</w:t>
      </w:r>
      <w:r w:rsidR="009B2D0E" w:rsidRPr="00E8518E">
        <w:rPr>
          <w:rFonts w:ascii="Trebuchet MS" w:hAnsi="Trebuchet MS" w:cs="Arial"/>
          <w:sz w:val="24"/>
          <w:szCs w:val="24"/>
        </w:rPr>
        <w:t xml:space="preserve">iune </w:t>
      </w:r>
      <w:r w:rsidR="000B70C7" w:rsidRPr="00E8518E">
        <w:rPr>
          <w:rFonts w:ascii="Trebuchet MS" w:hAnsi="Trebuchet MS" w:cs="Arial"/>
          <w:sz w:val="24"/>
          <w:szCs w:val="24"/>
        </w:rPr>
        <w:t>ș</w:t>
      </w:r>
      <w:r w:rsidR="009B2D0E" w:rsidRPr="00E8518E">
        <w:rPr>
          <w:rFonts w:ascii="Trebuchet MS" w:hAnsi="Trebuchet MS" w:cs="Arial"/>
          <w:sz w:val="24"/>
          <w:szCs w:val="24"/>
        </w:rPr>
        <w:t xml:space="preserve">i testare. </w:t>
      </w:r>
    </w:p>
    <w:p w14:paraId="217D5907" w14:textId="40AAA994" w:rsidR="009B2D0E" w:rsidRPr="00E8518E" w:rsidRDefault="000777E9" w:rsidP="004F5506">
      <w:pPr>
        <w:tabs>
          <w:tab w:val="left" w:pos="570"/>
        </w:tabs>
        <w:autoSpaceDE w:val="0"/>
        <w:autoSpaceDN w:val="0"/>
        <w:adjustRightInd w:val="0"/>
        <w:spacing w:after="120"/>
        <w:jc w:val="both"/>
        <w:rPr>
          <w:rFonts w:ascii="Trebuchet MS" w:hAnsi="Trebuchet MS" w:cs="Arial"/>
          <w:sz w:val="24"/>
          <w:szCs w:val="24"/>
        </w:rPr>
      </w:pPr>
      <w:r w:rsidRPr="00E8518E">
        <w:rPr>
          <w:rFonts w:ascii="Trebuchet MS" w:hAnsi="Trebuchet MS" w:cs="Arial"/>
          <w:sz w:val="24"/>
          <w:szCs w:val="24"/>
        </w:rPr>
        <w:tab/>
      </w:r>
      <w:r w:rsidRPr="00E8518E">
        <w:rPr>
          <w:rFonts w:ascii="Trebuchet MS" w:hAnsi="Trebuchet MS" w:cs="Arial"/>
          <w:sz w:val="24"/>
          <w:szCs w:val="24"/>
        </w:rPr>
        <w:tab/>
      </w:r>
      <w:r w:rsidR="009B2D0E" w:rsidRPr="00E8518E">
        <w:rPr>
          <w:rFonts w:ascii="Trebuchet MS" w:hAnsi="Trebuchet MS" w:cs="Arial"/>
          <w:sz w:val="24"/>
          <w:szCs w:val="24"/>
        </w:rPr>
        <w:t>Func</w:t>
      </w:r>
      <w:r w:rsidR="000B70C7" w:rsidRPr="00E8518E">
        <w:rPr>
          <w:rFonts w:ascii="Trebuchet MS" w:hAnsi="Trebuchet MS" w:cs="Arial"/>
          <w:sz w:val="24"/>
          <w:szCs w:val="24"/>
        </w:rPr>
        <w:t>ț</w:t>
      </w:r>
      <w:r w:rsidR="009B2D0E" w:rsidRPr="00E8518E">
        <w:rPr>
          <w:rFonts w:ascii="Trebuchet MS" w:hAnsi="Trebuchet MS" w:cs="Arial"/>
          <w:sz w:val="24"/>
          <w:szCs w:val="24"/>
        </w:rPr>
        <w:t>ionarii publici pot fi recruta</w:t>
      </w:r>
      <w:r w:rsidR="000B70C7" w:rsidRPr="00E8518E">
        <w:rPr>
          <w:rFonts w:ascii="Trebuchet MS" w:hAnsi="Trebuchet MS" w:cs="Arial"/>
          <w:sz w:val="24"/>
          <w:szCs w:val="24"/>
        </w:rPr>
        <w:t>ț</w:t>
      </w:r>
      <w:r w:rsidR="009B2D0E" w:rsidRPr="00E8518E">
        <w:rPr>
          <w:rFonts w:ascii="Trebuchet MS" w:hAnsi="Trebuchet MS" w:cs="Arial"/>
          <w:sz w:val="24"/>
          <w:szCs w:val="24"/>
        </w:rPr>
        <w:t>i ca exper</w:t>
      </w:r>
      <w:r w:rsidR="000B70C7" w:rsidRPr="00E8518E">
        <w:rPr>
          <w:rFonts w:ascii="Trebuchet MS" w:hAnsi="Trebuchet MS" w:cs="Arial"/>
          <w:sz w:val="24"/>
          <w:szCs w:val="24"/>
        </w:rPr>
        <w:t>ț</w:t>
      </w:r>
      <w:r w:rsidR="009B2D0E" w:rsidRPr="00E8518E">
        <w:rPr>
          <w:rFonts w:ascii="Trebuchet MS" w:hAnsi="Trebuchet MS" w:cs="Arial"/>
          <w:sz w:val="24"/>
          <w:szCs w:val="24"/>
        </w:rPr>
        <w:t>i cu respectarea prevederilor art. 96 alin. (1) din Legea nr. 161/2003 privind unele măsuri pentru asigurarea transparen</w:t>
      </w:r>
      <w:r w:rsidR="000B70C7" w:rsidRPr="00E8518E">
        <w:rPr>
          <w:rFonts w:ascii="Trebuchet MS" w:hAnsi="Trebuchet MS" w:cs="Arial"/>
          <w:sz w:val="24"/>
          <w:szCs w:val="24"/>
        </w:rPr>
        <w:t>ț</w:t>
      </w:r>
      <w:r w:rsidR="009B2D0E" w:rsidRPr="00E8518E">
        <w:rPr>
          <w:rFonts w:ascii="Trebuchet MS" w:hAnsi="Trebuchet MS" w:cs="Arial"/>
          <w:sz w:val="24"/>
          <w:szCs w:val="24"/>
        </w:rPr>
        <w:t>ei în exercitarea demnită</w:t>
      </w:r>
      <w:r w:rsidR="000B70C7" w:rsidRPr="00E8518E">
        <w:rPr>
          <w:rFonts w:ascii="Trebuchet MS" w:hAnsi="Trebuchet MS" w:cs="Arial"/>
          <w:sz w:val="24"/>
          <w:szCs w:val="24"/>
        </w:rPr>
        <w:t>ț</w:t>
      </w:r>
      <w:r w:rsidR="009B2D0E" w:rsidRPr="00E8518E">
        <w:rPr>
          <w:rFonts w:ascii="Trebuchet MS" w:hAnsi="Trebuchet MS" w:cs="Arial"/>
          <w:sz w:val="24"/>
          <w:szCs w:val="24"/>
        </w:rPr>
        <w:t>ilor publice, a func</w:t>
      </w:r>
      <w:r w:rsidR="000B70C7" w:rsidRPr="00E8518E">
        <w:rPr>
          <w:rFonts w:ascii="Trebuchet MS" w:hAnsi="Trebuchet MS" w:cs="Arial"/>
          <w:sz w:val="24"/>
          <w:szCs w:val="24"/>
        </w:rPr>
        <w:t>ț</w:t>
      </w:r>
      <w:r w:rsidR="009B2D0E" w:rsidRPr="00E8518E">
        <w:rPr>
          <w:rFonts w:ascii="Trebuchet MS" w:hAnsi="Trebuchet MS" w:cs="Arial"/>
          <w:sz w:val="24"/>
          <w:szCs w:val="24"/>
        </w:rPr>
        <w:t xml:space="preserve">iilor publice </w:t>
      </w:r>
      <w:r w:rsidR="000B70C7" w:rsidRPr="00E8518E">
        <w:rPr>
          <w:rFonts w:ascii="Trebuchet MS" w:hAnsi="Trebuchet MS" w:cs="Arial"/>
          <w:sz w:val="24"/>
          <w:szCs w:val="24"/>
        </w:rPr>
        <w:t>ș</w:t>
      </w:r>
      <w:r w:rsidR="009B2D0E" w:rsidRPr="00E8518E">
        <w:rPr>
          <w:rFonts w:ascii="Trebuchet MS" w:hAnsi="Trebuchet MS" w:cs="Arial"/>
          <w:sz w:val="24"/>
          <w:szCs w:val="24"/>
        </w:rPr>
        <w:t xml:space="preserve">i în mediul de afaceri, prevenirea </w:t>
      </w:r>
      <w:r w:rsidR="000B70C7" w:rsidRPr="00E8518E">
        <w:rPr>
          <w:rFonts w:ascii="Trebuchet MS" w:hAnsi="Trebuchet MS" w:cs="Arial"/>
          <w:sz w:val="24"/>
          <w:szCs w:val="24"/>
        </w:rPr>
        <w:t>ș</w:t>
      </w:r>
      <w:r w:rsidR="009B2D0E" w:rsidRPr="00E8518E">
        <w:rPr>
          <w:rFonts w:ascii="Trebuchet MS" w:hAnsi="Trebuchet MS" w:cs="Arial"/>
          <w:sz w:val="24"/>
          <w:szCs w:val="24"/>
        </w:rPr>
        <w:t>i sanc</w:t>
      </w:r>
      <w:r w:rsidR="000B70C7" w:rsidRPr="00E8518E">
        <w:rPr>
          <w:rFonts w:ascii="Trebuchet MS" w:hAnsi="Trebuchet MS" w:cs="Arial"/>
          <w:sz w:val="24"/>
          <w:szCs w:val="24"/>
        </w:rPr>
        <w:t>ț</w:t>
      </w:r>
      <w:r w:rsidR="009B2D0E" w:rsidRPr="00E8518E">
        <w:rPr>
          <w:rFonts w:ascii="Trebuchet MS" w:hAnsi="Trebuchet MS" w:cs="Arial"/>
          <w:sz w:val="24"/>
          <w:szCs w:val="24"/>
        </w:rPr>
        <w:t>ionarea corup</w:t>
      </w:r>
      <w:r w:rsidR="000B70C7" w:rsidRPr="00E8518E">
        <w:rPr>
          <w:rFonts w:ascii="Trebuchet MS" w:hAnsi="Trebuchet MS" w:cs="Arial"/>
          <w:sz w:val="24"/>
          <w:szCs w:val="24"/>
        </w:rPr>
        <w:t>ț</w:t>
      </w:r>
      <w:r w:rsidR="009B2D0E" w:rsidRPr="00E8518E">
        <w:rPr>
          <w:rFonts w:ascii="Trebuchet MS" w:hAnsi="Trebuchet MS" w:cs="Arial"/>
          <w:sz w:val="24"/>
          <w:szCs w:val="24"/>
        </w:rPr>
        <w:t xml:space="preserve">iei, cu modificările </w:t>
      </w:r>
      <w:r w:rsidR="000B70C7" w:rsidRPr="00E8518E">
        <w:rPr>
          <w:rFonts w:ascii="Trebuchet MS" w:hAnsi="Trebuchet MS" w:cs="Arial"/>
          <w:sz w:val="24"/>
          <w:szCs w:val="24"/>
        </w:rPr>
        <w:t>ș</w:t>
      </w:r>
      <w:r w:rsidR="009B2D0E" w:rsidRPr="00E8518E">
        <w:rPr>
          <w:rFonts w:ascii="Trebuchet MS" w:hAnsi="Trebuchet MS" w:cs="Arial"/>
          <w:sz w:val="24"/>
          <w:szCs w:val="24"/>
        </w:rPr>
        <w:t xml:space="preserve">i completările ulterioare. </w:t>
      </w:r>
    </w:p>
    <w:p w14:paraId="60CD2F9E" w14:textId="06FE78B9" w:rsidR="009B2D0E" w:rsidRPr="00E8518E" w:rsidRDefault="000777E9" w:rsidP="004F5506">
      <w:pPr>
        <w:tabs>
          <w:tab w:val="left" w:pos="570"/>
        </w:tabs>
        <w:autoSpaceDE w:val="0"/>
        <w:autoSpaceDN w:val="0"/>
        <w:adjustRightInd w:val="0"/>
        <w:spacing w:after="120"/>
        <w:jc w:val="both"/>
        <w:rPr>
          <w:rFonts w:ascii="Trebuchet MS" w:hAnsi="Trebuchet MS" w:cs="Arial"/>
          <w:sz w:val="24"/>
          <w:szCs w:val="24"/>
        </w:rPr>
      </w:pPr>
      <w:r w:rsidRPr="00E8518E">
        <w:rPr>
          <w:rFonts w:ascii="Trebuchet MS" w:hAnsi="Trebuchet MS" w:cs="Arial"/>
          <w:sz w:val="24"/>
          <w:szCs w:val="24"/>
        </w:rPr>
        <w:tab/>
      </w:r>
      <w:r w:rsidRPr="00E8518E">
        <w:rPr>
          <w:rFonts w:ascii="Trebuchet MS" w:hAnsi="Trebuchet MS" w:cs="Arial"/>
          <w:sz w:val="24"/>
          <w:szCs w:val="24"/>
        </w:rPr>
        <w:tab/>
      </w:r>
      <w:r w:rsidR="009B2D0E" w:rsidRPr="00E8518E">
        <w:rPr>
          <w:rFonts w:ascii="Trebuchet MS" w:hAnsi="Trebuchet MS" w:cs="Arial"/>
          <w:sz w:val="24"/>
          <w:szCs w:val="24"/>
        </w:rPr>
        <w:t>Selec</w:t>
      </w:r>
      <w:r w:rsidR="000B70C7" w:rsidRPr="00E8518E">
        <w:rPr>
          <w:rFonts w:ascii="Trebuchet MS" w:hAnsi="Trebuchet MS" w:cs="Arial"/>
          <w:sz w:val="24"/>
          <w:szCs w:val="24"/>
        </w:rPr>
        <w:t>ț</w:t>
      </w:r>
      <w:r w:rsidR="009B2D0E" w:rsidRPr="00E8518E">
        <w:rPr>
          <w:rFonts w:ascii="Trebuchet MS" w:hAnsi="Trebuchet MS" w:cs="Arial"/>
          <w:sz w:val="24"/>
          <w:szCs w:val="24"/>
        </w:rPr>
        <w:t>ia exper</w:t>
      </w:r>
      <w:r w:rsidR="000B70C7" w:rsidRPr="00E8518E">
        <w:rPr>
          <w:rFonts w:ascii="Trebuchet MS" w:hAnsi="Trebuchet MS" w:cs="Arial"/>
          <w:sz w:val="24"/>
          <w:szCs w:val="24"/>
        </w:rPr>
        <w:t>ț</w:t>
      </w:r>
      <w:r w:rsidR="009B2D0E" w:rsidRPr="00E8518E">
        <w:rPr>
          <w:rFonts w:ascii="Trebuchet MS" w:hAnsi="Trebuchet MS" w:cs="Arial"/>
          <w:sz w:val="24"/>
          <w:szCs w:val="24"/>
        </w:rPr>
        <w:t xml:space="preserve">ilor trebuie să fie făcută de către prestator în baza principiilor privind nediscriminarea, tratamentul egal </w:t>
      </w:r>
      <w:r w:rsidR="000B70C7" w:rsidRPr="00E8518E">
        <w:rPr>
          <w:rFonts w:ascii="Trebuchet MS" w:hAnsi="Trebuchet MS" w:cs="Arial"/>
          <w:sz w:val="24"/>
          <w:szCs w:val="24"/>
        </w:rPr>
        <w:t>ș</w:t>
      </w:r>
      <w:r w:rsidR="009B2D0E" w:rsidRPr="00E8518E">
        <w:rPr>
          <w:rFonts w:ascii="Trebuchet MS" w:hAnsi="Trebuchet MS" w:cs="Arial"/>
          <w:sz w:val="24"/>
          <w:szCs w:val="24"/>
        </w:rPr>
        <w:t xml:space="preserve">i lipsa unui posibil conflict de interese. </w:t>
      </w:r>
    </w:p>
    <w:p w14:paraId="3AA8A494" w14:textId="123EB74A" w:rsidR="009B2D0E" w:rsidRPr="00E8518E" w:rsidRDefault="000777E9" w:rsidP="004F5506">
      <w:pPr>
        <w:tabs>
          <w:tab w:val="left" w:pos="570"/>
        </w:tabs>
        <w:autoSpaceDE w:val="0"/>
        <w:autoSpaceDN w:val="0"/>
        <w:adjustRightInd w:val="0"/>
        <w:spacing w:after="120"/>
        <w:jc w:val="both"/>
        <w:rPr>
          <w:rFonts w:ascii="Trebuchet MS" w:hAnsi="Trebuchet MS" w:cs="Arial"/>
          <w:sz w:val="24"/>
          <w:szCs w:val="24"/>
        </w:rPr>
      </w:pPr>
      <w:r w:rsidRPr="00E8518E">
        <w:rPr>
          <w:rFonts w:ascii="Trebuchet MS" w:hAnsi="Trebuchet MS" w:cs="Arial"/>
          <w:sz w:val="24"/>
          <w:szCs w:val="24"/>
        </w:rPr>
        <w:tab/>
      </w:r>
      <w:r w:rsidRPr="00E8518E">
        <w:rPr>
          <w:rFonts w:ascii="Trebuchet MS" w:hAnsi="Trebuchet MS" w:cs="Arial"/>
          <w:sz w:val="24"/>
          <w:szCs w:val="24"/>
        </w:rPr>
        <w:tab/>
      </w:r>
      <w:r w:rsidR="009B2D0E" w:rsidRPr="00E8518E">
        <w:rPr>
          <w:rFonts w:ascii="Trebuchet MS" w:hAnsi="Trebuchet MS" w:cs="Arial"/>
          <w:sz w:val="24"/>
          <w:szCs w:val="24"/>
        </w:rPr>
        <w:t>Prestatorul va asigura disponibilitatea exper</w:t>
      </w:r>
      <w:r w:rsidR="000B70C7" w:rsidRPr="00E8518E">
        <w:rPr>
          <w:rFonts w:ascii="Trebuchet MS" w:hAnsi="Trebuchet MS" w:cs="Arial"/>
          <w:sz w:val="24"/>
          <w:szCs w:val="24"/>
        </w:rPr>
        <w:t>ț</w:t>
      </w:r>
      <w:r w:rsidR="009B2D0E" w:rsidRPr="00E8518E">
        <w:rPr>
          <w:rFonts w:ascii="Trebuchet MS" w:hAnsi="Trebuchet MS" w:cs="Arial"/>
          <w:sz w:val="24"/>
          <w:szCs w:val="24"/>
        </w:rPr>
        <w:t>ilor pe toată perioada aferentă implicării acestora în activită</w:t>
      </w:r>
      <w:r w:rsidR="000B70C7" w:rsidRPr="00E8518E">
        <w:rPr>
          <w:rFonts w:ascii="Trebuchet MS" w:hAnsi="Trebuchet MS" w:cs="Arial"/>
          <w:sz w:val="24"/>
          <w:szCs w:val="24"/>
        </w:rPr>
        <w:t>ț</w:t>
      </w:r>
      <w:r w:rsidR="009B2D0E" w:rsidRPr="00E8518E">
        <w:rPr>
          <w:rFonts w:ascii="Trebuchet MS" w:hAnsi="Trebuchet MS" w:cs="Arial"/>
          <w:sz w:val="24"/>
          <w:szCs w:val="24"/>
        </w:rPr>
        <w:t xml:space="preserve">ile contractului. </w:t>
      </w:r>
    </w:p>
    <w:p w14:paraId="72BE95FB" w14:textId="6B55D566" w:rsidR="009B2D0E" w:rsidRPr="00E8518E" w:rsidRDefault="009B2D0E" w:rsidP="000777E9">
      <w:pPr>
        <w:autoSpaceDE w:val="0"/>
        <w:autoSpaceDN w:val="0"/>
        <w:adjustRightInd w:val="0"/>
        <w:spacing w:after="120"/>
        <w:ind w:firstLine="720"/>
        <w:jc w:val="both"/>
        <w:rPr>
          <w:rFonts w:ascii="Trebuchet MS" w:hAnsi="Trebuchet MS" w:cs="Arial"/>
          <w:sz w:val="24"/>
          <w:szCs w:val="24"/>
        </w:rPr>
      </w:pPr>
      <w:r w:rsidRPr="00E8518E">
        <w:rPr>
          <w:rFonts w:ascii="Trebuchet MS" w:hAnsi="Trebuchet MS" w:cs="Arial"/>
          <w:sz w:val="24"/>
          <w:szCs w:val="24"/>
        </w:rPr>
        <w:t>Prestatorul este obligat să asigure traducători pe toată durata activită</w:t>
      </w:r>
      <w:r w:rsidR="000B70C7" w:rsidRPr="00E8518E">
        <w:rPr>
          <w:rFonts w:ascii="Trebuchet MS" w:hAnsi="Trebuchet MS" w:cs="Arial"/>
          <w:sz w:val="24"/>
          <w:szCs w:val="24"/>
        </w:rPr>
        <w:t>ț</w:t>
      </w:r>
      <w:r w:rsidRPr="00E8518E">
        <w:rPr>
          <w:rFonts w:ascii="Trebuchet MS" w:hAnsi="Trebuchet MS" w:cs="Arial"/>
          <w:sz w:val="24"/>
          <w:szCs w:val="24"/>
        </w:rPr>
        <w:t>ilor desfă</w:t>
      </w:r>
      <w:r w:rsidR="000B70C7" w:rsidRPr="00E8518E">
        <w:rPr>
          <w:rFonts w:ascii="Trebuchet MS" w:hAnsi="Trebuchet MS" w:cs="Arial"/>
          <w:sz w:val="24"/>
          <w:szCs w:val="24"/>
        </w:rPr>
        <w:t>ș</w:t>
      </w:r>
      <w:r w:rsidRPr="00E8518E">
        <w:rPr>
          <w:rFonts w:ascii="Trebuchet MS" w:hAnsi="Trebuchet MS" w:cs="Arial"/>
          <w:sz w:val="24"/>
          <w:szCs w:val="24"/>
        </w:rPr>
        <w:t>urate în cadrul contractului, pentru exper</w:t>
      </w:r>
      <w:r w:rsidR="000B70C7" w:rsidRPr="00E8518E">
        <w:rPr>
          <w:rFonts w:ascii="Trebuchet MS" w:hAnsi="Trebuchet MS" w:cs="Arial"/>
          <w:sz w:val="24"/>
          <w:szCs w:val="24"/>
        </w:rPr>
        <w:t>ț</w:t>
      </w:r>
      <w:r w:rsidRPr="00E8518E">
        <w:rPr>
          <w:rFonts w:ascii="Trebuchet MS" w:hAnsi="Trebuchet MS" w:cs="Arial"/>
          <w:sz w:val="24"/>
          <w:szCs w:val="24"/>
        </w:rPr>
        <w:t>ii care nu sunt vorbitori nativi de limba română sau care nu au cuno</w:t>
      </w:r>
      <w:r w:rsidR="000B70C7" w:rsidRPr="00E8518E">
        <w:rPr>
          <w:rFonts w:ascii="Trebuchet MS" w:hAnsi="Trebuchet MS" w:cs="Arial"/>
          <w:sz w:val="24"/>
          <w:szCs w:val="24"/>
        </w:rPr>
        <w:t>ș</w:t>
      </w:r>
      <w:r w:rsidRPr="00E8518E">
        <w:rPr>
          <w:rFonts w:ascii="Trebuchet MS" w:hAnsi="Trebuchet MS" w:cs="Arial"/>
          <w:sz w:val="24"/>
          <w:szCs w:val="24"/>
        </w:rPr>
        <w:t>tin</w:t>
      </w:r>
      <w:r w:rsidR="000B70C7" w:rsidRPr="00E8518E">
        <w:rPr>
          <w:rFonts w:ascii="Trebuchet MS" w:hAnsi="Trebuchet MS" w:cs="Arial"/>
          <w:sz w:val="24"/>
          <w:szCs w:val="24"/>
        </w:rPr>
        <w:t>ț</w:t>
      </w:r>
      <w:r w:rsidRPr="00E8518E">
        <w:rPr>
          <w:rFonts w:ascii="Trebuchet MS" w:hAnsi="Trebuchet MS" w:cs="Arial"/>
          <w:sz w:val="24"/>
          <w:szCs w:val="24"/>
        </w:rPr>
        <w:t>e avansate de limba română.</w:t>
      </w:r>
    </w:p>
    <w:p w14:paraId="56E89786" w14:textId="77777777" w:rsidR="00AC2875" w:rsidRPr="00E8518E" w:rsidRDefault="00AC2875" w:rsidP="000777E9">
      <w:pPr>
        <w:autoSpaceDE w:val="0"/>
        <w:autoSpaceDN w:val="0"/>
        <w:adjustRightInd w:val="0"/>
        <w:spacing w:after="120"/>
        <w:ind w:firstLine="720"/>
        <w:jc w:val="both"/>
        <w:rPr>
          <w:rFonts w:ascii="Trebuchet MS" w:hAnsi="Trebuchet MS" w:cs="Arial"/>
          <w:sz w:val="24"/>
          <w:szCs w:val="24"/>
        </w:rPr>
      </w:pPr>
    </w:p>
    <w:p w14:paraId="776222D8" w14:textId="74730DA4" w:rsidR="009B2D0E" w:rsidRPr="00E8518E" w:rsidRDefault="009B2D0E" w:rsidP="00E8518E">
      <w:pPr>
        <w:keepNext/>
        <w:keepLines/>
        <w:numPr>
          <w:ilvl w:val="1"/>
          <w:numId w:val="10"/>
        </w:numPr>
        <w:autoSpaceDE w:val="0"/>
        <w:autoSpaceDN w:val="0"/>
        <w:adjustRightInd w:val="0"/>
        <w:spacing w:before="240" w:after="120"/>
        <w:jc w:val="both"/>
        <w:outlineLvl w:val="1"/>
        <w:rPr>
          <w:rFonts w:ascii="Trebuchet MS" w:hAnsi="Trebuchet MS" w:cs="Arial"/>
          <w:b/>
          <w:bCs/>
          <w:sz w:val="24"/>
          <w:szCs w:val="24"/>
        </w:rPr>
      </w:pPr>
      <w:bookmarkStart w:id="92" w:name="_Toc124160923"/>
      <w:r w:rsidRPr="00E8518E">
        <w:rPr>
          <w:rFonts w:ascii="Trebuchet MS" w:hAnsi="Trebuchet MS" w:cs="Arial"/>
          <w:b/>
          <w:bCs/>
          <w:sz w:val="24"/>
          <w:szCs w:val="24"/>
        </w:rPr>
        <w:t>Exper</w:t>
      </w:r>
      <w:r w:rsidR="000B70C7" w:rsidRPr="00E8518E">
        <w:rPr>
          <w:rFonts w:ascii="Trebuchet MS" w:hAnsi="Trebuchet MS" w:cs="Arial"/>
          <w:b/>
          <w:bCs/>
          <w:sz w:val="24"/>
          <w:szCs w:val="24"/>
        </w:rPr>
        <w:t>ț</w:t>
      </w:r>
      <w:r w:rsidRPr="00E8518E">
        <w:rPr>
          <w:rFonts w:ascii="Trebuchet MS" w:hAnsi="Trebuchet MS" w:cs="Arial"/>
          <w:b/>
          <w:bCs/>
          <w:sz w:val="24"/>
          <w:szCs w:val="24"/>
        </w:rPr>
        <w:t>i cheie</w:t>
      </w:r>
      <w:bookmarkEnd w:id="92"/>
    </w:p>
    <w:p w14:paraId="0ADFBE4B" w14:textId="40EEAC0A" w:rsidR="009B2D0E" w:rsidRPr="006E2CFD" w:rsidRDefault="000777E9" w:rsidP="004F5506">
      <w:pPr>
        <w:tabs>
          <w:tab w:val="left" w:pos="570"/>
        </w:tabs>
        <w:autoSpaceDE w:val="0"/>
        <w:autoSpaceDN w:val="0"/>
        <w:adjustRightInd w:val="0"/>
        <w:spacing w:after="120"/>
        <w:jc w:val="both"/>
        <w:rPr>
          <w:rFonts w:ascii="Trebuchet MS" w:hAnsi="Trebuchet MS" w:cs="Arial"/>
          <w:sz w:val="24"/>
          <w:szCs w:val="24"/>
        </w:rPr>
      </w:pPr>
      <w:r w:rsidRPr="003A7F9B">
        <w:rPr>
          <w:rFonts w:ascii="Trebuchet MS" w:hAnsi="Trebuchet MS" w:cs="Arial"/>
          <w:sz w:val="24"/>
          <w:szCs w:val="24"/>
        </w:rPr>
        <w:tab/>
      </w:r>
      <w:r w:rsidRPr="003A7F9B">
        <w:rPr>
          <w:rFonts w:ascii="Trebuchet MS" w:hAnsi="Trebuchet MS" w:cs="Arial"/>
          <w:sz w:val="24"/>
          <w:szCs w:val="24"/>
        </w:rPr>
        <w:tab/>
      </w:r>
      <w:r w:rsidR="009B2D0E" w:rsidRPr="003A7F9B">
        <w:rPr>
          <w:rFonts w:ascii="Trebuchet MS" w:hAnsi="Trebuchet MS" w:cs="Arial"/>
          <w:sz w:val="24"/>
          <w:szCs w:val="24"/>
        </w:rPr>
        <w:t>To</w:t>
      </w:r>
      <w:r w:rsidR="000B70C7" w:rsidRPr="00DE5936">
        <w:rPr>
          <w:rFonts w:ascii="Trebuchet MS" w:hAnsi="Trebuchet MS" w:cs="Arial"/>
          <w:sz w:val="24"/>
          <w:szCs w:val="24"/>
        </w:rPr>
        <w:t>ț</w:t>
      </w:r>
      <w:r w:rsidR="009B2D0E" w:rsidRPr="00DE5936">
        <w:rPr>
          <w:rFonts w:ascii="Trebuchet MS" w:hAnsi="Trebuchet MS" w:cs="Arial"/>
          <w:sz w:val="24"/>
          <w:szCs w:val="24"/>
        </w:rPr>
        <w:t>i exper</w:t>
      </w:r>
      <w:r w:rsidR="000B70C7" w:rsidRPr="004C0AB6">
        <w:rPr>
          <w:rFonts w:ascii="Trebuchet MS" w:hAnsi="Trebuchet MS" w:cs="Arial"/>
          <w:sz w:val="24"/>
          <w:szCs w:val="24"/>
        </w:rPr>
        <w:t>ț</w:t>
      </w:r>
      <w:r w:rsidR="009B2D0E" w:rsidRPr="004C0AB6">
        <w:rPr>
          <w:rFonts w:ascii="Trebuchet MS" w:hAnsi="Trebuchet MS" w:cs="Arial"/>
          <w:sz w:val="24"/>
          <w:szCs w:val="24"/>
        </w:rPr>
        <w:t>ii care au un rol crucial în implementarea proiectului sunt numi</w:t>
      </w:r>
      <w:r w:rsidR="000B70C7" w:rsidRPr="00562B63">
        <w:rPr>
          <w:rFonts w:ascii="Trebuchet MS" w:hAnsi="Trebuchet MS" w:cs="Arial"/>
          <w:sz w:val="24"/>
          <w:szCs w:val="24"/>
        </w:rPr>
        <w:t>ț</w:t>
      </w:r>
      <w:r w:rsidR="009B2D0E" w:rsidRPr="00562B63">
        <w:rPr>
          <w:rFonts w:ascii="Trebuchet MS" w:hAnsi="Trebuchet MS" w:cs="Arial"/>
          <w:sz w:val="24"/>
          <w:szCs w:val="24"/>
        </w:rPr>
        <w:t>i exper</w:t>
      </w:r>
      <w:r w:rsidR="000B70C7" w:rsidRPr="00562B63">
        <w:rPr>
          <w:rFonts w:ascii="Trebuchet MS" w:hAnsi="Trebuchet MS" w:cs="Arial"/>
          <w:sz w:val="24"/>
          <w:szCs w:val="24"/>
        </w:rPr>
        <w:t>ț</w:t>
      </w:r>
      <w:r w:rsidR="009B2D0E" w:rsidRPr="000E7CCD">
        <w:rPr>
          <w:rFonts w:ascii="Trebuchet MS" w:hAnsi="Trebuchet MS" w:cs="Arial"/>
          <w:sz w:val="24"/>
          <w:szCs w:val="24"/>
        </w:rPr>
        <w:t>i cheie. Prestatorul va aloca un manager de pro</w:t>
      </w:r>
      <w:r w:rsidR="009B2D0E" w:rsidRPr="00F93F44">
        <w:rPr>
          <w:rFonts w:ascii="Trebuchet MS" w:hAnsi="Trebuchet MS" w:cs="Arial"/>
          <w:sz w:val="24"/>
          <w:szCs w:val="24"/>
        </w:rPr>
        <w:t xml:space="preserve">iect care va fi responsabil pentru gestionarea </w:t>
      </w:r>
      <w:r w:rsidR="000B70C7" w:rsidRPr="00F93F44">
        <w:rPr>
          <w:rFonts w:ascii="Trebuchet MS" w:hAnsi="Trebuchet MS" w:cs="Arial"/>
          <w:sz w:val="24"/>
          <w:szCs w:val="24"/>
        </w:rPr>
        <w:t>ș</w:t>
      </w:r>
      <w:r w:rsidR="009B2D0E" w:rsidRPr="00F93F44">
        <w:rPr>
          <w:rFonts w:ascii="Trebuchet MS" w:hAnsi="Trebuchet MS" w:cs="Arial"/>
          <w:sz w:val="24"/>
          <w:szCs w:val="24"/>
        </w:rPr>
        <w:t xml:space="preserve">i coordonarea întregului proiect. Prestatorul va furniza suplimentar o echipă de proiect, formată din personal calificat </w:t>
      </w:r>
      <w:r w:rsidR="000B70C7" w:rsidRPr="00F93F44">
        <w:rPr>
          <w:rFonts w:ascii="Trebuchet MS" w:hAnsi="Trebuchet MS" w:cs="Arial"/>
          <w:sz w:val="24"/>
          <w:szCs w:val="24"/>
        </w:rPr>
        <w:t>ș</w:t>
      </w:r>
      <w:r w:rsidR="009B2D0E" w:rsidRPr="00F93F44">
        <w:rPr>
          <w:rFonts w:ascii="Trebuchet MS" w:hAnsi="Trebuchet MS" w:cs="Arial"/>
          <w:sz w:val="24"/>
          <w:szCs w:val="24"/>
        </w:rPr>
        <w:t>i experimentat, pentru prestarea serviciilor conexe. Pe întreaga durată a proiectului se a</w:t>
      </w:r>
      <w:r w:rsidR="000B70C7" w:rsidRPr="00F93F44">
        <w:rPr>
          <w:rFonts w:ascii="Trebuchet MS" w:hAnsi="Trebuchet MS" w:cs="Arial"/>
          <w:sz w:val="24"/>
          <w:szCs w:val="24"/>
        </w:rPr>
        <w:t>ș</w:t>
      </w:r>
      <w:r w:rsidR="009B2D0E" w:rsidRPr="00F93F44">
        <w:rPr>
          <w:rFonts w:ascii="Trebuchet MS" w:hAnsi="Trebuchet MS" w:cs="Arial"/>
          <w:sz w:val="24"/>
          <w:szCs w:val="24"/>
        </w:rPr>
        <w:t>teaptă un grad de încărcare diferit al resurselor în func</w:t>
      </w:r>
      <w:r w:rsidR="000B70C7" w:rsidRPr="00F93F44">
        <w:rPr>
          <w:rFonts w:ascii="Trebuchet MS" w:hAnsi="Trebuchet MS" w:cs="Arial"/>
          <w:sz w:val="24"/>
          <w:szCs w:val="24"/>
        </w:rPr>
        <w:t>ț</w:t>
      </w:r>
      <w:r w:rsidR="009B2D0E" w:rsidRPr="00F93F44">
        <w:rPr>
          <w:rFonts w:ascii="Trebuchet MS" w:hAnsi="Trebuchet MS" w:cs="Arial"/>
          <w:sz w:val="24"/>
          <w:szCs w:val="24"/>
        </w:rPr>
        <w:t>ie de cerin</w:t>
      </w:r>
      <w:r w:rsidR="000B70C7" w:rsidRPr="00F93F44">
        <w:rPr>
          <w:rFonts w:ascii="Trebuchet MS" w:hAnsi="Trebuchet MS" w:cs="Arial"/>
          <w:sz w:val="24"/>
          <w:szCs w:val="24"/>
        </w:rPr>
        <w:t>ț</w:t>
      </w:r>
      <w:r w:rsidR="009B2D0E" w:rsidRPr="00F93F44">
        <w:rPr>
          <w:rFonts w:ascii="Trebuchet MS" w:hAnsi="Trebuchet MS" w:cs="Arial"/>
          <w:sz w:val="24"/>
          <w:szCs w:val="24"/>
        </w:rPr>
        <w:t>ele specifice. De aceea este necesar ca echipa Prestatorului să poată fi alocată dinamic în func</w:t>
      </w:r>
      <w:r w:rsidR="000B70C7" w:rsidRPr="00F93F44">
        <w:rPr>
          <w:rFonts w:ascii="Trebuchet MS" w:hAnsi="Trebuchet MS" w:cs="Arial"/>
          <w:sz w:val="24"/>
          <w:szCs w:val="24"/>
        </w:rPr>
        <w:t>ț</w:t>
      </w:r>
      <w:r w:rsidR="009B2D0E" w:rsidRPr="006E2CFD">
        <w:rPr>
          <w:rFonts w:ascii="Trebuchet MS" w:hAnsi="Trebuchet MS" w:cs="Arial"/>
          <w:sz w:val="24"/>
          <w:szCs w:val="24"/>
        </w:rPr>
        <w:t>ie de necesită</w:t>
      </w:r>
      <w:r w:rsidR="000B70C7" w:rsidRPr="006E2CFD">
        <w:rPr>
          <w:rFonts w:ascii="Trebuchet MS" w:hAnsi="Trebuchet MS" w:cs="Arial"/>
          <w:sz w:val="24"/>
          <w:szCs w:val="24"/>
        </w:rPr>
        <w:t>ț</w:t>
      </w:r>
      <w:r w:rsidR="009B2D0E" w:rsidRPr="006E2CFD">
        <w:rPr>
          <w:rFonts w:ascii="Trebuchet MS" w:hAnsi="Trebuchet MS" w:cs="Arial"/>
          <w:sz w:val="24"/>
          <w:szCs w:val="24"/>
        </w:rPr>
        <w:t>i. Prestatorul va asigura disponibilitatea exper</w:t>
      </w:r>
      <w:r w:rsidR="000B70C7" w:rsidRPr="006E2CFD">
        <w:rPr>
          <w:rFonts w:ascii="Trebuchet MS" w:hAnsi="Trebuchet MS" w:cs="Arial"/>
          <w:sz w:val="24"/>
          <w:szCs w:val="24"/>
        </w:rPr>
        <w:t>ț</w:t>
      </w:r>
      <w:r w:rsidR="009B2D0E" w:rsidRPr="006E2CFD">
        <w:rPr>
          <w:rFonts w:ascii="Trebuchet MS" w:hAnsi="Trebuchet MS" w:cs="Arial"/>
          <w:sz w:val="24"/>
          <w:szCs w:val="24"/>
        </w:rPr>
        <w:t>ilor pe toată perioada aferentă implicării acestora în activită</w:t>
      </w:r>
      <w:r w:rsidR="000B70C7" w:rsidRPr="006E2CFD">
        <w:rPr>
          <w:rFonts w:ascii="Trebuchet MS" w:hAnsi="Trebuchet MS" w:cs="Arial"/>
          <w:sz w:val="24"/>
          <w:szCs w:val="24"/>
        </w:rPr>
        <w:t>ț</w:t>
      </w:r>
      <w:r w:rsidR="009B2D0E" w:rsidRPr="006E2CFD">
        <w:rPr>
          <w:rFonts w:ascii="Trebuchet MS" w:hAnsi="Trebuchet MS" w:cs="Arial"/>
          <w:sz w:val="24"/>
          <w:szCs w:val="24"/>
        </w:rPr>
        <w:t xml:space="preserve">ile contractului. </w:t>
      </w:r>
    </w:p>
    <w:p w14:paraId="4494069B" w14:textId="5F7BF560" w:rsidR="009B2D0E" w:rsidRPr="00E8518E" w:rsidRDefault="000777E9" w:rsidP="004F5506">
      <w:pPr>
        <w:tabs>
          <w:tab w:val="left" w:pos="570"/>
        </w:tabs>
        <w:autoSpaceDE w:val="0"/>
        <w:autoSpaceDN w:val="0"/>
        <w:adjustRightInd w:val="0"/>
        <w:spacing w:after="120"/>
        <w:jc w:val="both"/>
        <w:rPr>
          <w:rFonts w:ascii="Trebuchet MS" w:hAnsi="Trebuchet MS" w:cs="Arial"/>
          <w:sz w:val="24"/>
          <w:szCs w:val="24"/>
        </w:rPr>
      </w:pPr>
      <w:r w:rsidRPr="006E2CFD">
        <w:rPr>
          <w:rFonts w:ascii="Trebuchet MS" w:hAnsi="Trebuchet MS" w:cs="Arial"/>
          <w:sz w:val="24"/>
          <w:szCs w:val="24"/>
        </w:rPr>
        <w:tab/>
      </w:r>
      <w:r w:rsidRPr="006E2CFD">
        <w:rPr>
          <w:rFonts w:ascii="Trebuchet MS" w:hAnsi="Trebuchet MS" w:cs="Arial"/>
          <w:sz w:val="24"/>
          <w:szCs w:val="24"/>
        </w:rPr>
        <w:tab/>
      </w:r>
      <w:r w:rsidR="009B2D0E" w:rsidRPr="00E8518E">
        <w:rPr>
          <w:rFonts w:ascii="Trebuchet MS" w:hAnsi="Trebuchet MS" w:cs="Arial"/>
          <w:sz w:val="24"/>
          <w:szCs w:val="24"/>
        </w:rPr>
        <w:t>Experien</w:t>
      </w:r>
      <w:r w:rsidR="000B70C7" w:rsidRPr="00E8518E">
        <w:rPr>
          <w:rFonts w:ascii="Trebuchet MS" w:hAnsi="Trebuchet MS" w:cs="Arial"/>
          <w:sz w:val="24"/>
          <w:szCs w:val="24"/>
        </w:rPr>
        <w:t>ț</w:t>
      </w:r>
      <w:r w:rsidR="009B2D0E" w:rsidRPr="00E8518E">
        <w:rPr>
          <w:rFonts w:ascii="Trebuchet MS" w:hAnsi="Trebuchet MS" w:cs="Arial"/>
          <w:sz w:val="24"/>
          <w:szCs w:val="24"/>
        </w:rPr>
        <w:t>a specifică a exper</w:t>
      </w:r>
      <w:r w:rsidR="000B70C7" w:rsidRPr="00E8518E">
        <w:rPr>
          <w:rFonts w:ascii="Trebuchet MS" w:hAnsi="Trebuchet MS" w:cs="Arial"/>
          <w:sz w:val="24"/>
          <w:szCs w:val="24"/>
        </w:rPr>
        <w:t>ț</w:t>
      </w:r>
      <w:r w:rsidR="009B2D0E" w:rsidRPr="00E8518E">
        <w:rPr>
          <w:rFonts w:ascii="Trebuchet MS" w:hAnsi="Trebuchet MS" w:cs="Arial"/>
          <w:sz w:val="24"/>
          <w:szCs w:val="24"/>
        </w:rPr>
        <w:t>ilor cheie desemna</w:t>
      </w:r>
      <w:r w:rsidR="000B70C7" w:rsidRPr="00E8518E">
        <w:rPr>
          <w:rFonts w:ascii="Trebuchet MS" w:hAnsi="Trebuchet MS" w:cs="Arial"/>
          <w:sz w:val="24"/>
          <w:szCs w:val="24"/>
        </w:rPr>
        <w:t>ț</w:t>
      </w:r>
      <w:r w:rsidR="009B2D0E" w:rsidRPr="00E8518E">
        <w:rPr>
          <w:rFonts w:ascii="Trebuchet MS" w:hAnsi="Trebuchet MS" w:cs="Arial"/>
          <w:sz w:val="24"/>
          <w:szCs w:val="24"/>
        </w:rPr>
        <w:t xml:space="preserve">i pentru executarea </w:t>
      </w:r>
      <w:r w:rsidR="0015304B" w:rsidRPr="00E8518E">
        <w:rPr>
          <w:rFonts w:ascii="Trebuchet MS" w:hAnsi="Trebuchet MS" w:cs="Arial"/>
          <w:sz w:val="24"/>
          <w:szCs w:val="24"/>
        </w:rPr>
        <w:t>c</w:t>
      </w:r>
      <w:r w:rsidR="009B2D0E" w:rsidRPr="00E8518E">
        <w:rPr>
          <w:rFonts w:ascii="Trebuchet MS" w:hAnsi="Trebuchet MS" w:cs="Arial"/>
          <w:sz w:val="24"/>
          <w:szCs w:val="24"/>
        </w:rPr>
        <w:t>ontractului este concretizată în numărul de proiecte similare în care respectivii exper</w:t>
      </w:r>
      <w:r w:rsidR="000B70C7" w:rsidRPr="00E8518E">
        <w:rPr>
          <w:rFonts w:ascii="Trebuchet MS" w:hAnsi="Trebuchet MS" w:cs="Arial"/>
          <w:sz w:val="24"/>
          <w:szCs w:val="24"/>
        </w:rPr>
        <w:t>ț</w:t>
      </w:r>
      <w:r w:rsidR="009B2D0E" w:rsidRPr="00E8518E">
        <w:rPr>
          <w:rFonts w:ascii="Trebuchet MS" w:hAnsi="Trebuchet MS" w:cs="Arial"/>
          <w:sz w:val="24"/>
          <w:szCs w:val="24"/>
        </w:rPr>
        <w:t>i au îndeplinit acela</w:t>
      </w:r>
      <w:r w:rsidR="000B70C7" w:rsidRPr="00E8518E">
        <w:rPr>
          <w:rFonts w:ascii="Trebuchet MS" w:hAnsi="Trebuchet MS" w:cs="Arial"/>
          <w:sz w:val="24"/>
          <w:szCs w:val="24"/>
        </w:rPr>
        <w:t>ș</w:t>
      </w:r>
      <w:r w:rsidR="009B2D0E" w:rsidRPr="00E8518E">
        <w:rPr>
          <w:rFonts w:ascii="Trebuchet MS" w:hAnsi="Trebuchet MS" w:cs="Arial"/>
          <w:sz w:val="24"/>
          <w:szCs w:val="24"/>
        </w:rPr>
        <w:t>i tip de activită</w:t>
      </w:r>
      <w:r w:rsidR="000B70C7" w:rsidRPr="00E8518E">
        <w:rPr>
          <w:rFonts w:ascii="Trebuchet MS" w:hAnsi="Trebuchet MS" w:cs="Arial"/>
          <w:sz w:val="24"/>
          <w:szCs w:val="24"/>
        </w:rPr>
        <w:t>ț</w:t>
      </w:r>
      <w:r w:rsidR="009B2D0E" w:rsidRPr="00E8518E">
        <w:rPr>
          <w:rFonts w:ascii="Trebuchet MS" w:hAnsi="Trebuchet MS" w:cs="Arial"/>
          <w:sz w:val="24"/>
          <w:szCs w:val="24"/>
        </w:rPr>
        <w:t xml:space="preserve">i ca cele pe care urmează să le îndeplinească în viitorul contract </w:t>
      </w:r>
      <w:r w:rsidR="000B70C7" w:rsidRPr="00E8518E">
        <w:rPr>
          <w:rFonts w:ascii="Trebuchet MS" w:hAnsi="Trebuchet MS" w:cs="Arial"/>
          <w:sz w:val="24"/>
          <w:szCs w:val="24"/>
        </w:rPr>
        <w:t>ș</w:t>
      </w:r>
      <w:r w:rsidR="009B2D0E" w:rsidRPr="00E8518E">
        <w:rPr>
          <w:rFonts w:ascii="Trebuchet MS" w:hAnsi="Trebuchet MS" w:cs="Arial"/>
          <w:sz w:val="24"/>
          <w:szCs w:val="24"/>
        </w:rPr>
        <w:t xml:space="preserve">i reprezintă un factor de evaluare important de care se va </w:t>
      </w:r>
      <w:r w:rsidR="000B70C7" w:rsidRPr="00E8518E">
        <w:rPr>
          <w:rFonts w:ascii="Trebuchet MS" w:hAnsi="Trebuchet MS" w:cs="Arial"/>
          <w:sz w:val="24"/>
          <w:szCs w:val="24"/>
        </w:rPr>
        <w:t>ț</w:t>
      </w:r>
      <w:r w:rsidR="009B2D0E" w:rsidRPr="00E8518E">
        <w:rPr>
          <w:rFonts w:ascii="Trebuchet MS" w:hAnsi="Trebuchet MS" w:cs="Arial"/>
          <w:sz w:val="24"/>
          <w:szCs w:val="24"/>
        </w:rPr>
        <w:t>ine cont în evaluarea ofertelor depuse în cadrul acestei achizi</w:t>
      </w:r>
      <w:r w:rsidR="000B70C7" w:rsidRPr="00E8518E">
        <w:rPr>
          <w:rFonts w:ascii="Trebuchet MS" w:hAnsi="Trebuchet MS" w:cs="Arial"/>
          <w:sz w:val="24"/>
          <w:szCs w:val="24"/>
        </w:rPr>
        <w:t>ț</w:t>
      </w:r>
      <w:r w:rsidR="009B2D0E" w:rsidRPr="00E8518E">
        <w:rPr>
          <w:rFonts w:ascii="Trebuchet MS" w:hAnsi="Trebuchet MS" w:cs="Arial"/>
          <w:sz w:val="24"/>
          <w:szCs w:val="24"/>
        </w:rPr>
        <w:t xml:space="preserve">ii de servicii. </w:t>
      </w:r>
    </w:p>
    <w:p w14:paraId="7DCE4D75" w14:textId="0420E2BD" w:rsidR="009B2D0E" w:rsidRPr="00E8518E" w:rsidRDefault="000777E9" w:rsidP="004F5506">
      <w:pPr>
        <w:tabs>
          <w:tab w:val="left" w:pos="570"/>
        </w:tabs>
        <w:autoSpaceDE w:val="0"/>
        <w:autoSpaceDN w:val="0"/>
        <w:adjustRightInd w:val="0"/>
        <w:spacing w:after="120"/>
        <w:jc w:val="both"/>
        <w:rPr>
          <w:rFonts w:ascii="Trebuchet MS" w:hAnsi="Trebuchet MS" w:cs="Arial"/>
          <w:sz w:val="24"/>
          <w:szCs w:val="24"/>
        </w:rPr>
      </w:pPr>
      <w:r w:rsidRPr="00E8518E">
        <w:rPr>
          <w:rFonts w:ascii="Trebuchet MS" w:hAnsi="Trebuchet MS" w:cs="Arial"/>
          <w:sz w:val="24"/>
          <w:szCs w:val="24"/>
        </w:rPr>
        <w:tab/>
      </w:r>
      <w:r w:rsidRPr="00E8518E">
        <w:rPr>
          <w:rFonts w:ascii="Trebuchet MS" w:hAnsi="Trebuchet MS" w:cs="Arial"/>
          <w:sz w:val="24"/>
          <w:szCs w:val="24"/>
        </w:rPr>
        <w:tab/>
      </w:r>
      <w:r w:rsidR="009B2D0E" w:rsidRPr="00E8518E">
        <w:rPr>
          <w:rFonts w:ascii="Trebuchet MS" w:hAnsi="Trebuchet MS" w:cs="Arial"/>
          <w:sz w:val="24"/>
          <w:szCs w:val="24"/>
        </w:rPr>
        <w:t>Având în vedere rolul important al exper</w:t>
      </w:r>
      <w:r w:rsidR="000B70C7" w:rsidRPr="00E8518E">
        <w:rPr>
          <w:rFonts w:ascii="Trebuchet MS" w:hAnsi="Trebuchet MS" w:cs="Arial"/>
          <w:sz w:val="24"/>
          <w:szCs w:val="24"/>
        </w:rPr>
        <w:t>ț</w:t>
      </w:r>
      <w:r w:rsidR="009B2D0E" w:rsidRPr="00E8518E">
        <w:rPr>
          <w:rFonts w:ascii="Trebuchet MS" w:hAnsi="Trebuchet MS" w:cs="Arial"/>
          <w:sz w:val="24"/>
          <w:szCs w:val="24"/>
        </w:rPr>
        <w:t>ilor cheie în cadrul contractului, se solicită pentru fiecare dintre ace</w:t>
      </w:r>
      <w:r w:rsidR="000B70C7" w:rsidRPr="00E8518E">
        <w:rPr>
          <w:rFonts w:ascii="Trebuchet MS" w:hAnsi="Trebuchet MS" w:cs="Arial"/>
          <w:sz w:val="24"/>
          <w:szCs w:val="24"/>
        </w:rPr>
        <w:t>ș</w:t>
      </w:r>
      <w:r w:rsidR="009B2D0E" w:rsidRPr="00E8518E">
        <w:rPr>
          <w:rFonts w:ascii="Trebuchet MS" w:hAnsi="Trebuchet MS" w:cs="Arial"/>
          <w:sz w:val="24"/>
          <w:szCs w:val="24"/>
        </w:rPr>
        <w:t>tia, ca experien</w:t>
      </w:r>
      <w:r w:rsidR="000B70C7" w:rsidRPr="00E8518E">
        <w:rPr>
          <w:rFonts w:ascii="Trebuchet MS" w:hAnsi="Trebuchet MS" w:cs="Arial"/>
          <w:sz w:val="24"/>
          <w:szCs w:val="24"/>
        </w:rPr>
        <w:t>ț</w:t>
      </w:r>
      <w:r w:rsidR="009B2D0E" w:rsidRPr="00E8518E">
        <w:rPr>
          <w:rFonts w:ascii="Trebuchet MS" w:hAnsi="Trebuchet MS" w:cs="Arial"/>
          <w:sz w:val="24"/>
          <w:szCs w:val="24"/>
        </w:rPr>
        <w:t>ă specifică, participarea în proiecte similare. Participarea fiecărui expert la proiecte în care a desfă</w:t>
      </w:r>
      <w:r w:rsidR="000B70C7" w:rsidRPr="00E8518E">
        <w:rPr>
          <w:rFonts w:ascii="Trebuchet MS" w:hAnsi="Trebuchet MS" w:cs="Arial"/>
          <w:sz w:val="24"/>
          <w:szCs w:val="24"/>
        </w:rPr>
        <w:t>ș</w:t>
      </w:r>
      <w:r w:rsidR="009B2D0E" w:rsidRPr="00E8518E">
        <w:rPr>
          <w:rFonts w:ascii="Trebuchet MS" w:hAnsi="Trebuchet MS" w:cs="Arial"/>
          <w:sz w:val="24"/>
          <w:szCs w:val="24"/>
        </w:rPr>
        <w:t>urat acela</w:t>
      </w:r>
      <w:r w:rsidR="000B70C7" w:rsidRPr="00E8518E">
        <w:rPr>
          <w:rFonts w:ascii="Trebuchet MS" w:hAnsi="Trebuchet MS" w:cs="Arial"/>
          <w:sz w:val="24"/>
          <w:szCs w:val="24"/>
        </w:rPr>
        <w:t>ș</w:t>
      </w:r>
      <w:r w:rsidR="009B2D0E" w:rsidRPr="00E8518E">
        <w:rPr>
          <w:rFonts w:ascii="Trebuchet MS" w:hAnsi="Trebuchet MS" w:cs="Arial"/>
          <w:sz w:val="24"/>
          <w:szCs w:val="24"/>
        </w:rPr>
        <w:t>i tip de activită</w:t>
      </w:r>
      <w:r w:rsidR="000B70C7" w:rsidRPr="00E8518E">
        <w:rPr>
          <w:rFonts w:ascii="Trebuchet MS" w:hAnsi="Trebuchet MS" w:cs="Arial"/>
          <w:sz w:val="24"/>
          <w:szCs w:val="24"/>
        </w:rPr>
        <w:t>ț</w:t>
      </w:r>
      <w:r w:rsidR="009B2D0E" w:rsidRPr="00E8518E">
        <w:rPr>
          <w:rFonts w:ascii="Trebuchet MS" w:hAnsi="Trebuchet MS" w:cs="Arial"/>
          <w:sz w:val="24"/>
          <w:szCs w:val="24"/>
        </w:rPr>
        <w:t>i ca cele pe care urmează să le îndeplinească în viitorul contract, reprezintă o confirmare a experien</w:t>
      </w:r>
      <w:r w:rsidR="000B70C7" w:rsidRPr="00E8518E">
        <w:rPr>
          <w:rFonts w:ascii="Trebuchet MS" w:hAnsi="Trebuchet MS" w:cs="Arial"/>
          <w:sz w:val="24"/>
          <w:szCs w:val="24"/>
        </w:rPr>
        <w:t>ț</w:t>
      </w:r>
      <w:r w:rsidR="009B2D0E" w:rsidRPr="00E8518E">
        <w:rPr>
          <w:rFonts w:ascii="Trebuchet MS" w:hAnsi="Trebuchet MS" w:cs="Arial"/>
          <w:sz w:val="24"/>
          <w:szCs w:val="24"/>
        </w:rPr>
        <w:t xml:space="preserve">ei specifice dobândite </w:t>
      </w:r>
      <w:r w:rsidR="000B70C7" w:rsidRPr="00E8518E">
        <w:rPr>
          <w:rFonts w:ascii="Trebuchet MS" w:hAnsi="Trebuchet MS" w:cs="Arial"/>
          <w:sz w:val="24"/>
          <w:szCs w:val="24"/>
        </w:rPr>
        <w:t>ș</w:t>
      </w:r>
      <w:r w:rsidR="009B2D0E" w:rsidRPr="00E8518E">
        <w:rPr>
          <w:rFonts w:ascii="Trebuchet MS" w:hAnsi="Trebuchet MS" w:cs="Arial"/>
          <w:sz w:val="24"/>
          <w:szCs w:val="24"/>
        </w:rPr>
        <w:t xml:space="preserve">i o asigurare rezonabilă cu privire la calitatea serviciilor prestate. </w:t>
      </w:r>
    </w:p>
    <w:p w14:paraId="3844E2E6" w14:textId="77777777" w:rsidR="00A157AF" w:rsidRPr="00E8518E" w:rsidRDefault="00A157AF" w:rsidP="00A157AF">
      <w:pPr>
        <w:spacing w:after="0" w:line="240" w:lineRule="auto"/>
        <w:ind w:firstLine="720"/>
        <w:jc w:val="both"/>
        <w:rPr>
          <w:rFonts w:ascii="Trebuchet MS" w:hAnsi="Trebuchet MS" w:cs="Arial"/>
          <w:sz w:val="24"/>
          <w:szCs w:val="24"/>
        </w:rPr>
      </w:pPr>
      <w:r w:rsidRPr="00E8518E">
        <w:rPr>
          <w:rFonts w:ascii="Trebuchet MS" w:hAnsi="Trebuchet MS" w:cs="Arial"/>
          <w:sz w:val="24"/>
          <w:szCs w:val="24"/>
        </w:rPr>
        <w:t>Un specialist poate fi înlocuit pe parcursul derulării contractului doar cu notificarea prealabilă a achizitorului, cu minim 10 zile calendaristice înainte de data propusă pentru înlocuire.</w:t>
      </w:r>
    </w:p>
    <w:p w14:paraId="45C175BC" w14:textId="77777777" w:rsidR="00A157AF" w:rsidRPr="00E8518E" w:rsidRDefault="00A157AF" w:rsidP="00A157AF">
      <w:pPr>
        <w:spacing w:after="0" w:line="240" w:lineRule="auto"/>
        <w:ind w:firstLine="720"/>
        <w:jc w:val="both"/>
        <w:rPr>
          <w:rFonts w:ascii="Trebuchet MS" w:hAnsi="Trebuchet MS" w:cs="Arial"/>
          <w:sz w:val="24"/>
          <w:szCs w:val="24"/>
        </w:rPr>
      </w:pPr>
      <w:r w:rsidRPr="00E8518E">
        <w:rPr>
          <w:rFonts w:ascii="Trebuchet MS" w:hAnsi="Trebuchet MS" w:cs="Arial"/>
          <w:sz w:val="24"/>
          <w:szCs w:val="24"/>
        </w:rPr>
        <w:t>Situațiile în care un specialist poate fi înlocuit sunt următoarele:</w:t>
      </w:r>
    </w:p>
    <w:p w14:paraId="29CE8185" w14:textId="77777777" w:rsidR="00A157AF" w:rsidRPr="00E8518E" w:rsidRDefault="00A157AF" w:rsidP="00A157AF">
      <w:pPr>
        <w:spacing w:after="0" w:line="240" w:lineRule="auto"/>
        <w:ind w:firstLine="720"/>
        <w:jc w:val="both"/>
        <w:rPr>
          <w:rFonts w:ascii="Trebuchet MS" w:hAnsi="Trebuchet MS" w:cs="Arial"/>
          <w:sz w:val="24"/>
          <w:szCs w:val="24"/>
        </w:rPr>
      </w:pPr>
      <w:r w:rsidRPr="00E8518E">
        <w:rPr>
          <w:rFonts w:ascii="Trebuchet MS" w:hAnsi="Trebuchet MS" w:cs="Arial"/>
          <w:sz w:val="24"/>
          <w:szCs w:val="24"/>
        </w:rPr>
        <w:t>a)</w:t>
      </w:r>
      <w:r w:rsidRPr="00E8518E">
        <w:rPr>
          <w:rFonts w:ascii="Trebuchet MS" w:hAnsi="Trebuchet MS" w:cs="Arial"/>
          <w:sz w:val="24"/>
          <w:szCs w:val="24"/>
        </w:rPr>
        <w:tab/>
        <w:t>în cazul decesului, al îmbolnăvirii sau accidentării specialistului;</w:t>
      </w:r>
    </w:p>
    <w:p w14:paraId="724B8515" w14:textId="77777777" w:rsidR="00A157AF" w:rsidRPr="00E8518E" w:rsidRDefault="00A157AF" w:rsidP="00A157AF">
      <w:pPr>
        <w:spacing w:after="0" w:line="240" w:lineRule="auto"/>
        <w:ind w:firstLine="720"/>
        <w:jc w:val="both"/>
        <w:rPr>
          <w:rFonts w:ascii="Trebuchet MS" w:hAnsi="Trebuchet MS" w:cs="Arial"/>
          <w:sz w:val="24"/>
          <w:szCs w:val="24"/>
        </w:rPr>
      </w:pPr>
      <w:r w:rsidRPr="00E8518E">
        <w:rPr>
          <w:rFonts w:ascii="Trebuchet MS" w:hAnsi="Trebuchet MS" w:cs="Arial"/>
          <w:sz w:val="24"/>
          <w:szCs w:val="24"/>
        </w:rPr>
        <w:t>b)</w:t>
      </w:r>
      <w:r w:rsidRPr="00E8518E">
        <w:rPr>
          <w:rFonts w:ascii="Trebuchet MS" w:hAnsi="Trebuchet MS" w:cs="Arial"/>
          <w:sz w:val="24"/>
          <w:szCs w:val="24"/>
        </w:rPr>
        <w:tab/>
        <w:t>în cazul în care se impune înlocuirea specialistului pentru orice alt motiv care nu este sub controlul furnizorului (ex. demisia etc.);</w:t>
      </w:r>
    </w:p>
    <w:p w14:paraId="563D788E" w14:textId="77777777" w:rsidR="00A157AF" w:rsidRPr="00E8518E" w:rsidRDefault="00A157AF" w:rsidP="00A157AF">
      <w:pPr>
        <w:spacing w:after="0" w:line="240" w:lineRule="auto"/>
        <w:ind w:firstLine="720"/>
        <w:jc w:val="both"/>
        <w:rPr>
          <w:rFonts w:ascii="Trebuchet MS" w:hAnsi="Trebuchet MS" w:cs="Arial"/>
          <w:sz w:val="24"/>
          <w:szCs w:val="24"/>
        </w:rPr>
      </w:pPr>
      <w:r w:rsidRPr="00E8518E">
        <w:rPr>
          <w:rFonts w:ascii="Trebuchet MS" w:hAnsi="Trebuchet MS" w:cs="Arial"/>
          <w:sz w:val="24"/>
          <w:szCs w:val="24"/>
        </w:rPr>
        <w:t>c)</w:t>
      </w:r>
      <w:r w:rsidRPr="00E8518E">
        <w:rPr>
          <w:rFonts w:ascii="Trebuchet MS" w:hAnsi="Trebuchet MS" w:cs="Arial"/>
          <w:sz w:val="24"/>
          <w:szCs w:val="24"/>
        </w:rPr>
        <w:tab/>
        <w:t>ori de câte ori se consideră necesar și justificat, pentru buna implementare a contractului.</w:t>
      </w:r>
    </w:p>
    <w:p w14:paraId="0F46B83B" w14:textId="77777777" w:rsidR="00A157AF" w:rsidRPr="00E8518E" w:rsidRDefault="00A157AF" w:rsidP="00A157AF">
      <w:pPr>
        <w:spacing w:after="0" w:line="240" w:lineRule="auto"/>
        <w:ind w:firstLine="720"/>
        <w:jc w:val="both"/>
        <w:rPr>
          <w:rFonts w:ascii="Trebuchet MS" w:hAnsi="Trebuchet MS" w:cs="Arial"/>
          <w:sz w:val="24"/>
          <w:szCs w:val="24"/>
        </w:rPr>
      </w:pPr>
      <w:r w:rsidRPr="00E8518E">
        <w:rPr>
          <w:rFonts w:ascii="Trebuchet MS" w:hAnsi="Trebuchet MS" w:cs="Arial"/>
          <w:sz w:val="24"/>
          <w:szCs w:val="24"/>
        </w:rPr>
        <w:t>Notificarea va fi în mod obligatoriu însoțită de justificarea necesității înlocuirii și de documentele justificative asociate noului specialist, așa cum au fost acestea solicitate prin documentația de atribuire a contractului.</w:t>
      </w:r>
    </w:p>
    <w:p w14:paraId="27165E57" w14:textId="77777777" w:rsidR="00A157AF" w:rsidRPr="00E8518E" w:rsidRDefault="00A157AF" w:rsidP="00A157AF">
      <w:pPr>
        <w:spacing w:after="0" w:line="240" w:lineRule="auto"/>
        <w:ind w:firstLine="720"/>
        <w:jc w:val="both"/>
        <w:rPr>
          <w:rFonts w:ascii="Trebuchet MS" w:hAnsi="Trebuchet MS" w:cs="Arial"/>
          <w:sz w:val="24"/>
          <w:szCs w:val="24"/>
        </w:rPr>
      </w:pPr>
      <w:r w:rsidRPr="00E8518E">
        <w:rPr>
          <w:rFonts w:ascii="Trebuchet MS" w:hAnsi="Trebuchet MS" w:cs="Arial"/>
          <w:sz w:val="24"/>
          <w:szCs w:val="24"/>
        </w:rPr>
        <w:t>Furnizorul are obligația de a se asigura că specialistul nou propus îndeplinește toate cerințele minime solicitate de achizitor prin prezentul Caiet de sarcini, inclusiv condițiile și cerințele cu privire la inexistența unui conflict de interese.</w:t>
      </w:r>
    </w:p>
    <w:p w14:paraId="202DFE35" w14:textId="41E6091D" w:rsidR="00A157AF" w:rsidRPr="003A7F9B" w:rsidRDefault="00A157AF" w:rsidP="00A157AF">
      <w:pPr>
        <w:spacing w:after="0" w:line="240" w:lineRule="auto"/>
        <w:ind w:firstLine="720"/>
        <w:jc w:val="both"/>
        <w:rPr>
          <w:rFonts w:ascii="Trebuchet MS" w:hAnsi="Trebuchet MS" w:cs="Arial"/>
          <w:sz w:val="24"/>
          <w:szCs w:val="24"/>
        </w:rPr>
      </w:pPr>
      <w:r w:rsidRPr="00E8518E">
        <w:rPr>
          <w:rFonts w:ascii="Trebuchet MS" w:hAnsi="Trebuchet MS" w:cs="Arial"/>
          <w:sz w:val="24"/>
          <w:szCs w:val="24"/>
        </w:rPr>
        <w:t>Achizitorul are dreptul de a respinge motivat noul specialist propus, în situația în care constată că acesta nu îndeplinește cerințele minime prevăzute în prezentul Caiet de sarcini sau constată existența unui conflict de interese.</w:t>
      </w:r>
    </w:p>
    <w:p w14:paraId="30F86FF5" w14:textId="77777777" w:rsidR="00DB663C" w:rsidRPr="003A7F9B" w:rsidRDefault="00DB663C" w:rsidP="00A157AF">
      <w:pPr>
        <w:spacing w:after="0" w:line="240" w:lineRule="auto"/>
        <w:ind w:firstLine="720"/>
        <w:jc w:val="both"/>
        <w:rPr>
          <w:rFonts w:ascii="Trebuchet MS" w:hAnsi="Trebuchet MS" w:cs="Arial"/>
          <w:sz w:val="24"/>
          <w:szCs w:val="24"/>
        </w:rPr>
      </w:pPr>
    </w:p>
    <w:p w14:paraId="2E3A64E8" w14:textId="77777777" w:rsidR="009B2D0E" w:rsidRPr="00E8518E" w:rsidRDefault="009B2D0E" w:rsidP="00237032">
      <w:pPr>
        <w:tabs>
          <w:tab w:val="left" w:pos="570"/>
        </w:tabs>
        <w:autoSpaceDE w:val="0"/>
        <w:autoSpaceDN w:val="0"/>
        <w:adjustRightInd w:val="0"/>
        <w:spacing w:after="120"/>
        <w:jc w:val="both"/>
        <w:rPr>
          <w:rFonts w:ascii="Trebuchet MS" w:hAnsi="Trebuchet MS" w:cs="Arial"/>
          <w:b/>
          <w:bCs/>
          <w:color w:val="000000"/>
          <w:sz w:val="24"/>
          <w:szCs w:val="24"/>
        </w:rPr>
      </w:pPr>
      <w:r w:rsidRPr="00E8518E">
        <w:rPr>
          <w:rFonts w:ascii="Trebuchet MS" w:hAnsi="Trebuchet MS" w:cs="Arial"/>
          <w:b/>
          <w:bCs/>
          <w:color w:val="000000"/>
          <w:sz w:val="24"/>
          <w:szCs w:val="24"/>
        </w:rPr>
        <w:t>Expert cheie 1: Manager de proiect – 1 persoană</w:t>
      </w:r>
    </w:p>
    <w:p w14:paraId="113DEC34" w14:textId="28BF06F0" w:rsidR="009B2D0E" w:rsidRPr="00E8518E" w:rsidRDefault="000777E9" w:rsidP="004F5506">
      <w:pPr>
        <w:tabs>
          <w:tab w:val="left" w:pos="570"/>
        </w:tabs>
        <w:autoSpaceDE w:val="0"/>
        <w:autoSpaceDN w:val="0"/>
        <w:adjustRightInd w:val="0"/>
        <w:spacing w:after="120"/>
        <w:jc w:val="both"/>
        <w:rPr>
          <w:rFonts w:ascii="Trebuchet MS" w:hAnsi="Trebuchet MS" w:cs="Arial"/>
          <w:sz w:val="24"/>
          <w:szCs w:val="24"/>
        </w:rPr>
      </w:pPr>
      <w:r w:rsidRPr="00E8518E">
        <w:rPr>
          <w:rFonts w:ascii="Trebuchet MS" w:hAnsi="Trebuchet MS" w:cs="Arial"/>
          <w:sz w:val="24"/>
          <w:szCs w:val="24"/>
        </w:rPr>
        <w:tab/>
      </w:r>
      <w:r w:rsidRPr="00E8518E">
        <w:rPr>
          <w:rFonts w:ascii="Trebuchet MS" w:hAnsi="Trebuchet MS" w:cs="Arial"/>
          <w:sz w:val="24"/>
          <w:szCs w:val="24"/>
        </w:rPr>
        <w:tab/>
      </w:r>
      <w:r w:rsidR="009B2D0E" w:rsidRPr="00E8518E">
        <w:rPr>
          <w:rFonts w:ascii="Trebuchet MS" w:hAnsi="Trebuchet MS" w:cs="Arial"/>
          <w:sz w:val="24"/>
          <w:szCs w:val="24"/>
        </w:rPr>
        <w:t xml:space="preserve">Rolul expertului manager de proiect este să asigure coordonarea echipei de proiect implicată în derularea serviciilor conexe solicitate astfel încât să asigure îndeplinirea cu succes a obiectivelor proiectului. </w:t>
      </w:r>
    </w:p>
    <w:p w14:paraId="0F9B4B27" w14:textId="3171F68C" w:rsidR="009B2D0E" w:rsidRPr="00E8518E" w:rsidRDefault="000777E9" w:rsidP="004F5506">
      <w:pPr>
        <w:tabs>
          <w:tab w:val="left" w:pos="570"/>
        </w:tabs>
        <w:autoSpaceDE w:val="0"/>
        <w:autoSpaceDN w:val="0"/>
        <w:adjustRightInd w:val="0"/>
        <w:spacing w:after="120"/>
        <w:jc w:val="both"/>
        <w:rPr>
          <w:rFonts w:ascii="Trebuchet MS" w:hAnsi="Trebuchet MS" w:cs="Arial"/>
          <w:sz w:val="24"/>
          <w:szCs w:val="24"/>
        </w:rPr>
      </w:pPr>
      <w:r w:rsidRPr="00E8518E">
        <w:rPr>
          <w:rFonts w:ascii="Trebuchet MS" w:hAnsi="Trebuchet MS" w:cs="Arial"/>
          <w:sz w:val="24"/>
          <w:szCs w:val="24"/>
        </w:rPr>
        <w:tab/>
      </w:r>
      <w:r w:rsidR="009B2D0E" w:rsidRPr="00E8518E">
        <w:rPr>
          <w:rFonts w:ascii="Trebuchet MS" w:hAnsi="Trebuchet MS" w:cs="Arial"/>
          <w:sz w:val="24"/>
          <w:szCs w:val="24"/>
        </w:rPr>
        <w:t>Responsabilită</w:t>
      </w:r>
      <w:r w:rsidR="000B70C7" w:rsidRPr="00E8518E">
        <w:rPr>
          <w:rFonts w:ascii="Trebuchet MS" w:hAnsi="Trebuchet MS" w:cs="Arial"/>
          <w:sz w:val="24"/>
          <w:szCs w:val="24"/>
        </w:rPr>
        <w:t>ț</w:t>
      </w:r>
      <w:r w:rsidR="009B2D0E" w:rsidRPr="00E8518E">
        <w:rPr>
          <w:rFonts w:ascii="Trebuchet MS" w:hAnsi="Trebuchet MS" w:cs="Arial"/>
          <w:sz w:val="24"/>
          <w:szCs w:val="24"/>
        </w:rPr>
        <w:t>i:</w:t>
      </w:r>
    </w:p>
    <w:p w14:paraId="539EDCDA" w14:textId="6DB10451" w:rsidR="009B2D0E" w:rsidRPr="00E8518E" w:rsidRDefault="000777E9" w:rsidP="000777E9">
      <w:pPr>
        <w:pStyle w:val="ListParagraph"/>
        <w:numPr>
          <w:ilvl w:val="0"/>
          <w:numId w:val="36"/>
        </w:numPr>
        <w:tabs>
          <w:tab w:val="clear" w:pos="567"/>
          <w:tab w:val="left" w:pos="1134"/>
        </w:tabs>
        <w:spacing w:line="276" w:lineRule="auto"/>
        <w:ind w:left="1134"/>
        <w:rPr>
          <w:rFonts w:ascii="Trebuchet MS" w:hAnsi="Trebuchet MS"/>
        </w:rPr>
      </w:pPr>
      <w:r w:rsidRPr="00E8518E">
        <w:rPr>
          <w:rFonts w:ascii="Trebuchet MS" w:hAnsi="Trebuchet MS"/>
        </w:rPr>
        <w:t>R</w:t>
      </w:r>
      <w:r w:rsidR="009B2D0E" w:rsidRPr="00E8518E">
        <w:rPr>
          <w:rFonts w:ascii="Trebuchet MS" w:hAnsi="Trebuchet MS"/>
        </w:rPr>
        <w:t xml:space="preserve">eprezintă </w:t>
      </w:r>
      <w:r w:rsidRPr="00E8518E">
        <w:rPr>
          <w:rFonts w:ascii="Trebuchet MS" w:hAnsi="Trebuchet MS"/>
        </w:rPr>
        <w:t>F</w:t>
      </w:r>
      <w:r w:rsidR="00AF503B" w:rsidRPr="00E8518E">
        <w:rPr>
          <w:rFonts w:ascii="Trebuchet MS" w:hAnsi="Trebuchet MS"/>
        </w:rPr>
        <w:t>urnizorul</w:t>
      </w:r>
      <w:r w:rsidR="009B2D0E" w:rsidRPr="00E8518E">
        <w:rPr>
          <w:rFonts w:ascii="Trebuchet MS" w:hAnsi="Trebuchet MS"/>
        </w:rPr>
        <w:t xml:space="preserve"> în rela</w:t>
      </w:r>
      <w:r w:rsidR="000B70C7" w:rsidRPr="00E8518E">
        <w:rPr>
          <w:rFonts w:ascii="Trebuchet MS" w:hAnsi="Trebuchet MS"/>
        </w:rPr>
        <w:t>ț</w:t>
      </w:r>
      <w:r w:rsidR="009B2D0E" w:rsidRPr="00E8518E">
        <w:rPr>
          <w:rFonts w:ascii="Trebuchet MS" w:hAnsi="Trebuchet MS"/>
        </w:rPr>
        <w:t>iile cu toate păr</w:t>
      </w:r>
      <w:r w:rsidR="000B70C7" w:rsidRPr="00E8518E">
        <w:rPr>
          <w:rFonts w:ascii="Trebuchet MS" w:hAnsi="Trebuchet MS"/>
        </w:rPr>
        <w:t>ț</w:t>
      </w:r>
      <w:r w:rsidR="009B2D0E" w:rsidRPr="00E8518E">
        <w:rPr>
          <w:rFonts w:ascii="Trebuchet MS" w:hAnsi="Trebuchet MS"/>
        </w:rPr>
        <w:t>ile implicate, va monitoriza modul în care sunt desfă</w:t>
      </w:r>
      <w:r w:rsidR="000B70C7" w:rsidRPr="00E8518E">
        <w:rPr>
          <w:rFonts w:ascii="Trebuchet MS" w:hAnsi="Trebuchet MS"/>
        </w:rPr>
        <w:t>ș</w:t>
      </w:r>
      <w:r w:rsidR="009B2D0E" w:rsidRPr="00E8518E">
        <w:rPr>
          <w:rFonts w:ascii="Trebuchet MS" w:hAnsi="Trebuchet MS"/>
        </w:rPr>
        <w:t>urate activită</w:t>
      </w:r>
      <w:r w:rsidR="000B70C7" w:rsidRPr="00E8518E">
        <w:rPr>
          <w:rFonts w:ascii="Trebuchet MS" w:hAnsi="Trebuchet MS"/>
        </w:rPr>
        <w:t>ț</w:t>
      </w:r>
      <w:r w:rsidR="009B2D0E" w:rsidRPr="00E8518E">
        <w:rPr>
          <w:rFonts w:ascii="Trebuchet MS" w:hAnsi="Trebuchet MS"/>
        </w:rPr>
        <w:t>ile</w:t>
      </w:r>
      <w:r w:rsidRPr="00E8518E">
        <w:rPr>
          <w:rFonts w:ascii="Trebuchet MS" w:hAnsi="Trebuchet MS"/>
        </w:rPr>
        <w:t>;</w:t>
      </w:r>
    </w:p>
    <w:p w14:paraId="108B6E31" w14:textId="79017D79" w:rsidR="00572690" w:rsidRPr="00E8518E" w:rsidRDefault="009B2D0E" w:rsidP="000777E9">
      <w:pPr>
        <w:pStyle w:val="ListParagraph"/>
        <w:numPr>
          <w:ilvl w:val="0"/>
          <w:numId w:val="36"/>
        </w:numPr>
        <w:tabs>
          <w:tab w:val="clear" w:pos="567"/>
          <w:tab w:val="left" w:pos="1134"/>
        </w:tabs>
        <w:spacing w:line="276" w:lineRule="auto"/>
        <w:ind w:left="1134"/>
        <w:rPr>
          <w:rFonts w:ascii="Trebuchet MS" w:hAnsi="Trebuchet MS"/>
        </w:rPr>
      </w:pPr>
      <w:r w:rsidRPr="00E8518E">
        <w:rPr>
          <w:rFonts w:ascii="Trebuchet MS" w:hAnsi="Trebuchet MS"/>
        </w:rPr>
        <w:t xml:space="preserve">să se asigure că rezultatele proiectului sunt la standardele de calitate necesare </w:t>
      </w:r>
      <w:r w:rsidR="000B70C7" w:rsidRPr="00E8518E">
        <w:rPr>
          <w:rFonts w:ascii="Trebuchet MS" w:hAnsi="Trebuchet MS"/>
        </w:rPr>
        <w:t>ș</w:t>
      </w:r>
      <w:r w:rsidRPr="00E8518E">
        <w:rPr>
          <w:rFonts w:ascii="Trebuchet MS" w:hAnsi="Trebuchet MS"/>
        </w:rPr>
        <w:t xml:space="preserve">i sunt livrate conform termenelor stabilite; </w:t>
      </w:r>
    </w:p>
    <w:p w14:paraId="324C9112" w14:textId="3C88B5BB" w:rsidR="009B2D0E" w:rsidRPr="00E8518E" w:rsidRDefault="009B2D0E" w:rsidP="000777E9">
      <w:pPr>
        <w:pStyle w:val="ListParagraph"/>
        <w:numPr>
          <w:ilvl w:val="0"/>
          <w:numId w:val="36"/>
        </w:numPr>
        <w:tabs>
          <w:tab w:val="clear" w:pos="567"/>
          <w:tab w:val="left" w:pos="1134"/>
        </w:tabs>
        <w:spacing w:line="276" w:lineRule="auto"/>
        <w:ind w:left="1134"/>
        <w:rPr>
          <w:rFonts w:ascii="Trebuchet MS" w:hAnsi="Trebuchet MS"/>
        </w:rPr>
      </w:pPr>
      <w:r w:rsidRPr="00E8518E">
        <w:rPr>
          <w:rFonts w:ascii="Trebuchet MS" w:hAnsi="Trebuchet MS"/>
        </w:rPr>
        <w:t>planificarea proiectului (planificarea ini</w:t>
      </w:r>
      <w:r w:rsidR="000B70C7" w:rsidRPr="00E8518E">
        <w:rPr>
          <w:rFonts w:ascii="Trebuchet MS" w:hAnsi="Trebuchet MS"/>
        </w:rPr>
        <w:t>ț</w:t>
      </w:r>
      <w:r w:rsidRPr="00E8518E">
        <w:rPr>
          <w:rFonts w:ascii="Trebuchet MS" w:hAnsi="Trebuchet MS"/>
        </w:rPr>
        <w:t>ială, actualizarea planurilor, stabilirea punctelor de decizie, identificarea posibilită</w:t>
      </w:r>
      <w:r w:rsidR="000B70C7" w:rsidRPr="00E8518E">
        <w:rPr>
          <w:rFonts w:ascii="Trebuchet MS" w:hAnsi="Trebuchet MS"/>
        </w:rPr>
        <w:t>ț</w:t>
      </w:r>
      <w:r w:rsidRPr="00E8518E">
        <w:rPr>
          <w:rFonts w:ascii="Trebuchet MS" w:hAnsi="Trebuchet MS"/>
        </w:rPr>
        <w:t>ilor de suprapunere a unor activită</w:t>
      </w:r>
      <w:r w:rsidR="000B70C7" w:rsidRPr="00E8518E">
        <w:rPr>
          <w:rFonts w:ascii="Trebuchet MS" w:hAnsi="Trebuchet MS"/>
        </w:rPr>
        <w:t>ț</w:t>
      </w:r>
      <w:r w:rsidRPr="00E8518E">
        <w:rPr>
          <w:rFonts w:ascii="Trebuchet MS" w:hAnsi="Trebuchet MS"/>
        </w:rPr>
        <w:t xml:space="preserve">i); </w:t>
      </w:r>
    </w:p>
    <w:p w14:paraId="3E663E06" w14:textId="72D6483E" w:rsidR="009B2D0E" w:rsidRPr="00E8518E" w:rsidRDefault="009B2D0E" w:rsidP="000777E9">
      <w:pPr>
        <w:pStyle w:val="ListParagraph"/>
        <w:numPr>
          <w:ilvl w:val="0"/>
          <w:numId w:val="36"/>
        </w:numPr>
        <w:tabs>
          <w:tab w:val="clear" w:pos="567"/>
          <w:tab w:val="left" w:pos="1134"/>
        </w:tabs>
        <w:spacing w:line="276" w:lineRule="auto"/>
        <w:ind w:left="1134"/>
        <w:rPr>
          <w:rFonts w:ascii="Trebuchet MS" w:hAnsi="Trebuchet MS"/>
        </w:rPr>
      </w:pPr>
      <w:r w:rsidRPr="00E8518E">
        <w:rPr>
          <w:rFonts w:ascii="Trebuchet MS" w:hAnsi="Trebuchet MS"/>
        </w:rPr>
        <w:t>propune spre mobilizare exper</w:t>
      </w:r>
      <w:r w:rsidR="000B70C7" w:rsidRPr="00E8518E">
        <w:rPr>
          <w:rFonts w:ascii="Trebuchet MS" w:hAnsi="Trebuchet MS"/>
        </w:rPr>
        <w:t>ț</w:t>
      </w:r>
      <w:r w:rsidRPr="00E8518E">
        <w:rPr>
          <w:rFonts w:ascii="Trebuchet MS" w:hAnsi="Trebuchet MS"/>
        </w:rPr>
        <w:t>i califica</w:t>
      </w:r>
      <w:r w:rsidR="000B70C7" w:rsidRPr="00E8518E">
        <w:rPr>
          <w:rFonts w:ascii="Trebuchet MS" w:hAnsi="Trebuchet MS"/>
        </w:rPr>
        <w:t>ț</w:t>
      </w:r>
      <w:r w:rsidRPr="00E8518E">
        <w:rPr>
          <w:rFonts w:ascii="Trebuchet MS" w:hAnsi="Trebuchet MS"/>
        </w:rPr>
        <w:t>i pentru realizarea activită</w:t>
      </w:r>
      <w:r w:rsidR="000B70C7" w:rsidRPr="00E8518E">
        <w:rPr>
          <w:rFonts w:ascii="Trebuchet MS" w:hAnsi="Trebuchet MS"/>
        </w:rPr>
        <w:t>ț</w:t>
      </w:r>
      <w:r w:rsidRPr="00E8518E">
        <w:rPr>
          <w:rFonts w:ascii="Trebuchet MS" w:hAnsi="Trebuchet MS"/>
        </w:rPr>
        <w:t>ilor prevăzute în</w:t>
      </w:r>
    </w:p>
    <w:p w14:paraId="736647E4" w14:textId="2E9793E7" w:rsidR="009B2D0E" w:rsidRPr="00E8518E" w:rsidRDefault="000777E9" w:rsidP="000777E9">
      <w:pPr>
        <w:pStyle w:val="ListParagraph"/>
        <w:tabs>
          <w:tab w:val="clear" w:pos="567"/>
          <w:tab w:val="left" w:pos="1134"/>
        </w:tabs>
        <w:spacing w:line="276" w:lineRule="auto"/>
        <w:ind w:left="1134" w:firstLine="0"/>
        <w:rPr>
          <w:rFonts w:ascii="Trebuchet MS" w:hAnsi="Trebuchet MS"/>
        </w:rPr>
      </w:pPr>
      <w:r w:rsidRPr="00E8518E">
        <w:rPr>
          <w:rFonts w:ascii="Trebuchet MS" w:hAnsi="Trebuchet MS"/>
        </w:rPr>
        <w:t>C</w:t>
      </w:r>
      <w:r w:rsidR="009B2D0E" w:rsidRPr="00E8518E">
        <w:rPr>
          <w:rFonts w:ascii="Trebuchet MS" w:hAnsi="Trebuchet MS"/>
        </w:rPr>
        <w:t>aietul de sarcini;</w:t>
      </w:r>
    </w:p>
    <w:p w14:paraId="35E0DC42" w14:textId="719DA454" w:rsidR="009B2D0E" w:rsidRPr="00E8518E" w:rsidRDefault="009B2D0E" w:rsidP="000777E9">
      <w:pPr>
        <w:pStyle w:val="ListParagraph"/>
        <w:numPr>
          <w:ilvl w:val="0"/>
          <w:numId w:val="36"/>
        </w:numPr>
        <w:tabs>
          <w:tab w:val="clear" w:pos="567"/>
          <w:tab w:val="left" w:pos="1134"/>
        </w:tabs>
        <w:spacing w:line="276" w:lineRule="auto"/>
        <w:ind w:left="1134"/>
        <w:rPr>
          <w:rFonts w:ascii="Trebuchet MS" w:hAnsi="Trebuchet MS"/>
        </w:rPr>
      </w:pPr>
      <w:r w:rsidRPr="00E8518E">
        <w:rPr>
          <w:rFonts w:ascii="Trebuchet MS" w:hAnsi="Trebuchet MS"/>
        </w:rPr>
        <w:t xml:space="preserve">identificarea problemelor ce pot să apară </w:t>
      </w:r>
      <w:r w:rsidR="000B70C7" w:rsidRPr="00E8518E">
        <w:rPr>
          <w:rFonts w:ascii="Trebuchet MS" w:hAnsi="Trebuchet MS"/>
        </w:rPr>
        <w:t>ș</w:t>
      </w:r>
      <w:r w:rsidRPr="00E8518E">
        <w:rPr>
          <w:rFonts w:ascii="Trebuchet MS" w:hAnsi="Trebuchet MS"/>
        </w:rPr>
        <w:t>i luarea de măsuri corespunzătoare pentru solu</w:t>
      </w:r>
      <w:r w:rsidR="000B70C7" w:rsidRPr="00E8518E">
        <w:rPr>
          <w:rFonts w:ascii="Trebuchet MS" w:hAnsi="Trebuchet MS"/>
        </w:rPr>
        <w:t>ț</w:t>
      </w:r>
      <w:r w:rsidRPr="00E8518E">
        <w:rPr>
          <w:rFonts w:ascii="Trebuchet MS" w:hAnsi="Trebuchet MS"/>
        </w:rPr>
        <w:t>ionarea acestora;</w:t>
      </w:r>
    </w:p>
    <w:p w14:paraId="0E6E8F25" w14:textId="2FA3686C" w:rsidR="009B2D0E" w:rsidRPr="00E8518E" w:rsidRDefault="009B2D0E" w:rsidP="000777E9">
      <w:pPr>
        <w:pStyle w:val="ListParagraph"/>
        <w:numPr>
          <w:ilvl w:val="0"/>
          <w:numId w:val="36"/>
        </w:numPr>
        <w:tabs>
          <w:tab w:val="clear" w:pos="567"/>
          <w:tab w:val="left" w:pos="1134"/>
        </w:tabs>
        <w:spacing w:line="276" w:lineRule="auto"/>
        <w:ind w:left="1134"/>
        <w:rPr>
          <w:rFonts w:ascii="Trebuchet MS" w:hAnsi="Trebuchet MS"/>
        </w:rPr>
      </w:pPr>
      <w:r w:rsidRPr="00E8518E">
        <w:rPr>
          <w:rFonts w:ascii="Trebuchet MS" w:hAnsi="Trebuchet MS"/>
        </w:rPr>
        <w:t xml:space="preserve">verifică </w:t>
      </w:r>
      <w:r w:rsidR="000B70C7" w:rsidRPr="00E8518E">
        <w:rPr>
          <w:rFonts w:ascii="Trebuchet MS" w:hAnsi="Trebuchet MS"/>
        </w:rPr>
        <w:t>ș</w:t>
      </w:r>
      <w:r w:rsidRPr="00E8518E">
        <w:rPr>
          <w:rFonts w:ascii="Trebuchet MS" w:hAnsi="Trebuchet MS"/>
        </w:rPr>
        <w:t>i asigurară calitatea livrabilelor în cadrul proiectului;</w:t>
      </w:r>
    </w:p>
    <w:p w14:paraId="427636A3" w14:textId="379CD1AE" w:rsidR="009B2D0E" w:rsidRPr="00E8518E" w:rsidRDefault="009B2D0E" w:rsidP="000777E9">
      <w:pPr>
        <w:pStyle w:val="ListParagraph"/>
        <w:numPr>
          <w:ilvl w:val="0"/>
          <w:numId w:val="36"/>
        </w:numPr>
        <w:tabs>
          <w:tab w:val="clear" w:pos="567"/>
          <w:tab w:val="left" w:pos="1134"/>
        </w:tabs>
        <w:spacing w:line="276" w:lineRule="auto"/>
        <w:ind w:left="1134"/>
        <w:rPr>
          <w:rFonts w:ascii="Trebuchet MS" w:hAnsi="Trebuchet MS"/>
        </w:rPr>
      </w:pPr>
      <w:r w:rsidRPr="00E8518E">
        <w:rPr>
          <w:rFonts w:ascii="Trebuchet MS" w:hAnsi="Trebuchet MS"/>
        </w:rPr>
        <w:t>să asigure o bună raportare, conform condi</w:t>
      </w:r>
      <w:r w:rsidR="000B70C7" w:rsidRPr="00E8518E">
        <w:rPr>
          <w:rFonts w:ascii="Trebuchet MS" w:hAnsi="Trebuchet MS"/>
        </w:rPr>
        <w:t>ț</w:t>
      </w:r>
      <w:r w:rsidRPr="00E8518E">
        <w:rPr>
          <w:rFonts w:ascii="Trebuchet MS" w:hAnsi="Trebuchet MS"/>
        </w:rPr>
        <w:t>iilor contractuale;</w:t>
      </w:r>
    </w:p>
    <w:p w14:paraId="4C1AEDE5" w14:textId="5CE90634" w:rsidR="009B2D0E" w:rsidRPr="00E8518E" w:rsidRDefault="009B2D0E" w:rsidP="000777E9">
      <w:pPr>
        <w:pStyle w:val="ListParagraph"/>
        <w:numPr>
          <w:ilvl w:val="0"/>
          <w:numId w:val="36"/>
        </w:numPr>
        <w:tabs>
          <w:tab w:val="clear" w:pos="567"/>
          <w:tab w:val="left" w:pos="1134"/>
        </w:tabs>
        <w:spacing w:line="276" w:lineRule="auto"/>
        <w:ind w:left="1134"/>
        <w:rPr>
          <w:rFonts w:ascii="Trebuchet MS" w:hAnsi="Trebuchet MS"/>
        </w:rPr>
      </w:pPr>
      <w:r w:rsidRPr="00E8518E">
        <w:rPr>
          <w:rFonts w:ascii="Trebuchet MS" w:hAnsi="Trebuchet MS"/>
        </w:rPr>
        <w:t>să furnizeze tuturor păr</w:t>
      </w:r>
      <w:r w:rsidR="000B70C7" w:rsidRPr="00E8518E">
        <w:rPr>
          <w:rFonts w:ascii="Trebuchet MS" w:hAnsi="Trebuchet MS"/>
        </w:rPr>
        <w:t>ț</w:t>
      </w:r>
      <w:r w:rsidRPr="00E8518E">
        <w:rPr>
          <w:rFonts w:ascii="Trebuchet MS" w:hAnsi="Trebuchet MS"/>
        </w:rPr>
        <w:t>ilor implicate în proiect toate informa</w:t>
      </w:r>
      <w:r w:rsidR="000B70C7" w:rsidRPr="00E8518E">
        <w:rPr>
          <w:rFonts w:ascii="Trebuchet MS" w:hAnsi="Trebuchet MS"/>
        </w:rPr>
        <w:t>ț</w:t>
      </w:r>
      <w:r w:rsidRPr="00E8518E">
        <w:rPr>
          <w:rFonts w:ascii="Trebuchet MS" w:hAnsi="Trebuchet MS"/>
        </w:rPr>
        <w:t>iile solicitate referitoare la proiect;</w:t>
      </w:r>
    </w:p>
    <w:p w14:paraId="40254C7F" w14:textId="7379AC24" w:rsidR="009B2D0E" w:rsidRPr="00E8518E" w:rsidRDefault="009B2D0E" w:rsidP="000777E9">
      <w:pPr>
        <w:pStyle w:val="ListParagraph"/>
        <w:numPr>
          <w:ilvl w:val="0"/>
          <w:numId w:val="36"/>
        </w:numPr>
        <w:tabs>
          <w:tab w:val="clear" w:pos="567"/>
          <w:tab w:val="left" w:pos="1134"/>
        </w:tabs>
        <w:spacing w:line="276" w:lineRule="auto"/>
        <w:ind w:left="1134"/>
        <w:rPr>
          <w:rFonts w:ascii="Trebuchet MS" w:hAnsi="Trebuchet MS"/>
        </w:rPr>
      </w:pPr>
      <w:r w:rsidRPr="00E8518E">
        <w:rPr>
          <w:rFonts w:ascii="Trebuchet MS" w:hAnsi="Trebuchet MS"/>
        </w:rPr>
        <w:t xml:space="preserve">asigură </w:t>
      </w:r>
      <w:r w:rsidR="00D17DF7" w:rsidRPr="00E8518E">
        <w:rPr>
          <w:rFonts w:ascii="Trebuchet MS" w:hAnsi="Trebuchet MS"/>
        </w:rPr>
        <w:t>coordonarea</w:t>
      </w:r>
      <w:r w:rsidRPr="00E8518E">
        <w:rPr>
          <w:rFonts w:ascii="Trebuchet MS" w:hAnsi="Trebuchet MS"/>
        </w:rPr>
        <w:t xml:space="preserve"> echipei de proiect.</w:t>
      </w:r>
    </w:p>
    <w:p w14:paraId="71F489F6" w14:textId="7991F406" w:rsidR="009B2D0E" w:rsidRPr="00E8518E" w:rsidRDefault="009B2D0E" w:rsidP="004F5506">
      <w:pPr>
        <w:tabs>
          <w:tab w:val="left" w:pos="570"/>
        </w:tabs>
        <w:autoSpaceDE w:val="0"/>
        <w:autoSpaceDN w:val="0"/>
        <w:adjustRightInd w:val="0"/>
        <w:spacing w:before="120" w:after="120"/>
        <w:jc w:val="both"/>
        <w:rPr>
          <w:rFonts w:ascii="Trebuchet MS" w:hAnsi="Trebuchet MS" w:cs="Arial"/>
          <w:bCs/>
          <w:sz w:val="24"/>
          <w:szCs w:val="24"/>
        </w:rPr>
      </w:pPr>
      <w:r w:rsidRPr="00E8518E">
        <w:rPr>
          <w:rFonts w:ascii="Trebuchet MS" w:hAnsi="Trebuchet MS" w:cs="Arial"/>
          <w:bCs/>
          <w:sz w:val="24"/>
          <w:szCs w:val="24"/>
        </w:rPr>
        <w:t>Cerin</w:t>
      </w:r>
      <w:r w:rsidR="000B70C7" w:rsidRPr="00E8518E">
        <w:rPr>
          <w:rFonts w:ascii="Trebuchet MS" w:hAnsi="Trebuchet MS" w:cs="Arial"/>
          <w:bCs/>
          <w:sz w:val="24"/>
          <w:szCs w:val="24"/>
        </w:rPr>
        <w:t>ț</w:t>
      </w:r>
      <w:r w:rsidRPr="00E8518E">
        <w:rPr>
          <w:rFonts w:ascii="Trebuchet MS" w:hAnsi="Trebuchet MS" w:cs="Arial"/>
          <w:bCs/>
          <w:sz w:val="24"/>
          <w:szCs w:val="24"/>
        </w:rPr>
        <w:t>e minime:</w:t>
      </w:r>
    </w:p>
    <w:p w14:paraId="4D5D9CCD" w14:textId="3E5F367D" w:rsidR="009B2D0E" w:rsidRPr="00E8518E" w:rsidRDefault="009B2D0E" w:rsidP="000777E9">
      <w:pPr>
        <w:numPr>
          <w:ilvl w:val="0"/>
          <w:numId w:val="8"/>
        </w:numPr>
        <w:tabs>
          <w:tab w:val="clear" w:pos="720"/>
          <w:tab w:val="num" w:pos="1134"/>
        </w:tabs>
        <w:autoSpaceDE w:val="0"/>
        <w:autoSpaceDN w:val="0"/>
        <w:adjustRightInd w:val="0"/>
        <w:spacing w:after="120"/>
        <w:ind w:left="1134" w:hanging="357"/>
        <w:contextualSpacing/>
        <w:jc w:val="both"/>
        <w:rPr>
          <w:rFonts w:ascii="Trebuchet MS" w:hAnsi="Trebuchet MS" w:cs="Arial"/>
          <w:color w:val="000000"/>
          <w:sz w:val="24"/>
          <w:szCs w:val="24"/>
        </w:rPr>
      </w:pPr>
      <w:r w:rsidRPr="00E8518E">
        <w:rPr>
          <w:rFonts w:ascii="Trebuchet MS" w:hAnsi="Trebuchet MS" w:cs="Arial"/>
          <w:color w:val="000000"/>
          <w:sz w:val="24"/>
          <w:szCs w:val="24"/>
        </w:rPr>
        <w:t>Studii superioare absolvite cu diplom</w:t>
      </w:r>
      <w:r w:rsidR="00CB120B" w:rsidRPr="00E8518E">
        <w:rPr>
          <w:rFonts w:ascii="Trebuchet MS" w:hAnsi="Trebuchet MS" w:cs="Arial"/>
          <w:color w:val="000000"/>
          <w:sz w:val="24"/>
          <w:szCs w:val="24"/>
        </w:rPr>
        <w:t>ă</w:t>
      </w:r>
      <w:r w:rsidRPr="00E8518E">
        <w:rPr>
          <w:rFonts w:ascii="Trebuchet MS" w:hAnsi="Trebuchet MS" w:cs="Arial"/>
          <w:color w:val="000000"/>
          <w:sz w:val="24"/>
          <w:szCs w:val="24"/>
        </w:rPr>
        <w:t xml:space="preserve"> de licen</w:t>
      </w:r>
      <w:r w:rsidR="000B70C7" w:rsidRPr="00E8518E">
        <w:rPr>
          <w:rFonts w:ascii="Trebuchet MS" w:hAnsi="Trebuchet MS" w:cs="Arial"/>
          <w:color w:val="000000"/>
          <w:sz w:val="24"/>
          <w:szCs w:val="24"/>
        </w:rPr>
        <w:t>ț</w:t>
      </w:r>
      <w:r w:rsidRPr="00E8518E">
        <w:rPr>
          <w:rFonts w:ascii="Trebuchet MS" w:hAnsi="Trebuchet MS" w:cs="Arial"/>
          <w:color w:val="000000"/>
          <w:sz w:val="24"/>
          <w:szCs w:val="24"/>
        </w:rPr>
        <w:t>ă sau echivalent;</w:t>
      </w:r>
    </w:p>
    <w:p w14:paraId="1B5536D2" w14:textId="7F558325" w:rsidR="009B2D0E" w:rsidRPr="00E8518E" w:rsidRDefault="0086008E" w:rsidP="000777E9">
      <w:pPr>
        <w:numPr>
          <w:ilvl w:val="0"/>
          <w:numId w:val="8"/>
        </w:numPr>
        <w:tabs>
          <w:tab w:val="clear" w:pos="720"/>
          <w:tab w:val="num" w:pos="1134"/>
        </w:tabs>
        <w:autoSpaceDE w:val="0"/>
        <w:autoSpaceDN w:val="0"/>
        <w:adjustRightInd w:val="0"/>
        <w:spacing w:after="120"/>
        <w:ind w:left="1134" w:hanging="357"/>
        <w:contextualSpacing/>
        <w:jc w:val="both"/>
        <w:rPr>
          <w:rFonts w:ascii="Trebuchet MS" w:hAnsi="Trebuchet MS" w:cs="Arial"/>
          <w:color w:val="000000"/>
          <w:sz w:val="24"/>
          <w:szCs w:val="24"/>
        </w:rPr>
      </w:pPr>
      <w:r w:rsidRPr="00E8518E">
        <w:rPr>
          <w:rFonts w:ascii="Trebuchet MS" w:hAnsi="Trebuchet MS" w:cs="Arial"/>
          <w:color w:val="000000"/>
          <w:sz w:val="24"/>
          <w:szCs w:val="24"/>
        </w:rPr>
        <w:t>c</w:t>
      </w:r>
      <w:r w:rsidR="009B2D0E" w:rsidRPr="00E8518E">
        <w:rPr>
          <w:rFonts w:ascii="Trebuchet MS" w:hAnsi="Trebuchet MS" w:cs="Arial"/>
          <w:color w:val="000000"/>
          <w:sz w:val="24"/>
          <w:szCs w:val="24"/>
        </w:rPr>
        <w:t>ertificare recunoscut</w:t>
      </w:r>
      <w:r w:rsidR="00CB120B" w:rsidRPr="00E8518E">
        <w:rPr>
          <w:rFonts w:ascii="Trebuchet MS" w:hAnsi="Trebuchet MS" w:cs="Arial"/>
          <w:color w:val="000000"/>
          <w:sz w:val="24"/>
          <w:szCs w:val="24"/>
        </w:rPr>
        <w:t>ă</w:t>
      </w:r>
      <w:r w:rsidR="009B2D0E" w:rsidRPr="00E8518E">
        <w:rPr>
          <w:rFonts w:ascii="Trebuchet MS" w:hAnsi="Trebuchet MS" w:cs="Arial"/>
          <w:color w:val="000000"/>
          <w:sz w:val="24"/>
          <w:szCs w:val="24"/>
        </w:rPr>
        <w:t xml:space="preserve"> la nivel na</w:t>
      </w:r>
      <w:r w:rsidR="000B70C7" w:rsidRPr="00E8518E">
        <w:rPr>
          <w:rFonts w:ascii="Trebuchet MS" w:hAnsi="Trebuchet MS" w:cs="Arial"/>
          <w:color w:val="000000"/>
          <w:sz w:val="24"/>
          <w:szCs w:val="24"/>
        </w:rPr>
        <w:t>ț</w:t>
      </w:r>
      <w:r w:rsidR="009B2D0E" w:rsidRPr="00E8518E">
        <w:rPr>
          <w:rFonts w:ascii="Trebuchet MS" w:hAnsi="Trebuchet MS" w:cs="Arial"/>
          <w:color w:val="000000"/>
          <w:sz w:val="24"/>
          <w:szCs w:val="24"/>
        </w:rPr>
        <w:t>ional/interna</w:t>
      </w:r>
      <w:r w:rsidR="000B70C7" w:rsidRPr="00E8518E">
        <w:rPr>
          <w:rFonts w:ascii="Trebuchet MS" w:hAnsi="Trebuchet MS" w:cs="Arial"/>
          <w:color w:val="000000"/>
          <w:sz w:val="24"/>
          <w:szCs w:val="24"/>
        </w:rPr>
        <w:t>ț</w:t>
      </w:r>
      <w:r w:rsidR="009B2D0E" w:rsidRPr="00E8518E">
        <w:rPr>
          <w:rFonts w:ascii="Trebuchet MS" w:hAnsi="Trebuchet MS" w:cs="Arial"/>
          <w:color w:val="000000"/>
          <w:sz w:val="24"/>
          <w:szCs w:val="24"/>
        </w:rPr>
        <w:t>ional în domeniul managementului de proiect;</w:t>
      </w:r>
    </w:p>
    <w:p w14:paraId="2F24E1AB" w14:textId="06701982" w:rsidR="009B2D0E" w:rsidRPr="00E8518E" w:rsidRDefault="0086008E" w:rsidP="000777E9">
      <w:pPr>
        <w:numPr>
          <w:ilvl w:val="0"/>
          <w:numId w:val="8"/>
        </w:numPr>
        <w:tabs>
          <w:tab w:val="clear" w:pos="720"/>
          <w:tab w:val="num" w:pos="1134"/>
        </w:tabs>
        <w:autoSpaceDE w:val="0"/>
        <w:autoSpaceDN w:val="0"/>
        <w:adjustRightInd w:val="0"/>
        <w:spacing w:after="120"/>
        <w:ind w:left="1134" w:hanging="357"/>
        <w:contextualSpacing/>
        <w:jc w:val="both"/>
        <w:rPr>
          <w:rFonts w:ascii="Trebuchet MS" w:hAnsi="Trebuchet MS" w:cs="Arial"/>
          <w:color w:val="000000"/>
          <w:sz w:val="24"/>
          <w:szCs w:val="24"/>
        </w:rPr>
      </w:pPr>
      <w:r w:rsidRPr="00E8518E">
        <w:rPr>
          <w:rFonts w:ascii="Trebuchet MS" w:hAnsi="Trebuchet MS" w:cs="Arial"/>
          <w:color w:val="000000"/>
          <w:sz w:val="24"/>
          <w:szCs w:val="24"/>
        </w:rPr>
        <w:t>e</w:t>
      </w:r>
      <w:r w:rsidR="009B2D0E" w:rsidRPr="00E8518E">
        <w:rPr>
          <w:rFonts w:ascii="Trebuchet MS" w:hAnsi="Trebuchet MS" w:cs="Arial"/>
          <w:color w:val="000000"/>
          <w:sz w:val="24"/>
          <w:szCs w:val="24"/>
        </w:rPr>
        <w:t>xperien</w:t>
      </w:r>
      <w:r w:rsidR="000B70C7" w:rsidRPr="00E8518E">
        <w:rPr>
          <w:rFonts w:ascii="Trebuchet MS" w:hAnsi="Trebuchet MS" w:cs="Arial"/>
          <w:color w:val="000000"/>
          <w:sz w:val="24"/>
          <w:szCs w:val="24"/>
        </w:rPr>
        <w:t>ț</w:t>
      </w:r>
      <w:r w:rsidR="009B2D0E" w:rsidRPr="00E8518E">
        <w:rPr>
          <w:rFonts w:ascii="Trebuchet MS" w:hAnsi="Trebuchet MS" w:cs="Arial"/>
          <w:color w:val="000000"/>
          <w:sz w:val="24"/>
          <w:szCs w:val="24"/>
        </w:rPr>
        <w:t xml:space="preserve">ă concretizată în minim un proiect </w:t>
      </w:r>
      <w:r w:rsidR="00AF503B" w:rsidRPr="00E8518E">
        <w:rPr>
          <w:rFonts w:ascii="Trebuchet MS" w:hAnsi="Trebuchet MS" w:cs="Arial"/>
          <w:color w:val="000000"/>
          <w:sz w:val="24"/>
          <w:szCs w:val="24"/>
        </w:rPr>
        <w:t xml:space="preserve">în care au fost prestate servicii </w:t>
      </w:r>
      <w:r w:rsidR="009B2D0E" w:rsidRPr="00E8518E">
        <w:rPr>
          <w:rFonts w:ascii="Trebuchet MS" w:hAnsi="Trebuchet MS" w:cs="Arial"/>
          <w:color w:val="000000"/>
          <w:sz w:val="24"/>
          <w:szCs w:val="24"/>
        </w:rPr>
        <w:t xml:space="preserve">de upgrade </w:t>
      </w:r>
      <w:r w:rsidR="000B70C7" w:rsidRPr="00E8518E">
        <w:rPr>
          <w:rFonts w:ascii="Trebuchet MS" w:hAnsi="Trebuchet MS" w:cs="Arial"/>
          <w:color w:val="000000"/>
          <w:sz w:val="24"/>
          <w:szCs w:val="24"/>
        </w:rPr>
        <w:t>ș</w:t>
      </w:r>
      <w:r w:rsidR="009B2D0E" w:rsidRPr="00E8518E">
        <w:rPr>
          <w:rFonts w:ascii="Trebuchet MS" w:hAnsi="Trebuchet MS" w:cs="Arial"/>
          <w:color w:val="000000"/>
          <w:sz w:val="24"/>
          <w:szCs w:val="24"/>
        </w:rPr>
        <w:t>i/sau migrare baze de date</w:t>
      </w:r>
      <w:r w:rsidR="00AF503B" w:rsidRPr="00E8518E">
        <w:rPr>
          <w:rFonts w:ascii="Trebuchet MS" w:hAnsi="Trebuchet MS" w:cs="Arial"/>
          <w:color w:val="000000"/>
          <w:sz w:val="24"/>
          <w:szCs w:val="24"/>
        </w:rPr>
        <w:t>,</w:t>
      </w:r>
      <w:r w:rsidR="009B2D0E" w:rsidRPr="00E8518E">
        <w:rPr>
          <w:rFonts w:ascii="Trebuchet MS" w:hAnsi="Trebuchet MS" w:cs="Arial"/>
          <w:color w:val="000000"/>
          <w:sz w:val="24"/>
          <w:szCs w:val="24"/>
        </w:rPr>
        <w:t xml:space="preserve"> în care a îndeplinit acela</w:t>
      </w:r>
      <w:r w:rsidR="000B70C7" w:rsidRPr="00E8518E">
        <w:rPr>
          <w:rFonts w:ascii="Trebuchet MS" w:hAnsi="Trebuchet MS" w:cs="Arial"/>
          <w:color w:val="000000"/>
          <w:sz w:val="24"/>
          <w:szCs w:val="24"/>
        </w:rPr>
        <w:t>ș</w:t>
      </w:r>
      <w:r w:rsidR="009B2D0E" w:rsidRPr="00E8518E">
        <w:rPr>
          <w:rFonts w:ascii="Trebuchet MS" w:hAnsi="Trebuchet MS" w:cs="Arial"/>
          <w:color w:val="000000"/>
          <w:sz w:val="24"/>
          <w:szCs w:val="24"/>
        </w:rPr>
        <w:t>i tip de activită</w:t>
      </w:r>
      <w:r w:rsidR="000B70C7" w:rsidRPr="00E8518E">
        <w:rPr>
          <w:rFonts w:ascii="Trebuchet MS" w:hAnsi="Trebuchet MS" w:cs="Arial"/>
          <w:color w:val="000000"/>
          <w:sz w:val="24"/>
          <w:szCs w:val="24"/>
        </w:rPr>
        <w:t>ț</w:t>
      </w:r>
      <w:r w:rsidR="009B2D0E" w:rsidRPr="00E8518E">
        <w:rPr>
          <w:rFonts w:ascii="Trebuchet MS" w:hAnsi="Trebuchet MS" w:cs="Arial"/>
          <w:color w:val="000000"/>
          <w:sz w:val="24"/>
          <w:szCs w:val="24"/>
        </w:rPr>
        <w:t>i ca cele pe care urmează să le îndeplinească în viitorul contract.</w:t>
      </w:r>
    </w:p>
    <w:p w14:paraId="34F22C9F" w14:textId="77777777" w:rsidR="009B2D0E" w:rsidRPr="00E8518E" w:rsidRDefault="009B2D0E" w:rsidP="004F5506">
      <w:pPr>
        <w:tabs>
          <w:tab w:val="left" w:pos="570"/>
        </w:tabs>
        <w:autoSpaceDE w:val="0"/>
        <w:autoSpaceDN w:val="0"/>
        <w:adjustRightInd w:val="0"/>
        <w:spacing w:before="240" w:after="120"/>
        <w:jc w:val="both"/>
        <w:rPr>
          <w:rFonts w:ascii="Trebuchet MS" w:hAnsi="Trebuchet MS" w:cs="Arial"/>
          <w:b/>
          <w:bCs/>
          <w:color w:val="000000"/>
          <w:sz w:val="24"/>
          <w:szCs w:val="24"/>
        </w:rPr>
      </w:pPr>
      <w:r w:rsidRPr="00E8518E">
        <w:rPr>
          <w:rFonts w:ascii="Trebuchet MS" w:hAnsi="Trebuchet MS" w:cs="Arial"/>
          <w:b/>
          <w:bCs/>
          <w:color w:val="000000"/>
          <w:sz w:val="24"/>
          <w:szCs w:val="24"/>
        </w:rPr>
        <w:t xml:space="preserve">Expert cheie 2: Expert baze de date – </w:t>
      </w:r>
      <w:r w:rsidR="001C5C69" w:rsidRPr="00E8518E">
        <w:rPr>
          <w:rFonts w:ascii="Trebuchet MS" w:hAnsi="Trebuchet MS" w:cs="Arial"/>
          <w:b/>
          <w:bCs/>
          <w:color w:val="000000"/>
          <w:sz w:val="24"/>
          <w:szCs w:val="24"/>
        </w:rPr>
        <w:t xml:space="preserve">minim </w:t>
      </w:r>
      <w:r w:rsidRPr="00E8518E">
        <w:rPr>
          <w:rFonts w:ascii="Trebuchet MS" w:hAnsi="Trebuchet MS" w:cs="Arial"/>
          <w:b/>
          <w:bCs/>
          <w:color w:val="000000"/>
          <w:sz w:val="24"/>
          <w:szCs w:val="24"/>
        </w:rPr>
        <w:t>1 persoană</w:t>
      </w:r>
    </w:p>
    <w:p w14:paraId="49A69EE3" w14:textId="0EBB2B2E" w:rsidR="009B2D0E" w:rsidRPr="00E8518E" w:rsidRDefault="0086008E" w:rsidP="004F5506">
      <w:pPr>
        <w:tabs>
          <w:tab w:val="left" w:pos="570"/>
        </w:tabs>
        <w:autoSpaceDE w:val="0"/>
        <w:autoSpaceDN w:val="0"/>
        <w:adjustRightInd w:val="0"/>
        <w:spacing w:after="120"/>
        <w:jc w:val="both"/>
        <w:rPr>
          <w:rFonts w:ascii="Trebuchet MS" w:hAnsi="Trebuchet MS" w:cs="Arial"/>
          <w:sz w:val="24"/>
          <w:szCs w:val="24"/>
        </w:rPr>
      </w:pPr>
      <w:r w:rsidRPr="00E8518E">
        <w:rPr>
          <w:rFonts w:ascii="Trebuchet MS" w:hAnsi="Trebuchet MS" w:cs="Arial"/>
          <w:sz w:val="24"/>
          <w:szCs w:val="24"/>
        </w:rPr>
        <w:tab/>
      </w:r>
      <w:r w:rsidRPr="00E8518E">
        <w:rPr>
          <w:rFonts w:ascii="Trebuchet MS" w:hAnsi="Trebuchet MS" w:cs="Arial"/>
          <w:sz w:val="24"/>
          <w:szCs w:val="24"/>
        </w:rPr>
        <w:tab/>
      </w:r>
      <w:r w:rsidR="009B2D0E" w:rsidRPr="00E8518E">
        <w:rPr>
          <w:rFonts w:ascii="Trebuchet MS" w:hAnsi="Trebuchet MS" w:cs="Arial"/>
          <w:sz w:val="24"/>
          <w:szCs w:val="24"/>
        </w:rPr>
        <w:t>Una dintre activită</w:t>
      </w:r>
      <w:r w:rsidR="000B70C7" w:rsidRPr="00E8518E">
        <w:rPr>
          <w:rFonts w:ascii="Trebuchet MS" w:hAnsi="Trebuchet MS" w:cs="Arial"/>
          <w:sz w:val="24"/>
          <w:szCs w:val="24"/>
        </w:rPr>
        <w:t>ț</w:t>
      </w:r>
      <w:r w:rsidR="009B2D0E" w:rsidRPr="00E8518E">
        <w:rPr>
          <w:rFonts w:ascii="Trebuchet MS" w:hAnsi="Trebuchet MS" w:cs="Arial"/>
          <w:sz w:val="24"/>
          <w:szCs w:val="24"/>
        </w:rPr>
        <w:t xml:space="preserve">ile principale care alcătuiesc obiectul prezentului contract este reprezentată de </w:t>
      </w:r>
      <w:r w:rsidRPr="00E8518E">
        <w:rPr>
          <w:rFonts w:ascii="Trebuchet MS" w:hAnsi="Trebuchet MS" w:cs="Arial"/>
          <w:sz w:val="24"/>
          <w:szCs w:val="24"/>
        </w:rPr>
        <w:t>instalarea licen</w:t>
      </w:r>
      <w:r w:rsidR="000B70C7" w:rsidRPr="00E8518E">
        <w:rPr>
          <w:rFonts w:ascii="Trebuchet MS" w:hAnsi="Trebuchet MS" w:cs="Arial"/>
          <w:sz w:val="24"/>
          <w:szCs w:val="24"/>
        </w:rPr>
        <w:t>ț</w:t>
      </w:r>
      <w:r w:rsidRPr="00E8518E">
        <w:rPr>
          <w:rFonts w:ascii="Trebuchet MS" w:hAnsi="Trebuchet MS" w:cs="Arial"/>
          <w:sz w:val="24"/>
          <w:szCs w:val="24"/>
        </w:rPr>
        <w:t xml:space="preserve">elor de baze de date pe infrastructura </w:t>
      </w:r>
      <w:r w:rsidR="000129B1" w:rsidRPr="00E8518E">
        <w:rPr>
          <w:rFonts w:ascii="Trebuchet MS" w:hAnsi="Trebuchet MS" w:cs="Arial"/>
          <w:sz w:val="24"/>
          <w:szCs w:val="24"/>
        </w:rPr>
        <w:t xml:space="preserve">hardware </w:t>
      </w:r>
      <w:r w:rsidRPr="00E8518E">
        <w:rPr>
          <w:rFonts w:ascii="Trebuchet MS" w:hAnsi="Trebuchet MS" w:cs="Arial"/>
          <w:sz w:val="24"/>
          <w:szCs w:val="24"/>
        </w:rPr>
        <w:t>livrată</w:t>
      </w:r>
      <w:r w:rsidR="009B2D0E" w:rsidRPr="00E8518E">
        <w:rPr>
          <w:rFonts w:ascii="Trebuchet MS" w:hAnsi="Trebuchet MS" w:cs="Arial"/>
          <w:sz w:val="24"/>
          <w:szCs w:val="24"/>
        </w:rPr>
        <w:t>.</w:t>
      </w:r>
    </w:p>
    <w:p w14:paraId="182A3D1D" w14:textId="2FF44CE9" w:rsidR="009B2D0E" w:rsidRPr="00E8518E" w:rsidRDefault="0086008E" w:rsidP="004F5506">
      <w:pPr>
        <w:tabs>
          <w:tab w:val="left" w:pos="570"/>
        </w:tabs>
        <w:autoSpaceDE w:val="0"/>
        <w:autoSpaceDN w:val="0"/>
        <w:adjustRightInd w:val="0"/>
        <w:spacing w:after="120"/>
        <w:jc w:val="both"/>
        <w:rPr>
          <w:rFonts w:ascii="Trebuchet MS" w:hAnsi="Trebuchet MS" w:cs="Arial"/>
          <w:bCs/>
          <w:sz w:val="24"/>
          <w:szCs w:val="24"/>
        </w:rPr>
      </w:pPr>
      <w:r w:rsidRPr="00E8518E">
        <w:rPr>
          <w:rFonts w:ascii="Trebuchet MS" w:hAnsi="Trebuchet MS" w:cs="Arial"/>
          <w:bCs/>
          <w:sz w:val="24"/>
          <w:szCs w:val="24"/>
        </w:rPr>
        <w:tab/>
      </w:r>
      <w:r w:rsidR="009B2D0E" w:rsidRPr="00E8518E">
        <w:rPr>
          <w:rFonts w:ascii="Trebuchet MS" w:hAnsi="Trebuchet MS" w:cs="Arial"/>
          <w:bCs/>
          <w:sz w:val="24"/>
          <w:szCs w:val="24"/>
        </w:rPr>
        <w:t>Cerin</w:t>
      </w:r>
      <w:r w:rsidR="000B70C7" w:rsidRPr="00E8518E">
        <w:rPr>
          <w:rFonts w:ascii="Trebuchet MS" w:hAnsi="Trebuchet MS" w:cs="Arial"/>
          <w:bCs/>
          <w:sz w:val="24"/>
          <w:szCs w:val="24"/>
        </w:rPr>
        <w:t>ț</w:t>
      </w:r>
      <w:r w:rsidR="009B2D0E" w:rsidRPr="00E8518E">
        <w:rPr>
          <w:rFonts w:ascii="Trebuchet MS" w:hAnsi="Trebuchet MS" w:cs="Arial"/>
          <w:bCs/>
          <w:sz w:val="24"/>
          <w:szCs w:val="24"/>
        </w:rPr>
        <w:t>e minime:</w:t>
      </w:r>
    </w:p>
    <w:p w14:paraId="2777426D" w14:textId="1B61A7EA" w:rsidR="009B2D0E" w:rsidRPr="00E8518E" w:rsidRDefault="009B2D0E" w:rsidP="0086008E">
      <w:pPr>
        <w:numPr>
          <w:ilvl w:val="0"/>
          <w:numId w:val="37"/>
        </w:numPr>
        <w:tabs>
          <w:tab w:val="clear" w:pos="720"/>
        </w:tabs>
        <w:autoSpaceDE w:val="0"/>
        <w:autoSpaceDN w:val="0"/>
        <w:adjustRightInd w:val="0"/>
        <w:spacing w:after="120"/>
        <w:ind w:left="993" w:hanging="357"/>
        <w:jc w:val="both"/>
        <w:rPr>
          <w:rFonts w:ascii="Trebuchet MS" w:hAnsi="Trebuchet MS" w:cs="Arial"/>
          <w:color w:val="000000"/>
          <w:sz w:val="24"/>
          <w:szCs w:val="24"/>
        </w:rPr>
      </w:pPr>
      <w:r w:rsidRPr="00E8518E">
        <w:rPr>
          <w:rFonts w:ascii="Trebuchet MS" w:hAnsi="Trebuchet MS" w:cs="Arial"/>
          <w:color w:val="000000"/>
          <w:sz w:val="24"/>
          <w:szCs w:val="24"/>
        </w:rPr>
        <w:t xml:space="preserve">certificări </w:t>
      </w:r>
      <w:r w:rsidR="00797891" w:rsidRPr="00E8518E">
        <w:rPr>
          <w:rFonts w:ascii="Trebuchet MS" w:hAnsi="Trebuchet MS" w:cs="Arial"/>
          <w:color w:val="000000"/>
          <w:sz w:val="24"/>
          <w:szCs w:val="24"/>
        </w:rPr>
        <w:t>în tehnologia</w:t>
      </w:r>
      <w:r w:rsidRPr="00E8518E">
        <w:rPr>
          <w:rFonts w:ascii="Trebuchet MS" w:hAnsi="Trebuchet MS" w:cs="Arial"/>
          <w:color w:val="000000"/>
          <w:sz w:val="24"/>
          <w:szCs w:val="24"/>
        </w:rPr>
        <w:t xml:space="preserve"> de baze de date de</w:t>
      </w:r>
      <w:r w:rsidR="000B70C7" w:rsidRPr="00E8518E">
        <w:rPr>
          <w:rFonts w:ascii="Trebuchet MS" w:hAnsi="Trebuchet MS" w:cs="Arial"/>
          <w:color w:val="000000"/>
          <w:sz w:val="24"/>
          <w:szCs w:val="24"/>
        </w:rPr>
        <w:t>ț</w:t>
      </w:r>
      <w:r w:rsidRPr="00E8518E">
        <w:rPr>
          <w:rFonts w:ascii="Trebuchet MS" w:hAnsi="Trebuchet MS" w:cs="Arial"/>
          <w:color w:val="000000"/>
          <w:sz w:val="24"/>
          <w:szCs w:val="24"/>
        </w:rPr>
        <w:t xml:space="preserve">inută de </w:t>
      </w:r>
      <w:r w:rsidR="00A157AF" w:rsidRPr="00E8518E">
        <w:rPr>
          <w:rFonts w:ascii="Trebuchet MS" w:hAnsi="Trebuchet MS" w:cs="Arial"/>
          <w:color w:val="000000"/>
          <w:sz w:val="24"/>
          <w:szCs w:val="24"/>
        </w:rPr>
        <w:t xml:space="preserve">achizitor </w:t>
      </w:r>
      <w:r w:rsidR="000B70C7" w:rsidRPr="00E8518E">
        <w:rPr>
          <w:rFonts w:ascii="Trebuchet MS" w:hAnsi="Trebuchet MS" w:cs="Arial"/>
          <w:color w:val="000000"/>
          <w:sz w:val="24"/>
          <w:szCs w:val="24"/>
        </w:rPr>
        <w:t>ș</w:t>
      </w:r>
      <w:r w:rsidRPr="00E8518E">
        <w:rPr>
          <w:rFonts w:ascii="Trebuchet MS" w:hAnsi="Trebuchet MS" w:cs="Arial"/>
          <w:color w:val="000000"/>
          <w:sz w:val="24"/>
          <w:szCs w:val="24"/>
        </w:rPr>
        <w:t xml:space="preserve">i </w:t>
      </w:r>
      <w:r w:rsidR="00797891" w:rsidRPr="00E8518E">
        <w:rPr>
          <w:rFonts w:ascii="Trebuchet MS" w:hAnsi="Trebuchet MS" w:cs="Arial"/>
          <w:color w:val="000000"/>
          <w:sz w:val="24"/>
          <w:szCs w:val="24"/>
        </w:rPr>
        <w:t>în</w:t>
      </w:r>
      <w:r w:rsidRPr="00E8518E">
        <w:rPr>
          <w:rFonts w:ascii="Trebuchet MS" w:hAnsi="Trebuchet MS" w:cs="Arial"/>
          <w:color w:val="000000"/>
          <w:sz w:val="24"/>
          <w:szCs w:val="24"/>
        </w:rPr>
        <w:t xml:space="preserve"> tehnologi</w:t>
      </w:r>
      <w:r w:rsidR="00797891" w:rsidRPr="00E8518E">
        <w:rPr>
          <w:rFonts w:ascii="Trebuchet MS" w:hAnsi="Trebuchet MS" w:cs="Arial"/>
          <w:color w:val="000000"/>
          <w:sz w:val="24"/>
          <w:szCs w:val="24"/>
        </w:rPr>
        <w:t>a</w:t>
      </w:r>
      <w:r w:rsidRPr="00E8518E">
        <w:rPr>
          <w:rFonts w:ascii="Trebuchet MS" w:hAnsi="Trebuchet MS" w:cs="Arial"/>
          <w:color w:val="000000"/>
          <w:sz w:val="24"/>
          <w:szCs w:val="24"/>
        </w:rPr>
        <w:t xml:space="preserve"> de baze de date ofertată, care să acopere, cel pu</w:t>
      </w:r>
      <w:r w:rsidR="000B70C7" w:rsidRPr="00E8518E">
        <w:rPr>
          <w:rFonts w:ascii="Trebuchet MS" w:hAnsi="Trebuchet MS" w:cs="Arial"/>
          <w:color w:val="000000"/>
          <w:sz w:val="24"/>
          <w:szCs w:val="24"/>
        </w:rPr>
        <w:t>ț</w:t>
      </w:r>
      <w:r w:rsidRPr="00E8518E">
        <w:rPr>
          <w:rFonts w:ascii="Trebuchet MS" w:hAnsi="Trebuchet MS" w:cs="Arial"/>
          <w:color w:val="000000"/>
          <w:sz w:val="24"/>
          <w:szCs w:val="24"/>
        </w:rPr>
        <w:t>in următoarele domenii:</w:t>
      </w:r>
    </w:p>
    <w:p w14:paraId="253C0E9D" w14:textId="77777777" w:rsidR="009B2D0E" w:rsidRPr="00E8518E" w:rsidRDefault="009B2D0E" w:rsidP="000129B1">
      <w:pPr>
        <w:numPr>
          <w:ilvl w:val="0"/>
          <w:numId w:val="54"/>
        </w:numPr>
        <w:tabs>
          <w:tab w:val="clear" w:pos="1437"/>
          <w:tab w:val="num" w:pos="1701"/>
        </w:tabs>
        <w:autoSpaceDE w:val="0"/>
        <w:autoSpaceDN w:val="0"/>
        <w:adjustRightInd w:val="0"/>
        <w:spacing w:after="120"/>
        <w:ind w:left="2410" w:hanging="357"/>
        <w:contextualSpacing/>
        <w:jc w:val="both"/>
        <w:rPr>
          <w:rFonts w:ascii="Trebuchet MS" w:hAnsi="Trebuchet MS" w:cs="Arial"/>
          <w:color w:val="000000"/>
          <w:sz w:val="24"/>
          <w:szCs w:val="24"/>
        </w:rPr>
      </w:pPr>
      <w:r w:rsidRPr="00E8518E">
        <w:rPr>
          <w:rFonts w:ascii="Trebuchet MS" w:hAnsi="Trebuchet MS" w:cs="Arial"/>
          <w:color w:val="000000"/>
          <w:sz w:val="24"/>
          <w:szCs w:val="24"/>
        </w:rPr>
        <w:t>administrare baze de date;</w:t>
      </w:r>
    </w:p>
    <w:p w14:paraId="0C096DA9" w14:textId="08A83AFE" w:rsidR="009B2D0E" w:rsidRPr="00E8518E" w:rsidRDefault="009B2D0E" w:rsidP="000129B1">
      <w:pPr>
        <w:numPr>
          <w:ilvl w:val="0"/>
          <w:numId w:val="54"/>
        </w:numPr>
        <w:tabs>
          <w:tab w:val="clear" w:pos="1437"/>
          <w:tab w:val="num" w:pos="1701"/>
        </w:tabs>
        <w:autoSpaceDE w:val="0"/>
        <w:autoSpaceDN w:val="0"/>
        <w:adjustRightInd w:val="0"/>
        <w:spacing w:after="120"/>
        <w:ind w:left="2410" w:hanging="357"/>
        <w:contextualSpacing/>
        <w:jc w:val="both"/>
        <w:rPr>
          <w:rFonts w:ascii="Trebuchet MS" w:hAnsi="Trebuchet MS" w:cs="Arial"/>
          <w:color w:val="000000"/>
          <w:sz w:val="24"/>
          <w:szCs w:val="24"/>
        </w:rPr>
      </w:pPr>
      <w:r w:rsidRPr="00E8518E">
        <w:rPr>
          <w:rFonts w:ascii="Trebuchet MS" w:hAnsi="Trebuchet MS" w:cs="Arial"/>
          <w:color w:val="000000"/>
          <w:sz w:val="24"/>
          <w:szCs w:val="24"/>
        </w:rPr>
        <w:t>solu</w:t>
      </w:r>
      <w:r w:rsidR="000B70C7" w:rsidRPr="00E8518E">
        <w:rPr>
          <w:rFonts w:ascii="Trebuchet MS" w:hAnsi="Trebuchet MS" w:cs="Arial"/>
          <w:color w:val="000000"/>
          <w:sz w:val="24"/>
          <w:szCs w:val="24"/>
        </w:rPr>
        <w:t>ț</w:t>
      </w:r>
      <w:r w:rsidRPr="00E8518E">
        <w:rPr>
          <w:rFonts w:ascii="Trebuchet MS" w:hAnsi="Trebuchet MS" w:cs="Arial"/>
          <w:color w:val="000000"/>
          <w:sz w:val="24"/>
          <w:szCs w:val="24"/>
        </w:rPr>
        <w:t>ii de clusterizare a bazelor de date;</w:t>
      </w:r>
    </w:p>
    <w:p w14:paraId="60C0B0F4" w14:textId="77777777" w:rsidR="009B2D0E" w:rsidRPr="00E8518E" w:rsidRDefault="009B2D0E" w:rsidP="000129B1">
      <w:pPr>
        <w:numPr>
          <w:ilvl w:val="0"/>
          <w:numId w:val="54"/>
        </w:numPr>
        <w:tabs>
          <w:tab w:val="clear" w:pos="1437"/>
          <w:tab w:val="num" w:pos="1701"/>
        </w:tabs>
        <w:autoSpaceDE w:val="0"/>
        <w:autoSpaceDN w:val="0"/>
        <w:adjustRightInd w:val="0"/>
        <w:spacing w:after="120"/>
        <w:ind w:left="2410" w:hanging="357"/>
        <w:contextualSpacing/>
        <w:jc w:val="both"/>
        <w:rPr>
          <w:rFonts w:ascii="Trebuchet MS" w:hAnsi="Trebuchet MS" w:cs="Arial"/>
          <w:color w:val="000000"/>
          <w:sz w:val="24"/>
          <w:szCs w:val="24"/>
        </w:rPr>
      </w:pPr>
      <w:r w:rsidRPr="00E8518E">
        <w:rPr>
          <w:rFonts w:ascii="Trebuchet MS" w:hAnsi="Trebuchet MS" w:cs="Arial"/>
          <w:color w:val="000000"/>
          <w:sz w:val="24"/>
          <w:szCs w:val="24"/>
        </w:rPr>
        <w:t>optimizarea bazelor de date;</w:t>
      </w:r>
    </w:p>
    <w:p w14:paraId="5B516232" w14:textId="0BD6D4AE" w:rsidR="009B2D0E" w:rsidRPr="00E8518E" w:rsidRDefault="009B2D0E" w:rsidP="000129B1">
      <w:pPr>
        <w:numPr>
          <w:ilvl w:val="0"/>
          <w:numId w:val="54"/>
        </w:numPr>
        <w:tabs>
          <w:tab w:val="clear" w:pos="1437"/>
          <w:tab w:val="num" w:pos="1701"/>
        </w:tabs>
        <w:autoSpaceDE w:val="0"/>
        <w:autoSpaceDN w:val="0"/>
        <w:adjustRightInd w:val="0"/>
        <w:spacing w:after="120"/>
        <w:ind w:left="2410" w:hanging="357"/>
        <w:jc w:val="both"/>
        <w:rPr>
          <w:rFonts w:ascii="Trebuchet MS" w:hAnsi="Trebuchet MS" w:cs="Arial"/>
          <w:color w:val="000000"/>
          <w:sz w:val="24"/>
          <w:szCs w:val="24"/>
        </w:rPr>
      </w:pPr>
      <w:r w:rsidRPr="00E8518E">
        <w:rPr>
          <w:rFonts w:ascii="Trebuchet MS" w:hAnsi="Trebuchet MS" w:cs="Arial"/>
          <w:color w:val="000000"/>
          <w:sz w:val="24"/>
          <w:szCs w:val="24"/>
        </w:rPr>
        <w:t>securitatea bazelor de date</w:t>
      </w:r>
      <w:r w:rsidR="000129B1" w:rsidRPr="00E8518E">
        <w:rPr>
          <w:rFonts w:ascii="Trebuchet MS" w:hAnsi="Trebuchet MS" w:cs="Arial"/>
          <w:color w:val="000000"/>
          <w:sz w:val="24"/>
          <w:szCs w:val="24"/>
        </w:rPr>
        <w:t>.</w:t>
      </w:r>
    </w:p>
    <w:p w14:paraId="5C310509" w14:textId="54F8C408" w:rsidR="009B2D0E" w:rsidRPr="00E8518E" w:rsidRDefault="009B2D0E" w:rsidP="000129B1">
      <w:pPr>
        <w:numPr>
          <w:ilvl w:val="0"/>
          <w:numId w:val="37"/>
        </w:numPr>
        <w:tabs>
          <w:tab w:val="clear" w:pos="720"/>
          <w:tab w:val="num" w:pos="993"/>
        </w:tabs>
        <w:autoSpaceDE w:val="0"/>
        <w:autoSpaceDN w:val="0"/>
        <w:adjustRightInd w:val="0"/>
        <w:spacing w:before="120" w:after="120"/>
        <w:ind w:left="993" w:hanging="357"/>
        <w:jc w:val="both"/>
        <w:rPr>
          <w:rFonts w:ascii="Trebuchet MS" w:hAnsi="Trebuchet MS" w:cs="Arial"/>
          <w:color w:val="000000"/>
          <w:sz w:val="24"/>
          <w:szCs w:val="24"/>
        </w:rPr>
      </w:pPr>
      <w:r w:rsidRPr="00E8518E">
        <w:rPr>
          <w:rFonts w:ascii="Trebuchet MS" w:hAnsi="Trebuchet MS" w:cs="Arial"/>
          <w:color w:val="000000"/>
          <w:sz w:val="24"/>
          <w:szCs w:val="24"/>
        </w:rPr>
        <w:t>experien</w:t>
      </w:r>
      <w:r w:rsidR="000B70C7" w:rsidRPr="00E8518E">
        <w:rPr>
          <w:rFonts w:ascii="Trebuchet MS" w:hAnsi="Trebuchet MS" w:cs="Arial"/>
          <w:color w:val="000000"/>
          <w:sz w:val="24"/>
          <w:szCs w:val="24"/>
        </w:rPr>
        <w:t>ț</w:t>
      </w:r>
      <w:r w:rsidRPr="00E8518E">
        <w:rPr>
          <w:rFonts w:ascii="Trebuchet MS" w:hAnsi="Trebuchet MS" w:cs="Arial"/>
          <w:color w:val="000000"/>
          <w:sz w:val="24"/>
          <w:szCs w:val="24"/>
        </w:rPr>
        <w:t xml:space="preserve">ă concretizată în minim un proiect în care s-au prestat servicii de </w:t>
      </w:r>
      <w:r w:rsidR="002079E0" w:rsidRPr="00E8518E">
        <w:rPr>
          <w:rFonts w:ascii="Trebuchet MS" w:hAnsi="Trebuchet MS" w:cs="Arial"/>
          <w:color w:val="000000"/>
          <w:sz w:val="24"/>
          <w:szCs w:val="24"/>
        </w:rPr>
        <w:t>instalare de</w:t>
      </w:r>
      <w:r w:rsidRPr="00E8518E">
        <w:rPr>
          <w:rFonts w:ascii="Trebuchet MS" w:hAnsi="Trebuchet MS" w:cs="Arial"/>
          <w:color w:val="000000"/>
          <w:sz w:val="24"/>
          <w:szCs w:val="24"/>
        </w:rPr>
        <w:t xml:space="preserve"> tehnologi</w:t>
      </w:r>
      <w:r w:rsidR="002079E0" w:rsidRPr="00E8518E">
        <w:rPr>
          <w:rFonts w:ascii="Trebuchet MS" w:hAnsi="Trebuchet MS" w:cs="Arial"/>
          <w:color w:val="000000"/>
          <w:sz w:val="24"/>
          <w:szCs w:val="24"/>
        </w:rPr>
        <w:t>i</w:t>
      </w:r>
      <w:r w:rsidRPr="00E8518E">
        <w:rPr>
          <w:rFonts w:ascii="Trebuchet MS" w:hAnsi="Trebuchet MS" w:cs="Arial"/>
          <w:color w:val="000000"/>
          <w:sz w:val="24"/>
          <w:szCs w:val="24"/>
        </w:rPr>
        <w:t xml:space="preserve"> de baze de date</w:t>
      </w:r>
      <w:r w:rsidR="002079E0" w:rsidRPr="00E8518E">
        <w:rPr>
          <w:rFonts w:ascii="Trebuchet MS" w:hAnsi="Trebuchet MS" w:cs="Arial"/>
          <w:color w:val="000000"/>
          <w:sz w:val="24"/>
          <w:szCs w:val="24"/>
        </w:rPr>
        <w:t xml:space="preserve"> precum cele</w:t>
      </w:r>
      <w:r w:rsidRPr="00E8518E">
        <w:rPr>
          <w:rFonts w:ascii="Trebuchet MS" w:hAnsi="Trebuchet MS" w:cs="Arial"/>
          <w:color w:val="000000"/>
          <w:sz w:val="24"/>
          <w:szCs w:val="24"/>
        </w:rPr>
        <w:t xml:space="preserve"> ofertat</w:t>
      </w:r>
      <w:r w:rsidR="002079E0" w:rsidRPr="00E8518E">
        <w:rPr>
          <w:rFonts w:ascii="Trebuchet MS" w:hAnsi="Trebuchet MS" w:cs="Arial"/>
          <w:color w:val="000000"/>
          <w:sz w:val="24"/>
          <w:szCs w:val="24"/>
        </w:rPr>
        <w:t>e</w:t>
      </w:r>
      <w:r w:rsidRPr="00E8518E">
        <w:rPr>
          <w:rFonts w:ascii="Trebuchet MS" w:hAnsi="Trebuchet MS" w:cs="Arial"/>
          <w:color w:val="000000"/>
          <w:sz w:val="24"/>
          <w:szCs w:val="24"/>
        </w:rPr>
        <w:t>, în care a îndeplinit acela</w:t>
      </w:r>
      <w:r w:rsidR="000B70C7" w:rsidRPr="00E8518E">
        <w:rPr>
          <w:rFonts w:ascii="Trebuchet MS" w:hAnsi="Trebuchet MS" w:cs="Arial"/>
          <w:color w:val="000000"/>
          <w:sz w:val="24"/>
          <w:szCs w:val="24"/>
        </w:rPr>
        <w:t>ș</w:t>
      </w:r>
      <w:r w:rsidRPr="00E8518E">
        <w:rPr>
          <w:rFonts w:ascii="Trebuchet MS" w:hAnsi="Trebuchet MS" w:cs="Arial"/>
          <w:color w:val="000000"/>
          <w:sz w:val="24"/>
          <w:szCs w:val="24"/>
        </w:rPr>
        <w:t>i tip de activită</w:t>
      </w:r>
      <w:r w:rsidR="000B70C7" w:rsidRPr="00E8518E">
        <w:rPr>
          <w:rFonts w:ascii="Trebuchet MS" w:hAnsi="Trebuchet MS" w:cs="Arial"/>
          <w:color w:val="000000"/>
          <w:sz w:val="24"/>
          <w:szCs w:val="24"/>
        </w:rPr>
        <w:t>ț</w:t>
      </w:r>
      <w:r w:rsidRPr="00E8518E">
        <w:rPr>
          <w:rFonts w:ascii="Trebuchet MS" w:hAnsi="Trebuchet MS" w:cs="Arial"/>
          <w:color w:val="000000"/>
          <w:sz w:val="24"/>
          <w:szCs w:val="24"/>
        </w:rPr>
        <w:t>i ca cele pe care urmează să le îndeplinească în viitorul contract.</w:t>
      </w:r>
    </w:p>
    <w:p w14:paraId="0BF6D1B3" w14:textId="23C0B227" w:rsidR="000A5BB4" w:rsidRPr="00E8518E" w:rsidRDefault="009B2D0E" w:rsidP="004F5506">
      <w:pPr>
        <w:tabs>
          <w:tab w:val="left" w:pos="570"/>
        </w:tabs>
        <w:autoSpaceDE w:val="0"/>
        <w:autoSpaceDN w:val="0"/>
        <w:adjustRightInd w:val="0"/>
        <w:spacing w:before="240" w:after="120"/>
        <w:jc w:val="both"/>
        <w:rPr>
          <w:rFonts w:ascii="Trebuchet MS" w:hAnsi="Trebuchet MS" w:cs="Arial"/>
          <w:sz w:val="24"/>
          <w:szCs w:val="24"/>
        </w:rPr>
      </w:pPr>
      <w:r w:rsidRPr="00E8518E">
        <w:rPr>
          <w:rFonts w:ascii="Trebuchet MS" w:hAnsi="Trebuchet MS" w:cs="Arial"/>
          <w:b/>
          <w:bCs/>
          <w:color w:val="000000"/>
          <w:sz w:val="24"/>
          <w:szCs w:val="24"/>
        </w:rPr>
        <w:t xml:space="preserve">Expert cheie 3: Expert infrastructură software </w:t>
      </w:r>
      <w:r w:rsidR="000B70C7" w:rsidRPr="00E8518E">
        <w:rPr>
          <w:rFonts w:ascii="Trebuchet MS" w:hAnsi="Trebuchet MS" w:cs="Arial"/>
          <w:b/>
          <w:bCs/>
          <w:color w:val="000000"/>
          <w:sz w:val="24"/>
          <w:szCs w:val="24"/>
        </w:rPr>
        <w:t>ș</w:t>
      </w:r>
      <w:r w:rsidRPr="00E8518E">
        <w:rPr>
          <w:rFonts w:ascii="Trebuchet MS" w:hAnsi="Trebuchet MS" w:cs="Arial"/>
          <w:b/>
          <w:bCs/>
          <w:color w:val="000000"/>
          <w:sz w:val="24"/>
          <w:szCs w:val="24"/>
        </w:rPr>
        <w:t xml:space="preserve">i hardware – </w:t>
      </w:r>
      <w:r w:rsidR="001C5C69" w:rsidRPr="00E8518E">
        <w:rPr>
          <w:rFonts w:ascii="Trebuchet MS" w:hAnsi="Trebuchet MS" w:cs="Arial"/>
          <w:b/>
          <w:bCs/>
          <w:color w:val="000000"/>
          <w:sz w:val="24"/>
          <w:szCs w:val="24"/>
        </w:rPr>
        <w:t>minim 1 persoană</w:t>
      </w:r>
    </w:p>
    <w:p w14:paraId="58895CE3" w14:textId="7744E3DA" w:rsidR="009B2D0E" w:rsidRPr="00E8518E" w:rsidRDefault="003A695A" w:rsidP="004F5506">
      <w:pPr>
        <w:tabs>
          <w:tab w:val="left" w:pos="570"/>
        </w:tabs>
        <w:autoSpaceDE w:val="0"/>
        <w:autoSpaceDN w:val="0"/>
        <w:adjustRightInd w:val="0"/>
        <w:spacing w:after="120"/>
        <w:jc w:val="both"/>
        <w:rPr>
          <w:rFonts w:ascii="Trebuchet MS" w:hAnsi="Trebuchet MS" w:cs="Arial"/>
          <w:sz w:val="24"/>
          <w:szCs w:val="24"/>
        </w:rPr>
      </w:pPr>
      <w:r w:rsidRPr="00E8518E">
        <w:rPr>
          <w:rFonts w:ascii="Trebuchet MS" w:hAnsi="Trebuchet MS" w:cs="Arial"/>
          <w:sz w:val="24"/>
          <w:szCs w:val="24"/>
        </w:rPr>
        <w:tab/>
      </w:r>
      <w:r w:rsidRPr="00E8518E">
        <w:rPr>
          <w:rFonts w:ascii="Trebuchet MS" w:hAnsi="Trebuchet MS" w:cs="Arial"/>
          <w:sz w:val="24"/>
          <w:szCs w:val="24"/>
        </w:rPr>
        <w:tab/>
      </w:r>
      <w:r w:rsidR="009B2D0E" w:rsidRPr="00E8518E">
        <w:rPr>
          <w:rFonts w:ascii="Trebuchet MS" w:hAnsi="Trebuchet MS" w:cs="Arial"/>
          <w:sz w:val="24"/>
          <w:szCs w:val="24"/>
        </w:rPr>
        <w:t xml:space="preserve">Având în vedere că unul dintre obiectivele contractului este instalarea echipamentelor hardware </w:t>
      </w:r>
      <w:r w:rsidR="000B70C7" w:rsidRPr="00E8518E">
        <w:rPr>
          <w:rFonts w:ascii="Trebuchet MS" w:hAnsi="Trebuchet MS" w:cs="Arial"/>
          <w:sz w:val="24"/>
          <w:szCs w:val="24"/>
        </w:rPr>
        <w:t>ș</w:t>
      </w:r>
      <w:r w:rsidR="009B2D0E" w:rsidRPr="00E8518E">
        <w:rPr>
          <w:rFonts w:ascii="Trebuchet MS" w:hAnsi="Trebuchet MS" w:cs="Arial"/>
          <w:sz w:val="24"/>
          <w:szCs w:val="24"/>
        </w:rPr>
        <w:t>i a software-ului de tip „</w:t>
      </w:r>
      <w:r w:rsidR="009B2D0E" w:rsidRPr="00E8518E">
        <w:rPr>
          <w:rFonts w:ascii="Trebuchet MS" w:hAnsi="Trebuchet MS" w:cs="Arial"/>
          <w:sz w:val="24"/>
          <w:szCs w:val="24"/>
          <w:lang w:val="en-US"/>
        </w:rPr>
        <w:t>Disaster Recovery</w:t>
      </w:r>
      <w:r w:rsidR="009B2D0E" w:rsidRPr="00E8518E">
        <w:rPr>
          <w:rFonts w:ascii="Trebuchet MS" w:hAnsi="Trebuchet MS" w:cs="Arial"/>
          <w:sz w:val="24"/>
          <w:szCs w:val="24"/>
        </w:rPr>
        <w:t xml:space="preserve">” atât în centrul de date principal cât </w:t>
      </w:r>
      <w:r w:rsidR="000B70C7" w:rsidRPr="00E8518E">
        <w:rPr>
          <w:rFonts w:ascii="Trebuchet MS" w:hAnsi="Trebuchet MS" w:cs="Arial"/>
          <w:sz w:val="24"/>
          <w:szCs w:val="24"/>
        </w:rPr>
        <w:t>ș</w:t>
      </w:r>
      <w:r w:rsidR="009B2D0E" w:rsidRPr="00E8518E">
        <w:rPr>
          <w:rFonts w:ascii="Trebuchet MS" w:hAnsi="Trebuchet MS" w:cs="Arial"/>
          <w:sz w:val="24"/>
          <w:szCs w:val="24"/>
        </w:rPr>
        <w:t xml:space="preserve">i în centrul de date secundar </w:t>
      </w:r>
      <w:r w:rsidR="000B70C7" w:rsidRPr="00E8518E">
        <w:rPr>
          <w:rFonts w:ascii="Trebuchet MS" w:hAnsi="Trebuchet MS" w:cs="Arial"/>
          <w:sz w:val="24"/>
          <w:szCs w:val="24"/>
        </w:rPr>
        <w:t>ș</w:t>
      </w:r>
      <w:r w:rsidR="009B2D0E" w:rsidRPr="00E8518E">
        <w:rPr>
          <w:rFonts w:ascii="Trebuchet MS" w:hAnsi="Trebuchet MS" w:cs="Arial"/>
          <w:sz w:val="24"/>
          <w:szCs w:val="24"/>
        </w:rPr>
        <w:t xml:space="preserve">i </w:t>
      </w:r>
      <w:r w:rsidR="000B70C7" w:rsidRPr="00E8518E">
        <w:rPr>
          <w:rFonts w:ascii="Trebuchet MS" w:hAnsi="Trebuchet MS" w:cs="Arial"/>
          <w:sz w:val="24"/>
          <w:szCs w:val="24"/>
        </w:rPr>
        <w:t>ț</w:t>
      </w:r>
      <w:r w:rsidR="009B2D0E" w:rsidRPr="00E8518E">
        <w:rPr>
          <w:rFonts w:ascii="Trebuchet MS" w:hAnsi="Trebuchet MS" w:cs="Arial"/>
          <w:sz w:val="24"/>
          <w:szCs w:val="24"/>
        </w:rPr>
        <w:t>inând cont de faptul că este importantă cunoa</w:t>
      </w:r>
      <w:r w:rsidR="000B70C7" w:rsidRPr="00E8518E">
        <w:rPr>
          <w:rFonts w:ascii="Trebuchet MS" w:hAnsi="Trebuchet MS" w:cs="Arial"/>
          <w:sz w:val="24"/>
          <w:szCs w:val="24"/>
        </w:rPr>
        <w:t>ș</w:t>
      </w:r>
      <w:r w:rsidR="009B2D0E" w:rsidRPr="00E8518E">
        <w:rPr>
          <w:rFonts w:ascii="Trebuchet MS" w:hAnsi="Trebuchet MS" w:cs="Arial"/>
          <w:sz w:val="24"/>
          <w:szCs w:val="24"/>
        </w:rPr>
        <w:t xml:space="preserve">terea temeinică a domeniului bazelor de date, este necesară implicarea unui </w:t>
      </w:r>
      <w:r w:rsidR="001E0378" w:rsidRPr="00E8518E">
        <w:rPr>
          <w:rFonts w:ascii="Trebuchet MS" w:hAnsi="Trebuchet MS" w:cs="Arial"/>
          <w:sz w:val="24"/>
          <w:szCs w:val="24"/>
        </w:rPr>
        <w:t xml:space="preserve"> </w:t>
      </w:r>
      <w:r w:rsidR="009B2D0E" w:rsidRPr="00E8518E">
        <w:rPr>
          <w:rFonts w:ascii="Trebuchet MS" w:hAnsi="Trebuchet MS" w:cs="Arial"/>
          <w:sz w:val="24"/>
          <w:szCs w:val="24"/>
        </w:rPr>
        <w:t>expert care să de</w:t>
      </w:r>
      <w:r w:rsidR="000B70C7" w:rsidRPr="00E8518E">
        <w:rPr>
          <w:rFonts w:ascii="Trebuchet MS" w:hAnsi="Trebuchet MS" w:cs="Arial"/>
          <w:sz w:val="24"/>
          <w:szCs w:val="24"/>
        </w:rPr>
        <w:t>ț</w:t>
      </w:r>
      <w:r w:rsidR="009B2D0E" w:rsidRPr="00E8518E">
        <w:rPr>
          <w:rFonts w:ascii="Trebuchet MS" w:hAnsi="Trebuchet MS" w:cs="Arial"/>
          <w:sz w:val="24"/>
          <w:szCs w:val="24"/>
        </w:rPr>
        <w:t>ină cuno</w:t>
      </w:r>
      <w:r w:rsidR="000B70C7" w:rsidRPr="00E8518E">
        <w:rPr>
          <w:rFonts w:ascii="Trebuchet MS" w:hAnsi="Trebuchet MS" w:cs="Arial"/>
          <w:sz w:val="24"/>
          <w:szCs w:val="24"/>
        </w:rPr>
        <w:t>ș</w:t>
      </w:r>
      <w:r w:rsidR="009B2D0E" w:rsidRPr="00E8518E">
        <w:rPr>
          <w:rFonts w:ascii="Trebuchet MS" w:hAnsi="Trebuchet MS" w:cs="Arial"/>
          <w:sz w:val="24"/>
          <w:szCs w:val="24"/>
        </w:rPr>
        <w:t>tin</w:t>
      </w:r>
      <w:r w:rsidR="000B70C7" w:rsidRPr="00E8518E">
        <w:rPr>
          <w:rFonts w:ascii="Trebuchet MS" w:hAnsi="Trebuchet MS" w:cs="Arial"/>
          <w:sz w:val="24"/>
          <w:szCs w:val="24"/>
        </w:rPr>
        <w:t>ț</w:t>
      </w:r>
      <w:r w:rsidR="009B2D0E" w:rsidRPr="00E8518E">
        <w:rPr>
          <w:rFonts w:ascii="Trebuchet MS" w:hAnsi="Trebuchet MS" w:cs="Arial"/>
          <w:sz w:val="24"/>
          <w:szCs w:val="24"/>
        </w:rPr>
        <w:t>e în concordan</w:t>
      </w:r>
      <w:r w:rsidR="000B70C7" w:rsidRPr="00E8518E">
        <w:rPr>
          <w:rFonts w:ascii="Trebuchet MS" w:hAnsi="Trebuchet MS" w:cs="Arial"/>
          <w:sz w:val="24"/>
          <w:szCs w:val="24"/>
        </w:rPr>
        <w:t>ț</w:t>
      </w:r>
      <w:r w:rsidR="009B2D0E" w:rsidRPr="00E8518E">
        <w:rPr>
          <w:rFonts w:ascii="Trebuchet MS" w:hAnsi="Trebuchet MS" w:cs="Arial"/>
          <w:sz w:val="24"/>
          <w:szCs w:val="24"/>
        </w:rPr>
        <w:t>ă cu solu</w:t>
      </w:r>
      <w:r w:rsidR="000B70C7" w:rsidRPr="00E8518E">
        <w:rPr>
          <w:rFonts w:ascii="Trebuchet MS" w:hAnsi="Trebuchet MS" w:cs="Arial"/>
          <w:sz w:val="24"/>
          <w:szCs w:val="24"/>
        </w:rPr>
        <w:t>ț</w:t>
      </w:r>
      <w:r w:rsidR="009B2D0E" w:rsidRPr="00E8518E">
        <w:rPr>
          <w:rFonts w:ascii="Trebuchet MS" w:hAnsi="Trebuchet MS" w:cs="Arial"/>
          <w:sz w:val="24"/>
          <w:szCs w:val="24"/>
        </w:rPr>
        <w:t>ia tehnică propusă prin caietul de sarcini, în ceea ce prive</w:t>
      </w:r>
      <w:r w:rsidR="000B70C7" w:rsidRPr="00E8518E">
        <w:rPr>
          <w:rFonts w:ascii="Trebuchet MS" w:hAnsi="Trebuchet MS" w:cs="Arial"/>
          <w:sz w:val="24"/>
          <w:szCs w:val="24"/>
        </w:rPr>
        <w:t>ș</w:t>
      </w:r>
      <w:r w:rsidR="009B2D0E" w:rsidRPr="00E8518E">
        <w:rPr>
          <w:rFonts w:ascii="Trebuchet MS" w:hAnsi="Trebuchet MS" w:cs="Arial"/>
          <w:sz w:val="24"/>
          <w:szCs w:val="24"/>
        </w:rPr>
        <w:t xml:space="preserve">te planificarea, realizarea arhitecturii </w:t>
      </w:r>
      <w:r w:rsidR="000B70C7" w:rsidRPr="00E8518E">
        <w:rPr>
          <w:rFonts w:ascii="Trebuchet MS" w:hAnsi="Trebuchet MS" w:cs="Arial"/>
          <w:sz w:val="24"/>
          <w:szCs w:val="24"/>
        </w:rPr>
        <w:t>ș</w:t>
      </w:r>
      <w:r w:rsidR="009B2D0E" w:rsidRPr="00E8518E">
        <w:rPr>
          <w:rFonts w:ascii="Trebuchet MS" w:hAnsi="Trebuchet MS" w:cs="Arial"/>
          <w:sz w:val="24"/>
          <w:szCs w:val="24"/>
        </w:rPr>
        <w:t xml:space="preserve">i crearea </w:t>
      </w:r>
      <w:r w:rsidR="000B70C7" w:rsidRPr="00E8518E">
        <w:rPr>
          <w:rFonts w:ascii="Trebuchet MS" w:hAnsi="Trebuchet MS" w:cs="Arial"/>
          <w:sz w:val="24"/>
          <w:szCs w:val="24"/>
        </w:rPr>
        <w:t>ș</w:t>
      </w:r>
      <w:r w:rsidR="009B2D0E" w:rsidRPr="00E8518E">
        <w:rPr>
          <w:rFonts w:ascii="Trebuchet MS" w:hAnsi="Trebuchet MS" w:cs="Arial"/>
          <w:sz w:val="24"/>
          <w:szCs w:val="24"/>
        </w:rPr>
        <w:t>i administrarea de baze de date, cuno</w:t>
      </w:r>
      <w:r w:rsidR="000B70C7" w:rsidRPr="00E8518E">
        <w:rPr>
          <w:rFonts w:ascii="Trebuchet MS" w:hAnsi="Trebuchet MS" w:cs="Arial"/>
          <w:sz w:val="24"/>
          <w:szCs w:val="24"/>
        </w:rPr>
        <w:t>ș</w:t>
      </w:r>
      <w:r w:rsidR="009B2D0E" w:rsidRPr="00E8518E">
        <w:rPr>
          <w:rFonts w:ascii="Trebuchet MS" w:hAnsi="Trebuchet MS" w:cs="Arial"/>
          <w:sz w:val="24"/>
          <w:szCs w:val="24"/>
        </w:rPr>
        <w:t>tin</w:t>
      </w:r>
      <w:r w:rsidR="000B70C7" w:rsidRPr="00E8518E">
        <w:rPr>
          <w:rFonts w:ascii="Trebuchet MS" w:hAnsi="Trebuchet MS" w:cs="Arial"/>
          <w:sz w:val="24"/>
          <w:szCs w:val="24"/>
        </w:rPr>
        <w:t>ț</w:t>
      </w:r>
      <w:r w:rsidR="009B2D0E" w:rsidRPr="00E8518E">
        <w:rPr>
          <w:rFonts w:ascii="Trebuchet MS" w:hAnsi="Trebuchet MS" w:cs="Arial"/>
          <w:sz w:val="24"/>
          <w:szCs w:val="24"/>
        </w:rPr>
        <w:t>e privind managementul instan</w:t>
      </w:r>
      <w:r w:rsidR="000B70C7" w:rsidRPr="00E8518E">
        <w:rPr>
          <w:rFonts w:ascii="Trebuchet MS" w:hAnsi="Trebuchet MS" w:cs="Arial"/>
          <w:sz w:val="24"/>
          <w:szCs w:val="24"/>
        </w:rPr>
        <w:t>ț</w:t>
      </w:r>
      <w:r w:rsidR="009B2D0E" w:rsidRPr="00E8518E">
        <w:rPr>
          <w:rFonts w:ascii="Trebuchet MS" w:hAnsi="Trebuchet MS" w:cs="Arial"/>
          <w:sz w:val="24"/>
          <w:szCs w:val="24"/>
        </w:rPr>
        <w:t>elor, privind managementul performantei bazelor de date, administrarea structurilor de stocare ale unei baze de date, administrarea securită</w:t>
      </w:r>
      <w:r w:rsidR="000B70C7" w:rsidRPr="00E8518E">
        <w:rPr>
          <w:rFonts w:ascii="Trebuchet MS" w:hAnsi="Trebuchet MS" w:cs="Arial"/>
          <w:sz w:val="24"/>
          <w:szCs w:val="24"/>
        </w:rPr>
        <w:t>ț</w:t>
      </w:r>
      <w:r w:rsidR="009B2D0E" w:rsidRPr="00E8518E">
        <w:rPr>
          <w:rFonts w:ascii="Trebuchet MS" w:hAnsi="Trebuchet MS" w:cs="Arial"/>
          <w:sz w:val="24"/>
          <w:szCs w:val="24"/>
        </w:rPr>
        <w:t>ii la nivel de utilizator, asigurarea mentenan</w:t>
      </w:r>
      <w:r w:rsidR="000B70C7" w:rsidRPr="00E8518E">
        <w:rPr>
          <w:rFonts w:ascii="Trebuchet MS" w:hAnsi="Trebuchet MS" w:cs="Arial"/>
          <w:sz w:val="24"/>
          <w:szCs w:val="24"/>
        </w:rPr>
        <w:t>ț</w:t>
      </w:r>
      <w:r w:rsidR="009B2D0E" w:rsidRPr="00E8518E">
        <w:rPr>
          <w:rFonts w:ascii="Trebuchet MS" w:hAnsi="Trebuchet MS" w:cs="Arial"/>
          <w:sz w:val="24"/>
          <w:szCs w:val="24"/>
        </w:rPr>
        <w:t>ei unei baze de date. Alte responsabilită</w:t>
      </w:r>
      <w:r w:rsidR="000B70C7" w:rsidRPr="00E8518E">
        <w:rPr>
          <w:rFonts w:ascii="Trebuchet MS" w:hAnsi="Trebuchet MS" w:cs="Arial"/>
          <w:sz w:val="24"/>
          <w:szCs w:val="24"/>
        </w:rPr>
        <w:t>ț</w:t>
      </w:r>
      <w:r w:rsidR="009B2D0E" w:rsidRPr="00E8518E">
        <w:rPr>
          <w:rFonts w:ascii="Trebuchet MS" w:hAnsi="Trebuchet MS" w:cs="Arial"/>
          <w:sz w:val="24"/>
          <w:szCs w:val="24"/>
        </w:rPr>
        <w:t xml:space="preserve">i ale acestui expert sunt legate de modul de configurare al sistemului de baze de date, respectiv în domeniul clusterelor de baze de date, la configurarea, instalarea </w:t>
      </w:r>
      <w:r w:rsidR="000B70C7" w:rsidRPr="00E8518E">
        <w:rPr>
          <w:rFonts w:ascii="Trebuchet MS" w:hAnsi="Trebuchet MS" w:cs="Arial"/>
          <w:sz w:val="24"/>
          <w:szCs w:val="24"/>
        </w:rPr>
        <w:t>ș</w:t>
      </w:r>
      <w:r w:rsidR="009B2D0E" w:rsidRPr="00E8518E">
        <w:rPr>
          <w:rFonts w:ascii="Trebuchet MS" w:hAnsi="Trebuchet MS" w:cs="Arial"/>
          <w:sz w:val="24"/>
          <w:szCs w:val="24"/>
        </w:rPr>
        <w:t xml:space="preserve">i administrarea acestora, la salvarea </w:t>
      </w:r>
      <w:r w:rsidR="000B70C7" w:rsidRPr="00E8518E">
        <w:rPr>
          <w:rFonts w:ascii="Trebuchet MS" w:hAnsi="Trebuchet MS" w:cs="Arial"/>
          <w:sz w:val="24"/>
          <w:szCs w:val="24"/>
        </w:rPr>
        <w:t>ș</w:t>
      </w:r>
      <w:r w:rsidR="009B2D0E" w:rsidRPr="00E8518E">
        <w:rPr>
          <w:rFonts w:ascii="Trebuchet MS" w:hAnsi="Trebuchet MS" w:cs="Arial"/>
          <w:sz w:val="24"/>
          <w:szCs w:val="24"/>
        </w:rPr>
        <w:t xml:space="preserve">i recuperarea de date în cadrul clusterelor de baze de date, monitorizarea lor </w:t>
      </w:r>
      <w:r w:rsidR="000B70C7" w:rsidRPr="00E8518E">
        <w:rPr>
          <w:rFonts w:ascii="Trebuchet MS" w:hAnsi="Trebuchet MS" w:cs="Arial"/>
          <w:sz w:val="24"/>
          <w:szCs w:val="24"/>
        </w:rPr>
        <w:t>ș</w:t>
      </w:r>
      <w:r w:rsidR="009B2D0E" w:rsidRPr="00E8518E">
        <w:rPr>
          <w:rFonts w:ascii="Trebuchet MS" w:hAnsi="Trebuchet MS" w:cs="Arial"/>
          <w:sz w:val="24"/>
          <w:szCs w:val="24"/>
        </w:rPr>
        <w:t>i realizarea de îmbunătă</w:t>
      </w:r>
      <w:r w:rsidR="000B70C7" w:rsidRPr="00E8518E">
        <w:rPr>
          <w:rFonts w:ascii="Trebuchet MS" w:hAnsi="Trebuchet MS" w:cs="Arial"/>
          <w:sz w:val="24"/>
          <w:szCs w:val="24"/>
        </w:rPr>
        <w:t>ț</w:t>
      </w:r>
      <w:r w:rsidR="009B2D0E" w:rsidRPr="00E8518E">
        <w:rPr>
          <w:rFonts w:ascii="Trebuchet MS" w:hAnsi="Trebuchet MS" w:cs="Arial"/>
          <w:sz w:val="24"/>
          <w:szCs w:val="24"/>
        </w:rPr>
        <w:t>iri/ajustări în cadrul acestora.</w:t>
      </w:r>
    </w:p>
    <w:p w14:paraId="28BD5120" w14:textId="4FAF030C" w:rsidR="009B2D0E" w:rsidRPr="00E8518E" w:rsidRDefault="003A695A" w:rsidP="004F5506">
      <w:pPr>
        <w:tabs>
          <w:tab w:val="left" w:pos="570"/>
        </w:tabs>
        <w:autoSpaceDE w:val="0"/>
        <w:autoSpaceDN w:val="0"/>
        <w:adjustRightInd w:val="0"/>
        <w:spacing w:after="120"/>
        <w:jc w:val="both"/>
        <w:rPr>
          <w:rFonts w:ascii="Trebuchet MS" w:hAnsi="Trebuchet MS" w:cs="Arial"/>
          <w:sz w:val="24"/>
          <w:szCs w:val="24"/>
        </w:rPr>
      </w:pPr>
      <w:r w:rsidRPr="00E8518E">
        <w:rPr>
          <w:rFonts w:ascii="Trebuchet MS" w:hAnsi="Trebuchet MS" w:cs="Arial"/>
          <w:sz w:val="24"/>
          <w:szCs w:val="24"/>
        </w:rPr>
        <w:tab/>
      </w:r>
      <w:r w:rsidR="009B2D0E" w:rsidRPr="00E8518E">
        <w:rPr>
          <w:rFonts w:ascii="Trebuchet MS" w:hAnsi="Trebuchet MS" w:cs="Arial"/>
          <w:sz w:val="24"/>
          <w:szCs w:val="24"/>
        </w:rPr>
        <w:t>Cerin</w:t>
      </w:r>
      <w:r w:rsidR="000B70C7" w:rsidRPr="00E8518E">
        <w:rPr>
          <w:rFonts w:ascii="Trebuchet MS" w:hAnsi="Trebuchet MS" w:cs="Arial"/>
          <w:sz w:val="24"/>
          <w:szCs w:val="24"/>
        </w:rPr>
        <w:t>ț</w:t>
      </w:r>
      <w:r w:rsidR="009B2D0E" w:rsidRPr="00E8518E">
        <w:rPr>
          <w:rFonts w:ascii="Trebuchet MS" w:hAnsi="Trebuchet MS" w:cs="Arial"/>
          <w:sz w:val="24"/>
          <w:szCs w:val="24"/>
        </w:rPr>
        <w:t>e minime</w:t>
      </w:r>
      <w:r w:rsidR="001E0378" w:rsidRPr="00E8518E">
        <w:rPr>
          <w:rFonts w:ascii="Trebuchet MS" w:hAnsi="Trebuchet MS" w:cs="Arial"/>
          <w:sz w:val="24"/>
          <w:szCs w:val="24"/>
        </w:rPr>
        <w:t xml:space="preserve"> </w:t>
      </w:r>
      <w:r w:rsidR="009B2D0E" w:rsidRPr="00E8518E">
        <w:rPr>
          <w:rFonts w:ascii="Trebuchet MS" w:hAnsi="Trebuchet MS" w:cs="Arial"/>
          <w:sz w:val="24"/>
          <w:szCs w:val="24"/>
        </w:rPr>
        <w:t>:</w:t>
      </w:r>
    </w:p>
    <w:p w14:paraId="01DDF83E" w14:textId="2129427E" w:rsidR="009B2D0E" w:rsidRPr="00E8518E" w:rsidRDefault="003A695A" w:rsidP="003A695A">
      <w:pPr>
        <w:numPr>
          <w:ilvl w:val="0"/>
          <w:numId w:val="38"/>
        </w:numPr>
        <w:tabs>
          <w:tab w:val="clear" w:pos="720"/>
          <w:tab w:val="num" w:pos="993"/>
        </w:tabs>
        <w:autoSpaceDE w:val="0"/>
        <w:autoSpaceDN w:val="0"/>
        <w:adjustRightInd w:val="0"/>
        <w:spacing w:after="120"/>
        <w:ind w:left="993"/>
        <w:jc w:val="both"/>
        <w:rPr>
          <w:rFonts w:ascii="Trebuchet MS" w:hAnsi="Trebuchet MS" w:cs="Arial"/>
          <w:color w:val="000000"/>
          <w:sz w:val="24"/>
          <w:szCs w:val="24"/>
        </w:rPr>
      </w:pPr>
      <w:r w:rsidRPr="00E8518E">
        <w:rPr>
          <w:rFonts w:ascii="Trebuchet MS" w:hAnsi="Trebuchet MS" w:cs="Arial"/>
          <w:color w:val="000000"/>
          <w:sz w:val="24"/>
          <w:szCs w:val="24"/>
        </w:rPr>
        <w:t>C</w:t>
      </w:r>
      <w:r w:rsidR="009B2D0E" w:rsidRPr="00E8518E">
        <w:rPr>
          <w:rFonts w:ascii="Trebuchet MS" w:hAnsi="Trebuchet MS" w:cs="Arial"/>
          <w:color w:val="000000"/>
          <w:sz w:val="24"/>
          <w:szCs w:val="24"/>
        </w:rPr>
        <w:t xml:space="preserve">ertificări </w:t>
      </w:r>
      <w:r w:rsidR="00963196" w:rsidRPr="00E8518E">
        <w:rPr>
          <w:rFonts w:ascii="Trebuchet MS" w:hAnsi="Trebuchet MS" w:cs="Arial"/>
          <w:color w:val="000000"/>
          <w:sz w:val="24"/>
          <w:szCs w:val="24"/>
        </w:rPr>
        <w:t xml:space="preserve">în tehnologia de </w:t>
      </w:r>
      <w:r w:rsidR="009B2D0E" w:rsidRPr="00E8518E">
        <w:rPr>
          <w:rFonts w:ascii="Trebuchet MS" w:hAnsi="Trebuchet MS" w:cs="Arial"/>
          <w:color w:val="000000"/>
          <w:sz w:val="24"/>
          <w:szCs w:val="24"/>
        </w:rPr>
        <w:t>baze de date ofertată, care să acopere, cel pu</w:t>
      </w:r>
      <w:r w:rsidR="000B70C7" w:rsidRPr="00E8518E">
        <w:rPr>
          <w:rFonts w:ascii="Trebuchet MS" w:hAnsi="Trebuchet MS" w:cs="Arial"/>
          <w:color w:val="000000"/>
          <w:sz w:val="24"/>
          <w:szCs w:val="24"/>
        </w:rPr>
        <w:t>ț</w:t>
      </w:r>
      <w:r w:rsidR="009B2D0E" w:rsidRPr="00E8518E">
        <w:rPr>
          <w:rFonts w:ascii="Trebuchet MS" w:hAnsi="Trebuchet MS" w:cs="Arial"/>
          <w:color w:val="000000"/>
          <w:sz w:val="24"/>
          <w:szCs w:val="24"/>
        </w:rPr>
        <w:t>in, următoarele domenii:</w:t>
      </w:r>
    </w:p>
    <w:p w14:paraId="3B891E2B" w14:textId="77777777" w:rsidR="009B2D0E" w:rsidRPr="00E8518E" w:rsidRDefault="009B2D0E" w:rsidP="003A695A">
      <w:pPr>
        <w:numPr>
          <w:ilvl w:val="0"/>
          <w:numId w:val="55"/>
        </w:numPr>
        <w:tabs>
          <w:tab w:val="clear" w:pos="1437"/>
          <w:tab w:val="num" w:pos="1560"/>
        </w:tabs>
        <w:autoSpaceDE w:val="0"/>
        <w:autoSpaceDN w:val="0"/>
        <w:adjustRightInd w:val="0"/>
        <w:spacing w:after="120"/>
        <w:ind w:left="1843" w:hanging="357"/>
        <w:contextualSpacing/>
        <w:jc w:val="both"/>
        <w:rPr>
          <w:rFonts w:ascii="Trebuchet MS" w:hAnsi="Trebuchet MS" w:cs="Arial"/>
          <w:color w:val="000000"/>
          <w:sz w:val="24"/>
          <w:szCs w:val="24"/>
        </w:rPr>
      </w:pPr>
      <w:r w:rsidRPr="00E8518E">
        <w:rPr>
          <w:rFonts w:ascii="Trebuchet MS" w:hAnsi="Trebuchet MS" w:cs="Arial"/>
          <w:color w:val="000000"/>
          <w:sz w:val="24"/>
          <w:szCs w:val="24"/>
        </w:rPr>
        <w:t>administrare baze de date;</w:t>
      </w:r>
    </w:p>
    <w:p w14:paraId="16572195" w14:textId="639B529C" w:rsidR="009B2D0E" w:rsidRPr="00E8518E" w:rsidRDefault="009B2D0E" w:rsidP="003A695A">
      <w:pPr>
        <w:numPr>
          <w:ilvl w:val="0"/>
          <w:numId w:val="55"/>
        </w:numPr>
        <w:tabs>
          <w:tab w:val="clear" w:pos="1437"/>
          <w:tab w:val="num" w:pos="1560"/>
        </w:tabs>
        <w:autoSpaceDE w:val="0"/>
        <w:autoSpaceDN w:val="0"/>
        <w:adjustRightInd w:val="0"/>
        <w:spacing w:after="120"/>
        <w:ind w:left="1843" w:hanging="357"/>
        <w:contextualSpacing/>
        <w:jc w:val="both"/>
        <w:rPr>
          <w:rFonts w:ascii="Trebuchet MS" w:hAnsi="Trebuchet MS" w:cs="Arial"/>
          <w:color w:val="000000"/>
          <w:sz w:val="24"/>
          <w:szCs w:val="24"/>
        </w:rPr>
      </w:pPr>
      <w:r w:rsidRPr="00E8518E">
        <w:rPr>
          <w:rFonts w:ascii="Trebuchet MS" w:hAnsi="Trebuchet MS" w:cs="Arial"/>
          <w:color w:val="000000"/>
          <w:sz w:val="24"/>
          <w:szCs w:val="24"/>
        </w:rPr>
        <w:t>solu</w:t>
      </w:r>
      <w:r w:rsidR="000B70C7" w:rsidRPr="00E8518E">
        <w:rPr>
          <w:rFonts w:ascii="Trebuchet MS" w:hAnsi="Trebuchet MS" w:cs="Arial"/>
          <w:color w:val="000000"/>
          <w:sz w:val="24"/>
          <w:szCs w:val="24"/>
        </w:rPr>
        <w:t>ț</w:t>
      </w:r>
      <w:r w:rsidRPr="00E8518E">
        <w:rPr>
          <w:rFonts w:ascii="Trebuchet MS" w:hAnsi="Trebuchet MS" w:cs="Arial"/>
          <w:color w:val="000000"/>
          <w:sz w:val="24"/>
          <w:szCs w:val="24"/>
        </w:rPr>
        <w:t>ii de clusterizare a bazelor de date;</w:t>
      </w:r>
    </w:p>
    <w:p w14:paraId="27AFFFF6" w14:textId="1D4FD0FF" w:rsidR="009B2D0E" w:rsidRPr="00E8518E" w:rsidRDefault="009B2D0E" w:rsidP="003A695A">
      <w:pPr>
        <w:numPr>
          <w:ilvl w:val="0"/>
          <w:numId w:val="55"/>
        </w:numPr>
        <w:tabs>
          <w:tab w:val="clear" w:pos="1437"/>
          <w:tab w:val="num" w:pos="1560"/>
          <w:tab w:val="left" w:pos="1985"/>
        </w:tabs>
        <w:autoSpaceDE w:val="0"/>
        <w:autoSpaceDN w:val="0"/>
        <w:adjustRightInd w:val="0"/>
        <w:spacing w:after="120"/>
        <w:ind w:left="1560" w:hanging="74"/>
        <w:contextualSpacing/>
        <w:jc w:val="both"/>
        <w:rPr>
          <w:rFonts w:ascii="Trebuchet MS" w:hAnsi="Trebuchet MS" w:cs="Arial"/>
          <w:color w:val="000000"/>
          <w:sz w:val="24"/>
          <w:szCs w:val="24"/>
        </w:rPr>
      </w:pPr>
      <w:r w:rsidRPr="00E8518E">
        <w:rPr>
          <w:rFonts w:ascii="Trebuchet MS" w:hAnsi="Trebuchet MS" w:cs="Arial"/>
          <w:color w:val="000000"/>
          <w:sz w:val="24"/>
          <w:szCs w:val="24"/>
        </w:rPr>
        <w:t xml:space="preserve">configurarea </w:t>
      </w:r>
      <w:r w:rsidR="000B70C7" w:rsidRPr="00E8518E">
        <w:rPr>
          <w:rFonts w:ascii="Trebuchet MS" w:hAnsi="Trebuchet MS" w:cs="Arial"/>
          <w:color w:val="000000"/>
          <w:sz w:val="24"/>
          <w:szCs w:val="24"/>
        </w:rPr>
        <w:t>ș</w:t>
      </w:r>
      <w:r w:rsidRPr="00E8518E">
        <w:rPr>
          <w:rFonts w:ascii="Trebuchet MS" w:hAnsi="Trebuchet MS" w:cs="Arial"/>
          <w:color w:val="000000"/>
          <w:sz w:val="24"/>
          <w:szCs w:val="24"/>
        </w:rPr>
        <w:t>i implementarea bazelor de date pe echipamentele hardware</w:t>
      </w:r>
      <w:r w:rsidR="003A695A" w:rsidRPr="00E8518E">
        <w:rPr>
          <w:rFonts w:ascii="Trebuchet MS" w:hAnsi="Trebuchet MS" w:cs="Arial"/>
          <w:color w:val="000000"/>
          <w:sz w:val="24"/>
          <w:szCs w:val="24"/>
        </w:rPr>
        <w:t xml:space="preserve"> </w:t>
      </w:r>
      <w:r w:rsidRPr="00E8518E">
        <w:rPr>
          <w:rFonts w:ascii="Trebuchet MS" w:hAnsi="Trebuchet MS" w:cs="Arial"/>
          <w:color w:val="000000"/>
          <w:sz w:val="24"/>
          <w:szCs w:val="24"/>
        </w:rPr>
        <w:t>ofertate</w:t>
      </w:r>
      <w:r w:rsidR="003A695A" w:rsidRPr="00E8518E">
        <w:rPr>
          <w:rFonts w:ascii="Trebuchet MS" w:hAnsi="Trebuchet MS" w:cs="Arial"/>
          <w:color w:val="000000"/>
          <w:sz w:val="24"/>
          <w:szCs w:val="24"/>
        </w:rPr>
        <w:t>.</w:t>
      </w:r>
    </w:p>
    <w:p w14:paraId="25FB4800" w14:textId="628C9333" w:rsidR="009B2D0E" w:rsidRPr="00E8518E" w:rsidRDefault="009B2D0E" w:rsidP="003A695A">
      <w:pPr>
        <w:numPr>
          <w:ilvl w:val="0"/>
          <w:numId w:val="38"/>
        </w:numPr>
        <w:tabs>
          <w:tab w:val="clear" w:pos="720"/>
          <w:tab w:val="num" w:pos="1134"/>
        </w:tabs>
        <w:autoSpaceDE w:val="0"/>
        <w:autoSpaceDN w:val="0"/>
        <w:adjustRightInd w:val="0"/>
        <w:spacing w:after="120"/>
        <w:ind w:left="993" w:hanging="357"/>
        <w:jc w:val="both"/>
        <w:rPr>
          <w:rFonts w:ascii="Trebuchet MS" w:hAnsi="Trebuchet MS" w:cs="Arial"/>
          <w:color w:val="000000"/>
          <w:sz w:val="24"/>
          <w:szCs w:val="24"/>
        </w:rPr>
      </w:pPr>
      <w:r w:rsidRPr="00E8518E">
        <w:rPr>
          <w:rFonts w:ascii="Trebuchet MS" w:hAnsi="Trebuchet MS" w:cs="Arial"/>
          <w:color w:val="000000"/>
          <w:sz w:val="24"/>
          <w:szCs w:val="24"/>
        </w:rPr>
        <w:t>experien</w:t>
      </w:r>
      <w:r w:rsidR="000B70C7" w:rsidRPr="00E8518E">
        <w:rPr>
          <w:rFonts w:ascii="Trebuchet MS" w:hAnsi="Trebuchet MS" w:cs="Arial"/>
          <w:color w:val="000000"/>
          <w:sz w:val="24"/>
          <w:szCs w:val="24"/>
        </w:rPr>
        <w:t>ț</w:t>
      </w:r>
      <w:r w:rsidRPr="00E8518E">
        <w:rPr>
          <w:rFonts w:ascii="Trebuchet MS" w:hAnsi="Trebuchet MS" w:cs="Arial"/>
          <w:color w:val="000000"/>
          <w:sz w:val="24"/>
          <w:szCs w:val="24"/>
        </w:rPr>
        <w:t xml:space="preserve">ă concretizată în minim un </w:t>
      </w:r>
      <w:r w:rsidR="0015304B" w:rsidRPr="00E8518E">
        <w:rPr>
          <w:rFonts w:ascii="Trebuchet MS" w:hAnsi="Trebuchet MS" w:cs="Arial"/>
          <w:color w:val="000000"/>
          <w:sz w:val="24"/>
          <w:szCs w:val="24"/>
        </w:rPr>
        <w:t xml:space="preserve">proiect în care au fost prestate servicii </w:t>
      </w:r>
      <w:r w:rsidRPr="00E8518E">
        <w:rPr>
          <w:rFonts w:ascii="Trebuchet MS" w:hAnsi="Trebuchet MS" w:cs="Arial"/>
          <w:color w:val="000000"/>
          <w:sz w:val="24"/>
          <w:szCs w:val="24"/>
        </w:rPr>
        <w:t xml:space="preserve">de </w:t>
      </w:r>
      <w:r w:rsidR="003A695A" w:rsidRPr="00E8518E">
        <w:rPr>
          <w:rFonts w:ascii="Trebuchet MS" w:hAnsi="Trebuchet MS" w:cs="Arial"/>
          <w:color w:val="000000"/>
          <w:sz w:val="24"/>
          <w:szCs w:val="24"/>
        </w:rPr>
        <w:t xml:space="preserve">instalare </w:t>
      </w:r>
      <w:r w:rsidR="000B70C7" w:rsidRPr="00E8518E">
        <w:rPr>
          <w:rFonts w:ascii="Trebuchet MS" w:hAnsi="Trebuchet MS" w:cs="Arial"/>
          <w:color w:val="000000"/>
          <w:sz w:val="24"/>
          <w:szCs w:val="24"/>
        </w:rPr>
        <w:t>ș</w:t>
      </w:r>
      <w:r w:rsidR="003A695A" w:rsidRPr="00E8518E">
        <w:rPr>
          <w:rFonts w:ascii="Trebuchet MS" w:hAnsi="Trebuchet MS" w:cs="Arial"/>
          <w:color w:val="000000"/>
          <w:sz w:val="24"/>
          <w:szCs w:val="24"/>
        </w:rPr>
        <w:t>i configurare</w:t>
      </w:r>
      <w:r w:rsidRPr="00E8518E">
        <w:rPr>
          <w:rFonts w:ascii="Trebuchet MS" w:hAnsi="Trebuchet MS" w:cs="Arial"/>
          <w:color w:val="000000"/>
          <w:sz w:val="24"/>
          <w:szCs w:val="24"/>
        </w:rPr>
        <w:t xml:space="preserve"> care s</w:t>
      </w:r>
      <w:r w:rsidR="0015304B" w:rsidRPr="00E8518E">
        <w:rPr>
          <w:rFonts w:ascii="Trebuchet MS" w:hAnsi="Trebuchet MS" w:cs="Arial"/>
          <w:color w:val="000000"/>
          <w:sz w:val="24"/>
          <w:szCs w:val="24"/>
        </w:rPr>
        <w:t>ă</w:t>
      </w:r>
      <w:r w:rsidRPr="00E8518E">
        <w:rPr>
          <w:rFonts w:ascii="Trebuchet MS" w:hAnsi="Trebuchet MS" w:cs="Arial"/>
          <w:color w:val="000000"/>
          <w:sz w:val="24"/>
          <w:szCs w:val="24"/>
        </w:rPr>
        <w:t xml:space="preserve"> fi presupus configurare pentru tehnologia de baze de date ofertată pe echipamentele hardware ofertate, în care a îndeplinit acela</w:t>
      </w:r>
      <w:r w:rsidR="000B70C7" w:rsidRPr="00E8518E">
        <w:rPr>
          <w:rFonts w:ascii="Trebuchet MS" w:hAnsi="Trebuchet MS" w:cs="Arial"/>
          <w:color w:val="000000"/>
          <w:sz w:val="24"/>
          <w:szCs w:val="24"/>
        </w:rPr>
        <w:t>ș</w:t>
      </w:r>
      <w:r w:rsidRPr="00E8518E">
        <w:rPr>
          <w:rFonts w:ascii="Trebuchet MS" w:hAnsi="Trebuchet MS" w:cs="Arial"/>
          <w:color w:val="000000"/>
          <w:sz w:val="24"/>
          <w:szCs w:val="24"/>
        </w:rPr>
        <w:t>i tip de activită</w:t>
      </w:r>
      <w:r w:rsidR="000B70C7" w:rsidRPr="00E8518E">
        <w:rPr>
          <w:rFonts w:ascii="Trebuchet MS" w:hAnsi="Trebuchet MS" w:cs="Arial"/>
          <w:color w:val="000000"/>
          <w:sz w:val="24"/>
          <w:szCs w:val="24"/>
        </w:rPr>
        <w:t>ț</w:t>
      </w:r>
      <w:r w:rsidRPr="00E8518E">
        <w:rPr>
          <w:rFonts w:ascii="Trebuchet MS" w:hAnsi="Trebuchet MS" w:cs="Arial"/>
          <w:color w:val="000000"/>
          <w:sz w:val="24"/>
          <w:szCs w:val="24"/>
        </w:rPr>
        <w:t>i ca cele pe care urmează să le îndeplinească în viitorul contract.</w:t>
      </w:r>
    </w:p>
    <w:p w14:paraId="2A455211" w14:textId="77777777" w:rsidR="009B2D0E" w:rsidRPr="00E8518E" w:rsidRDefault="009B2D0E" w:rsidP="004F5506">
      <w:pPr>
        <w:tabs>
          <w:tab w:val="left" w:pos="570"/>
        </w:tabs>
        <w:autoSpaceDE w:val="0"/>
        <w:autoSpaceDN w:val="0"/>
        <w:adjustRightInd w:val="0"/>
        <w:spacing w:before="240" w:after="120"/>
        <w:jc w:val="both"/>
        <w:rPr>
          <w:rFonts w:ascii="Trebuchet MS" w:hAnsi="Trebuchet MS" w:cs="Arial"/>
          <w:b/>
          <w:bCs/>
          <w:color w:val="000000"/>
          <w:sz w:val="24"/>
          <w:szCs w:val="24"/>
        </w:rPr>
      </w:pPr>
      <w:r w:rsidRPr="00E8518E">
        <w:rPr>
          <w:rFonts w:ascii="Trebuchet MS" w:hAnsi="Trebuchet MS" w:cs="Arial"/>
          <w:b/>
          <w:bCs/>
          <w:color w:val="000000"/>
          <w:sz w:val="24"/>
          <w:szCs w:val="24"/>
        </w:rPr>
        <w:t xml:space="preserve">Expert cheie 5: Expert testare – </w:t>
      </w:r>
      <w:r w:rsidR="001C5C69" w:rsidRPr="00E8518E">
        <w:rPr>
          <w:rFonts w:ascii="Trebuchet MS" w:hAnsi="Trebuchet MS" w:cs="Arial"/>
          <w:b/>
          <w:bCs/>
          <w:color w:val="000000"/>
          <w:sz w:val="24"/>
          <w:szCs w:val="24"/>
        </w:rPr>
        <w:t>minim 1 persoană</w:t>
      </w:r>
    </w:p>
    <w:p w14:paraId="406A0F45" w14:textId="7BC1CFEB" w:rsidR="009B2D0E" w:rsidRPr="00E8518E" w:rsidRDefault="003A695A" w:rsidP="004F5506">
      <w:pPr>
        <w:tabs>
          <w:tab w:val="left" w:pos="570"/>
        </w:tabs>
        <w:autoSpaceDE w:val="0"/>
        <w:autoSpaceDN w:val="0"/>
        <w:adjustRightInd w:val="0"/>
        <w:spacing w:after="120"/>
        <w:jc w:val="both"/>
        <w:rPr>
          <w:rFonts w:ascii="Trebuchet MS" w:hAnsi="Trebuchet MS" w:cs="Arial"/>
          <w:sz w:val="24"/>
          <w:szCs w:val="24"/>
        </w:rPr>
      </w:pPr>
      <w:r w:rsidRPr="00E8518E">
        <w:rPr>
          <w:rFonts w:ascii="Trebuchet MS" w:hAnsi="Trebuchet MS" w:cs="Arial"/>
          <w:sz w:val="24"/>
          <w:szCs w:val="24"/>
        </w:rPr>
        <w:tab/>
      </w:r>
      <w:r w:rsidRPr="00E8518E">
        <w:rPr>
          <w:rFonts w:ascii="Trebuchet MS" w:hAnsi="Trebuchet MS" w:cs="Arial"/>
          <w:sz w:val="24"/>
          <w:szCs w:val="24"/>
        </w:rPr>
        <w:tab/>
      </w:r>
      <w:r w:rsidR="009B2D0E" w:rsidRPr="00E8518E">
        <w:rPr>
          <w:rFonts w:ascii="Trebuchet MS" w:hAnsi="Trebuchet MS" w:cs="Arial"/>
          <w:sz w:val="24"/>
          <w:szCs w:val="24"/>
        </w:rPr>
        <w:t>Expertul de testare va efectua activitatea de testare pentru validarea solu</w:t>
      </w:r>
      <w:r w:rsidR="000B70C7" w:rsidRPr="00E8518E">
        <w:rPr>
          <w:rFonts w:ascii="Trebuchet MS" w:hAnsi="Trebuchet MS" w:cs="Arial"/>
          <w:sz w:val="24"/>
          <w:szCs w:val="24"/>
        </w:rPr>
        <w:t>ț</w:t>
      </w:r>
      <w:r w:rsidR="009B2D0E" w:rsidRPr="00E8518E">
        <w:rPr>
          <w:rFonts w:ascii="Trebuchet MS" w:hAnsi="Trebuchet MS" w:cs="Arial"/>
          <w:sz w:val="24"/>
          <w:szCs w:val="24"/>
        </w:rPr>
        <w:t xml:space="preserve">iilor tehnice. Va răspunde de elaborarea planului de testare, a scenariilor </w:t>
      </w:r>
      <w:r w:rsidR="000B70C7" w:rsidRPr="00E8518E">
        <w:rPr>
          <w:rFonts w:ascii="Trebuchet MS" w:hAnsi="Trebuchet MS" w:cs="Arial"/>
          <w:sz w:val="24"/>
          <w:szCs w:val="24"/>
        </w:rPr>
        <w:t>ș</w:t>
      </w:r>
      <w:r w:rsidR="009B2D0E" w:rsidRPr="00E8518E">
        <w:rPr>
          <w:rFonts w:ascii="Trebuchet MS" w:hAnsi="Trebuchet MS" w:cs="Arial"/>
          <w:sz w:val="24"/>
          <w:szCs w:val="24"/>
        </w:rPr>
        <w:t xml:space="preserve">i cazurilor de test, a metodologiei de testare </w:t>
      </w:r>
      <w:r w:rsidR="000B70C7" w:rsidRPr="00E8518E">
        <w:rPr>
          <w:rFonts w:ascii="Trebuchet MS" w:hAnsi="Trebuchet MS" w:cs="Arial"/>
          <w:sz w:val="24"/>
          <w:szCs w:val="24"/>
        </w:rPr>
        <w:t>ș</w:t>
      </w:r>
      <w:r w:rsidR="009B2D0E" w:rsidRPr="00E8518E">
        <w:rPr>
          <w:rFonts w:ascii="Trebuchet MS" w:hAnsi="Trebuchet MS" w:cs="Arial"/>
          <w:sz w:val="24"/>
          <w:szCs w:val="24"/>
        </w:rPr>
        <w:t>i de realizare a testelor, va trata erorile constatate în timpul activită</w:t>
      </w:r>
      <w:r w:rsidR="000B70C7" w:rsidRPr="00E8518E">
        <w:rPr>
          <w:rFonts w:ascii="Trebuchet MS" w:hAnsi="Trebuchet MS" w:cs="Arial"/>
          <w:sz w:val="24"/>
          <w:szCs w:val="24"/>
        </w:rPr>
        <w:t>ț</w:t>
      </w:r>
      <w:r w:rsidR="009B2D0E" w:rsidRPr="00E8518E">
        <w:rPr>
          <w:rFonts w:ascii="Trebuchet MS" w:hAnsi="Trebuchet MS" w:cs="Arial"/>
          <w:sz w:val="24"/>
          <w:szCs w:val="24"/>
        </w:rPr>
        <w:t xml:space="preserve">ilor de testare </w:t>
      </w:r>
      <w:r w:rsidR="000B70C7" w:rsidRPr="00E8518E">
        <w:rPr>
          <w:rFonts w:ascii="Trebuchet MS" w:hAnsi="Trebuchet MS" w:cs="Arial"/>
          <w:sz w:val="24"/>
          <w:szCs w:val="24"/>
        </w:rPr>
        <w:t>ș</w:t>
      </w:r>
      <w:r w:rsidR="009B2D0E" w:rsidRPr="00E8518E">
        <w:rPr>
          <w:rFonts w:ascii="Trebuchet MS" w:hAnsi="Trebuchet MS" w:cs="Arial"/>
          <w:sz w:val="24"/>
          <w:szCs w:val="24"/>
        </w:rPr>
        <w:t>i va participa la elaborarea documenta</w:t>
      </w:r>
      <w:r w:rsidR="000B70C7" w:rsidRPr="00E8518E">
        <w:rPr>
          <w:rFonts w:ascii="Trebuchet MS" w:hAnsi="Trebuchet MS" w:cs="Arial"/>
          <w:sz w:val="24"/>
          <w:szCs w:val="24"/>
        </w:rPr>
        <w:t>ț</w:t>
      </w:r>
      <w:r w:rsidR="009B2D0E" w:rsidRPr="00E8518E">
        <w:rPr>
          <w:rFonts w:ascii="Trebuchet MS" w:hAnsi="Trebuchet MS" w:cs="Arial"/>
          <w:sz w:val="24"/>
          <w:szCs w:val="24"/>
        </w:rPr>
        <w:t>iilor solicitate, în vederea integrării rezultatelor aferente activită</w:t>
      </w:r>
      <w:r w:rsidR="000B70C7" w:rsidRPr="00E8518E">
        <w:rPr>
          <w:rFonts w:ascii="Trebuchet MS" w:hAnsi="Trebuchet MS" w:cs="Arial"/>
          <w:sz w:val="24"/>
          <w:szCs w:val="24"/>
        </w:rPr>
        <w:t>ț</w:t>
      </w:r>
      <w:r w:rsidR="009B2D0E" w:rsidRPr="00E8518E">
        <w:rPr>
          <w:rFonts w:ascii="Trebuchet MS" w:hAnsi="Trebuchet MS" w:cs="Arial"/>
          <w:sz w:val="24"/>
          <w:szCs w:val="24"/>
        </w:rPr>
        <w:t xml:space="preserve">ii de testare. Identifică problemele apărute </w:t>
      </w:r>
      <w:r w:rsidR="000B70C7" w:rsidRPr="00E8518E">
        <w:rPr>
          <w:rFonts w:ascii="Trebuchet MS" w:hAnsi="Trebuchet MS" w:cs="Arial"/>
          <w:sz w:val="24"/>
          <w:szCs w:val="24"/>
        </w:rPr>
        <w:t>ș</w:t>
      </w:r>
      <w:r w:rsidR="009B2D0E" w:rsidRPr="00E8518E">
        <w:rPr>
          <w:rFonts w:ascii="Trebuchet MS" w:hAnsi="Trebuchet MS" w:cs="Arial"/>
          <w:sz w:val="24"/>
          <w:szCs w:val="24"/>
        </w:rPr>
        <w:t xml:space="preserve">i le transmite managerului de proiect, în vederea gestionării </w:t>
      </w:r>
      <w:r w:rsidR="000B70C7" w:rsidRPr="00E8518E">
        <w:rPr>
          <w:rFonts w:ascii="Trebuchet MS" w:hAnsi="Trebuchet MS" w:cs="Arial"/>
          <w:sz w:val="24"/>
          <w:szCs w:val="24"/>
        </w:rPr>
        <w:t>ș</w:t>
      </w:r>
      <w:r w:rsidR="009B2D0E" w:rsidRPr="00E8518E">
        <w:rPr>
          <w:rFonts w:ascii="Trebuchet MS" w:hAnsi="Trebuchet MS" w:cs="Arial"/>
          <w:sz w:val="24"/>
          <w:szCs w:val="24"/>
        </w:rPr>
        <w:t xml:space="preserve">i luării de măsuri pentru remedierea acestora. </w:t>
      </w:r>
    </w:p>
    <w:p w14:paraId="3FD8B3A4" w14:textId="22887262" w:rsidR="009B2D0E" w:rsidRPr="00E8518E" w:rsidRDefault="003A695A" w:rsidP="004F5506">
      <w:pPr>
        <w:tabs>
          <w:tab w:val="left" w:pos="570"/>
        </w:tabs>
        <w:autoSpaceDE w:val="0"/>
        <w:autoSpaceDN w:val="0"/>
        <w:adjustRightInd w:val="0"/>
        <w:spacing w:after="120"/>
        <w:jc w:val="both"/>
        <w:rPr>
          <w:rFonts w:ascii="Trebuchet MS" w:hAnsi="Trebuchet MS" w:cs="Arial"/>
          <w:bCs/>
          <w:sz w:val="24"/>
          <w:szCs w:val="24"/>
        </w:rPr>
      </w:pPr>
      <w:r w:rsidRPr="00E8518E">
        <w:rPr>
          <w:rFonts w:ascii="Trebuchet MS" w:hAnsi="Trebuchet MS" w:cs="Arial"/>
          <w:bCs/>
          <w:sz w:val="24"/>
          <w:szCs w:val="24"/>
        </w:rPr>
        <w:tab/>
      </w:r>
      <w:r w:rsidRPr="00E8518E">
        <w:rPr>
          <w:rFonts w:ascii="Trebuchet MS" w:hAnsi="Trebuchet MS" w:cs="Arial"/>
          <w:bCs/>
          <w:sz w:val="24"/>
          <w:szCs w:val="24"/>
        </w:rPr>
        <w:tab/>
      </w:r>
      <w:r w:rsidR="009B2D0E" w:rsidRPr="00E8518E">
        <w:rPr>
          <w:rFonts w:ascii="Trebuchet MS" w:hAnsi="Trebuchet MS" w:cs="Arial"/>
          <w:bCs/>
          <w:sz w:val="24"/>
          <w:szCs w:val="24"/>
        </w:rPr>
        <w:t>Cerin</w:t>
      </w:r>
      <w:r w:rsidR="000B70C7" w:rsidRPr="00E8518E">
        <w:rPr>
          <w:rFonts w:ascii="Trebuchet MS" w:hAnsi="Trebuchet MS" w:cs="Arial"/>
          <w:bCs/>
          <w:sz w:val="24"/>
          <w:szCs w:val="24"/>
        </w:rPr>
        <w:t>ț</w:t>
      </w:r>
      <w:r w:rsidR="009B2D0E" w:rsidRPr="00E8518E">
        <w:rPr>
          <w:rFonts w:ascii="Trebuchet MS" w:hAnsi="Trebuchet MS" w:cs="Arial"/>
          <w:bCs/>
          <w:sz w:val="24"/>
          <w:szCs w:val="24"/>
        </w:rPr>
        <w:t>e minime:</w:t>
      </w:r>
    </w:p>
    <w:p w14:paraId="777071CB" w14:textId="6EC929DD" w:rsidR="009B2D0E" w:rsidRPr="00E8518E" w:rsidRDefault="009B2D0E" w:rsidP="003A695A">
      <w:pPr>
        <w:numPr>
          <w:ilvl w:val="0"/>
          <w:numId w:val="17"/>
        </w:numPr>
        <w:tabs>
          <w:tab w:val="clear" w:pos="720"/>
          <w:tab w:val="num" w:pos="1134"/>
        </w:tabs>
        <w:autoSpaceDE w:val="0"/>
        <w:autoSpaceDN w:val="0"/>
        <w:adjustRightInd w:val="0"/>
        <w:spacing w:before="120" w:after="120"/>
        <w:ind w:left="1134" w:hanging="357"/>
        <w:contextualSpacing/>
        <w:jc w:val="both"/>
        <w:rPr>
          <w:rFonts w:ascii="Trebuchet MS" w:hAnsi="Trebuchet MS" w:cs="Arial"/>
          <w:color w:val="000000"/>
          <w:sz w:val="24"/>
          <w:szCs w:val="24"/>
        </w:rPr>
      </w:pPr>
      <w:r w:rsidRPr="00E8518E">
        <w:rPr>
          <w:rFonts w:ascii="Trebuchet MS" w:hAnsi="Trebuchet MS" w:cs="Arial"/>
          <w:color w:val="000000"/>
          <w:sz w:val="24"/>
          <w:szCs w:val="24"/>
        </w:rPr>
        <w:t>certificări recunoscute la nivel interna</w:t>
      </w:r>
      <w:r w:rsidR="000B70C7" w:rsidRPr="00E8518E">
        <w:rPr>
          <w:rFonts w:ascii="Trebuchet MS" w:hAnsi="Trebuchet MS" w:cs="Arial"/>
          <w:color w:val="000000"/>
          <w:sz w:val="24"/>
          <w:szCs w:val="24"/>
        </w:rPr>
        <w:t>ț</w:t>
      </w:r>
      <w:r w:rsidRPr="00E8518E">
        <w:rPr>
          <w:rFonts w:ascii="Trebuchet MS" w:hAnsi="Trebuchet MS" w:cs="Arial"/>
          <w:color w:val="000000"/>
          <w:sz w:val="24"/>
          <w:szCs w:val="24"/>
        </w:rPr>
        <w:t>ional în domeniul testării platformelor software</w:t>
      </w:r>
      <w:r w:rsidR="003A695A" w:rsidRPr="00E8518E">
        <w:rPr>
          <w:rFonts w:ascii="Trebuchet MS" w:hAnsi="Trebuchet MS" w:cs="Arial"/>
          <w:color w:val="000000"/>
          <w:sz w:val="24"/>
          <w:szCs w:val="24"/>
        </w:rPr>
        <w:t>;</w:t>
      </w:r>
    </w:p>
    <w:p w14:paraId="2FCA6312" w14:textId="6CABA8FF" w:rsidR="009B2D0E" w:rsidRPr="00E8518E" w:rsidRDefault="009B2D0E" w:rsidP="003A695A">
      <w:pPr>
        <w:numPr>
          <w:ilvl w:val="0"/>
          <w:numId w:val="17"/>
        </w:numPr>
        <w:tabs>
          <w:tab w:val="clear" w:pos="720"/>
          <w:tab w:val="num" w:pos="1134"/>
        </w:tabs>
        <w:autoSpaceDE w:val="0"/>
        <w:autoSpaceDN w:val="0"/>
        <w:adjustRightInd w:val="0"/>
        <w:spacing w:before="120" w:after="120"/>
        <w:ind w:left="1134"/>
        <w:contextualSpacing/>
        <w:jc w:val="both"/>
        <w:rPr>
          <w:rFonts w:ascii="Trebuchet MS" w:hAnsi="Trebuchet MS" w:cs="Arial"/>
          <w:color w:val="000000"/>
          <w:sz w:val="24"/>
          <w:szCs w:val="24"/>
        </w:rPr>
      </w:pPr>
      <w:r w:rsidRPr="00E8518E">
        <w:rPr>
          <w:rFonts w:ascii="Trebuchet MS" w:hAnsi="Trebuchet MS" w:cs="Arial"/>
          <w:color w:val="000000"/>
          <w:sz w:val="24"/>
          <w:szCs w:val="24"/>
        </w:rPr>
        <w:t>experien</w:t>
      </w:r>
      <w:r w:rsidR="000B70C7" w:rsidRPr="00E8518E">
        <w:rPr>
          <w:rFonts w:ascii="Trebuchet MS" w:hAnsi="Trebuchet MS" w:cs="Arial"/>
          <w:color w:val="000000"/>
          <w:sz w:val="24"/>
          <w:szCs w:val="24"/>
        </w:rPr>
        <w:t>ț</w:t>
      </w:r>
      <w:r w:rsidRPr="00E8518E">
        <w:rPr>
          <w:rFonts w:ascii="Trebuchet MS" w:hAnsi="Trebuchet MS" w:cs="Arial"/>
          <w:color w:val="000000"/>
          <w:sz w:val="24"/>
          <w:szCs w:val="24"/>
        </w:rPr>
        <w:t>ă concretizată în minim un</w:t>
      </w:r>
      <w:r w:rsidR="00067BE6" w:rsidRPr="00E8518E">
        <w:rPr>
          <w:rFonts w:ascii="Trebuchet MS" w:hAnsi="Trebuchet MS" w:cs="Arial"/>
          <w:color w:val="000000"/>
          <w:sz w:val="24"/>
          <w:szCs w:val="24"/>
        </w:rPr>
        <w:t xml:space="preserve"> proiect în care au fost prestate servicii de </w:t>
      </w:r>
      <w:r w:rsidRPr="00E8518E">
        <w:rPr>
          <w:rFonts w:ascii="Trebuchet MS" w:hAnsi="Trebuchet MS" w:cs="Arial"/>
          <w:color w:val="000000"/>
          <w:sz w:val="24"/>
          <w:szCs w:val="24"/>
        </w:rPr>
        <w:t xml:space="preserve">upgrade </w:t>
      </w:r>
      <w:r w:rsidR="000B70C7" w:rsidRPr="00E8518E">
        <w:rPr>
          <w:rFonts w:ascii="Trebuchet MS" w:hAnsi="Trebuchet MS" w:cs="Arial"/>
          <w:color w:val="000000"/>
          <w:sz w:val="24"/>
          <w:szCs w:val="24"/>
        </w:rPr>
        <w:t>ș</w:t>
      </w:r>
      <w:r w:rsidRPr="00E8518E">
        <w:rPr>
          <w:rFonts w:ascii="Trebuchet MS" w:hAnsi="Trebuchet MS" w:cs="Arial"/>
          <w:color w:val="000000"/>
          <w:sz w:val="24"/>
          <w:szCs w:val="24"/>
        </w:rPr>
        <w:t>i/sau migrare de la tehnologia de baze de date de</w:t>
      </w:r>
      <w:r w:rsidR="000B70C7" w:rsidRPr="00E8518E">
        <w:rPr>
          <w:rFonts w:ascii="Trebuchet MS" w:hAnsi="Trebuchet MS" w:cs="Arial"/>
          <w:color w:val="000000"/>
          <w:sz w:val="24"/>
          <w:szCs w:val="24"/>
        </w:rPr>
        <w:t>ț</w:t>
      </w:r>
      <w:r w:rsidRPr="00E8518E">
        <w:rPr>
          <w:rFonts w:ascii="Trebuchet MS" w:hAnsi="Trebuchet MS" w:cs="Arial"/>
          <w:color w:val="000000"/>
          <w:sz w:val="24"/>
          <w:szCs w:val="24"/>
        </w:rPr>
        <w:t xml:space="preserve">inută de </w:t>
      </w:r>
      <w:r w:rsidR="00FC147D" w:rsidRPr="00E8518E">
        <w:rPr>
          <w:rFonts w:ascii="Trebuchet MS" w:hAnsi="Trebuchet MS" w:cs="Arial"/>
          <w:color w:val="000000"/>
          <w:sz w:val="24"/>
          <w:szCs w:val="24"/>
        </w:rPr>
        <w:t>A</w:t>
      </w:r>
      <w:r w:rsidRPr="00E8518E">
        <w:rPr>
          <w:rFonts w:ascii="Trebuchet MS" w:hAnsi="Trebuchet MS" w:cs="Arial"/>
          <w:color w:val="000000"/>
          <w:sz w:val="24"/>
          <w:szCs w:val="24"/>
        </w:rPr>
        <w:t xml:space="preserve">utoritatea </w:t>
      </w:r>
      <w:r w:rsidR="00FC147D" w:rsidRPr="00E8518E">
        <w:rPr>
          <w:rFonts w:ascii="Trebuchet MS" w:hAnsi="Trebuchet MS" w:cs="Arial"/>
          <w:color w:val="000000"/>
          <w:sz w:val="24"/>
          <w:szCs w:val="24"/>
        </w:rPr>
        <w:t>C</w:t>
      </w:r>
      <w:r w:rsidRPr="00E8518E">
        <w:rPr>
          <w:rFonts w:ascii="Trebuchet MS" w:hAnsi="Trebuchet MS" w:cs="Arial"/>
          <w:color w:val="000000"/>
          <w:sz w:val="24"/>
          <w:szCs w:val="24"/>
        </w:rPr>
        <w:t>ontractantă la tehnologia de baze de date ofertată, în care a îndeplinit acela</w:t>
      </w:r>
      <w:r w:rsidR="000B70C7" w:rsidRPr="00E8518E">
        <w:rPr>
          <w:rFonts w:ascii="Trebuchet MS" w:hAnsi="Trebuchet MS" w:cs="Arial"/>
          <w:color w:val="000000"/>
          <w:sz w:val="24"/>
          <w:szCs w:val="24"/>
        </w:rPr>
        <w:t>ș</w:t>
      </w:r>
      <w:r w:rsidRPr="00E8518E">
        <w:rPr>
          <w:rFonts w:ascii="Trebuchet MS" w:hAnsi="Trebuchet MS" w:cs="Arial"/>
          <w:color w:val="000000"/>
          <w:sz w:val="24"/>
          <w:szCs w:val="24"/>
        </w:rPr>
        <w:t>i tip de activită</w:t>
      </w:r>
      <w:r w:rsidR="000B70C7" w:rsidRPr="00E8518E">
        <w:rPr>
          <w:rFonts w:ascii="Trebuchet MS" w:hAnsi="Trebuchet MS" w:cs="Arial"/>
          <w:color w:val="000000"/>
          <w:sz w:val="24"/>
          <w:szCs w:val="24"/>
        </w:rPr>
        <w:t>ț</w:t>
      </w:r>
      <w:r w:rsidRPr="00E8518E">
        <w:rPr>
          <w:rFonts w:ascii="Trebuchet MS" w:hAnsi="Trebuchet MS" w:cs="Arial"/>
          <w:color w:val="000000"/>
          <w:sz w:val="24"/>
          <w:szCs w:val="24"/>
        </w:rPr>
        <w:t>i ca cele pe care urmează să le îndeplinească în viitorul contract.</w:t>
      </w:r>
    </w:p>
    <w:p w14:paraId="024779CB" w14:textId="3C20F57D" w:rsidR="009B2D0E" w:rsidRPr="00E8518E" w:rsidRDefault="009B2D0E" w:rsidP="00E8518E">
      <w:pPr>
        <w:keepNext/>
        <w:keepLines/>
        <w:numPr>
          <w:ilvl w:val="1"/>
          <w:numId w:val="10"/>
        </w:numPr>
        <w:autoSpaceDE w:val="0"/>
        <w:autoSpaceDN w:val="0"/>
        <w:adjustRightInd w:val="0"/>
        <w:spacing w:before="240" w:after="120"/>
        <w:jc w:val="both"/>
        <w:outlineLvl w:val="1"/>
        <w:rPr>
          <w:rFonts w:ascii="Trebuchet MS" w:hAnsi="Trebuchet MS" w:cs="Arial"/>
          <w:b/>
          <w:bCs/>
          <w:sz w:val="24"/>
          <w:szCs w:val="24"/>
        </w:rPr>
      </w:pPr>
      <w:bookmarkStart w:id="93" w:name="_Toc124160924"/>
      <w:r w:rsidRPr="00E8518E">
        <w:rPr>
          <w:rFonts w:ascii="Trebuchet MS" w:hAnsi="Trebuchet MS" w:cs="Arial"/>
          <w:b/>
          <w:bCs/>
          <w:sz w:val="24"/>
          <w:szCs w:val="24"/>
        </w:rPr>
        <w:t>Modalitatea de îndeplinire</w:t>
      </w:r>
      <w:bookmarkEnd w:id="93"/>
    </w:p>
    <w:p w14:paraId="0B180278" w14:textId="7AADFF90" w:rsidR="009B2D0E" w:rsidRPr="00DE5936" w:rsidRDefault="003A695A" w:rsidP="004F5506">
      <w:pPr>
        <w:tabs>
          <w:tab w:val="left" w:pos="570"/>
        </w:tabs>
        <w:autoSpaceDE w:val="0"/>
        <w:autoSpaceDN w:val="0"/>
        <w:adjustRightInd w:val="0"/>
        <w:spacing w:after="120"/>
        <w:jc w:val="both"/>
        <w:rPr>
          <w:rFonts w:ascii="Trebuchet MS" w:hAnsi="Trebuchet MS" w:cs="Arial"/>
          <w:sz w:val="24"/>
          <w:szCs w:val="24"/>
        </w:rPr>
      </w:pPr>
      <w:r w:rsidRPr="003A7F9B">
        <w:rPr>
          <w:rFonts w:ascii="Trebuchet MS" w:hAnsi="Trebuchet MS" w:cs="Arial"/>
          <w:sz w:val="24"/>
          <w:szCs w:val="24"/>
        </w:rPr>
        <w:tab/>
      </w:r>
      <w:r w:rsidRPr="003A7F9B">
        <w:rPr>
          <w:rFonts w:ascii="Trebuchet MS" w:hAnsi="Trebuchet MS" w:cs="Arial"/>
          <w:sz w:val="24"/>
          <w:szCs w:val="24"/>
        </w:rPr>
        <w:tab/>
      </w:r>
      <w:r w:rsidR="009B2D0E" w:rsidRPr="003A7F9B">
        <w:rPr>
          <w:rFonts w:ascii="Trebuchet MS" w:hAnsi="Trebuchet MS" w:cs="Arial"/>
          <w:sz w:val="24"/>
          <w:szCs w:val="24"/>
        </w:rPr>
        <w:t xml:space="preserve">Pentru fiecare expert-cheie nominalizat în ofertă pentru a face parte din echipă, se vor prezenta: </w:t>
      </w:r>
    </w:p>
    <w:p w14:paraId="33235F08" w14:textId="78FA198C" w:rsidR="009B2D0E" w:rsidRPr="00F93F44" w:rsidRDefault="009B2D0E" w:rsidP="003A695A">
      <w:pPr>
        <w:numPr>
          <w:ilvl w:val="0"/>
          <w:numId w:val="13"/>
        </w:numPr>
        <w:tabs>
          <w:tab w:val="num" w:pos="1134"/>
        </w:tabs>
        <w:autoSpaceDE w:val="0"/>
        <w:autoSpaceDN w:val="0"/>
        <w:adjustRightInd w:val="0"/>
        <w:spacing w:before="120" w:after="120"/>
        <w:ind w:left="993" w:hanging="426"/>
        <w:jc w:val="both"/>
        <w:rPr>
          <w:rFonts w:ascii="Trebuchet MS" w:hAnsi="Trebuchet MS" w:cs="Arial"/>
          <w:color w:val="000000"/>
          <w:sz w:val="24"/>
          <w:szCs w:val="24"/>
        </w:rPr>
      </w:pPr>
      <w:r w:rsidRPr="00F93F44">
        <w:rPr>
          <w:rFonts w:ascii="Trebuchet MS" w:hAnsi="Trebuchet MS" w:cs="Arial"/>
          <w:color w:val="000000"/>
          <w:sz w:val="24"/>
          <w:szCs w:val="24"/>
        </w:rPr>
        <w:t xml:space="preserve">CV actualizat </w:t>
      </w:r>
      <w:r w:rsidR="000B70C7" w:rsidRPr="00F93F44">
        <w:rPr>
          <w:rFonts w:ascii="Trebuchet MS" w:hAnsi="Trebuchet MS" w:cs="Arial"/>
          <w:color w:val="000000"/>
          <w:sz w:val="24"/>
          <w:szCs w:val="24"/>
        </w:rPr>
        <w:t>ș</w:t>
      </w:r>
      <w:r w:rsidRPr="00F93F44">
        <w:rPr>
          <w:rFonts w:ascii="Trebuchet MS" w:hAnsi="Trebuchet MS" w:cs="Arial"/>
          <w:color w:val="000000"/>
          <w:sz w:val="24"/>
          <w:szCs w:val="24"/>
        </w:rPr>
        <w:t xml:space="preserve">i semnat de titular; </w:t>
      </w:r>
    </w:p>
    <w:p w14:paraId="6F019188" w14:textId="485D2D7F" w:rsidR="009B2D0E" w:rsidRPr="00F93F44" w:rsidRDefault="009B2D0E" w:rsidP="003A695A">
      <w:pPr>
        <w:numPr>
          <w:ilvl w:val="0"/>
          <w:numId w:val="13"/>
        </w:numPr>
        <w:tabs>
          <w:tab w:val="num" w:pos="1134"/>
        </w:tabs>
        <w:autoSpaceDE w:val="0"/>
        <w:autoSpaceDN w:val="0"/>
        <w:adjustRightInd w:val="0"/>
        <w:spacing w:before="120" w:after="120"/>
        <w:jc w:val="both"/>
        <w:rPr>
          <w:rFonts w:ascii="Trebuchet MS" w:hAnsi="Trebuchet MS" w:cs="Arial"/>
          <w:color w:val="000000"/>
          <w:sz w:val="24"/>
          <w:szCs w:val="24"/>
        </w:rPr>
      </w:pPr>
      <w:r w:rsidRPr="00F93F44">
        <w:rPr>
          <w:rFonts w:ascii="Trebuchet MS" w:hAnsi="Trebuchet MS" w:cs="Arial"/>
          <w:color w:val="000000"/>
          <w:sz w:val="24"/>
          <w:szCs w:val="24"/>
        </w:rPr>
        <w:t>dec</w:t>
      </w:r>
      <w:r w:rsidR="00067BE6" w:rsidRPr="00F93F44">
        <w:rPr>
          <w:rFonts w:ascii="Trebuchet MS" w:hAnsi="Trebuchet MS" w:cs="Arial"/>
          <w:color w:val="000000"/>
          <w:sz w:val="24"/>
          <w:szCs w:val="24"/>
        </w:rPr>
        <w:t>lara</w:t>
      </w:r>
      <w:r w:rsidR="000B70C7" w:rsidRPr="00F93F44">
        <w:rPr>
          <w:rFonts w:ascii="Trebuchet MS" w:hAnsi="Trebuchet MS" w:cs="Arial"/>
          <w:color w:val="000000"/>
          <w:sz w:val="24"/>
          <w:szCs w:val="24"/>
        </w:rPr>
        <w:t>ț</w:t>
      </w:r>
      <w:r w:rsidR="00067BE6" w:rsidRPr="00F93F44">
        <w:rPr>
          <w:rFonts w:ascii="Trebuchet MS" w:hAnsi="Trebuchet MS" w:cs="Arial"/>
          <w:color w:val="000000"/>
          <w:sz w:val="24"/>
          <w:szCs w:val="24"/>
        </w:rPr>
        <w:t xml:space="preserve">ia de disponibilitate </w:t>
      </w:r>
      <w:r w:rsidRPr="00F93F44">
        <w:rPr>
          <w:rFonts w:ascii="Trebuchet MS" w:hAnsi="Trebuchet MS" w:cs="Arial"/>
          <w:color w:val="000000"/>
          <w:sz w:val="24"/>
          <w:szCs w:val="24"/>
        </w:rPr>
        <w:t xml:space="preserve">pentru perioada implicării efective în derularea contractului, semnată de către titular, din care să rezulte că: </w:t>
      </w:r>
    </w:p>
    <w:p w14:paraId="15BFBA67" w14:textId="115EA91C" w:rsidR="00A157AF" w:rsidRPr="00F93F44" w:rsidRDefault="009B2D0E" w:rsidP="00A157AF">
      <w:pPr>
        <w:numPr>
          <w:ilvl w:val="0"/>
          <w:numId w:val="57"/>
        </w:numPr>
        <w:tabs>
          <w:tab w:val="clear" w:pos="1437"/>
          <w:tab w:val="num" w:pos="1701"/>
        </w:tabs>
        <w:autoSpaceDE w:val="0"/>
        <w:autoSpaceDN w:val="0"/>
        <w:adjustRightInd w:val="0"/>
        <w:spacing w:after="120"/>
        <w:ind w:left="1843"/>
        <w:jc w:val="both"/>
        <w:rPr>
          <w:rFonts w:ascii="Trebuchet MS" w:hAnsi="Trebuchet MS" w:cs="Arial"/>
          <w:color w:val="000000"/>
          <w:sz w:val="24"/>
          <w:szCs w:val="24"/>
        </w:rPr>
      </w:pPr>
      <w:r w:rsidRPr="00F93F44">
        <w:rPr>
          <w:rFonts w:ascii="Trebuchet MS" w:hAnsi="Trebuchet MS" w:cs="Arial"/>
          <w:color w:val="000000"/>
          <w:sz w:val="24"/>
          <w:szCs w:val="24"/>
        </w:rPr>
        <w:t xml:space="preserve">expertul propus este de acord să participe cu ofertantul ........ (numele/denumirea ofertantului) la derularea contractului  </w:t>
      </w:r>
      <w:r w:rsidR="00B72FDA" w:rsidRPr="00F93F44">
        <w:rPr>
          <w:rFonts w:ascii="Trebuchet MS" w:hAnsi="Trebuchet MS" w:cs="Arial"/>
          <w:color w:val="000000"/>
          <w:sz w:val="24"/>
          <w:szCs w:val="24"/>
        </w:rPr>
        <w:t>„</w:t>
      </w:r>
      <w:r w:rsidR="00A157AF" w:rsidRPr="00F93F44">
        <w:rPr>
          <w:rFonts w:ascii="Trebuchet MS" w:hAnsi="Trebuchet MS" w:cs="Arial"/>
          <w:color w:val="000000"/>
          <w:sz w:val="24"/>
          <w:szCs w:val="24"/>
        </w:rPr>
        <w:t>Soluție hardware și software pentru susținerea proiectelor de modernizare a aplicațiilor și pentru consolidarea bazelor de date existente în cadrul Sistemului Informatic al Ministerului Finanțelor”</w:t>
      </w:r>
    </w:p>
    <w:p w14:paraId="178DB901" w14:textId="2BBF2E9F" w:rsidR="009B2D0E" w:rsidRPr="00F93F44" w:rsidRDefault="009B2D0E" w:rsidP="00DB663C">
      <w:pPr>
        <w:numPr>
          <w:ilvl w:val="0"/>
          <w:numId w:val="57"/>
        </w:numPr>
        <w:tabs>
          <w:tab w:val="clear" w:pos="1437"/>
          <w:tab w:val="num" w:pos="1701"/>
        </w:tabs>
        <w:autoSpaceDE w:val="0"/>
        <w:autoSpaceDN w:val="0"/>
        <w:adjustRightInd w:val="0"/>
        <w:spacing w:after="120"/>
        <w:ind w:left="1843"/>
        <w:jc w:val="both"/>
        <w:rPr>
          <w:rFonts w:ascii="Trebuchet MS" w:hAnsi="Trebuchet MS" w:cs="Arial"/>
          <w:color w:val="000000"/>
          <w:sz w:val="24"/>
          <w:szCs w:val="24"/>
        </w:rPr>
      </w:pPr>
      <w:r w:rsidRPr="003A7F9B">
        <w:rPr>
          <w:rFonts w:ascii="Trebuchet MS" w:hAnsi="Trebuchet MS" w:cs="Arial"/>
          <w:color w:val="000000"/>
          <w:sz w:val="24"/>
          <w:szCs w:val="24"/>
        </w:rPr>
        <w:t>în situa</w:t>
      </w:r>
      <w:r w:rsidR="000B70C7" w:rsidRPr="003A7F9B">
        <w:rPr>
          <w:rFonts w:ascii="Trebuchet MS" w:hAnsi="Trebuchet MS" w:cs="Arial"/>
          <w:color w:val="000000"/>
          <w:sz w:val="24"/>
          <w:szCs w:val="24"/>
        </w:rPr>
        <w:t>ț</w:t>
      </w:r>
      <w:r w:rsidRPr="00DE5936">
        <w:rPr>
          <w:rFonts w:ascii="Trebuchet MS" w:hAnsi="Trebuchet MS" w:cs="Arial"/>
          <w:color w:val="000000"/>
          <w:sz w:val="24"/>
          <w:szCs w:val="24"/>
        </w:rPr>
        <w:t>ia în care oferta este câ</w:t>
      </w:r>
      <w:r w:rsidR="000B70C7" w:rsidRPr="00DE5936">
        <w:rPr>
          <w:rFonts w:ascii="Trebuchet MS" w:hAnsi="Trebuchet MS" w:cs="Arial"/>
          <w:color w:val="000000"/>
          <w:sz w:val="24"/>
          <w:szCs w:val="24"/>
        </w:rPr>
        <w:t>ș</w:t>
      </w:r>
      <w:r w:rsidRPr="004C0AB6">
        <w:rPr>
          <w:rFonts w:ascii="Trebuchet MS" w:hAnsi="Trebuchet MS" w:cs="Arial"/>
          <w:color w:val="000000"/>
          <w:sz w:val="24"/>
          <w:szCs w:val="24"/>
        </w:rPr>
        <w:t xml:space="preserve">tigătoare, expertul propus este capabil </w:t>
      </w:r>
      <w:r w:rsidR="000B70C7" w:rsidRPr="004C0AB6">
        <w:rPr>
          <w:rFonts w:ascii="Trebuchet MS" w:hAnsi="Trebuchet MS" w:cs="Arial"/>
          <w:color w:val="000000"/>
          <w:sz w:val="24"/>
          <w:szCs w:val="24"/>
        </w:rPr>
        <w:t>ș</w:t>
      </w:r>
      <w:r w:rsidRPr="00562B63">
        <w:rPr>
          <w:rFonts w:ascii="Trebuchet MS" w:hAnsi="Trebuchet MS" w:cs="Arial"/>
          <w:color w:val="000000"/>
          <w:sz w:val="24"/>
          <w:szCs w:val="24"/>
        </w:rPr>
        <w:t>i disponibil să lucreze pentru perioada/perioadele prevăzute pentru pozi</w:t>
      </w:r>
      <w:r w:rsidR="000B70C7" w:rsidRPr="00F93F44">
        <w:rPr>
          <w:rFonts w:ascii="Trebuchet MS" w:hAnsi="Trebuchet MS" w:cs="Arial"/>
          <w:color w:val="000000"/>
          <w:sz w:val="24"/>
          <w:szCs w:val="24"/>
        </w:rPr>
        <w:t>ț</w:t>
      </w:r>
      <w:r w:rsidRPr="00F93F44">
        <w:rPr>
          <w:rFonts w:ascii="Trebuchet MS" w:hAnsi="Trebuchet MS" w:cs="Arial"/>
          <w:color w:val="000000"/>
          <w:sz w:val="24"/>
          <w:szCs w:val="24"/>
        </w:rPr>
        <w:t>ia de expert ...........</w:t>
      </w:r>
      <w:r w:rsidR="00B72FDA" w:rsidRPr="00F93F44">
        <w:rPr>
          <w:rFonts w:ascii="Trebuchet MS" w:hAnsi="Trebuchet MS" w:cs="Arial"/>
          <w:color w:val="000000"/>
          <w:sz w:val="24"/>
          <w:szCs w:val="24"/>
        </w:rPr>
        <w:t>(denumirea pozi</w:t>
      </w:r>
      <w:r w:rsidR="000B70C7" w:rsidRPr="00F93F44">
        <w:rPr>
          <w:rFonts w:ascii="Trebuchet MS" w:hAnsi="Trebuchet MS" w:cs="Arial"/>
          <w:color w:val="000000"/>
          <w:sz w:val="24"/>
          <w:szCs w:val="24"/>
        </w:rPr>
        <w:t>ț</w:t>
      </w:r>
      <w:r w:rsidR="00B72FDA" w:rsidRPr="00F93F44">
        <w:rPr>
          <w:rFonts w:ascii="Trebuchet MS" w:hAnsi="Trebuchet MS" w:cs="Arial"/>
          <w:color w:val="000000"/>
          <w:sz w:val="24"/>
          <w:szCs w:val="24"/>
        </w:rPr>
        <w:t>iei)</w:t>
      </w:r>
      <w:r w:rsidRPr="00F93F44">
        <w:rPr>
          <w:rFonts w:ascii="Trebuchet MS" w:hAnsi="Trebuchet MS" w:cs="Arial"/>
          <w:color w:val="000000"/>
          <w:sz w:val="24"/>
          <w:szCs w:val="24"/>
        </w:rPr>
        <w:t xml:space="preserve"> pentru care a fost propus</w:t>
      </w:r>
      <w:r w:rsidR="003A695A" w:rsidRPr="00F93F44">
        <w:rPr>
          <w:rFonts w:ascii="Trebuchet MS" w:hAnsi="Trebuchet MS" w:cs="Arial"/>
          <w:color w:val="000000"/>
          <w:sz w:val="24"/>
          <w:szCs w:val="24"/>
        </w:rPr>
        <w:t>.</w:t>
      </w:r>
    </w:p>
    <w:p w14:paraId="32FF25FE" w14:textId="4B170FF1" w:rsidR="009B2D0E" w:rsidRPr="004C0AB6" w:rsidRDefault="009B2D0E">
      <w:pPr>
        <w:numPr>
          <w:ilvl w:val="0"/>
          <w:numId w:val="13"/>
        </w:numPr>
        <w:autoSpaceDE w:val="0"/>
        <w:autoSpaceDN w:val="0"/>
        <w:adjustRightInd w:val="0"/>
        <w:spacing w:before="120" w:after="120"/>
        <w:jc w:val="both"/>
        <w:rPr>
          <w:rFonts w:ascii="Trebuchet MS" w:hAnsi="Trebuchet MS" w:cs="Arial"/>
          <w:color w:val="000000"/>
          <w:sz w:val="24"/>
          <w:szCs w:val="24"/>
        </w:rPr>
      </w:pPr>
      <w:r w:rsidRPr="003A7F9B">
        <w:rPr>
          <w:rFonts w:ascii="Trebuchet MS" w:hAnsi="Trebuchet MS" w:cs="Arial"/>
          <w:color w:val="000000"/>
          <w:sz w:val="24"/>
          <w:szCs w:val="24"/>
        </w:rPr>
        <w:t>copii ale documentelor suport (diplome, certificate, etc.) care să demonstreze informa</w:t>
      </w:r>
      <w:r w:rsidR="000B70C7" w:rsidRPr="003A7F9B">
        <w:rPr>
          <w:rFonts w:ascii="Trebuchet MS" w:hAnsi="Trebuchet MS" w:cs="Arial"/>
          <w:color w:val="000000"/>
          <w:sz w:val="24"/>
          <w:szCs w:val="24"/>
        </w:rPr>
        <w:t>ț</w:t>
      </w:r>
      <w:r w:rsidRPr="00DE5936">
        <w:rPr>
          <w:rFonts w:ascii="Trebuchet MS" w:hAnsi="Trebuchet MS" w:cs="Arial"/>
          <w:color w:val="000000"/>
          <w:sz w:val="24"/>
          <w:szCs w:val="24"/>
        </w:rPr>
        <w:t>iile înscrise în CV, ce au legătură cu cerin</w:t>
      </w:r>
      <w:r w:rsidR="000B70C7" w:rsidRPr="00DE5936">
        <w:rPr>
          <w:rFonts w:ascii="Trebuchet MS" w:hAnsi="Trebuchet MS" w:cs="Arial"/>
          <w:color w:val="000000"/>
          <w:sz w:val="24"/>
          <w:szCs w:val="24"/>
        </w:rPr>
        <w:t>ț</w:t>
      </w:r>
      <w:r w:rsidRPr="004C0AB6">
        <w:rPr>
          <w:rFonts w:ascii="Trebuchet MS" w:hAnsi="Trebuchet MS" w:cs="Arial"/>
          <w:color w:val="000000"/>
          <w:sz w:val="24"/>
          <w:szCs w:val="24"/>
        </w:rPr>
        <w:t xml:space="preserve">ele minime obligatorii care fac obiectul evaluării; </w:t>
      </w:r>
    </w:p>
    <w:p w14:paraId="016157D2" w14:textId="6115AAB4" w:rsidR="009B2D0E" w:rsidRPr="00F93F44" w:rsidRDefault="009B2D0E">
      <w:pPr>
        <w:numPr>
          <w:ilvl w:val="0"/>
          <w:numId w:val="13"/>
        </w:numPr>
        <w:autoSpaceDE w:val="0"/>
        <w:autoSpaceDN w:val="0"/>
        <w:adjustRightInd w:val="0"/>
        <w:spacing w:before="120" w:after="120"/>
        <w:jc w:val="both"/>
        <w:rPr>
          <w:rFonts w:ascii="Trebuchet MS" w:hAnsi="Trebuchet MS" w:cs="Arial"/>
          <w:color w:val="000000"/>
          <w:sz w:val="24"/>
          <w:szCs w:val="24"/>
        </w:rPr>
      </w:pPr>
      <w:r w:rsidRPr="00F93F44">
        <w:rPr>
          <w:rFonts w:ascii="Trebuchet MS" w:hAnsi="Trebuchet MS" w:cs="Arial"/>
          <w:color w:val="000000"/>
          <w:sz w:val="24"/>
          <w:szCs w:val="24"/>
        </w:rPr>
        <w:t xml:space="preserve">pentru proiectele </w:t>
      </w:r>
      <w:r w:rsidR="00B17F91" w:rsidRPr="00F93F44">
        <w:rPr>
          <w:rFonts w:ascii="Trebuchet MS" w:hAnsi="Trebuchet MS" w:cs="Arial"/>
          <w:color w:val="000000"/>
          <w:sz w:val="24"/>
          <w:szCs w:val="24"/>
        </w:rPr>
        <w:t>relevante pentru evaluarea experien</w:t>
      </w:r>
      <w:r w:rsidR="000B70C7" w:rsidRPr="00F93F44">
        <w:rPr>
          <w:rFonts w:ascii="Trebuchet MS" w:hAnsi="Trebuchet MS" w:cs="Arial"/>
          <w:color w:val="000000"/>
          <w:sz w:val="24"/>
          <w:szCs w:val="24"/>
        </w:rPr>
        <w:t>ț</w:t>
      </w:r>
      <w:r w:rsidR="00B17F91" w:rsidRPr="00F93F44">
        <w:rPr>
          <w:rFonts w:ascii="Trebuchet MS" w:hAnsi="Trebuchet MS" w:cs="Arial"/>
          <w:color w:val="000000"/>
          <w:sz w:val="24"/>
          <w:szCs w:val="24"/>
        </w:rPr>
        <w:t xml:space="preserve">ei specifice a fiecărui expert, ce vor fi </w:t>
      </w:r>
      <w:r w:rsidRPr="00F93F44">
        <w:rPr>
          <w:rFonts w:ascii="Trebuchet MS" w:hAnsi="Trebuchet MS" w:cs="Arial"/>
          <w:color w:val="000000"/>
          <w:sz w:val="24"/>
          <w:szCs w:val="24"/>
        </w:rPr>
        <w:t>men</w:t>
      </w:r>
      <w:r w:rsidR="000B70C7" w:rsidRPr="00F93F44">
        <w:rPr>
          <w:rFonts w:ascii="Trebuchet MS" w:hAnsi="Trebuchet MS" w:cs="Arial"/>
          <w:color w:val="000000"/>
          <w:sz w:val="24"/>
          <w:szCs w:val="24"/>
        </w:rPr>
        <w:t>ț</w:t>
      </w:r>
      <w:r w:rsidRPr="00F93F44">
        <w:rPr>
          <w:rFonts w:ascii="Trebuchet MS" w:hAnsi="Trebuchet MS" w:cs="Arial"/>
          <w:color w:val="000000"/>
          <w:sz w:val="24"/>
          <w:szCs w:val="24"/>
        </w:rPr>
        <w:t>ionate:</w:t>
      </w:r>
    </w:p>
    <w:p w14:paraId="0E72BEE7" w14:textId="34E32E69" w:rsidR="009B2D0E" w:rsidRPr="00F93F44" w:rsidRDefault="009B2D0E" w:rsidP="003A695A">
      <w:pPr>
        <w:numPr>
          <w:ilvl w:val="0"/>
          <w:numId w:val="58"/>
        </w:numPr>
        <w:tabs>
          <w:tab w:val="clear" w:pos="1437"/>
          <w:tab w:val="num" w:pos="1843"/>
        </w:tabs>
        <w:autoSpaceDE w:val="0"/>
        <w:autoSpaceDN w:val="0"/>
        <w:adjustRightInd w:val="0"/>
        <w:spacing w:after="120"/>
        <w:ind w:left="1843" w:hanging="357"/>
        <w:contextualSpacing/>
        <w:jc w:val="both"/>
        <w:rPr>
          <w:rFonts w:ascii="Trebuchet MS" w:hAnsi="Trebuchet MS" w:cs="Arial"/>
          <w:color w:val="000000"/>
          <w:sz w:val="24"/>
          <w:szCs w:val="24"/>
        </w:rPr>
      </w:pPr>
      <w:r w:rsidRPr="00F93F44">
        <w:rPr>
          <w:rFonts w:ascii="Trebuchet MS" w:hAnsi="Trebuchet MS" w:cs="Arial"/>
          <w:color w:val="000000"/>
          <w:sz w:val="24"/>
          <w:szCs w:val="24"/>
        </w:rPr>
        <w:t xml:space="preserve">se va indica denumirea, beneficiarul </w:t>
      </w:r>
      <w:r w:rsidR="000B70C7" w:rsidRPr="00F93F44">
        <w:rPr>
          <w:rFonts w:ascii="Trebuchet MS" w:hAnsi="Trebuchet MS" w:cs="Arial"/>
          <w:color w:val="000000"/>
          <w:sz w:val="24"/>
          <w:szCs w:val="24"/>
        </w:rPr>
        <w:t>ș</w:t>
      </w:r>
      <w:r w:rsidRPr="00F93F44">
        <w:rPr>
          <w:rFonts w:ascii="Trebuchet MS" w:hAnsi="Trebuchet MS" w:cs="Arial"/>
          <w:color w:val="000000"/>
          <w:sz w:val="24"/>
          <w:szCs w:val="24"/>
        </w:rPr>
        <w:t>i perioada;</w:t>
      </w:r>
    </w:p>
    <w:p w14:paraId="3D188A26" w14:textId="4044DF8B" w:rsidR="003A695A" w:rsidRPr="006E2CFD" w:rsidRDefault="009B2D0E" w:rsidP="003A695A">
      <w:pPr>
        <w:numPr>
          <w:ilvl w:val="0"/>
          <w:numId w:val="58"/>
        </w:numPr>
        <w:tabs>
          <w:tab w:val="clear" w:pos="1437"/>
          <w:tab w:val="num" w:pos="1843"/>
        </w:tabs>
        <w:autoSpaceDE w:val="0"/>
        <w:autoSpaceDN w:val="0"/>
        <w:adjustRightInd w:val="0"/>
        <w:spacing w:after="120"/>
        <w:ind w:left="1843" w:hanging="357"/>
        <w:contextualSpacing/>
        <w:jc w:val="both"/>
        <w:rPr>
          <w:rFonts w:ascii="Trebuchet MS" w:hAnsi="Trebuchet MS" w:cs="Arial"/>
          <w:color w:val="000000"/>
          <w:sz w:val="24"/>
          <w:szCs w:val="24"/>
        </w:rPr>
      </w:pPr>
      <w:r w:rsidRPr="00F93F44">
        <w:rPr>
          <w:rFonts w:ascii="Trebuchet MS" w:hAnsi="Trebuchet MS" w:cs="Arial"/>
          <w:color w:val="000000"/>
          <w:sz w:val="24"/>
          <w:szCs w:val="24"/>
        </w:rPr>
        <w:t xml:space="preserve">se va preciza rolul expertului în proiect </w:t>
      </w:r>
      <w:r w:rsidR="000B70C7" w:rsidRPr="00F93F44">
        <w:rPr>
          <w:rFonts w:ascii="Trebuchet MS" w:hAnsi="Trebuchet MS" w:cs="Arial"/>
          <w:color w:val="000000"/>
          <w:sz w:val="24"/>
          <w:szCs w:val="24"/>
        </w:rPr>
        <w:t>ș</w:t>
      </w:r>
      <w:r w:rsidRPr="00F93F44">
        <w:rPr>
          <w:rFonts w:ascii="Trebuchet MS" w:hAnsi="Trebuchet MS" w:cs="Arial"/>
          <w:color w:val="000000"/>
          <w:sz w:val="24"/>
          <w:szCs w:val="24"/>
        </w:rPr>
        <w:t>i activită</w:t>
      </w:r>
      <w:r w:rsidR="000B70C7" w:rsidRPr="006E2CFD">
        <w:rPr>
          <w:rFonts w:ascii="Trebuchet MS" w:hAnsi="Trebuchet MS" w:cs="Arial"/>
          <w:color w:val="000000"/>
          <w:sz w:val="24"/>
          <w:szCs w:val="24"/>
        </w:rPr>
        <w:t>ț</w:t>
      </w:r>
      <w:r w:rsidRPr="006E2CFD">
        <w:rPr>
          <w:rFonts w:ascii="Trebuchet MS" w:hAnsi="Trebuchet MS" w:cs="Arial"/>
          <w:color w:val="000000"/>
          <w:sz w:val="24"/>
          <w:szCs w:val="24"/>
        </w:rPr>
        <w:t>ile prestate;</w:t>
      </w:r>
    </w:p>
    <w:p w14:paraId="09F5F108" w14:textId="266C99D6" w:rsidR="00985745" w:rsidRPr="00E8518E" w:rsidRDefault="009B2D0E" w:rsidP="003A695A">
      <w:pPr>
        <w:numPr>
          <w:ilvl w:val="0"/>
          <w:numId w:val="58"/>
        </w:numPr>
        <w:tabs>
          <w:tab w:val="clear" w:pos="1437"/>
          <w:tab w:val="num" w:pos="1843"/>
        </w:tabs>
        <w:autoSpaceDE w:val="0"/>
        <w:autoSpaceDN w:val="0"/>
        <w:adjustRightInd w:val="0"/>
        <w:spacing w:after="120"/>
        <w:ind w:left="1843" w:hanging="357"/>
        <w:contextualSpacing/>
        <w:jc w:val="both"/>
        <w:rPr>
          <w:rFonts w:ascii="Trebuchet MS" w:hAnsi="Trebuchet MS" w:cs="Arial"/>
          <w:color w:val="000000"/>
          <w:sz w:val="24"/>
          <w:szCs w:val="24"/>
        </w:rPr>
      </w:pPr>
      <w:r w:rsidRPr="006E2CFD">
        <w:rPr>
          <w:rFonts w:ascii="Trebuchet MS" w:hAnsi="Trebuchet MS" w:cs="Arial"/>
          <w:color w:val="000000"/>
          <w:sz w:val="24"/>
          <w:szCs w:val="24"/>
        </w:rPr>
        <w:t>se vor furniza documente relevante (contracte de prestări servicii, procese-verbale de recep</w:t>
      </w:r>
      <w:r w:rsidR="000B70C7" w:rsidRPr="006E2CFD">
        <w:rPr>
          <w:rFonts w:ascii="Trebuchet MS" w:hAnsi="Trebuchet MS" w:cs="Arial"/>
          <w:color w:val="000000"/>
          <w:sz w:val="24"/>
          <w:szCs w:val="24"/>
        </w:rPr>
        <w:t>ț</w:t>
      </w:r>
      <w:r w:rsidRPr="006E2CFD">
        <w:rPr>
          <w:rFonts w:ascii="Trebuchet MS" w:hAnsi="Trebuchet MS" w:cs="Arial"/>
          <w:color w:val="000000"/>
          <w:sz w:val="24"/>
          <w:szCs w:val="24"/>
        </w:rPr>
        <w:t xml:space="preserve">ie, recomandări sau alte documente similare emise de beneficiarul/beneficiarii serviciilor prestate) din care să rezulte tipul serviciilor prestate care sunt de interes pentru evaluarea expertului propus, implicarea expertului respectiv </w:t>
      </w:r>
      <w:r w:rsidR="000B70C7" w:rsidRPr="00E8518E">
        <w:rPr>
          <w:rFonts w:ascii="Trebuchet MS" w:hAnsi="Trebuchet MS" w:cs="Arial"/>
          <w:color w:val="000000"/>
          <w:sz w:val="24"/>
          <w:szCs w:val="24"/>
        </w:rPr>
        <w:t>ș</w:t>
      </w:r>
      <w:r w:rsidRPr="00E8518E">
        <w:rPr>
          <w:rFonts w:ascii="Trebuchet MS" w:hAnsi="Trebuchet MS" w:cs="Arial"/>
          <w:color w:val="000000"/>
          <w:sz w:val="24"/>
          <w:szCs w:val="24"/>
        </w:rPr>
        <w:t xml:space="preserve">i rolul acestuia. Implicarea </w:t>
      </w:r>
      <w:r w:rsidR="000B70C7" w:rsidRPr="00E8518E">
        <w:rPr>
          <w:rFonts w:ascii="Trebuchet MS" w:hAnsi="Trebuchet MS" w:cs="Arial"/>
          <w:color w:val="000000"/>
          <w:sz w:val="24"/>
          <w:szCs w:val="24"/>
        </w:rPr>
        <w:t>ș</w:t>
      </w:r>
      <w:r w:rsidRPr="00E8518E">
        <w:rPr>
          <w:rFonts w:ascii="Trebuchet MS" w:hAnsi="Trebuchet MS" w:cs="Arial"/>
          <w:color w:val="000000"/>
          <w:sz w:val="24"/>
          <w:szCs w:val="24"/>
        </w:rPr>
        <w:t>i rolul exper</w:t>
      </w:r>
      <w:r w:rsidR="000B70C7" w:rsidRPr="00E8518E">
        <w:rPr>
          <w:rFonts w:ascii="Trebuchet MS" w:hAnsi="Trebuchet MS" w:cs="Arial"/>
          <w:color w:val="000000"/>
          <w:sz w:val="24"/>
          <w:szCs w:val="24"/>
        </w:rPr>
        <w:t>ț</w:t>
      </w:r>
      <w:r w:rsidRPr="00E8518E">
        <w:rPr>
          <w:rFonts w:ascii="Trebuchet MS" w:hAnsi="Trebuchet MS" w:cs="Arial"/>
          <w:color w:val="000000"/>
          <w:sz w:val="24"/>
          <w:szCs w:val="24"/>
        </w:rPr>
        <w:t xml:space="preserve">ilor în proiecte care sunt de interes pentru evaluare, poate fi demonstrată </w:t>
      </w:r>
      <w:r w:rsidR="000B70C7" w:rsidRPr="00E8518E">
        <w:rPr>
          <w:rFonts w:ascii="Trebuchet MS" w:hAnsi="Trebuchet MS" w:cs="Arial"/>
          <w:color w:val="000000"/>
          <w:sz w:val="24"/>
          <w:szCs w:val="24"/>
        </w:rPr>
        <w:t>ș</w:t>
      </w:r>
      <w:r w:rsidRPr="00E8518E">
        <w:rPr>
          <w:rFonts w:ascii="Trebuchet MS" w:hAnsi="Trebuchet MS" w:cs="Arial"/>
          <w:color w:val="000000"/>
          <w:sz w:val="24"/>
          <w:szCs w:val="24"/>
        </w:rPr>
        <w:t>i</w:t>
      </w:r>
      <w:r w:rsidR="00D42405" w:rsidRPr="00E8518E">
        <w:rPr>
          <w:rFonts w:ascii="Trebuchet MS" w:hAnsi="Trebuchet MS" w:cs="Arial"/>
          <w:color w:val="000000"/>
          <w:sz w:val="24"/>
          <w:szCs w:val="24"/>
        </w:rPr>
        <w:t xml:space="preserve"> prin recomandări/declara</w:t>
      </w:r>
      <w:r w:rsidR="000B70C7" w:rsidRPr="00E8518E">
        <w:rPr>
          <w:rFonts w:ascii="Trebuchet MS" w:hAnsi="Trebuchet MS" w:cs="Arial"/>
          <w:color w:val="000000"/>
          <w:sz w:val="24"/>
          <w:szCs w:val="24"/>
        </w:rPr>
        <w:t>ț</w:t>
      </w:r>
      <w:r w:rsidR="00D42405" w:rsidRPr="00E8518E">
        <w:rPr>
          <w:rFonts w:ascii="Trebuchet MS" w:hAnsi="Trebuchet MS" w:cs="Arial"/>
          <w:color w:val="000000"/>
          <w:sz w:val="24"/>
          <w:szCs w:val="24"/>
        </w:rPr>
        <w:t xml:space="preserve">ii pe </w:t>
      </w:r>
      <w:r w:rsidRPr="00E8518E">
        <w:rPr>
          <w:rFonts w:ascii="Trebuchet MS" w:hAnsi="Trebuchet MS" w:cs="Arial"/>
          <w:color w:val="000000"/>
          <w:sz w:val="24"/>
          <w:szCs w:val="24"/>
        </w:rPr>
        <w:t>propria răspundere emise de însu</w:t>
      </w:r>
      <w:r w:rsidR="000B70C7" w:rsidRPr="00E8518E">
        <w:rPr>
          <w:rFonts w:ascii="Trebuchet MS" w:hAnsi="Trebuchet MS" w:cs="Arial"/>
          <w:color w:val="000000"/>
          <w:sz w:val="24"/>
          <w:szCs w:val="24"/>
        </w:rPr>
        <w:t>ș</w:t>
      </w:r>
      <w:r w:rsidRPr="00E8518E">
        <w:rPr>
          <w:rFonts w:ascii="Trebuchet MS" w:hAnsi="Trebuchet MS" w:cs="Arial"/>
          <w:color w:val="000000"/>
          <w:sz w:val="24"/>
          <w:szCs w:val="24"/>
        </w:rPr>
        <w:t xml:space="preserve">i ofertant/angajator, dacă </w:t>
      </w:r>
      <w:r w:rsidR="000B70C7" w:rsidRPr="00E8518E">
        <w:rPr>
          <w:rFonts w:ascii="Trebuchet MS" w:hAnsi="Trebuchet MS" w:cs="Arial"/>
          <w:color w:val="000000"/>
          <w:sz w:val="24"/>
          <w:szCs w:val="24"/>
        </w:rPr>
        <w:t>ș</w:t>
      </w:r>
      <w:r w:rsidRPr="00E8518E">
        <w:rPr>
          <w:rFonts w:ascii="Trebuchet MS" w:hAnsi="Trebuchet MS" w:cs="Arial"/>
          <w:color w:val="000000"/>
          <w:sz w:val="24"/>
          <w:szCs w:val="24"/>
        </w:rPr>
        <w:t xml:space="preserve">i numai dacă acestea sunt asumate prin </w:t>
      </w:r>
      <w:r w:rsidR="00B17F91" w:rsidRPr="00E8518E">
        <w:rPr>
          <w:rFonts w:ascii="Trebuchet MS" w:hAnsi="Trebuchet MS" w:cs="Arial"/>
          <w:color w:val="000000"/>
          <w:sz w:val="24"/>
          <w:szCs w:val="24"/>
        </w:rPr>
        <w:t xml:space="preserve">semnătură </w:t>
      </w:r>
      <w:r w:rsidR="009F6A9A" w:rsidRPr="00E8518E">
        <w:rPr>
          <w:rFonts w:ascii="Trebuchet MS" w:hAnsi="Trebuchet MS" w:cs="Arial"/>
          <w:color w:val="000000"/>
          <w:sz w:val="24"/>
          <w:szCs w:val="24"/>
        </w:rPr>
        <w:t>(</w:t>
      </w:r>
      <w:r w:rsidR="005C3873" w:rsidRPr="00E8518E">
        <w:rPr>
          <w:rFonts w:ascii="Trebuchet MS" w:hAnsi="Trebuchet MS" w:cs="Arial"/>
          <w:color w:val="000000"/>
          <w:sz w:val="24"/>
          <w:szCs w:val="24"/>
        </w:rPr>
        <w:t xml:space="preserve">sau stampilă </w:t>
      </w:r>
      <w:r w:rsidR="000B70C7" w:rsidRPr="00E8518E">
        <w:rPr>
          <w:rFonts w:ascii="Trebuchet MS" w:hAnsi="Trebuchet MS" w:cs="Arial"/>
          <w:color w:val="000000"/>
          <w:sz w:val="24"/>
          <w:szCs w:val="24"/>
        </w:rPr>
        <w:t>ș</w:t>
      </w:r>
      <w:r w:rsidR="005C3873" w:rsidRPr="00E8518E">
        <w:rPr>
          <w:rFonts w:ascii="Trebuchet MS" w:hAnsi="Trebuchet MS" w:cs="Arial"/>
          <w:color w:val="000000"/>
          <w:sz w:val="24"/>
          <w:szCs w:val="24"/>
        </w:rPr>
        <w:t>i semnătură</w:t>
      </w:r>
      <w:r w:rsidR="009F6A9A" w:rsidRPr="00E8518E">
        <w:rPr>
          <w:rFonts w:ascii="Trebuchet MS" w:hAnsi="Trebuchet MS" w:cs="Arial"/>
          <w:color w:val="000000"/>
          <w:sz w:val="24"/>
          <w:szCs w:val="24"/>
        </w:rPr>
        <w:t xml:space="preserve">) </w:t>
      </w:r>
      <w:r w:rsidR="000B70C7" w:rsidRPr="00E8518E">
        <w:rPr>
          <w:rFonts w:ascii="Trebuchet MS" w:hAnsi="Trebuchet MS" w:cs="Arial"/>
          <w:color w:val="000000"/>
          <w:sz w:val="24"/>
          <w:szCs w:val="24"/>
        </w:rPr>
        <w:t>ș</w:t>
      </w:r>
      <w:r w:rsidRPr="00E8518E">
        <w:rPr>
          <w:rFonts w:ascii="Trebuchet MS" w:hAnsi="Trebuchet MS" w:cs="Arial"/>
          <w:color w:val="000000"/>
          <w:sz w:val="24"/>
          <w:szCs w:val="24"/>
        </w:rPr>
        <w:t xml:space="preserve">i de către beneficiarul serviciilor </w:t>
      </w:r>
      <w:r w:rsidR="000B70C7" w:rsidRPr="00E8518E">
        <w:rPr>
          <w:rFonts w:ascii="Trebuchet MS" w:hAnsi="Trebuchet MS" w:cs="Arial"/>
          <w:color w:val="000000"/>
          <w:sz w:val="24"/>
          <w:szCs w:val="24"/>
        </w:rPr>
        <w:t>ș</w:t>
      </w:r>
      <w:r w:rsidRPr="00E8518E">
        <w:rPr>
          <w:rFonts w:ascii="Trebuchet MS" w:hAnsi="Trebuchet MS" w:cs="Arial"/>
          <w:color w:val="000000"/>
          <w:sz w:val="24"/>
          <w:szCs w:val="24"/>
        </w:rPr>
        <w:t>i sunt înso</w:t>
      </w:r>
      <w:r w:rsidR="000B70C7" w:rsidRPr="00E8518E">
        <w:rPr>
          <w:rFonts w:ascii="Trebuchet MS" w:hAnsi="Trebuchet MS" w:cs="Arial"/>
          <w:color w:val="000000"/>
          <w:sz w:val="24"/>
          <w:szCs w:val="24"/>
        </w:rPr>
        <w:t>ț</w:t>
      </w:r>
      <w:r w:rsidRPr="00E8518E">
        <w:rPr>
          <w:rFonts w:ascii="Trebuchet MS" w:hAnsi="Trebuchet MS" w:cs="Arial"/>
          <w:color w:val="000000"/>
          <w:sz w:val="24"/>
          <w:szCs w:val="24"/>
        </w:rPr>
        <w:t>ite de documente care să demonstreze rela</w:t>
      </w:r>
      <w:r w:rsidR="000B70C7" w:rsidRPr="00E8518E">
        <w:rPr>
          <w:rFonts w:ascii="Trebuchet MS" w:hAnsi="Trebuchet MS" w:cs="Arial"/>
          <w:color w:val="000000"/>
          <w:sz w:val="24"/>
          <w:szCs w:val="24"/>
        </w:rPr>
        <w:t>ț</w:t>
      </w:r>
      <w:r w:rsidRPr="00E8518E">
        <w:rPr>
          <w:rFonts w:ascii="Trebuchet MS" w:hAnsi="Trebuchet MS" w:cs="Arial"/>
          <w:color w:val="000000"/>
          <w:sz w:val="24"/>
          <w:szCs w:val="24"/>
        </w:rPr>
        <w:t xml:space="preserve">ia contractuală dintre expertul propus </w:t>
      </w:r>
      <w:r w:rsidR="000B70C7" w:rsidRPr="00E8518E">
        <w:rPr>
          <w:rFonts w:ascii="Trebuchet MS" w:hAnsi="Trebuchet MS" w:cs="Arial"/>
          <w:color w:val="000000"/>
          <w:sz w:val="24"/>
          <w:szCs w:val="24"/>
        </w:rPr>
        <w:t>ș</w:t>
      </w:r>
      <w:r w:rsidRPr="00E8518E">
        <w:rPr>
          <w:rFonts w:ascii="Trebuchet MS" w:hAnsi="Trebuchet MS" w:cs="Arial"/>
          <w:color w:val="000000"/>
          <w:sz w:val="24"/>
          <w:szCs w:val="24"/>
        </w:rPr>
        <w:t>i emitentul recomandării</w:t>
      </w:r>
      <w:r w:rsidR="009F6A9A" w:rsidRPr="00E8518E">
        <w:rPr>
          <w:rFonts w:ascii="Trebuchet MS" w:hAnsi="Trebuchet MS" w:cs="Arial"/>
          <w:color w:val="000000"/>
          <w:sz w:val="24"/>
          <w:szCs w:val="24"/>
        </w:rPr>
        <w:t xml:space="preserve"> </w:t>
      </w:r>
      <w:r w:rsidRPr="00E8518E">
        <w:rPr>
          <w:rFonts w:ascii="Trebuchet MS" w:hAnsi="Trebuchet MS" w:cs="Arial"/>
          <w:color w:val="000000"/>
          <w:sz w:val="24"/>
          <w:szCs w:val="24"/>
        </w:rPr>
        <w:t>la data derulării proiectului referit.</w:t>
      </w:r>
      <w:r w:rsidR="00985745" w:rsidRPr="00E8518E">
        <w:rPr>
          <w:rFonts w:ascii="Trebuchet MS" w:hAnsi="Trebuchet MS" w:cs="Arial"/>
          <w:color w:val="000000"/>
          <w:sz w:val="24"/>
          <w:szCs w:val="24"/>
        </w:rPr>
        <w:t xml:space="preserve"> În cazul în care se prezintă declara</w:t>
      </w:r>
      <w:r w:rsidR="000B70C7" w:rsidRPr="00E8518E">
        <w:rPr>
          <w:rFonts w:ascii="Trebuchet MS" w:hAnsi="Trebuchet MS" w:cs="Arial"/>
          <w:color w:val="000000"/>
          <w:sz w:val="24"/>
          <w:szCs w:val="24"/>
        </w:rPr>
        <w:t>ț</w:t>
      </w:r>
      <w:r w:rsidR="00985745" w:rsidRPr="00E8518E">
        <w:rPr>
          <w:rFonts w:ascii="Trebuchet MS" w:hAnsi="Trebuchet MS" w:cs="Arial"/>
          <w:color w:val="000000"/>
          <w:sz w:val="24"/>
          <w:szCs w:val="24"/>
        </w:rPr>
        <w:t xml:space="preserve">ie pe proprie răspundere emisă de ofertant/angajator, aceasta va cuprinde în mod obligatoriu, pe lângă </w:t>
      </w:r>
      <w:r w:rsidR="00C73189" w:rsidRPr="00E8518E">
        <w:rPr>
          <w:rFonts w:ascii="Trebuchet MS" w:hAnsi="Trebuchet MS" w:cs="Arial"/>
          <w:color w:val="000000"/>
          <w:sz w:val="24"/>
          <w:szCs w:val="24"/>
        </w:rPr>
        <w:t xml:space="preserve">celelalte </w:t>
      </w:r>
      <w:r w:rsidR="00985745" w:rsidRPr="00E8518E">
        <w:rPr>
          <w:rFonts w:ascii="Trebuchet MS" w:hAnsi="Trebuchet MS" w:cs="Arial"/>
          <w:color w:val="000000"/>
          <w:sz w:val="24"/>
          <w:szCs w:val="24"/>
        </w:rPr>
        <w:t>informa</w:t>
      </w:r>
      <w:r w:rsidR="000B70C7" w:rsidRPr="00E8518E">
        <w:rPr>
          <w:rFonts w:ascii="Trebuchet MS" w:hAnsi="Trebuchet MS" w:cs="Arial"/>
          <w:color w:val="000000"/>
          <w:sz w:val="24"/>
          <w:szCs w:val="24"/>
        </w:rPr>
        <w:t>ț</w:t>
      </w:r>
      <w:r w:rsidR="00985745" w:rsidRPr="00E8518E">
        <w:rPr>
          <w:rFonts w:ascii="Trebuchet MS" w:hAnsi="Trebuchet MS" w:cs="Arial"/>
          <w:color w:val="000000"/>
          <w:sz w:val="24"/>
          <w:szCs w:val="24"/>
        </w:rPr>
        <w:t>ii</w:t>
      </w:r>
      <w:r w:rsidR="00C73189" w:rsidRPr="00E8518E">
        <w:rPr>
          <w:rFonts w:ascii="Trebuchet MS" w:hAnsi="Trebuchet MS" w:cs="Arial"/>
          <w:color w:val="000000"/>
          <w:sz w:val="24"/>
          <w:szCs w:val="24"/>
        </w:rPr>
        <w:t xml:space="preserve"> necesare</w:t>
      </w:r>
      <w:r w:rsidR="00985745" w:rsidRPr="00E8518E">
        <w:rPr>
          <w:rFonts w:ascii="Trebuchet MS" w:hAnsi="Trebuchet MS" w:cs="Arial"/>
          <w:color w:val="000000"/>
          <w:sz w:val="24"/>
          <w:szCs w:val="24"/>
        </w:rPr>
        <w:t>, următoare men</w:t>
      </w:r>
      <w:r w:rsidR="000B70C7" w:rsidRPr="00E8518E">
        <w:rPr>
          <w:rFonts w:ascii="Trebuchet MS" w:hAnsi="Trebuchet MS" w:cs="Arial"/>
          <w:color w:val="000000"/>
          <w:sz w:val="24"/>
          <w:szCs w:val="24"/>
        </w:rPr>
        <w:t>ț</w:t>
      </w:r>
      <w:r w:rsidR="00985745" w:rsidRPr="00E8518E">
        <w:rPr>
          <w:rFonts w:ascii="Trebuchet MS" w:hAnsi="Trebuchet MS" w:cs="Arial"/>
          <w:color w:val="000000"/>
          <w:sz w:val="24"/>
          <w:szCs w:val="24"/>
        </w:rPr>
        <w:t>iune: „Cunosc prevederile art.</w:t>
      </w:r>
      <w:r w:rsidR="00CE11D1" w:rsidRPr="00E8518E">
        <w:rPr>
          <w:rFonts w:ascii="Trebuchet MS" w:hAnsi="Trebuchet MS" w:cs="Arial"/>
          <w:color w:val="000000"/>
          <w:sz w:val="24"/>
          <w:szCs w:val="24"/>
        </w:rPr>
        <w:t>61 alin.(1)</w:t>
      </w:r>
      <w:r w:rsidR="00985745" w:rsidRPr="00E8518E">
        <w:rPr>
          <w:rFonts w:ascii="Trebuchet MS" w:hAnsi="Trebuchet MS" w:cs="Arial"/>
          <w:color w:val="000000"/>
          <w:sz w:val="24"/>
          <w:szCs w:val="24"/>
        </w:rPr>
        <w:t xml:space="preserve"> din Regulamentul </w:t>
      </w:r>
      <w:r w:rsidR="00CE11D1" w:rsidRPr="00E8518E">
        <w:rPr>
          <w:rFonts w:ascii="Trebuchet MS" w:hAnsi="Trebuchet MS" w:cs="Arial"/>
          <w:color w:val="000000"/>
          <w:sz w:val="24"/>
          <w:szCs w:val="24"/>
        </w:rPr>
        <w:t>(</w:t>
      </w:r>
      <w:r w:rsidR="00985745" w:rsidRPr="00E8518E">
        <w:rPr>
          <w:rFonts w:ascii="Trebuchet MS" w:hAnsi="Trebuchet MS" w:cs="Arial"/>
          <w:color w:val="000000"/>
          <w:sz w:val="24"/>
          <w:szCs w:val="24"/>
        </w:rPr>
        <w:t>UE</w:t>
      </w:r>
      <w:r w:rsidR="00CE11D1" w:rsidRPr="00E8518E">
        <w:rPr>
          <w:rFonts w:ascii="Trebuchet MS" w:hAnsi="Trebuchet MS" w:cs="Arial"/>
          <w:color w:val="000000"/>
          <w:sz w:val="24"/>
          <w:szCs w:val="24"/>
        </w:rPr>
        <w:t xml:space="preserve">, Euratom) 2018/1046 al Parlamentului European </w:t>
      </w:r>
      <w:r w:rsidR="000B70C7" w:rsidRPr="00E8518E">
        <w:rPr>
          <w:rFonts w:ascii="Trebuchet MS" w:hAnsi="Trebuchet MS" w:cs="Arial"/>
          <w:color w:val="000000"/>
          <w:sz w:val="24"/>
          <w:szCs w:val="24"/>
        </w:rPr>
        <w:t>ș</w:t>
      </w:r>
      <w:r w:rsidR="00CE11D1" w:rsidRPr="00E8518E">
        <w:rPr>
          <w:rFonts w:ascii="Trebuchet MS" w:hAnsi="Trebuchet MS" w:cs="Arial"/>
          <w:color w:val="000000"/>
          <w:sz w:val="24"/>
          <w:szCs w:val="24"/>
        </w:rPr>
        <w:t>i al Consiliului din 18 iulie</w:t>
      </w:r>
      <w:r w:rsidR="007966D5" w:rsidRPr="00E8518E">
        <w:rPr>
          <w:rFonts w:ascii="Trebuchet MS" w:hAnsi="Trebuchet MS" w:cs="Arial"/>
          <w:color w:val="000000"/>
          <w:sz w:val="24"/>
          <w:szCs w:val="24"/>
        </w:rPr>
        <w:t xml:space="preserve"> 2018</w:t>
      </w:r>
      <w:r w:rsidR="00985745" w:rsidRPr="00E8518E">
        <w:rPr>
          <w:rFonts w:ascii="Trebuchet MS" w:hAnsi="Trebuchet MS" w:cs="Arial"/>
          <w:color w:val="000000"/>
          <w:sz w:val="24"/>
          <w:szCs w:val="24"/>
        </w:rPr>
        <w:t xml:space="preserve"> </w:t>
      </w:r>
      <w:r w:rsidR="000B70C7" w:rsidRPr="00E8518E">
        <w:rPr>
          <w:rFonts w:ascii="Trebuchet MS" w:hAnsi="Trebuchet MS" w:cs="Arial"/>
          <w:color w:val="000000"/>
          <w:sz w:val="24"/>
          <w:szCs w:val="24"/>
        </w:rPr>
        <w:t>ș</w:t>
      </w:r>
      <w:r w:rsidR="00985745" w:rsidRPr="00E8518E">
        <w:rPr>
          <w:rFonts w:ascii="Trebuchet MS" w:hAnsi="Trebuchet MS" w:cs="Arial"/>
          <w:color w:val="000000"/>
          <w:sz w:val="24"/>
          <w:szCs w:val="24"/>
        </w:rPr>
        <w:t>i legisla</w:t>
      </w:r>
      <w:r w:rsidR="000B70C7" w:rsidRPr="00E8518E">
        <w:rPr>
          <w:rFonts w:ascii="Trebuchet MS" w:hAnsi="Trebuchet MS" w:cs="Arial"/>
          <w:color w:val="000000"/>
          <w:sz w:val="24"/>
          <w:szCs w:val="24"/>
        </w:rPr>
        <w:t>ț</w:t>
      </w:r>
      <w:r w:rsidR="00985745" w:rsidRPr="00E8518E">
        <w:rPr>
          <w:rFonts w:ascii="Trebuchet MS" w:hAnsi="Trebuchet MS" w:cs="Arial"/>
          <w:color w:val="000000"/>
          <w:sz w:val="24"/>
          <w:szCs w:val="24"/>
        </w:rPr>
        <w:t>ia na</w:t>
      </w:r>
      <w:r w:rsidR="000B70C7" w:rsidRPr="00E8518E">
        <w:rPr>
          <w:rFonts w:ascii="Trebuchet MS" w:hAnsi="Trebuchet MS" w:cs="Arial"/>
          <w:color w:val="000000"/>
          <w:sz w:val="24"/>
          <w:szCs w:val="24"/>
        </w:rPr>
        <w:t>ț</w:t>
      </w:r>
      <w:r w:rsidR="00985745" w:rsidRPr="00E8518E">
        <w:rPr>
          <w:rFonts w:ascii="Trebuchet MS" w:hAnsi="Trebuchet MS" w:cs="Arial"/>
          <w:color w:val="000000"/>
          <w:sz w:val="24"/>
          <w:szCs w:val="24"/>
        </w:rPr>
        <w:t>ională în vigoare cu privire la conflictul de interese</w:t>
      </w:r>
      <w:r w:rsidR="00C73189" w:rsidRPr="00E8518E">
        <w:rPr>
          <w:rFonts w:ascii="Trebuchet MS" w:hAnsi="Trebuchet MS" w:cs="Arial"/>
          <w:color w:val="000000"/>
          <w:sz w:val="24"/>
          <w:szCs w:val="24"/>
        </w:rPr>
        <w:t xml:space="preserve"> </w:t>
      </w:r>
      <w:r w:rsidR="000B70C7" w:rsidRPr="00E8518E">
        <w:rPr>
          <w:rFonts w:ascii="Trebuchet MS" w:hAnsi="Trebuchet MS" w:cs="Arial"/>
          <w:color w:val="000000"/>
          <w:sz w:val="24"/>
          <w:szCs w:val="24"/>
        </w:rPr>
        <w:t>ș</w:t>
      </w:r>
      <w:r w:rsidR="00C73189" w:rsidRPr="00E8518E">
        <w:rPr>
          <w:rFonts w:ascii="Trebuchet MS" w:hAnsi="Trebuchet MS" w:cs="Arial"/>
          <w:color w:val="000000"/>
          <w:sz w:val="24"/>
          <w:szCs w:val="24"/>
        </w:rPr>
        <w:t>i</w:t>
      </w:r>
      <w:r w:rsidR="007966D5" w:rsidRPr="00E8518E">
        <w:rPr>
          <w:rFonts w:ascii="Trebuchet MS" w:hAnsi="Trebuchet MS" w:cs="Arial"/>
          <w:color w:val="000000"/>
          <w:sz w:val="24"/>
          <w:szCs w:val="24"/>
        </w:rPr>
        <w:t xml:space="preserve"> am luat la cuno</w:t>
      </w:r>
      <w:r w:rsidR="000B70C7" w:rsidRPr="00E8518E">
        <w:rPr>
          <w:rFonts w:ascii="Trebuchet MS" w:hAnsi="Trebuchet MS" w:cs="Arial"/>
          <w:color w:val="000000"/>
          <w:sz w:val="24"/>
          <w:szCs w:val="24"/>
        </w:rPr>
        <w:t>ș</w:t>
      </w:r>
      <w:r w:rsidR="007966D5" w:rsidRPr="00E8518E">
        <w:rPr>
          <w:rFonts w:ascii="Trebuchet MS" w:hAnsi="Trebuchet MS" w:cs="Arial"/>
          <w:color w:val="000000"/>
          <w:sz w:val="24"/>
          <w:szCs w:val="24"/>
        </w:rPr>
        <w:t>tin</w:t>
      </w:r>
      <w:r w:rsidR="000B70C7" w:rsidRPr="00E8518E">
        <w:rPr>
          <w:rFonts w:ascii="Trebuchet MS" w:hAnsi="Trebuchet MS" w:cs="Arial"/>
          <w:color w:val="000000"/>
          <w:sz w:val="24"/>
          <w:szCs w:val="24"/>
        </w:rPr>
        <w:t>ț</w:t>
      </w:r>
      <w:r w:rsidR="007966D5" w:rsidRPr="00E8518E">
        <w:rPr>
          <w:rFonts w:ascii="Trebuchet MS" w:hAnsi="Trebuchet MS" w:cs="Arial"/>
          <w:color w:val="000000"/>
          <w:sz w:val="24"/>
          <w:szCs w:val="24"/>
        </w:rPr>
        <w:t>ă de</w:t>
      </w:r>
      <w:r w:rsidR="00C73189" w:rsidRPr="00E8518E">
        <w:rPr>
          <w:rFonts w:ascii="Trebuchet MS" w:hAnsi="Trebuchet MS" w:cs="Arial"/>
          <w:color w:val="000000"/>
          <w:sz w:val="24"/>
          <w:szCs w:val="24"/>
        </w:rPr>
        <w:t xml:space="preserve"> </w:t>
      </w:r>
      <w:r w:rsidR="00985745" w:rsidRPr="00E8518E">
        <w:rPr>
          <w:rFonts w:ascii="Trebuchet MS" w:hAnsi="Trebuchet MS" w:cs="Arial"/>
          <w:color w:val="000000"/>
          <w:sz w:val="24"/>
          <w:szCs w:val="24"/>
        </w:rPr>
        <w:t xml:space="preserve"> prevederile art.292 „Falsul în declara</w:t>
      </w:r>
      <w:r w:rsidR="000B70C7" w:rsidRPr="00E8518E">
        <w:rPr>
          <w:rFonts w:ascii="Trebuchet MS" w:hAnsi="Trebuchet MS" w:cs="Arial"/>
          <w:color w:val="000000"/>
          <w:sz w:val="24"/>
          <w:szCs w:val="24"/>
        </w:rPr>
        <w:t>ț</w:t>
      </w:r>
      <w:r w:rsidR="00985745" w:rsidRPr="00E8518E">
        <w:rPr>
          <w:rFonts w:ascii="Trebuchet MS" w:hAnsi="Trebuchet MS" w:cs="Arial"/>
          <w:color w:val="000000"/>
          <w:sz w:val="24"/>
          <w:szCs w:val="24"/>
        </w:rPr>
        <w:t xml:space="preserve">ii” din Codul penal </w:t>
      </w:r>
      <w:r w:rsidR="007966D5" w:rsidRPr="00E8518E">
        <w:rPr>
          <w:rFonts w:ascii="Trebuchet MS" w:hAnsi="Trebuchet MS" w:cs="Arial"/>
          <w:color w:val="000000"/>
          <w:sz w:val="24"/>
          <w:szCs w:val="24"/>
        </w:rPr>
        <w:t>referitor la</w:t>
      </w:r>
      <w:r w:rsidR="00985745" w:rsidRPr="00E8518E">
        <w:rPr>
          <w:rFonts w:ascii="Trebuchet MS" w:hAnsi="Trebuchet MS" w:cs="Arial"/>
          <w:color w:val="000000"/>
          <w:sz w:val="24"/>
          <w:szCs w:val="24"/>
        </w:rPr>
        <w:t xml:space="preserve"> „Declararea necorespunzătoare a adevărului, făcută unui organ sau institu</w:t>
      </w:r>
      <w:r w:rsidR="000B70C7" w:rsidRPr="00E8518E">
        <w:rPr>
          <w:rFonts w:ascii="Trebuchet MS" w:hAnsi="Trebuchet MS" w:cs="Arial"/>
          <w:color w:val="000000"/>
          <w:sz w:val="24"/>
          <w:szCs w:val="24"/>
        </w:rPr>
        <w:t>ț</w:t>
      </w:r>
      <w:r w:rsidR="00985745" w:rsidRPr="00E8518E">
        <w:rPr>
          <w:rFonts w:ascii="Trebuchet MS" w:hAnsi="Trebuchet MS" w:cs="Arial"/>
          <w:color w:val="000000"/>
          <w:sz w:val="24"/>
          <w:szCs w:val="24"/>
        </w:rPr>
        <w:t>ii de stat ori unei alte unită</w:t>
      </w:r>
      <w:r w:rsidR="000B70C7" w:rsidRPr="00E8518E">
        <w:rPr>
          <w:rFonts w:ascii="Trebuchet MS" w:hAnsi="Trebuchet MS" w:cs="Arial"/>
          <w:color w:val="000000"/>
          <w:sz w:val="24"/>
          <w:szCs w:val="24"/>
        </w:rPr>
        <w:t>ț</w:t>
      </w:r>
      <w:r w:rsidR="00985745" w:rsidRPr="00E8518E">
        <w:rPr>
          <w:rFonts w:ascii="Trebuchet MS" w:hAnsi="Trebuchet MS" w:cs="Arial"/>
          <w:color w:val="000000"/>
          <w:sz w:val="24"/>
          <w:szCs w:val="24"/>
        </w:rPr>
        <w:t>i în vederea producerii unei consecin</w:t>
      </w:r>
      <w:r w:rsidR="000B70C7" w:rsidRPr="00E8518E">
        <w:rPr>
          <w:rFonts w:ascii="Trebuchet MS" w:hAnsi="Trebuchet MS" w:cs="Arial"/>
          <w:color w:val="000000"/>
          <w:sz w:val="24"/>
          <w:szCs w:val="24"/>
        </w:rPr>
        <w:t>ț</w:t>
      </w:r>
      <w:r w:rsidR="00985745" w:rsidRPr="00E8518E">
        <w:rPr>
          <w:rFonts w:ascii="Trebuchet MS" w:hAnsi="Trebuchet MS" w:cs="Arial"/>
          <w:color w:val="000000"/>
          <w:sz w:val="24"/>
          <w:szCs w:val="24"/>
        </w:rPr>
        <w:t>e juridice, pentru sine sau pentru altul, atunci când, potrivit legii ori împrejurărilor, declara</w:t>
      </w:r>
      <w:r w:rsidR="000B70C7" w:rsidRPr="00E8518E">
        <w:rPr>
          <w:rFonts w:ascii="Trebuchet MS" w:hAnsi="Trebuchet MS" w:cs="Arial"/>
          <w:color w:val="000000"/>
          <w:sz w:val="24"/>
          <w:szCs w:val="24"/>
        </w:rPr>
        <w:t>ț</w:t>
      </w:r>
      <w:r w:rsidR="00985745" w:rsidRPr="00E8518E">
        <w:rPr>
          <w:rFonts w:ascii="Trebuchet MS" w:hAnsi="Trebuchet MS" w:cs="Arial"/>
          <w:color w:val="000000"/>
          <w:sz w:val="24"/>
          <w:szCs w:val="24"/>
        </w:rPr>
        <w:t>ia făcută serve</w:t>
      </w:r>
      <w:r w:rsidR="000B70C7" w:rsidRPr="00E8518E">
        <w:rPr>
          <w:rFonts w:ascii="Trebuchet MS" w:hAnsi="Trebuchet MS" w:cs="Arial"/>
          <w:color w:val="000000"/>
          <w:sz w:val="24"/>
          <w:szCs w:val="24"/>
        </w:rPr>
        <w:t>ș</w:t>
      </w:r>
      <w:r w:rsidR="00985745" w:rsidRPr="00E8518E">
        <w:rPr>
          <w:rFonts w:ascii="Trebuchet MS" w:hAnsi="Trebuchet MS" w:cs="Arial"/>
          <w:color w:val="000000"/>
          <w:sz w:val="24"/>
          <w:szCs w:val="24"/>
        </w:rPr>
        <w:t>te pentru producerea acelei consecin</w:t>
      </w:r>
      <w:r w:rsidR="000B70C7" w:rsidRPr="00E8518E">
        <w:rPr>
          <w:rFonts w:ascii="Trebuchet MS" w:hAnsi="Trebuchet MS" w:cs="Arial"/>
          <w:color w:val="000000"/>
          <w:sz w:val="24"/>
          <w:szCs w:val="24"/>
        </w:rPr>
        <w:t>ț</w:t>
      </w:r>
      <w:r w:rsidR="00985745" w:rsidRPr="00E8518E">
        <w:rPr>
          <w:rFonts w:ascii="Trebuchet MS" w:hAnsi="Trebuchet MS" w:cs="Arial"/>
          <w:color w:val="000000"/>
          <w:sz w:val="24"/>
          <w:szCs w:val="24"/>
        </w:rPr>
        <w:t>e, se pedepse</w:t>
      </w:r>
      <w:r w:rsidR="000B70C7" w:rsidRPr="00E8518E">
        <w:rPr>
          <w:rFonts w:ascii="Trebuchet MS" w:hAnsi="Trebuchet MS" w:cs="Arial"/>
          <w:color w:val="000000"/>
          <w:sz w:val="24"/>
          <w:szCs w:val="24"/>
        </w:rPr>
        <w:t>ș</w:t>
      </w:r>
      <w:r w:rsidR="00985745" w:rsidRPr="00E8518E">
        <w:rPr>
          <w:rFonts w:ascii="Trebuchet MS" w:hAnsi="Trebuchet MS" w:cs="Arial"/>
          <w:color w:val="000000"/>
          <w:sz w:val="24"/>
          <w:szCs w:val="24"/>
        </w:rPr>
        <w:t>te cu închisoare de la 3 luni la 2 ani sau cu amendă”</w:t>
      </w:r>
      <w:r w:rsidR="003A695A" w:rsidRPr="00E8518E">
        <w:rPr>
          <w:rFonts w:ascii="Trebuchet MS" w:hAnsi="Trebuchet MS" w:cs="Arial"/>
          <w:color w:val="000000"/>
          <w:sz w:val="24"/>
          <w:szCs w:val="24"/>
        </w:rPr>
        <w:t>.</w:t>
      </w:r>
    </w:p>
    <w:p w14:paraId="6D192C1D" w14:textId="77777777" w:rsidR="003A695A" w:rsidRPr="00E8518E" w:rsidRDefault="003A695A" w:rsidP="003A695A">
      <w:pPr>
        <w:autoSpaceDE w:val="0"/>
        <w:autoSpaceDN w:val="0"/>
        <w:adjustRightInd w:val="0"/>
        <w:spacing w:after="120"/>
        <w:ind w:left="1486"/>
        <w:contextualSpacing/>
        <w:jc w:val="both"/>
        <w:rPr>
          <w:rFonts w:ascii="Trebuchet MS" w:hAnsi="Trebuchet MS" w:cs="Arial"/>
          <w:color w:val="000000"/>
          <w:sz w:val="24"/>
          <w:szCs w:val="24"/>
        </w:rPr>
      </w:pPr>
    </w:p>
    <w:p w14:paraId="74AC943F" w14:textId="31DDFD2A" w:rsidR="009B2D0E" w:rsidRPr="00E8518E" w:rsidRDefault="003A695A" w:rsidP="004F5506">
      <w:pPr>
        <w:tabs>
          <w:tab w:val="left" w:pos="570"/>
        </w:tabs>
        <w:autoSpaceDE w:val="0"/>
        <w:autoSpaceDN w:val="0"/>
        <w:adjustRightInd w:val="0"/>
        <w:spacing w:before="120" w:after="120"/>
        <w:jc w:val="both"/>
        <w:rPr>
          <w:rFonts w:ascii="Trebuchet MS" w:hAnsi="Trebuchet MS" w:cs="Arial"/>
          <w:i/>
          <w:iCs/>
          <w:sz w:val="24"/>
          <w:szCs w:val="24"/>
        </w:rPr>
      </w:pPr>
      <w:r w:rsidRPr="00E8518E">
        <w:rPr>
          <w:rFonts w:ascii="Trebuchet MS" w:hAnsi="Trebuchet MS" w:cs="Arial"/>
          <w:i/>
          <w:iCs/>
          <w:sz w:val="24"/>
          <w:szCs w:val="24"/>
        </w:rPr>
        <w:tab/>
      </w:r>
      <w:r w:rsidRPr="00E8518E">
        <w:rPr>
          <w:rFonts w:ascii="Trebuchet MS" w:hAnsi="Trebuchet MS" w:cs="Arial"/>
          <w:i/>
          <w:iCs/>
          <w:sz w:val="24"/>
          <w:szCs w:val="24"/>
        </w:rPr>
        <w:tab/>
      </w:r>
      <w:r w:rsidR="009B2D0E" w:rsidRPr="00E8518E">
        <w:rPr>
          <w:rFonts w:ascii="Trebuchet MS" w:hAnsi="Trebuchet MS" w:cs="Arial"/>
          <w:i/>
          <w:iCs/>
          <w:sz w:val="24"/>
          <w:szCs w:val="24"/>
        </w:rPr>
        <w:t>Prin sintagma “acela</w:t>
      </w:r>
      <w:r w:rsidR="000B70C7" w:rsidRPr="00E8518E">
        <w:rPr>
          <w:rFonts w:ascii="Trebuchet MS" w:hAnsi="Trebuchet MS" w:cs="Arial"/>
          <w:i/>
          <w:iCs/>
          <w:sz w:val="24"/>
          <w:szCs w:val="24"/>
        </w:rPr>
        <w:t>ș</w:t>
      </w:r>
      <w:r w:rsidR="009B2D0E" w:rsidRPr="00E8518E">
        <w:rPr>
          <w:rFonts w:ascii="Trebuchet MS" w:hAnsi="Trebuchet MS" w:cs="Arial"/>
          <w:i/>
          <w:iCs/>
          <w:sz w:val="24"/>
          <w:szCs w:val="24"/>
        </w:rPr>
        <w:t>i tip de activită</w:t>
      </w:r>
      <w:r w:rsidR="000B70C7" w:rsidRPr="00E8518E">
        <w:rPr>
          <w:rFonts w:ascii="Trebuchet MS" w:hAnsi="Trebuchet MS" w:cs="Arial"/>
          <w:i/>
          <w:iCs/>
          <w:sz w:val="24"/>
          <w:szCs w:val="24"/>
        </w:rPr>
        <w:t>ț</w:t>
      </w:r>
      <w:r w:rsidR="009B2D0E" w:rsidRPr="00E8518E">
        <w:rPr>
          <w:rFonts w:ascii="Trebuchet MS" w:hAnsi="Trebuchet MS" w:cs="Arial"/>
          <w:i/>
          <w:iCs/>
          <w:sz w:val="24"/>
          <w:szCs w:val="24"/>
        </w:rPr>
        <w:t>i” se în</w:t>
      </w:r>
      <w:r w:rsidR="000B70C7" w:rsidRPr="00E8518E">
        <w:rPr>
          <w:rFonts w:ascii="Trebuchet MS" w:hAnsi="Trebuchet MS" w:cs="Arial"/>
          <w:i/>
          <w:iCs/>
          <w:sz w:val="24"/>
          <w:szCs w:val="24"/>
        </w:rPr>
        <w:t>ț</w:t>
      </w:r>
      <w:r w:rsidR="009B2D0E" w:rsidRPr="00E8518E">
        <w:rPr>
          <w:rFonts w:ascii="Trebuchet MS" w:hAnsi="Trebuchet MS" w:cs="Arial"/>
          <w:i/>
          <w:iCs/>
          <w:sz w:val="24"/>
          <w:szCs w:val="24"/>
        </w:rPr>
        <w:t xml:space="preserve">elege </w:t>
      </w:r>
      <w:r w:rsidR="000B70C7" w:rsidRPr="00E8518E">
        <w:rPr>
          <w:rFonts w:ascii="Trebuchet MS" w:hAnsi="Trebuchet MS" w:cs="Arial"/>
          <w:i/>
          <w:iCs/>
          <w:sz w:val="24"/>
          <w:szCs w:val="24"/>
        </w:rPr>
        <w:t>ș</w:t>
      </w:r>
      <w:r w:rsidR="009B2D0E" w:rsidRPr="00E8518E">
        <w:rPr>
          <w:rFonts w:ascii="Trebuchet MS" w:hAnsi="Trebuchet MS" w:cs="Arial"/>
          <w:i/>
          <w:iCs/>
          <w:sz w:val="24"/>
          <w:szCs w:val="24"/>
        </w:rPr>
        <w:t>i faptul că expertul a îndeplinit activită</w:t>
      </w:r>
      <w:r w:rsidR="000B70C7" w:rsidRPr="00E8518E">
        <w:rPr>
          <w:rFonts w:ascii="Trebuchet MS" w:hAnsi="Trebuchet MS" w:cs="Arial"/>
          <w:i/>
          <w:iCs/>
          <w:sz w:val="24"/>
          <w:szCs w:val="24"/>
        </w:rPr>
        <w:t>ț</w:t>
      </w:r>
      <w:r w:rsidR="009B2D0E" w:rsidRPr="00E8518E">
        <w:rPr>
          <w:rFonts w:ascii="Trebuchet MS" w:hAnsi="Trebuchet MS" w:cs="Arial"/>
          <w:i/>
          <w:iCs/>
          <w:sz w:val="24"/>
          <w:szCs w:val="24"/>
        </w:rPr>
        <w:t>i similare cu cele pe care urmează să le îndeplinească în viitorul contract.</w:t>
      </w:r>
    </w:p>
    <w:p w14:paraId="1BC02941" w14:textId="1735BFA5" w:rsidR="009B2D0E" w:rsidRPr="00E8518E" w:rsidRDefault="003A695A" w:rsidP="004F5506">
      <w:pPr>
        <w:tabs>
          <w:tab w:val="left" w:pos="570"/>
        </w:tabs>
        <w:autoSpaceDE w:val="0"/>
        <w:autoSpaceDN w:val="0"/>
        <w:adjustRightInd w:val="0"/>
        <w:spacing w:after="120"/>
        <w:jc w:val="both"/>
        <w:rPr>
          <w:rFonts w:ascii="Trebuchet MS" w:hAnsi="Trebuchet MS" w:cs="Arial"/>
          <w:i/>
          <w:iCs/>
          <w:sz w:val="24"/>
          <w:szCs w:val="24"/>
        </w:rPr>
      </w:pPr>
      <w:r w:rsidRPr="00E8518E">
        <w:rPr>
          <w:rFonts w:ascii="Trebuchet MS" w:hAnsi="Trebuchet MS" w:cs="Arial"/>
          <w:i/>
          <w:iCs/>
          <w:sz w:val="24"/>
          <w:szCs w:val="24"/>
        </w:rPr>
        <w:tab/>
      </w:r>
      <w:r w:rsidRPr="00E8518E">
        <w:rPr>
          <w:rFonts w:ascii="Trebuchet MS" w:hAnsi="Trebuchet MS" w:cs="Arial"/>
          <w:i/>
          <w:iCs/>
          <w:sz w:val="24"/>
          <w:szCs w:val="24"/>
        </w:rPr>
        <w:tab/>
      </w:r>
      <w:r w:rsidR="009B2D0E" w:rsidRPr="00E8518E">
        <w:rPr>
          <w:rFonts w:ascii="Trebuchet MS" w:hAnsi="Trebuchet MS" w:cs="Arial"/>
          <w:i/>
          <w:iCs/>
          <w:sz w:val="24"/>
          <w:szCs w:val="24"/>
        </w:rPr>
        <w:t>În cadrul acestei proceduri de atribuire, în accep</w:t>
      </w:r>
      <w:r w:rsidR="000B70C7" w:rsidRPr="00E8518E">
        <w:rPr>
          <w:rFonts w:ascii="Trebuchet MS" w:hAnsi="Trebuchet MS" w:cs="Arial"/>
          <w:i/>
          <w:iCs/>
          <w:sz w:val="24"/>
          <w:szCs w:val="24"/>
        </w:rPr>
        <w:t>ț</w:t>
      </w:r>
      <w:r w:rsidR="009B2D0E" w:rsidRPr="00E8518E">
        <w:rPr>
          <w:rFonts w:ascii="Trebuchet MS" w:hAnsi="Trebuchet MS" w:cs="Arial"/>
          <w:i/>
          <w:iCs/>
          <w:sz w:val="24"/>
          <w:szCs w:val="24"/>
        </w:rPr>
        <w:t xml:space="preserve">iunea </w:t>
      </w:r>
      <w:r w:rsidR="004E447D" w:rsidRPr="00E8518E">
        <w:rPr>
          <w:rFonts w:ascii="Trebuchet MS" w:hAnsi="Trebuchet MS" w:cs="Arial"/>
          <w:i/>
          <w:iCs/>
          <w:sz w:val="24"/>
          <w:szCs w:val="24"/>
        </w:rPr>
        <w:t>A</w:t>
      </w:r>
      <w:r w:rsidR="009B2D0E" w:rsidRPr="00E8518E">
        <w:rPr>
          <w:rFonts w:ascii="Trebuchet MS" w:hAnsi="Trebuchet MS" w:cs="Arial"/>
          <w:i/>
          <w:iCs/>
          <w:sz w:val="24"/>
          <w:szCs w:val="24"/>
        </w:rPr>
        <w:t>utorită</w:t>
      </w:r>
      <w:r w:rsidR="000B70C7" w:rsidRPr="00E8518E">
        <w:rPr>
          <w:rFonts w:ascii="Trebuchet MS" w:hAnsi="Trebuchet MS" w:cs="Arial"/>
          <w:i/>
          <w:iCs/>
          <w:sz w:val="24"/>
          <w:szCs w:val="24"/>
        </w:rPr>
        <w:t>ț</w:t>
      </w:r>
      <w:r w:rsidR="009B2D0E" w:rsidRPr="00E8518E">
        <w:rPr>
          <w:rFonts w:ascii="Trebuchet MS" w:hAnsi="Trebuchet MS" w:cs="Arial"/>
          <w:i/>
          <w:iCs/>
          <w:sz w:val="24"/>
          <w:szCs w:val="24"/>
        </w:rPr>
        <w:t xml:space="preserve">ii </w:t>
      </w:r>
      <w:r w:rsidR="004E447D" w:rsidRPr="00E8518E">
        <w:rPr>
          <w:rFonts w:ascii="Trebuchet MS" w:hAnsi="Trebuchet MS" w:cs="Arial"/>
          <w:i/>
          <w:iCs/>
          <w:sz w:val="24"/>
          <w:szCs w:val="24"/>
        </w:rPr>
        <w:t>C</w:t>
      </w:r>
      <w:r w:rsidR="009B2D0E" w:rsidRPr="00E8518E">
        <w:rPr>
          <w:rFonts w:ascii="Trebuchet MS" w:hAnsi="Trebuchet MS" w:cs="Arial"/>
          <w:i/>
          <w:iCs/>
          <w:sz w:val="24"/>
          <w:szCs w:val="24"/>
        </w:rPr>
        <w:t>ontractante, pentru evaluarea experien</w:t>
      </w:r>
      <w:r w:rsidR="000B70C7" w:rsidRPr="00E8518E">
        <w:rPr>
          <w:rFonts w:ascii="Trebuchet MS" w:hAnsi="Trebuchet MS" w:cs="Arial"/>
          <w:i/>
          <w:iCs/>
          <w:sz w:val="24"/>
          <w:szCs w:val="24"/>
        </w:rPr>
        <w:t>ț</w:t>
      </w:r>
      <w:r w:rsidR="009B2D0E" w:rsidRPr="00E8518E">
        <w:rPr>
          <w:rFonts w:ascii="Trebuchet MS" w:hAnsi="Trebuchet MS" w:cs="Arial"/>
          <w:i/>
          <w:iCs/>
          <w:sz w:val="24"/>
          <w:szCs w:val="24"/>
        </w:rPr>
        <w:t>ei similare, no</w:t>
      </w:r>
      <w:r w:rsidR="000B70C7" w:rsidRPr="00E8518E">
        <w:rPr>
          <w:rFonts w:ascii="Trebuchet MS" w:hAnsi="Trebuchet MS" w:cs="Arial"/>
          <w:i/>
          <w:iCs/>
          <w:sz w:val="24"/>
          <w:szCs w:val="24"/>
        </w:rPr>
        <w:t>ț</w:t>
      </w:r>
      <w:r w:rsidR="009B2D0E" w:rsidRPr="00E8518E">
        <w:rPr>
          <w:rFonts w:ascii="Trebuchet MS" w:hAnsi="Trebuchet MS" w:cs="Arial"/>
          <w:i/>
          <w:iCs/>
          <w:sz w:val="24"/>
          <w:szCs w:val="24"/>
        </w:rPr>
        <w:t>iunea de proiect/contract se referă la existen</w:t>
      </w:r>
      <w:r w:rsidR="000B70C7" w:rsidRPr="00E8518E">
        <w:rPr>
          <w:rFonts w:ascii="Trebuchet MS" w:hAnsi="Trebuchet MS" w:cs="Arial"/>
          <w:i/>
          <w:iCs/>
          <w:sz w:val="24"/>
          <w:szCs w:val="24"/>
        </w:rPr>
        <w:t>ț</w:t>
      </w:r>
      <w:r w:rsidR="009B2D0E" w:rsidRPr="00E8518E">
        <w:rPr>
          <w:rFonts w:ascii="Trebuchet MS" w:hAnsi="Trebuchet MS" w:cs="Arial"/>
          <w:i/>
          <w:iCs/>
          <w:sz w:val="24"/>
          <w:szCs w:val="24"/>
        </w:rPr>
        <w:t xml:space="preserve">a unui cadru reglementat juridic prin care un operator economic a derulat în mod coerent (având o finalitate bine precizată </w:t>
      </w:r>
      <w:r w:rsidR="000B70C7" w:rsidRPr="00E8518E">
        <w:rPr>
          <w:rFonts w:ascii="Trebuchet MS" w:hAnsi="Trebuchet MS" w:cs="Arial"/>
          <w:i/>
          <w:iCs/>
          <w:sz w:val="24"/>
          <w:szCs w:val="24"/>
        </w:rPr>
        <w:t>ș</w:t>
      </w:r>
      <w:r w:rsidR="009B2D0E" w:rsidRPr="00E8518E">
        <w:rPr>
          <w:rFonts w:ascii="Trebuchet MS" w:hAnsi="Trebuchet MS" w:cs="Arial"/>
          <w:i/>
          <w:iCs/>
          <w:sz w:val="24"/>
          <w:szCs w:val="24"/>
        </w:rPr>
        <w:t>i atinsă) tipul de servicii care sunt de interes pentru evaluare.</w:t>
      </w:r>
    </w:p>
    <w:p w14:paraId="35FB5989" w14:textId="6E8F453D" w:rsidR="009B2D0E" w:rsidRPr="00E8518E" w:rsidRDefault="003A695A" w:rsidP="004F5506">
      <w:pPr>
        <w:tabs>
          <w:tab w:val="left" w:pos="570"/>
        </w:tabs>
        <w:autoSpaceDE w:val="0"/>
        <w:autoSpaceDN w:val="0"/>
        <w:adjustRightInd w:val="0"/>
        <w:spacing w:after="120"/>
        <w:jc w:val="both"/>
        <w:rPr>
          <w:rFonts w:ascii="Trebuchet MS" w:hAnsi="Trebuchet MS" w:cs="Arial"/>
          <w:i/>
          <w:iCs/>
          <w:sz w:val="24"/>
          <w:szCs w:val="24"/>
        </w:rPr>
      </w:pPr>
      <w:r w:rsidRPr="00E8518E">
        <w:rPr>
          <w:rFonts w:ascii="Trebuchet MS" w:hAnsi="Trebuchet MS" w:cs="Arial"/>
          <w:i/>
          <w:iCs/>
          <w:sz w:val="24"/>
          <w:szCs w:val="24"/>
        </w:rPr>
        <w:tab/>
      </w:r>
      <w:r w:rsidRPr="00E8518E">
        <w:rPr>
          <w:rFonts w:ascii="Trebuchet MS" w:hAnsi="Trebuchet MS" w:cs="Arial"/>
          <w:i/>
          <w:iCs/>
          <w:sz w:val="24"/>
          <w:szCs w:val="24"/>
        </w:rPr>
        <w:tab/>
      </w:r>
      <w:r w:rsidR="009B2D0E" w:rsidRPr="00E8518E">
        <w:rPr>
          <w:rFonts w:ascii="Trebuchet MS" w:hAnsi="Trebuchet MS" w:cs="Arial"/>
          <w:i/>
          <w:iCs/>
          <w:sz w:val="24"/>
          <w:szCs w:val="24"/>
        </w:rPr>
        <w:t>Se va lua în considerare experien</w:t>
      </w:r>
      <w:r w:rsidR="000B70C7" w:rsidRPr="00E8518E">
        <w:rPr>
          <w:rFonts w:ascii="Trebuchet MS" w:hAnsi="Trebuchet MS" w:cs="Arial"/>
          <w:i/>
          <w:iCs/>
          <w:sz w:val="24"/>
          <w:szCs w:val="24"/>
        </w:rPr>
        <w:t>ț</w:t>
      </w:r>
      <w:r w:rsidR="009B2D0E" w:rsidRPr="00E8518E">
        <w:rPr>
          <w:rFonts w:ascii="Trebuchet MS" w:hAnsi="Trebuchet MS" w:cs="Arial"/>
          <w:i/>
          <w:iCs/>
          <w:sz w:val="24"/>
          <w:szCs w:val="24"/>
        </w:rPr>
        <w:t xml:space="preserve">a dobândită în proiectele </w:t>
      </w:r>
      <w:r w:rsidR="00980F3A" w:rsidRPr="00E8518E">
        <w:rPr>
          <w:rFonts w:ascii="Trebuchet MS" w:hAnsi="Trebuchet MS" w:cs="Arial"/>
          <w:i/>
          <w:iCs/>
          <w:sz w:val="24"/>
          <w:szCs w:val="24"/>
        </w:rPr>
        <w:t>aflate în desfă</w:t>
      </w:r>
      <w:r w:rsidR="000B70C7" w:rsidRPr="00E8518E">
        <w:rPr>
          <w:rFonts w:ascii="Trebuchet MS" w:hAnsi="Trebuchet MS" w:cs="Arial"/>
          <w:i/>
          <w:iCs/>
          <w:sz w:val="24"/>
          <w:szCs w:val="24"/>
        </w:rPr>
        <w:t>ș</w:t>
      </w:r>
      <w:r w:rsidR="00980F3A" w:rsidRPr="00E8518E">
        <w:rPr>
          <w:rFonts w:ascii="Trebuchet MS" w:hAnsi="Trebuchet MS" w:cs="Arial"/>
          <w:i/>
          <w:iCs/>
          <w:sz w:val="24"/>
          <w:szCs w:val="24"/>
        </w:rPr>
        <w:t>urare, dacă serviciile prestate ce sunt de interes pentru evaluarea experien</w:t>
      </w:r>
      <w:r w:rsidR="000B70C7" w:rsidRPr="00E8518E">
        <w:rPr>
          <w:rFonts w:ascii="Trebuchet MS" w:hAnsi="Trebuchet MS" w:cs="Arial"/>
          <w:i/>
          <w:iCs/>
          <w:sz w:val="24"/>
          <w:szCs w:val="24"/>
        </w:rPr>
        <w:t>ț</w:t>
      </w:r>
      <w:r w:rsidR="00980F3A" w:rsidRPr="00E8518E">
        <w:rPr>
          <w:rFonts w:ascii="Trebuchet MS" w:hAnsi="Trebuchet MS" w:cs="Arial"/>
          <w:i/>
          <w:iCs/>
          <w:sz w:val="24"/>
          <w:szCs w:val="24"/>
        </w:rPr>
        <w:t>ei specifice a fiecărui expert</w:t>
      </w:r>
      <w:r w:rsidR="009B2D0E" w:rsidRPr="00E8518E">
        <w:rPr>
          <w:rFonts w:ascii="Trebuchet MS" w:hAnsi="Trebuchet MS" w:cs="Arial"/>
          <w:i/>
          <w:iCs/>
          <w:sz w:val="24"/>
          <w:szCs w:val="24"/>
        </w:rPr>
        <w:t xml:space="preserve">  au fost recep</w:t>
      </w:r>
      <w:r w:rsidR="000B70C7" w:rsidRPr="00E8518E">
        <w:rPr>
          <w:rFonts w:ascii="Trebuchet MS" w:hAnsi="Trebuchet MS" w:cs="Arial"/>
          <w:i/>
          <w:iCs/>
          <w:sz w:val="24"/>
          <w:szCs w:val="24"/>
        </w:rPr>
        <w:t>ț</w:t>
      </w:r>
      <w:r w:rsidR="009B2D0E" w:rsidRPr="00E8518E">
        <w:rPr>
          <w:rFonts w:ascii="Trebuchet MS" w:hAnsi="Trebuchet MS" w:cs="Arial"/>
          <w:i/>
          <w:iCs/>
          <w:sz w:val="24"/>
          <w:szCs w:val="24"/>
        </w:rPr>
        <w:t xml:space="preserve">ionate de </w:t>
      </w:r>
      <w:r w:rsidR="00980F3A" w:rsidRPr="00E8518E">
        <w:rPr>
          <w:rFonts w:ascii="Trebuchet MS" w:hAnsi="Trebuchet MS" w:cs="Arial"/>
          <w:i/>
          <w:iCs/>
          <w:sz w:val="24"/>
          <w:szCs w:val="24"/>
        </w:rPr>
        <w:t>b</w:t>
      </w:r>
      <w:r w:rsidR="009B2D0E" w:rsidRPr="00E8518E">
        <w:rPr>
          <w:rFonts w:ascii="Trebuchet MS" w:hAnsi="Trebuchet MS" w:cs="Arial"/>
          <w:i/>
          <w:iCs/>
          <w:sz w:val="24"/>
          <w:szCs w:val="24"/>
        </w:rPr>
        <w:t>eneficiar</w:t>
      </w:r>
      <w:r w:rsidR="00980F3A" w:rsidRPr="00E8518E">
        <w:rPr>
          <w:rFonts w:ascii="Trebuchet MS" w:hAnsi="Trebuchet MS" w:cs="Arial"/>
          <w:i/>
          <w:iCs/>
          <w:sz w:val="24"/>
          <w:szCs w:val="24"/>
        </w:rPr>
        <w:t>ul acelor servicii</w:t>
      </w:r>
      <w:r w:rsidR="009B2D0E" w:rsidRPr="00E8518E">
        <w:rPr>
          <w:rFonts w:ascii="Trebuchet MS" w:hAnsi="Trebuchet MS" w:cs="Arial"/>
          <w:i/>
          <w:iCs/>
          <w:sz w:val="24"/>
          <w:szCs w:val="24"/>
        </w:rPr>
        <w:t>.</w:t>
      </w:r>
    </w:p>
    <w:p w14:paraId="06A6BC15" w14:textId="55042126" w:rsidR="009B2D0E" w:rsidRPr="00E8518E" w:rsidRDefault="003A695A" w:rsidP="004F5506">
      <w:pPr>
        <w:tabs>
          <w:tab w:val="left" w:pos="570"/>
        </w:tabs>
        <w:autoSpaceDE w:val="0"/>
        <w:autoSpaceDN w:val="0"/>
        <w:adjustRightInd w:val="0"/>
        <w:spacing w:after="120"/>
        <w:jc w:val="both"/>
        <w:rPr>
          <w:rFonts w:ascii="Trebuchet MS" w:hAnsi="Trebuchet MS" w:cs="Arial"/>
          <w:i/>
          <w:iCs/>
          <w:sz w:val="24"/>
          <w:szCs w:val="24"/>
        </w:rPr>
      </w:pPr>
      <w:r w:rsidRPr="00E8518E">
        <w:rPr>
          <w:rFonts w:ascii="Trebuchet MS" w:hAnsi="Trebuchet MS" w:cs="Arial"/>
          <w:i/>
          <w:iCs/>
          <w:sz w:val="24"/>
          <w:szCs w:val="24"/>
        </w:rPr>
        <w:tab/>
      </w:r>
      <w:r w:rsidRPr="00E8518E">
        <w:rPr>
          <w:rFonts w:ascii="Trebuchet MS" w:hAnsi="Trebuchet MS" w:cs="Arial"/>
          <w:i/>
          <w:iCs/>
          <w:sz w:val="24"/>
          <w:szCs w:val="24"/>
        </w:rPr>
        <w:tab/>
      </w:r>
      <w:r w:rsidR="00D12D03" w:rsidRPr="00E8518E">
        <w:rPr>
          <w:rFonts w:ascii="Trebuchet MS" w:hAnsi="Trebuchet MS" w:cs="Arial"/>
          <w:i/>
          <w:iCs/>
          <w:sz w:val="24"/>
          <w:szCs w:val="24"/>
        </w:rPr>
        <w:t>Certificatele/diplomele/</w:t>
      </w:r>
      <w:r w:rsidR="009B2D0E" w:rsidRPr="00E8518E">
        <w:rPr>
          <w:rFonts w:ascii="Trebuchet MS" w:hAnsi="Trebuchet MS" w:cs="Arial"/>
          <w:i/>
          <w:iCs/>
          <w:sz w:val="24"/>
          <w:szCs w:val="24"/>
        </w:rPr>
        <w:t>documentele justificative emise în altă limbă decât limba română vor fi prezentate în limba de origine, înso</w:t>
      </w:r>
      <w:r w:rsidR="000B70C7" w:rsidRPr="00E8518E">
        <w:rPr>
          <w:rFonts w:ascii="Trebuchet MS" w:hAnsi="Trebuchet MS" w:cs="Arial"/>
          <w:i/>
          <w:iCs/>
          <w:sz w:val="24"/>
          <w:szCs w:val="24"/>
        </w:rPr>
        <w:t>ț</w:t>
      </w:r>
      <w:r w:rsidR="009B2D0E" w:rsidRPr="00E8518E">
        <w:rPr>
          <w:rFonts w:ascii="Trebuchet MS" w:hAnsi="Trebuchet MS" w:cs="Arial"/>
          <w:i/>
          <w:iCs/>
          <w:sz w:val="24"/>
          <w:szCs w:val="24"/>
        </w:rPr>
        <w:t>ite de traducerea autorizată în limba română.</w:t>
      </w:r>
    </w:p>
    <w:p w14:paraId="458A26E7" w14:textId="4887BE27" w:rsidR="001C5C69" w:rsidRPr="00E8518E" w:rsidRDefault="003A695A" w:rsidP="004F5506">
      <w:pPr>
        <w:tabs>
          <w:tab w:val="left" w:pos="570"/>
        </w:tabs>
        <w:autoSpaceDE w:val="0"/>
        <w:autoSpaceDN w:val="0"/>
        <w:adjustRightInd w:val="0"/>
        <w:spacing w:after="120"/>
        <w:jc w:val="both"/>
        <w:rPr>
          <w:rFonts w:ascii="Trebuchet MS" w:hAnsi="Trebuchet MS" w:cs="Arial"/>
          <w:i/>
          <w:iCs/>
          <w:sz w:val="24"/>
          <w:szCs w:val="24"/>
        </w:rPr>
      </w:pPr>
      <w:r w:rsidRPr="00E8518E">
        <w:rPr>
          <w:rFonts w:ascii="Trebuchet MS" w:hAnsi="Trebuchet MS" w:cs="Arial"/>
          <w:i/>
          <w:iCs/>
          <w:sz w:val="24"/>
          <w:szCs w:val="24"/>
        </w:rPr>
        <w:tab/>
      </w:r>
      <w:r w:rsidRPr="00E8518E">
        <w:rPr>
          <w:rFonts w:ascii="Trebuchet MS" w:hAnsi="Trebuchet MS" w:cs="Arial"/>
          <w:i/>
          <w:iCs/>
          <w:sz w:val="24"/>
          <w:szCs w:val="24"/>
        </w:rPr>
        <w:tab/>
      </w:r>
      <w:r w:rsidR="001C5C69" w:rsidRPr="00E8518E">
        <w:rPr>
          <w:rFonts w:ascii="Trebuchet MS" w:hAnsi="Trebuchet MS" w:cs="Arial"/>
          <w:i/>
          <w:iCs/>
          <w:sz w:val="24"/>
          <w:szCs w:val="24"/>
        </w:rPr>
        <w:t>În cazul în care ofertantul propune doi sau mai mul</w:t>
      </w:r>
      <w:r w:rsidR="000B70C7" w:rsidRPr="00E8518E">
        <w:rPr>
          <w:rFonts w:ascii="Trebuchet MS" w:hAnsi="Trebuchet MS" w:cs="Arial"/>
          <w:i/>
          <w:iCs/>
          <w:sz w:val="24"/>
          <w:szCs w:val="24"/>
        </w:rPr>
        <w:t>ț</w:t>
      </w:r>
      <w:r w:rsidR="001C5C69" w:rsidRPr="00E8518E">
        <w:rPr>
          <w:rFonts w:ascii="Trebuchet MS" w:hAnsi="Trebuchet MS" w:cs="Arial"/>
          <w:i/>
          <w:iCs/>
          <w:sz w:val="24"/>
          <w:szCs w:val="24"/>
        </w:rPr>
        <w:t>i exper</w:t>
      </w:r>
      <w:r w:rsidR="000B70C7" w:rsidRPr="00E8518E">
        <w:rPr>
          <w:rFonts w:ascii="Trebuchet MS" w:hAnsi="Trebuchet MS" w:cs="Arial"/>
          <w:i/>
          <w:iCs/>
          <w:sz w:val="24"/>
          <w:szCs w:val="24"/>
        </w:rPr>
        <w:t>ț</w:t>
      </w:r>
      <w:r w:rsidR="001C5C69" w:rsidRPr="00E8518E">
        <w:rPr>
          <w:rFonts w:ascii="Trebuchet MS" w:hAnsi="Trebuchet MS" w:cs="Arial"/>
          <w:i/>
          <w:iCs/>
          <w:sz w:val="24"/>
          <w:szCs w:val="24"/>
        </w:rPr>
        <w:t>i cheie pentru acela</w:t>
      </w:r>
      <w:r w:rsidR="000B70C7" w:rsidRPr="00E8518E">
        <w:rPr>
          <w:rFonts w:ascii="Trebuchet MS" w:hAnsi="Trebuchet MS" w:cs="Arial"/>
          <w:i/>
          <w:iCs/>
          <w:sz w:val="24"/>
          <w:szCs w:val="24"/>
        </w:rPr>
        <w:t>ș</w:t>
      </w:r>
      <w:r w:rsidR="001C5C69" w:rsidRPr="00E8518E">
        <w:rPr>
          <w:rFonts w:ascii="Trebuchet MS" w:hAnsi="Trebuchet MS" w:cs="Arial"/>
          <w:i/>
          <w:iCs/>
          <w:sz w:val="24"/>
          <w:szCs w:val="24"/>
        </w:rPr>
        <w:t>i rol:</w:t>
      </w:r>
    </w:p>
    <w:p w14:paraId="60034B60" w14:textId="28BC43F4" w:rsidR="001C5C69" w:rsidRPr="00E8518E" w:rsidRDefault="001C5C69" w:rsidP="003A695A">
      <w:pPr>
        <w:numPr>
          <w:ilvl w:val="0"/>
          <w:numId w:val="40"/>
        </w:numPr>
        <w:tabs>
          <w:tab w:val="clear" w:pos="720"/>
        </w:tabs>
        <w:autoSpaceDE w:val="0"/>
        <w:autoSpaceDN w:val="0"/>
        <w:adjustRightInd w:val="0"/>
        <w:spacing w:after="120"/>
        <w:ind w:left="1134" w:hanging="357"/>
        <w:contextualSpacing/>
        <w:jc w:val="both"/>
        <w:rPr>
          <w:rFonts w:ascii="Trebuchet MS" w:hAnsi="Trebuchet MS" w:cs="Arial"/>
          <w:i/>
          <w:color w:val="000000"/>
          <w:sz w:val="24"/>
          <w:szCs w:val="24"/>
        </w:rPr>
      </w:pPr>
      <w:r w:rsidRPr="00E8518E">
        <w:rPr>
          <w:rFonts w:ascii="Trebuchet MS" w:hAnsi="Trebuchet MS" w:cs="Arial"/>
          <w:i/>
          <w:color w:val="000000"/>
          <w:sz w:val="24"/>
          <w:szCs w:val="24"/>
        </w:rPr>
        <w:t xml:space="preserve">fiecare expert </w:t>
      </w:r>
      <w:r w:rsidR="00D42405" w:rsidRPr="00E8518E">
        <w:rPr>
          <w:rFonts w:ascii="Trebuchet MS" w:hAnsi="Trebuchet MS" w:cs="Arial"/>
          <w:i/>
          <w:color w:val="000000"/>
          <w:sz w:val="24"/>
          <w:szCs w:val="24"/>
        </w:rPr>
        <w:t xml:space="preserve">propus </w:t>
      </w:r>
      <w:r w:rsidRPr="00E8518E">
        <w:rPr>
          <w:rFonts w:ascii="Trebuchet MS" w:hAnsi="Trebuchet MS" w:cs="Arial"/>
          <w:i/>
          <w:color w:val="000000"/>
          <w:sz w:val="24"/>
          <w:szCs w:val="24"/>
        </w:rPr>
        <w:t>trebuie să îndeplinească cerin</w:t>
      </w:r>
      <w:r w:rsidR="000B70C7" w:rsidRPr="00E8518E">
        <w:rPr>
          <w:rFonts w:ascii="Trebuchet MS" w:hAnsi="Trebuchet MS" w:cs="Arial"/>
          <w:i/>
          <w:color w:val="000000"/>
          <w:sz w:val="24"/>
          <w:szCs w:val="24"/>
        </w:rPr>
        <w:t>ț</w:t>
      </w:r>
      <w:r w:rsidRPr="00E8518E">
        <w:rPr>
          <w:rFonts w:ascii="Trebuchet MS" w:hAnsi="Trebuchet MS" w:cs="Arial"/>
          <w:i/>
          <w:color w:val="000000"/>
          <w:sz w:val="24"/>
          <w:szCs w:val="24"/>
        </w:rPr>
        <w:t>ele minime;</w:t>
      </w:r>
    </w:p>
    <w:p w14:paraId="796F8B72" w14:textId="4752E626" w:rsidR="001C5C69" w:rsidRPr="00E8518E" w:rsidRDefault="001C5C69" w:rsidP="003A695A">
      <w:pPr>
        <w:numPr>
          <w:ilvl w:val="0"/>
          <w:numId w:val="40"/>
        </w:numPr>
        <w:tabs>
          <w:tab w:val="clear" w:pos="720"/>
        </w:tabs>
        <w:autoSpaceDE w:val="0"/>
        <w:autoSpaceDN w:val="0"/>
        <w:adjustRightInd w:val="0"/>
        <w:spacing w:after="120"/>
        <w:ind w:left="1134" w:hanging="357"/>
        <w:contextualSpacing/>
        <w:jc w:val="both"/>
        <w:rPr>
          <w:rFonts w:ascii="Trebuchet MS" w:hAnsi="Trebuchet MS" w:cs="Arial"/>
          <w:i/>
          <w:color w:val="000000"/>
          <w:sz w:val="24"/>
          <w:szCs w:val="24"/>
        </w:rPr>
      </w:pPr>
      <w:r w:rsidRPr="00E8518E">
        <w:rPr>
          <w:rFonts w:ascii="Trebuchet MS" w:hAnsi="Trebuchet MS" w:cs="Arial"/>
          <w:i/>
          <w:color w:val="000000"/>
          <w:sz w:val="24"/>
          <w:szCs w:val="24"/>
        </w:rPr>
        <w:t>la acordarea punctajului se va lua în calcul doar expertul cu cel mai mare punctaj ob</w:t>
      </w:r>
      <w:r w:rsidR="000B70C7" w:rsidRPr="00E8518E">
        <w:rPr>
          <w:rFonts w:ascii="Trebuchet MS" w:hAnsi="Trebuchet MS" w:cs="Arial"/>
          <w:i/>
          <w:color w:val="000000"/>
          <w:sz w:val="24"/>
          <w:szCs w:val="24"/>
        </w:rPr>
        <w:t>ț</w:t>
      </w:r>
      <w:r w:rsidRPr="00E8518E">
        <w:rPr>
          <w:rFonts w:ascii="Trebuchet MS" w:hAnsi="Trebuchet MS" w:cs="Arial"/>
          <w:i/>
          <w:color w:val="000000"/>
          <w:sz w:val="24"/>
          <w:szCs w:val="24"/>
        </w:rPr>
        <w:t>inut.</w:t>
      </w:r>
    </w:p>
    <w:p w14:paraId="474591FE" w14:textId="7390A23C" w:rsidR="009B2D0E" w:rsidRPr="00E8518E" w:rsidRDefault="009B2D0E" w:rsidP="00E8518E">
      <w:pPr>
        <w:keepNext/>
        <w:keepLines/>
        <w:numPr>
          <w:ilvl w:val="1"/>
          <w:numId w:val="10"/>
        </w:numPr>
        <w:autoSpaceDE w:val="0"/>
        <w:autoSpaceDN w:val="0"/>
        <w:adjustRightInd w:val="0"/>
        <w:spacing w:before="240" w:after="120"/>
        <w:jc w:val="both"/>
        <w:outlineLvl w:val="1"/>
        <w:rPr>
          <w:rFonts w:ascii="Trebuchet MS" w:hAnsi="Trebuchet MS" w:cs="Arial"/>
          <w:b/>
          <w:bCs/>
          <w:sz w:val="24"/>
          <w:szCs w:val="24"/>
        </w:rPr>
      </w:pPr>
      <w:bookmarkStart w:id="94" w:name="_Toc124160925"/>
      <w:r w:rsidRPr="00E8518E">
        <w:rPr>
          <w:rFonts w:ascii="Trebuchet MS" w:hAnsi="Trebuchet MS" w:cs="Arial"/>
          <w:b/>
          <w:bCs/>
          <w:sz w:val="24"/>
          <w:szCs w:val="24"/>
        </w:rPr>
        <w:t>Al</w:t>
      </w:r>
      <w:r w:rsidR="000B70C7" w:rsidRPr="00E8518E">
        <w:rPr>
          <w:rFonts w:ascii="Trebuchet MS" w:hAnsi="Trebuchet MS" w:cs="Arial"/>
          <w:b/>
          <w:bCs/>
          <w:sz w:val="24"/>
          <w:szCs w:val="24"/>
        </w:rPr>
        <w:t>ț</w:t>
      </w:r>
      <w:r w:rsidRPr="00E8518E">
        <w:rPr>
          <w:rFonts w:ascii="Trebuchet MS" w:hAnsi="Trebuchet MS" w:cs="Arial"/>
          <w:b/>
          <w:bCs/>
          <w:sz w:val="24"/>
          <w:szCs w:val="24"/>
        </w:rPr>
        <w:t>i exper</w:t>
      </w:r>
      <w:r w:rsidR="000B70C7" w:rsidRPr="00E8518E">
        <w:rPr>
          <w:rFonts w:ascii="Trebuchet MS" w:hAnsi="Trebuchet MS" w:cs="Arial"/>
          <w:b/>
          <w:bCs/>
          <w:sz w:val="24"/>
          <w:szCs w:val="24"/>
        </w:rPr>
        <w:t>ț</w:t>
      </w:r>
      <w:r w:rsidRPr="00E8518E">
        <w:rPr>
          <w:rFonts w:ascii="Trebuchet MS" w:hAnsi="Trebuchet MS" w:cs="Arial"/>
          <w:b/>
          <w:bCs/>
          <w:sz w:val="24"/>
          <w:szCs w:val="24"/>
        </w:rPr>
        <w:t>i</w:t>
      </w:r>
      <w:bookmarkEnd w:id="94"/>
    </w:p>
    <w:p w14:paraId="4566549E" w14:textId="0988A263" w:rsidR="008D52B1" w:rsidRPr="00E8518E" w:rsidRDefault="009B2D0E" w:rsidP="004E447D">
      <w:pPr>
        <w:autoSpaceDE w:val="0"/>
        <w:autoSpaceDN w:val="0"/>
        <w:adjustRightInd w:val="0"/>
        <w:spacing w:after="120"/>
        <w:ind w:firstLine="720"/>
        <w:jc w:val="both"/>
        <w:rPr>
          <w:rFonts w:ascii="Trebuchet MS" w:hAnsi="Trebuchet MS" w:cs="Arial"/>
          <w:color w:val="000000"/>
          <w:sz w:val="24"/>
          <w:szCs w:val="24"/>
        </w:rPr>
      </w:pPr>
      <w:r w:rsidRPr="00E8518E">
        <w:rPr>
          <w:rFonts w:ascii="Trebuchet MS" w:hAnsi="Trebuchet MS" w:cs="Arial"/>
          <w:color w:val="000000"/>
          <w:sz w:val="24"/>
          <w:szCs w:val="24"/>
        </w:rPr>
        <w:t>Pe lângă exper</w:t>
      </w:r>
      <w:r w:rsidR="000B70C7" w:rsidRPr="00E8518E">
        <w:rPr>
          <w:rFonts w:ascii="Trebuchet MS" w:hAnsi="Trebuchet MS" w:cs="Arial"/>
          <w:color w:val="000000"/>
          <w:sz w:val="24"/>
          <w:szCs w:val="24"/>
        </w:rPr>
        <w:t>ț</w:t>
      </w:r>
      <w:r w:rsidRPr="00E8518E">
        <w:rPr>
          <w:rFonts w:ascii="Trebuchet MS" w:hAnsi="Trebuchet MS" w:cs="Arial"/>
          <w:color w:val="000000"/>
          <w:sz w:val="24"/>
          <w:szCs w:val="24"/>
        </w:rPr>
        <w:t>ii cheie nominaliza</w:t>
      </w:r>
      <w:r w:rsidR="000B70C7" w:rsidRPr="00E8518E">
        <w:rPr>
          <w:rFonts w:ascii="Trebuchet MS" w:hAnsi="Trebuchet MS" w:cs="Arial"/>
          <w:color w:val="000000"/>
          <w:sz w:val="24"/>
          <w:szCs w:val="24"/>
        </w:rPr>
        <w:t>ț</w:t>
      </w:r>
      <w:r w:rsidRPr="00E8518E">
        <w:rPr>
          <w:rFonts w:ascii="Trebuchet MS" w:hAnsi="Trebuchet MS" w:cs="Arial"/>
          <w:color w:val="000000"/>
          <w:sz w:val="24"/>
          <w:szCs w:val="24"/>
        </w:rPr>
        <w:t xml:space="preserve">i în ofertă, </w:t>
      </w:r>
      <w:r w:rsidR="00F45A36" w:rsidRPr="00E8518E">
        <w:rPr>
          <w:rFonts w:ascii="Trebuchet MS" w:hAnsi="Trebuchet MS" w:cs="Arial"/>
          <w:color w:val="000000"/>
          <w:sz w:val="24"/>
          <w:szCs w:val="24"/>
        </w:rPr>
        <w:t xml:space="preserve">pe toată perioada derulării contractului </w:t>
      </w:r>
      <w:r w:rsidR="004E447D" w:rsidRPr="00E8518E">
        <w:rPr>
          <w:rFonts w:ascii="Trebuchet MS" w:hAnsi="Trebuchet MS" w:cs="Arial"/>
          <w:color w:val="000000"/>
          <w:sz w:val="24"/>
          <w:szCs w:val="24"/>
        </w:rPr>
        <w:t>F</w:t>
      </w:r>
      <w:r w:rsidR="009108F1" w:rsidRPr="00E8518E">
        <w:rPr>
          <w:rFonts w:ascii="Trebuchet MS" w:hAnsi="Trebuchet MS" w:cs="Arial"/>
          <w:color w:val="000000"/>
          <w:sz w:val="24"/>
          <w:szCs w:val="24"/>
        </w:rPr>
        <w:t>urnizorul</w:t>
      </w:r>
      <w:r w:rsidRPr="00E8518E">
        <w:rPr>
          <w:rFonts w:ascii="Trebuchet MS" w:hAnsi="Trebuchet MS" w:cs="Arial"/>
          <w:color w:val="000000"/>
          <w:sz w:val="24"/>
          <w:szCs w:val="24"/>
        </w:rPr>
        <w:t xml:space="preserve"> poate suplimenta resursele alocate  activită</w:t>
      </w:r>
      <w:r w:rsidR="000B70C7" w:rsidRPr="00E8518E">
        <w:rPr>
          <w:rFonts w:ascii="Trebuchet MS" w:hAnsi="Trebuchet MS" w:cs="Arial"/>
          <w:color w:val="000000"/>
          <w:sz w:val="24"/>
          <w:szCs w:val="24"/>
        </w:rPr>
        <w:t>ț</w:t>
      </w:r>
      <w:r w:rsidRPr="00E8518E">
        <w:rPr>
          <w:rFonts w:ascii="Trebuchet MS" w:hAnsi="Trebuchet MS" w:cs="Arial"/>
          <w:color w:val="000000"/>
          <w:sz w:val="24"/>
          <w:szCs w:val="24"/>
        </w:rPr>
        <w:t>ilor contractului cu al</w:t>
      </w:r>
      <w:r w:rsidR="000B70C7" w:rsidRPr="00E8518E">
        <w:rPr>
          <w:rFonts w:ascii="Trebuchet MS" w:hAnsi="Trebuchet MS" w:cs="Arial"/>
          <w:color w:val="000000"/>
          <w:sz w:val="24"/>
          <w:szCs w:val="24"/>
        </w:rPr>
        <w:t>ț</w:t>
      </w:r>
      <w:r w:rsidRPr="00E8518E">
        <w:rPr>
          <w:rFonts w:ascii="Trebuchet MS" w:hAnsi="Trebuchet MS" w:cs="Arial"/>
          <w:color w:val="000000"/>
          <w:sz w:val="24"/>
          <w:szCs w:val="24"/>
        </w:rPr>
        <w:t>i exper</w:t>
      </w:r>
      <w:r w:rsidR="000B70C7" w:rsidRPr="00E8518E">
        <w:rPr>
          <w:rFonts w:ascii="Trebuchet MS" w:hAnsi="Trebuchet MS" w:cs="Arial"/>
          <w:color w:val="000000"/>
          <w:sz w:val="24"/>
          <w:szCs w:val="24"/>
        </w:rPr>
        <w:t>ț</w:t>
      </w:r>
      <w:r w:rsidRPr="00E8518E">
        <w:rPr>
          <w:rFonts w:ascii="Trebuchet MS" w:hAnsi="Trebuchet MS" w:cs="Arial"/>
          <w:color w:val="000000"/>
          <w:sz w:val="24"/>
          <w:szCs w:val="24"/>
        </w:rPr>
        <w:t>i, denumi</w:t>
      </w:r>
      <w:r w:rsidR="000B70C7" w:rsidRPr="00E8518E">
        <w:rPr>
          <w:rFonts w:ascii="Trebuchet MS" w:hAnsi="Trebuchet MS" w:cs="Arial"/>
          <w:color w:val="000000"/>
          <w:sz w:val="24"/>
          <w:szCs w:val="24"/>
        </w:rPr>
        <w:t>ț</w:t>
      </w:r>
      <w:r w:rsidRPr="00E8518E">
        <w:rPr>
          <w:rFonts w:ascii="Trebuchet MS" w:hAnsi="Trebuchet MS" w:cs="Arial"/>
          <w:color w:val="000000"/>
          <w:sz w:val="24"/>
          <w:szCs w:val="24"/>
        </w:rPr>
        <w:t xml:space="preserve">i </w:t>
      </w:r>
      <w:r w:rsidRPr="00E8518E">
        <w:rPr>
          <w:rFonts w:ascii="Trebuchet MS" w:hAnsi="Trebuchet MS" w:cs="Arial"/>
          <w:b/>
          <w:bCs/>
          <w:color w:val="000000"/>
          <w:sz w:val="24"/>
          <w:szCs w:val="24"/>
        </w:rPr>
        <w:t>exper</w:t>
      </w:r>
      <w:r w:rsidR="000B70C7" w:rsidRPr="00E8518E">
        <w:rPr>
          <w:rFonts w:ascii="Trebuchet MS" w:hAnsi="Trebuchet MS" w:cs="Arial"/>
          <w:b/>
          <w:bCs/>
          <w:color w:val="000000"/>
          <w:sz w:val="24"/>
          <w:szCs w:val="24"/>
        </w:rPr>
        <w:t>ț</w:t>
      </w:r>
      <w:r w:rsidRPr="00E8518E">
        <w:rPr>
          <w:rFonts w:ascii="Trebuchet MS" w:hAnsi="Trebuchet MS" w:cs="Arial"/>
          <w:b/>
          <w:bCs/>
          <w:color w:val="000000"/>
          <w:sz w:val="24"/>
          <w:szCs w:val="24"/>
        </w:rPr>
        <w:t>i non-cheie</w:t>
      </w:r>
      <w:r w:rsidRPr="00E8518E">
        <w:rPr>
          <w:rFonts w:ascii="Trebuchet MS" w:hAnsi="Trebuchet MS" w:cs="Arial"/>
          <w:color w:val="000000"/>
          <w:sz w:val="24"/>
          <w:szCs w:val="24"/>
        </w:rPr>
        <w:t>, conform necesită</w:t>
      </w:r>
      <w:r w:rsidR="000B70C7" w:rsidRPr="00E8518E">
        <w:rPr>
          <w:rFonts w:ascii="Trebuchet MS" w:hAnsi="Trebuchet MS" w:cs="Arial"/>
          <w:color w:val="000000"/>
          <w:sz w:val="24"/>
          <w:szCs w:val="24"/>
        </w:rPr>
        <w:t>ț</w:t>
      </w:r>
      <w:r w:rsidRPr="00E8518E">
        <w:rPr>
          <w:rFonts w:ascii="Trebuchet MS" w:hAnsi="Trebuchet MS" w:cs="Arial"/>
          <w:color w:val="000000"/>
          <w:sz w:val="24"/>
          <w:szCs w:val="24"/>
        </w:rPr>
        <w:t xml:space="preserve">ilor </w:t>
      </w:r>
      <w:r w:rsidR="000B70C7" w:rsidRPr="00E8518E">
        <w:rPr>
          <w:rFonts w:ascii="Trebuchet MS" w:hAnsi="Trebuchet MS" w:cs="Arial"/>
          <w:color w:val="000000"/>
          <w:sz w:val="24"/>
          <w:szCs w:val="24"/>
        </w:rPr>
        <w:t>ș</w:t>
      </w:r>
      <w:r w:rsidRPr="00E8518E">
        <w:rPr>
          <w:rFonts w:ascii="Trebuchet MS" w:hAnsi="Trebuchet MS" w:cs="Arial"/>
          <w:color w:val="000000"/>
          <w:sz w:val="24"/>
          <w:szCs w:val="24"/>
        </w:rPr>
        <w:t xml:space="preserve">i profilurilor identificate în acest </w:t>
      </w:r>
      <w:r w:rsidR="004E447D" w:rsidRPr="00E8518E">
        <w:rPr>
          <w:rFonts w:ascii="Trebuchet MS" w:hAnsi="Trebuchet MS" w:cs="Arial"/>
          <w:color w:val="000000"/>
          <w:sz w:val="24"/>
          <w:szCs w:val="24"/>
        </w:rPr>
        <w:t>C</w:t>
      </w:r>
      <w:r w:rsidRPr="00E8518E">
        <w:rPr>
          <w:rFonts w:ascii="Trebuchet MS" w:hAnsi="Trebuchet MS" w:cs="Arial"/>
          <w:color w:val="000000"/>
          <w:sz w:val="24"/>
          <w:szCs w:val="24"/>
        </w:rPr>
        <w:t xml:space="preserve">aiet de sarcini </w:t>
      </w:r>
      <w:r w:rsidR="000B70C7" w:rsidRPr="00E8518E">
        <w:rPr>
          <w:rFonts w:ascii="Trebuchet MS" w:hAnsi="Trebuchet MS" w:cs="Arial"/>
          <w:color w:val="000000"/>
          <w:sz w:val="24"/>
          <w:szCs w:val="24"/>
        </w:rPr>
        <w:t>ș</w:t>
      </w:r>
      <w:r w:rsidRPr="00E8518E">
        <w:rPr>
          <w:rFonts w:ascii="Trebuchet MS" w:hAnsi="Trebuchet MS" w:cs="Arial"/>
          <w:color w:val="000000"/>
          <w:sz w:val="24"/>
          <w:szCs w:val="24"/>
        </w:rPr>
        <w:t xml:space="preserve">i în corelare cu serviciile conexe solicitate. </w:t>
      </w:r>
      <w:r w:rsidR="00F45A36" w:rsidRPr="00E8518E">
        <w:rPr>
          <w:rFonts w:ascii="Trebuchet MS" w:hAnsi="Trebuchet MS" w:cs="Arial"/>
          <w:color w:val="000000"/>
          <w:sz w:val="24"/>
          <w:szCs w:val="24"/>
        </w:rPr>
        <w:t xml:space="preserve">În cazul în care </w:t>
      </w:r>
      <w:r w:rsidR="00925243" w:rsidRPr="00E8518E">
        <w:rPr>
          <w:rFonts w:ascii="Trebuchet MS" w:hAnsi="Trebuchet MS" w:cs="Arial"/>
          <w:color w:val="000000"/>
          <w:sz w:val="24"/>
          <w:szCs w:val="24"/>
        </w:rPr>
        <w:t xml:space="preserve">furnizorul </w:t>
      </w:r>
      <w:r w:rsidR="001D19A3" w:rsidRPr="00E8518E">
        <w:rPr>
          <w:rFonts w:ascii="Trebuchet MS" w:hAnsi="Trebuchet MS" w:cs="Arial"/>
          <w:color w:val="000000"/>
          <w:sz w:val="24"/>
          <w:szCs w:val="24"/>
        </w:rPr>
        <w:t>decide că este necesară alocarea de exper</w:t>
      </w:r>
      <w:r w:rsidR="000B70C7" w:rsidRPr="00E8518E">
        <w:rPr>
          <w:rFonts w:ascii="Trebuchet MS" w:hAnsi="Trebuchet MS" w:cs="Arial"/>
          <w:color w:val="000000"/>
          <w:sz w:val="24"/>
          <w:szCs w:val="24"/>
        </w:rPr>
        <w:t>ț</w:t>
      </w:r>
      <w:r w:rsidR="001D19A3" w:rsidRPr="00E8518E">
        <w:rPr>
          <w:rFonts w:ascii="Trebuchet MS" w:hAnsi="Trebuchet MS" w:cs="Arial"/>
          <w:color w:val="000000"/>
          <w:sz w:val="24"/>
          <w:szCs w:val="24"/>
        </w:rPr>
        <w:t xml:space="preserve">i non-cheie, va comunica </w:t>
      </w:r>
      <w:r w:rsidR="00925243" w:rsidRPr="00E8518E">
        <w:rPr>
          <w:rFonts w:ascii="Trebuchet MS" w:hAnsi="Trebuchet MS" w:cs="Arial"/>
          <w:color w:val="000000"/>
          <w:sz w:val="24"/>
          <w:szCs w:val="24"/>
        </w:rPr>
        <w:t xml:space="preserve">achizitorului </w:t>
      </w:r>
      <w:r w:rsidR="001D19A3" w:rsidRPr="00E8518E">
        <w:rPr>
          <w:rFonts w:ascii="Trebuchet MS" w:hAnsi="Trebuchet MS" w:cs="Arial"/>
          <w:color w:val="000000"/>
          <w:sz w:val="24"/>
          <w:szCs w:val="24"/>
        </w:rPr>
        <w:t xml:space="preserve">numele </w:t>
      </w:r>
      <w:r w:rsidR="000B70C7" w:rsidRPr="00E8518E">
        <w:rPr>
          <w:rFonts w:ascii="Trebuchet MS" w:hAnsi="Trebuchet MS" w:cs="Arial"/>
          <w:color w:val="000000"/>
          <w:sz w:val="24"/>
          <w:szCs w:val="24"/>
        </w:rPr>
        <w:t>ș</w:t>
      </w:r>
      <w:r w:rsidR="001D19A3" w:rsidRPr="00E8518E">
        <w:rPr>
          <w:rFonts w:ascii="Trebuchet MS" w:hAnsi="Trebuchet MS" w:cs="Arial"/>
          <w:color w:val="000000"/>
          <w:sz w:val="24"/>
          <w:szCs w:val="24"/>
        </w:rPr>
        <w:t xml:space="preserve">i rolul acestora în proiect. Totodată va transmite </w:t>
      </w:r>
      <w:r w:rsidR="000B70C7" w:rsidRPr="00E8518E">
        <w:rPr>
          <w:rFonts w:ascii="Trebuchet MS" w:hAnsi="Trebuchet MS" w:cs="Arial"/>
          <w:color w:val="000000"/>
          <w:sz w:val="24"/>
          <w:szCs w:val="24"/>
        </w:rPr>
        <w:t>ș</w:t>
      </w:r>
      <w:r w:rsidR="001D19A3" w:rsidRPr="00E8518E">
        <w:rPr>
          <w:rFonts w:ascii="Trebuchet MS" w:hAnsi="Trebuchet MS" w:cs="Arial"/>
          <w:color w:val="000000"/>
          <w:sz w:val="24"/>
          <w:szCs w:val="24"/>
        </w:rPr>
        <w:t>i acordul de confiden</w:t>
      </w:r>
      <w:r w:rsidR="000B70C7" w:rsidRPr="00E8518E">
        <w:rPr>
          <w:rFonts w:ascii="Trebuchet MS" w:hAnsi="Trebuchet MS" w:cs="Arial"/>
          <w:color w:val="000000"/>
          <w:sz w:val="24"/>
          <w:szCs w:val="24"/>
        </w:rPr>
        <w:t>ț</w:t>
      </w:r>
      <w:r w:rsidR="001D19A3" w:rsidRPr="00E8518E">
        <w:rPr>
          <w:rFonts w:ascii="Trebuchet MS" w:hAnsi="Trebuchet MS" w:cs="Arial"/>
          <w:color w:val="000000"/>
          <w:sz w:val="24"/>
          <w:szCs w:val="24"/>
        </w:rPr>
        <w:t xml:space="preserve">ialitate </w:t>
      </w:r>
      <w:r w:rsidR="000B70C7" w:rsidRPr="00E8518E">
        <w:rPr>
          <w:rFonts w:ascii="Trebuchet MS" w:hAnsi="Trebuchet MS" w:cs="Arial"/>
          <w:color w:val="000000"/>
          <w:sz w:val="24"/>
          <w:szCs w:val="24"/>
        </w:rPr>
        <w:t>ș</w:t>
      </w:r>
      <w:r w:rsidR="001D19A3" w:rsidRPr="00E8518E">
        <w:rPr>
          <w:rFonts w:ascii="Trebuchet MS" w:hAnsi="Trebuchet MS" w:cs="Arial"/>
          <w:color w:val="000000"/>
          <w:sz w:val="24"/>
          <w:szCs w:val="24"/>
        </w:rPr>
        <w:t>i declara</w:t>
      </w:r>
      <w:r w:rsidR="000B70C7" w:rsidRPr="00E8518E">
        <w:rPr>
          <w:rFonts w:ascii="Trebuchet MS" w:hAnsi="Trebuchet MS" w:cs="Arial"/>
          <w:color w:val="000000"/>
          <w:sz w:val="24"/>
          <w:szCs w:val="24"/>
        </w:rPr>
        <w:t>ț</w:t>
      </w:r>
      <w:r w:rsidR="001D19A3" w:rsidRPr="00E8518E">
        <w:rPr>
          <w:rFonts w:ascii="Trebuchet MS" w:hAnsi="Trebuchet MS" w:cs="Arial"/>
          <w:color w:val="000000"/>
          <w:sz w:val="24"/>
          <w:szCs w:val="24"/>
        </w:rPr>
        <w:t>ia de disponibilitate</w:t>
      </w:r>
      <w:r w:rsidR="006C5A99" w:rsidRPr="00E8518E">
        <w:rPr>
          <w:rFonts w:ascii="Trebuchet MS" w:hAnsi="Trebuchet MS" w:cs="Arial"/>
          <w:color w:val="000000"/>
          <w:sz w:val="24"/>
          <w:szCs w:val="24"/>
        </w:rPr>
        <w:t>.</w:t>
      </w:r>
    </w:p>
    <w:p w14:paraId="0E7068C2" w14:textId="77777777" w:rsidR="009B2D0E" w:rsidRPr="00E8518E" w:rsidRDefault="009B2D0E" w:rsidP="00E8518E">
      <w:pPr>
        <w:keepNext/>
        <w:keepLines/>
        <w:numPr>
          <w:ilvl w:val="0"/>
          <w:numId w:val="10"/>
        </w:numPr>
        <w:autoSpaceDE w:val="0"/>
        <w:autoSpaceDN w:val="0"/>
        <w:adjustRightInd w:val="0"/>
        <w:spacing w:before="240" w:after="120"/>
        <w:ind w:left="765" w:hanging="405"/>
        <w:jc w:val="both"/>
        <w:outlineLvl w:val="1"/>
        <w:rPr>
          <w:rFonts w:ascii="Trebuchet MS" w:hAnsi="Trebuchet MS" w:cs="Arial"/>
          <w:b/>
          <w:bCs/>
          <w:sz w:val="24"/>
          <w:szCs w:val="24"/>
        </w:rPr>
      </w:pPr>
      <w:bookmarkStart w:id="95" w:name="_Toc124160926"/>
      <w:r w:rsidRPr="00E8518E">
        <w:rPr>
          <w:rFonts w:ascii="Trebuchet MS" w:hAnsi="Trebuchet MS" w:cs="Arial"/>
          <w:b/>
          <w:bCs/>
          <w:sz w:val="24"/>
          <w:szCs w:val="24"/>
        </w:rPr>
        <w:t>Modul de întocmire a Propunerii tehnice</w:t>
      </w:r>
      <w:bookmarkEnd w:id="95"/>
    </w:p>
    <w:p w14:paraId="28E98FBF" w14:textId="77777777" w:rsidR="00D7513D" w:rsidRPr="003A7F9B" w:rsidRDefault="00D7513D" w:rsidP="00D7513D">
      <w:pPr>
        <w:ind w:firstLine="720"/>
        <w:rPr>
          <w:rFonts w:ascii="Trebuchet MS" w:hAnsi="Trebuchet MS" w:cs="Arial"/>
          <w:b/>
          <w:sz w:val="24"/>
          <w:szCs w:val="24"/>
        </w:rPr>
      </w:pPr>
      <w:r w:rsidRPr="003A7F9B">
        <w:rPr>
          <w:rFonts w:ascii="Trebuchet MS" w:hAnsi="Trebuchet MS" w:cs="Arial"/>
          <w:b/>
          <w:sz w:val="24"/>
          <w:szCs w:val="24"/>
        </w:rPr>
        <w:t>Cerințele minime ale acestui capitol sunt valabile pentru ambele loturi.</w:t>
      </w:r>
    </w:p>
    <w:p w14:paraId="5D3F3F34" w14:textId="77777777" w:rsidR="00D7513D" w:rsidRPr="00DE5936" w:rsidRDefault="00D7513D" w:rsidP="00CA6DC2">
      <w:pPr>
        <w:ind w:firstLine="720"/>
        <w:jc w:val="both"/>
        <w:rPr>
          <w:rFonts w:ascii="Trebuchet MS" w:hAnsi="Trebuchet MS" w:cs="Arial"/>
          <w:sz w:val="24"/>
          <w:szCs w:val="24"/>
        </w:rPr>
      </w:pPr>
      <w:r w:rsidRPr="00DE5936">
        <w:rPr>
          <w:rFonts w:ascii="Trebuchet MS" w:hAnsi="Trebuchet MS" w:cs="Arial"/>
          <w:sz w:val="24"/>
          <w:szCs w:val="24"/>
        </w:rPr>
        <w:t xml:space="preserve">Toate specificațiile tehnice din prezentul Caiet de sarcini sunt obligatorii și minimale pentru toți ofertanții. </w:t>
      </w:r>
    </w:p>
    <w:p w14:paraId="5E6885DB" w14:textId="77777777" w:rsidR="00D7513D" w:rsidRPr="00F93F44" w:rsidRDefault="00D7513D" w:rsidP="00CA6DC2">
      <w:pPr>
        <w:ind w:firstLine="720"/>
        <w:jc w:val="both"/>
        <w:rPr>
          <w:rFonts w:ascii="Trebuchet MS" w:hAnsi="Trebuchet MS" w:cs="Arial"/>
          <w:sz w:val="24"/>
          <w:szCs w:val="24"/>
        </w:rPr>
      </w:pPr>
      <w:r w:rsidRPr="00F93F44">
        <w:rPr>
          <w:rFonts w:ascii="Trebuchet MS" w:hAnsi="Trebuchet MS" w:cs="Arial"/>
          <w:sz w:val="24"/>
          <w:szCs w:val="24"/>
        </w:rPr>
        <w:t>Documentul principal al propunerii tehnice este formularul de propunere tehnică pus la dispoziție de autoritatea contractantă în Secțiunea Formulare a Documentației de atribuire), în care se va răspunde punct cu punct la fiecare dintre cerințele / specificațiile tehnice(*) prevăzute în prezentul caiet de sarcini și în care se face trimitere la documentația tehnică / documentele suport, anexate formularului.</w:t>
      </w:r>
    </w:p>
    <w:p w14:paraId="6AE405D6" w14:textId="77777777" w:rsidR="00D7513D" w:rsidRPr="00F93F44" w:rsidRDefault="00D7513D" w:rsidP="00CA6DC2">
      <w:pPr>
        <w:jc w:val="both"/>
        <w:rPr>
          <w:rFonts w:ascii="Trebuchet MS" w:hAnsi="Trebuchet MS" w:cs="Arial"/>
          <w:sz w:val="24"/>
          <w:szCs w:val="24"/>
        </w:rPr>
      </w:pPr>
      <w:r w:rsidRPr="00F93F44">
        <w:rPr>
          <w:rFonts w:ascii="Trebuchet MS" w:hAnsi="Trebuchet MS" w:cs="Arial"/>
          <w:b/>
          <w:i/>
          <w:sz w:val="24"/>
          <w:szCs w:val="24"/>
          <w:vertAlign w:val="superscript"/>
        </w:rPr>
        <w:t>(*)</w:t>
      </w:r>
      <w:r w:rsidRPr="00F93F44">
        <w:rPr>
          <w:rFonts w:ascii="Trebuchet MS" w:hAnsi="Trebuchet MS" w:cs="Arial"/>
          <w:i/>
          <w:sz w:val="24"/>
          <w:szCs w:val="24"/>
        </w:rPr>
        <w:t xml:space="preserve"> Pentru specificațiile tehnice ale fiecărui produs în parte se va indica pagina din datasheet-ul oficial și link-ul valid al site-ului oficial al producătorului; se atașează extrasele la data ultimei accesări de pe site-urile indicate, relevante pentru demonstrarea conformității cu cerințele din Caietul de sarcini.</w:t>
      </w:r>
    </w:p>
    <w:p w14:paraId="48C0D66E" w14:textId="77777777" w:rsidR="00D7513D" w:rsidRPr="00F93F44" w:rsidRDefault="00D7513D" w:rsidP="00CA6DC2">
      <w:pPr>
        <w:jc w:val="both"/>
        <w:rPr>
          <w:rFonts w:ascii="Trebuchet MS" w:hAnsi="Trebuchet MS" w:cs="Arial"/>
          <w:sz w:val="24"/>
          <w:szCs w:val="24"/>
        </w:rPr>
      </w:pPr>
      <w:r w:rsidRPr="00F93F44">
        <w:rPr>
          <w:rFonts w:ascii="Trebuchet MS" w:hAnsi="Trebuchet MS" w:cs="Arial"/>
          <w:sz w:val="24"/>
          <w:szCs w:val="24"/>
        </w:rPr>
        <w:t xml:space="preserve">La completarea Formularului de propunere tehnică, în situațiile în care informațiile ce trebuie introduse de ofertant pe coloana </w:t>
      </w:r>
      <w:r w:rsidRPr="00F93F44">
        <w:rPr>
          <w:rFonts w:ascii="Trebuchet MS" w:hAnsi="Trebuchet MS" w:cs="Arial"/>
          <w:i/>
          <w:sz w:val="24"/>
          <w:szCs w:val="24"/>
        </w:rPr>
        <w:t>„Mod de îndeplinire”</w:t>
      </w:r>
      <w:r w:rsidRPr="00F93F44">
        <w:rPr>
          <w:rFonts w:ascii="Trebuchet MS" w:hAnsi="Trebuchet MS" w:cs="Arial"/>
          <w:sz w:val="24"/>
          <w:szCs w:val="24"/>
        </w:rPr>
        <w:t xml:space="preserve"> ocupă mult spațiu, acestea vor fi cuprinse în  anexe, numerotate, respectând ordinea de prezentare înscrisă în formular. Pentru fiecare cerință din Formularul de propunere tehnică pentru care se întocmește o anexa privind modul de îndeplinire, ofertantul va indica în mod clar numărul anexei.</w:t>
      </w:r>
    </w:p>
    <w:p w14:paraId="28EF252F" w14:textId="7F292650" w:rsidR="00D7513D" w:rsidRPr="00F93F44" w:rsidRDefault="00D7513D" w:rsidP="00CA6DC2">
      <w:pPr>
        <w:jc w:val="both"/>
        <w:rPr>
          <w:rFonts w:ascii="Trebuchet MS" w:hAnsi="Trebuchet MS" w:cs="Arial"/>
          <w:sz w:val="24"/>
          <w:szCs w:val="24"/>
        </w:rPr>
      </w:pPr>
      <w:r w:rsidRPr="00F93F44">
        <w:rPr>
          <w:rFonts w:ascii="Trebuchet MS" w:hAnsi="Trebuchet MS" w:cs="Arial"/>
          <w:sz w:val="24"/>
          <w:szCs w:val="24"/>
        </w:rPr>
        <w:t>În sensul celor mai sus menționate, în anexele la Formularul de propunere tehnică vor fi înscrise informații privind</w:t>
      </w:r>
    </w:p>
    <w:p w14:paraId="79725323" w14:textId="6C6CA4C6" w:rsidR="00D7513D" w:rsidRPr="003B4ED8" w:rsidRDefault="00D7513D" w:rsidP="006A00B5">
      <w:pPr>
        <w:pStyle w:val="ListParagraph"/>
        <w:widowControl/>
        <w:numPr>
          <w:ilvl w:val="0"/>
          <w:numId w:val="143"/>
        </w:numPr>
        <w:tabs>
          <w:tab w:val="clear" w:pos="567"/>
        </w:tabs>
        <w:spacing w:before="0" w:after="0" w:line="276" w:lineRule="auto"/>
        <w:rPr>
          <w:rFonts w:ascii="Trebuchet MS" w:hAnsi="Trebuchet MS"/>
          <w:b/>
          <w:u w:val="single"/>
        </w:rPr>
      </w:pPr>
      <w:bookmarkStart w:id="96" w:name="_Toc113002207"/>
      <w:r w:rsidRPr="003B4ED8">
        <w:rPr>
          <w:rFonts w:ascii="Trebuchet MS" w:hAnsi="Trebuchet MS"/>
          <w:b/>
          <w:u w:val="single"/>
        </w:rPr>
        <w:t>Îndeplinirea cerințelor caietului de sarcini referitoare la:</w:t>
      </w:r>
      <w:bookmarkEnd w:id="96"/>
    </w:p>
    <w:p w14:paraId="31EC6877" w14:textId="77777777" w:rsidR="00D7513D" w:rsidRPr="00F93F44" w:rsidRDefault="00D7513D" w:rsidP="00CA6DC2">
      <w:pPr>
        <w:pStyle w:val="ListParagraph"/>
        <w:widowControl/>
        <w:numPr>
          <w:ilvl w:val="0"/>
          <w:numId w:val="112"/>
        </w:numPr>
        <w:tabs>
          <w:tab w:val="clear" w:pos="567"/>
        </w:tabs>
        <w:spacing w:before="0" w:after="160" w:line="276" w:lineRule="auto"/>
        <w:rPr>
          <w:rFonts w:ascii="Trebuchet MS" w:hAnsi="Trebuchet MS"/>
        </w:rPr>
      </w:pPr>
      <w:r w:rsidRPr="003A7F9B">
        <w:rPr>
          <w:rFonts w:ascii="Trebuchet MS" w:hAnsi="Trebuchet MS"/>
        </w:rPr>
        <w:t>Documentația tehnică și documentele suport necesare pentru identificarea produselor și a serviciilor de suport tehnic ofertate, a specificațiilor tehnice și funcționale ale acestora, precum și a modului de integrare funcțională a acestora în cadrul soluției ce se achiziționează, conform cerințelor Caietului de sar</w:t>
      </w:r>
      <w:r w:rsidRPr="00DE5936">
        <w:rPr>
          <w:rFonts w:ascii="Trebuchet MS" w:hAnsi="Trebuchet MS"/>
        </w:rPr>
        <w:t>cini, cu referire clară la specificațiile tehnice ale producătorulu</w:t>
      </w:r>
      <w:r w:rsidRPr="00F93F44">
        <w:rPr>
          <w:rFonts w:ascii="Trebuchet MS" w:hAnsi="Trebuchet MS"/>
        </w:rPr>
        <w:t>i, la standardele aplicabile și la Politica de licențiere a producătorului pentru produsele software ofertate.</w:t>
      </w:r>
    </w:p>
    <w:p w14:paraId="557075B8" w14:textId="77777777" w:rsidR="00D7513D" w:rsidRPr="00F93F44" w:rsidRDefault="00D7513D" w:rsidP="00E8518E">
      <w:pPr>
        <w:pStyle w:val="ListParagraph"/>
        <w:widowControl/>
        <w:numPr>
          <w:ilvl w:val="0"/>
          <w:numId w:val="112"/>
        </w:numPr>
        <w:tabs>
          <w:tab w:val="clear" w:pos="567"/>
        </w:tabs>
        <w:spacing w:before="0" w:after="0" w:line="276" w:lineRule="auto"/>
        <w:rPr>
          <w:rFonts w:ascii="Trebuchet MS" w:hAnsi="Trebuchet MS"/>
        </w:rPr>
      </w:pPr>
      <w:r w:rsidRPr="00F93F44">
        <w:rPr>
          <w:rFonts w:ascii="Trebuchet MS" w:hAnsi="Trebuchet MS"/>
        </w:rPr>
        <w:t>Identificarea fiecărui produs ofertat, pentru care se vor prezenta:</w:t>
      </w:r>
    </w:p>
    <w:p w14:paraId="5661018A" w14:textId="77777777" w:rsidR="00D7513D" w:rsidRPr="00F93F44" w:rsidRDefault="00D7513D" w:rsidP="00CA6DC2">
      <w:pPr>
        <w:spacing w:after="0"/>
        <w:ind w:left="720" w:hanging="11"/>
        <w:jc w:val="both"/>
        <w:rPr>
          <w:rFonts w:ascii="Trebuchet MS" w:hAnsi="Trebuchet MS" w:cs="Arial"/>
          <w:sz w:val="24"/>
          <w:szCs w:val="24"/>
        </w:rPr>
      </w:pPr>
      <w:r w:rsidRPr="00F93F44">
        <w:rPr>
          <w:rFonts w:ascii="Trebuchet MS" w:hAnsi="Trebuchet MS" w:cs="Arial"/>
          <w:sz w:val="24"/>
          <w:szCs w:val="24"/>
        </w:rPr>
        <w:t>a) producătorul;</w:t>
      </w:r>
    </w:p>
    <w:p w14:paraId="6284E1F9" w14:textId="77777777" w:rsidR="00D7513D" w:rsidRPr="00F93F44" w:rsidRDefault="00D7513D" w:rsidP="00CA6DC2">
      <w:pPr>
        <w:spacing w:after="0"/>
        <w:ind w:left="720" w:hanging="11"/>
        <w:jc w:val="both"/>
        <w:rPr>
          <w:rFonts w:ascii="Trebuchet MS" w:hAnsi="Trebuchet MS" w:cs="Arial"/>
          <w:sz w:val="24"/>
          <w:szCs w:val="24"/>
        </w:rPr>
      </w:pPr>
      <w:r w:rsidRPr="00F93F44">
        <w:rPr>
          <w:rFonts w:ascii="Trebuchet MS" w:hAnsi="Trebuchet MS" w:cs="Arial"/>
          <w:sz w:val="24"/>
          <w:szCs w:val="24"/>
        </w:rPr>
        <w:t>b) denumirea comercială, tipul/versiunea;</w:t>
      </w:r>
    </w:p>
    <w:p w14:paraId="1EDDFB4E" w14:textId="77777777" w:rsidR="00D7513D" w:rsidRPr="00F93F44" w:rsidRDefault="00D7513D" w:rsidP="00CA6DC2">
      <w:pPr>
        <w:spacing w:after="0"/>
        <w:ind w:left="720" w:hanging="11"/>
        <w:jc w:val="both"/>
        <w:rPr>
          <w:rFonts w:ascii="Trebuchet MS" w:hAnsi="Trebuchet MS" w:cs="Arial"/>
          <w:sz w:val="24"/>
          <w:szCs w:val="24"/>
        </w:rPr>
      </w:pPr>
      <w:r w:rsidRPr="00F93F44">
        <w:rPr>
          <w:rFonts w:ascii="Trebuchet MS" w:hAnsi="Trebuchet MS" w:cs="Arial"/>
          <w:sz w:val="24"/>
          <w:szCs w:val="24"/>
        </w:rPr>
        <w:t>c)configurația hardware detaliată pe subansamble/componente/module;</w:t>
      </w:r>
    </w:p>
    <w:p w14:paraId="44FE9DC0" w14:textId="77777777" w:rsidR="00D7513D" w:rsidRPr="00F93F44" w:rsidRDefault="00D7513D" w:rsidP="00CA6DC2">
      <w:pPr>
        <w:spacing w:after="0"/>
        <w:ind w:left="720" w:hanging="11"/>
        <w:jc w:val="both"/>
        <w:rPr>
          <w:rFonts w:ascii="Trebuchet MS" w:hAnsi="Trebuchet MS" w:cs="Arial"/>
          <w:sz w:val="24"/>
          <w:szCs w:val="24"/>
        </w:rPr>
      </w:pPr>
      <w:r w:rsidRPr="00F93F44">
        <w:rPr>
          <w:rFonts w:ascii="Trebuchet MS" w:hAnsi="Trebuchet MS" w:cs="Arial"/>
          <w:sz w:val="24"/>
          <w:szCs w:val="24"/>
        </w:rPr>
        <w:t>d) versiunea de firmware;</w:t>
      </w:r>
    </w:p>
    <w:p w14:paraId="76F6B45A" w14:textId="77777777" w:rsidR="00D7513D" w:rsidRPr="00F93F44" w:rsidRDefault="00D7513D" w:rsidP="00CA6DC2">
      <w:pPr>
        <w:spacing w:after="0"/>
        <w:ind w:left="720" w:hanging="11"/>
        <w:jc w:val="both"/>
        <w:rPr>
          <w:rFonts w:ascii="Trebuchet MS" w:hAnsi="Trebuchet MS" w:cs="Arial"/>
          <w:sz w:val="24"/>
          <w:szCs w:val="24"/>
        </w:rPr>
      </w:pPr>
      <w:r w:rsidRPr="00F93F44">
        <w:rPr>
          <w:rFonts w:ascii="Trebuchet MS" w:hAnsi="Trebuchet MS" w:cs="Arial"/>
          <w:sz w:val="24"/>
          <w:szCs w:val="24"/>
        </w:rPr>
        <w:t>e) pachetele software;</w:t>
      </w:r>
    </w:p>
    <w:p w14:paraId="7171C638" w14:textId="77777777" w:rsidR="00D7513D" w:rsidRPr="00F93F44" w:rsidRDefault="00D7513D" w:rsidP="00CA6DC2">
      <w:pPr>
        <w:spacing w:after="0"/>
        <w:ind w:left="720" w:hanging="11"/>
        <w:jc w:val="both"/>
        <w:rPr>
          <w:rFonts w:ascii="Trebuchet MS" w:hAnsi="Trebuchet MS" w:cs="Arial"/>
          <w:sz w:val="24"/>
          <w:szCs w:val="24"/>
        </w:rPr>
      </w:pPr>
      <w:r w:rsidRPr="00F93F44">
        <w:rPr>
          <w:rFonts w:ascii="Trebuchet MS" w:hAnsi="Trebuchet MS" w:cs="Arial"/>
          <w:sz w:val="24"/>
          <w:szCs w:val="24"/>
        </w:rPr>
        <w:t>f) licențele ofertate (proprii și ale terților) și condițiile acestora; furnizorul va prezenta în formă scrisă, printr-o adresă oficială semnată, datată și ștampilată, un exemplar tipărit după politica de licențiere a producătorului, valabil la momentul semnării contactului;</w:t>
      </w:r>
    </w:p>
    <w:p w14:paraId="34CE5758" w14:textId="77777777" w:rsidR="00D7513D" w:rsidRPr="00F93F44" w:rsidRDefault="00D7513D" w:rsidP="00CA6DC2">
      <w:pPr>
        <w:spacing w:after="0"/>
        <w:ind w:left="720" w:hanging="11"/>
        <w:jc w:val="both"/>
        <w:rPr>
          <w:rFonts w:ascii="Trebuchet MS" w:hAnsi="Trebuchet MS" w:cs="Arial"/>
          <w:sz w:val="24"/>
          <w:szCs w:val="24"/>
        </w:rPr>
      </w:pPr>
      <w:r w:rsidRPr="00F93F44">
        <w:rPr>
          <w:rFonts w:ascii="Trebuchet MS" w:hAnsi="Trebuchet MS" w:cs="Arial"/>
          <w:sz w:val="24"/>
          <w:szCs w:val="24"/>
        </w:rPr>
        <w:t>g) servicii asociate;</w:t>
      </w:r>
    </w:p>
    <w:p w14:paraId="6AF98E54" w14:textId="77777777" w:rsidR="00D7513D" w:rsidRPr="00F93F44" w:rsidRDefault="00D7513D" w:rsidP="00CA6DC2">
      <w:pPr>
        <w:spacing w:after="0"/>
        <w:ind w:left="720" w:hanging="11"/>
        <w:jc w:val="both"/>
        <w:rPr>
          <w:rFonts w:ascii="Trebuchet MS" w:hAnsi="Trebuchet MS" w:cs="Arial"/>
          <w:sz w:val="24"/>
          <w:szCs w:val="24"/>
        </w:rPr>
      </w:pPr>
      <w:r w:rsidRPr="00F93F44">
        <w:rPr>
          <w:rFonts w:ascii="Trebuchet MS" w:hAnsi="Trebuchet MS" w:cs="Arial"/>
          <w:sz w:val="24"/>
          <w:szCs w:val="24"/>
        </w:rPr>
        <w:t>h) specificațiile tehnice emise de Producător;</w:t>
      </w:r>
    </w:p>
    <w:p w14:paraId="02D611AC" w14:textId="77777777" w:rsidR="00D7513D" w:rsidRPr="00F93F44" w:rsidRDefault="00D7513D" w:rsidP="00CA6DC2">
      <w:pPr>
        <w:spacing w:after="0"/>
        <w:ind w:left="720" w:hanging="11"/>
        <w:jc w:val="both"/>
        <w:rPr>
          <w:rFonts w:ascii="Trebuchet MS" w:hAnsi="Trebuchet MS" w:cs="Arial"/>
          <w:sz w:val="24"/>
          <w:szCs w:val="24"/>
        </w:rPr>
      </w:pPr>
      <w:r w:rsidRPr="00F93F44">
        <w:rPr>
          <w:rFonts w:ascii="Trebuchet MS" w:hAnsi="Trebuchet MS" w:cs="Arial"/>
          <w:sz w:val="24"/>
          <w:szCs w:val="24"/>
        </w:rPr>
        <w:t>i) standardele / protocoalele respectate;</w:t>
      </w:r>
    </w:p>
    <w:p w14:paraId="6970AF5A" w14:textId="77777777" w:rsidR="00D7513D" w:rsidRPr="006E2CFD" w:rsidRDefault="00D7513D" w:rsidP="00CA6DC2">
      <w:pPr>
        <w:spacing w:after="0"/>
        <w:ind w:left="720" w:hanging="11"/>
        <w:jc w:val="both"/>
        <w:rPr>
          <w:rFonts w:ascii="Trebuchet MS" w:hAnsi="Trebuchet MS" w:cs="Arial"/>
          <w:sz w:val="24"/>
          <w:szCs w:val="24"/>
        </w:rPr>
      </w:pPr>
      <w:r w:rsidRPr="00F93F44">
        <w:rPr>
          <w:rFonts w:ascii="Trebuchet MS" w:hAnsi="Trebuchet MS" w:cs="Arial"/>
          <w:sz w:val="24"/>
          <w:szCs w:val="24"/>
        </w:rPr>
        <w:t>j) modul de integrare funcț</w:t>
      </w:r>
      <w:r w:rsidRPr="006E2CFD">
        <w:rPr>
          <w:rFonts w:ascii="Trebuchet MS" w:hAnsi="Trebuchet MS" w:cs="Arial"/>
          <w:sz w:val="24"/>
          <w:szCs w:val="24"/>
        </w:rPr>
        <w:t>ională a fiecărui produs ofertat, conform cerințelor Caietului de sarcini:</w:t>
      </w:r>
    </w:p>
    <w:p w14:paraId="2303EE8F" w14:textId="77777777" w:rsidR="00D7513D" w:rsidRPr="00E8518E" w:rsidRDefault="00D7513D" w:rsidP="00CA6DC2">
      <w:pPr>
        <w:pStyle w:val="ListParagraph"/>
        <w:widowControl/>
        <w:numPr>
          <w:ilvl w:val="0"/>
          <w:numId w:val="112"/>
        </w:numPr>
        <w:tabs>
          <w:tab w:val="clear" w:pos="567"/>
        </w:tabs>
        <w:spacing w:before="0" w:after="0" w:line="276" w:lineRule="auto"/>
        <w:rPr>
          <w:rFonts w:ascii="Trebuchet MS" w:hAnsi="Trebuchet MS"/>
        </w:rPr>
      </w:pPr>
      <w:r w:rsidRPr="00E8518E">
        <w:rPr>
          <w:rFonts w:ascii="Trebuchet MS" w:hAnsi="Trebuchet MS"/>
        </w:rPr>
        <w:t>Informații privind livrarea, instalarea, configurarea, testarea și punerea în funcțiune a produselor, modul de asigurare a activităților de instruire, garanției și suportului tehnic, incluzând: detalierea resurselor și mijloacelor pe care furnizorul le va angaja pentru îndeplinirea contractului, obligațiile asumate referitoare la modul de asigurare a garanției și suportului tehnic, responsabilități ale personalului furnizorului implicat pentru îndeplinirea contractului de furnizare;</w:t>
      </w:r>
    </w:p>
    <w:p w14:paraId="68E3ACC7" w14:textId="77777777" w:rsidR="00D7513D" w:rsidRPr="00E8518E" w:rsidRDefault="00D7513D">
      <w:pPr>
        <w:pStyle w:val="ListParagraph"/>
        <w:widowControl/>
        <w:numPr>
          <w:ilvl w:val="0"/>
          <w:numId w:val="112"/>
        </w:numPr>
        <w:tabs>
          <w:tab w:val="clear" w:pos="567"/>
        </w:tabs>
        <w:spacing w:before="0" w:after="0" w:line="276" w:lineRule="auto"/>
        <w:rPr>
          <w:rFonts w:ascii="Trebuchet MS" w:hAnsi="Trebuchet MS"/>
        </w:rPr>
      </w:pPr>
      <w:r w:rsidRPr="00E8518E">
        <w:rPr>
          <w:rFonts w:ascii="Trebuchet MS" w:hAnsi="Trebuchet MS"/>
        </w:rPr>
        <w:t>Documentele doveditoare ale calificării și experienței specialiștilor desemnați de ofertant conform cap.9 din caietul de sarcini;</w:t>
      </w:r>
    </w:p>
    <w:p w14:paraId="01683D6A" w14:textId="77777777" w:rsidR="00D7513D" w:rsidRPr="00E8518E" w:rsidRDefault="00D7513D">
      <w:pPr>
        <w:pStyle w:val="ListParagraph"/>
        <w:widowControl/>
        <w:numPr>
          <w:ilvl w:val="0"/>
          <w:numId w:val="112"/>
        </w:numPr>
        <w:tabs>
          <w:tab w:val="clear" w:pos="567"/>
        </w:tabs>
        <w:spacing w:before="0" w:after="160" w:line="276" w:lineRule="auto"/>
        <w:rPr>
          <w:rFonts w:ascii="Trebuchet MS" w:hAnsi="Trebuchet MS"/>
        </w:rPr>
      </w:pPr>
      <w:r w:rsidRPr="00E8518E">
        <w:rPr>
          <w:rFonts w:ascii="Trebuchet MS" w:hAnsi="Trebuchet MS"/>
        </w:rPr>
        <w:t>Alte informații considerate relevante de ofertant pentru demonstrarea îndeplinirii cerințelor minime din caietul de sarcini.</w:t>
      </w:r>
    </w:p>
    <w:p w14:paraId="1708CD4C" w14:textId="77777777" w:rsidR="00D7513D" w:rsidRPr="00E8518E" w:rsidRDefault="00D7513D" w:rsidP="00E8518E">
      <w:pPr>
        <w:jc w:val="both"/>
        <w:rPr>
          <w:rFonts w:ascii="Trebuchet MS" w:hAnsi="Trebuchet MS" w:cs="Arial"/>
          <w:b/>
          <w:i/>
          <w:sz w:val="24"/>
          <w:szCs w:val="24"/>
          <w:u w:val="single"/>
        </w:rPr>
      </w:pPr>
      <w:r w:rsidRPr="00E8518E">
        <w:rPr>
          <w:rFonts w:ascii="Trebuchet MS" w:hAnsi="Trebuchet MS" w:cs="Arial"/>
          <w:b/>
          <w:i/>
          <w:sz w:val="24"/>
          <w:szCs w:val="24"/>
          <w:u w:val="single"/>
        </w:rPr>
        <w:t>Notă:</w:t>
      </w:r>
    </w:p>
    <w:p w14:paraId="47B8A285" w14:textId="77777777" w:rsidR="00D7513D" w:rsidRPr="00E8518E" w:rsidRDefault="00D7513D" w:rsidP="00E8518E">
      <w:pPr>
        <w:jc w:val="both"/>
        <w:rPr>
          <w:rFonts w:ascii="Trebuchet MS" w:hAnsi="Trebuchet MS" w:cs="Arial"/>
          <w:i/>
          <w:sz w:val="24"/>
          <w:szCs w:val="24"/>
        </w:rPr>
      </w:pPr>
      <w:r w:rsidRPr="00E8518E">
        <w:rPr>
          <w:rFonts w:ascii="Trebuchet MS" w:hAnsi="Trebuchet MS" w:cs="Arial"/>
          <w:i/>
          <w:sz w:val="24"/>
          <w:szCs w:val="24"/>
        </w:rPr>
        <w:t>În cazul constatării unor neconcordanțe, specificațiile oficiale ale Producătorului produsului (valabile la data limită de depunere a ofertelor) vor fi considerate ca referință, conținutul acestora primând asupra specificațiilor tehnice prezentate de ofertant.</w:t>
      </w:r>
    </w:p>
    <w:p w14:paraId="113F995B" w14:textId="77777777" w:rsidR="00D7513D" w:rsidRPr="00E8518E" w:rsidRDefault="00D7513D" w:rsidP="00E8518E">
      <w:pPr>
        <w:jc w:val="both"/>
        <w:rPr>
          <w:rFonts w:ascii="Trebuchet MS" w:hAnsi="Trebuchet MS" w:cs="Arial"/>
          <w:i/>
          <w:sz w:val="24"/>
          <w:szCs w:val="24"/>
        </w:rPr>
      </w:pPr>
      <w:r w:rsidRPr="00E8518E">
        <w:rPr>
          <w:rFonts w:ascii="Trebuchet MS" w:hAnsi="Trebuchet MS" w:cs="Arial"/>
          <w:i/>
          <w:sz w:val="24"/>
          <w:szCs w:val="24"/>
        </w:rPr>
        <w:t>Pentru acele componente (hardware, software etc.) ofertate și definite de furnizor ca fiind echivalent sau cel puțin similare ca performanțe, furnizorul va prezenta documente care să justifice în detaliu din punct de vedere tehnic acest lucru.</w:t>
      </w:r>
    </w:p>
    <w:p w14:paraId="4FEAE95C" w14:textId="77777777" w:rsidR="00D7513D" w:rsidRPr="00E8518E" w:rsidRDefault="00D7513D" w:rsidP="00E8518E">
      <w:pPr>
        <w:ind w:firstLine="709"/>
        <w:contextualSpacing/>
        <w:jc w:val="both"/>
        <w:rPr>
          <w:rFonts w:ascii="Trebuchet MS" w:hAnsi="Trebuchet MS" w:cs="Arial"/>
          <w:sz w:val="24"/>
          <w:szCs w:val="24"/>
        </w:rPr>
      </w:pPr>
    </w:p>
    <w:p w14:paraId="02075C32" w14:textId="77777777" w:rsidR="00D7513D" w:rsidRPr="003A7F9B" w:rsidRDefault="00D7513D" w:rsidP="006A00B5">
      <w:pPr>
        <w:pStyle w:val="ListParagraph"/>
        <w:widowControl/>
        <w:numPr>
          <w:ilvl w:val="0"/>
          <w:numId w:val="143"/>
        </w:numPr>
        <w:tabs>
          <w:tab w:val="clear" w:pos="567"/>
        </w:tabs>
        <w:spacing w:before="0" w:after="0" w:line="276" w:lineRule="auto"/>
        <w:ind w:left="0" w:firstLine="0"/>
        <w:rPr>
          <w:rFonts w:ascii="Trebuchet MS" w:hAnsi="Trebuchet MS"/>
          <w:b/>
          <w:u w:val="single"/>
        </w:rPr>
      </w:pPr>
      <w:r w:rsidRPr="003A7F9B">
        <w:rPr>
          <w:rFonts w:ascii="Trebuchet MS" w:hAnsi="Trebuchet MS"/>
          <w:b/>
          <w:u w:val="single"/>
        </w:rPr>
        <w:t>Factori de evaluare pentru componenta tehnică:</w:t>
      </w:r>
    </w:p>
    <w:p w14:paraId="6F68A19C" w14:textId="77777777" w:rsidR="00D7513D" w:rsidRPr="00DE5936" w:rsidRDefault="00D7513D" w:rsidP="00CA6DC2">
      <w:pPr>
        <w:pStyle w:val="ListParagraph"/>
        <w:widowControl/>
        <w:numPr>
          <w:ilvl w:val="0"/>
          <w:numId w:val="115"/>
        </w:numPr>
        <w:tabs>
          <w:tab w:val="clear" w:pos="567"/>
        </w:tabs>
        <w:spacing w:before="0" w:after="0" w:line="276" w:lineRule="auto"/>
        <w:rPr>
          <w:rFonts w:ascii="Trebuchet MS" w:hAnsi="Trebuchet MS"/>
        </w:rPr>
      </w:pPr>
      <w:r w:rsidRPr="00DE5936">
        <w:rPr>
          <w:rFonts w:ascii="Trebuchet MS" w:hAnsi="Trebuchet MS"/>
        </w:rPr>
        <w:t>Formularul pus la dispoziție de autoritatea contractantă în Secțiunea Formulare a Documentației de atribuire);</w:t>
      </w:r>
    </w:p>
    <w:p w14:paraId="1C0CC767" w14:textId="77777777" w:rsidR="00D7513D" w:rsidRPr="00F93F44" w:rsidRDefault="00D7513D">
      <w:pPr>
        <w:pStyle w:val="ListParagraph"/>
        <w:widowControl/>
        <w:numPr>
          <w:ilvl w:val="0"/>
          <w:numId w:val="115"/>
        </w:numPr>
        <w:tabs>
          <w:tab w:val="clear" w:pos="567"/>
        </w:tabs>
        <w:spacing w:before="0" w:after="0" w:line="276" w:lineRule="auto"/>
        <w:rPr>
          <w:rFonts w:ascii="Trebuchet MS" w:hAnsi="Trebuchet MS"/>
        </w:rPr>
      </w:pPr>
      <w:r w:rsidRPr="00F93F44">
        <w:rPr>
          <w:rFonts w:ascii="Trebuchet MS" w:hAnsi="Trebuchet MS"/>
        </w:rPr>
        <w:t>Documente justificative privind susținerea celor declarate în Formular.</w:t>
      </w:r>
    </w:p>
    <w:p w14:paraId="314A69D9" w14:textId="77777777" w:rsidR="00D7513D" w:rsidRPr="00E8518E" w:rsidRDefault="00D7513D" w:rsidP="00E8518E">
      <w:pPr>
        <w:ind w:firstLine="180"/>
        <w:jc w:val="both"/>
        <w:rPr>
          <w:rFonts w:ascii="Trebuchet MS" w:hAnsi="Trebuchet MS" w:cs="Arial"/>
          <w:sz w:val="24"/>
          <w:szCs w:val="24"/>
        </w:rPr>
      </w:pPr>
    </w:p>
    <w:p w14:paraId="0ECB82DA" w14:textId="77777777" w:rsidR="00D7513D" w:rsidRPr="003A7F9B" w:rsidRDefault="00D7513D" w:rsidP="006A00B5">
      <w:pPr>
        <w:pStyle w:val="ListParagraph"/>
        <w:widowControl/>
        <w:numPr>
          <w:ilvl w:val="0"/>
          <w:numId w:val="143"/>
        </w:numPr>
        <w:tabs>
          <w:tab w:val="clear" w:pos="567"/>
        </w:tabs>
        <w:spacing w:before="0" w:after="0" w:line="276" w:lineRule="auto"/>
        <w:ind w:left="0" w:firstLine="0"/>
        <w:rPr>
          <w:rFonts w:ascii="Trebuchet MS" w:hAnsi="Trebuchet MS"/>
          <w:b/>
          <w:u w:val="single"/>
        </w:rPr>
      </w:pPr>
      <w:r w:rsidRPr="003A7F9B">
        <w:rPr>
          <w:rFonts w:ascii="Trebuchet MS" w:hAnsi="Trebuchet MS"/>
          <w:b/>
          <w:u w:val="single"/>
        </w:rPr>
        <w:t>Respectarea obligațiile relevante în domeniile mediului, social și al relațiilor de muncă:</w:t>
      </w:r>
    </w:p>
    <w:p w14:paraId="30679094" w14:textId="77777777" w:rsidR="00D7513D" w:rsidRPr="00DE5936" w:rsidRDefault="00D7513D" w:rsidP="00CA6DC2">
      <w:pPr>
        <w:pStyle w:val="ListParagraph"/>
        <w:widowControl/>
        <w:numPr>
          <w:ilvl w:val="0"/>
          <w:numId w:val="116"/>
        </w:numPr>
        <w:tabs>
          <w:tab w:val="clear" w:pos="567"/>
        </w:tabs>
        <w:spacing w:before="0" w:after="0" w:line="276" w:lineRule="auto"/>
        <w:rPr>
          <w:rFonts w:ascii="Trebuchet MS" w:hAnsi="Trebuchet MS"/>
        </w:rPr>
      </w:pPr>
      <w:r w:rsidRPr="00DE5936">
        <w:rPr>
          <w:rFonts w:ascii="Trebuchet MS" w:hAnsi="Trebuchet MS"/>
        </w:rPr>
        <w:t>Declarație privind respectarea condițiilor specifice de muncă și protecție a muncii potrivit art. 51 din Legea nr. 98/2016*</w:t>
      </w:r>
    </w:p>
    <w:p w14:paraId="10225E20" w14:textId="77777777" w:rsidR="00D7513D" w:rsidRPr="00E8518E" w:rsidRDefault="00D7513D" w:rsidP="00E8518E">
      <w:pPr>
        <w:contextualSpacing/>
        <w:jc w:val="both"/>
        <w:rPr>
          <w:rFonts w:ascii="Trebuchet MS" w:hAnsi="Trebuchet MS" w:cs="Arial"/>
          <w:sz w:val="24"/>
          <w:szCs w:val="24"/>
        </w:rPr>
      </w:pPr>
      <w:r w:rsidRPr="00E8518E">
        <w:rPr>
          <w:rFonts w:ascii="Trebuchet MS" w:hAnsi="Trebuchet MS" w:cs="Arial"/>
          <w:sz w:val="24"/>
          <w:szCs w:val="24"/>
        </w:rPr>
        <w:t xml:space="preserve">Informații detaliate se pot obține de la instituțiile competente în domeniu, respectiv Ministerul Mediului, Apelor și Pădurilor, Ministerul Muncii și Solidarității Sociale și de pe site-ul </w:t>
      </w:r>
      <w:hyperlink r:id="rId25" w:history="1">
        <w:r w:rsidRPr="00E8518E">
          <w:rPr>
            <w:rStyle w:val="Hyperlink"/>
            <w:rFonts w:ascii="Trebuchet MS" w:hAnsi="Trebuchet MS" w:cs="Arial"/>
            <w:sz w:val="24"/>
            <w:szCs w:val="24"/>
          </w:rPr>
          <w:t>www.inspectiamuncii.ro</w:t>
        </w:r>
      </w:hyperlink>
      <w:r w:rsidRPr="00E8518E">
        <w:rPr>
          <w:rFonts w:ascii="Trebuchet MS" w:hAnsi="Trebuchet MS" w:cs="Arial"/>
          <w:sz w:val="24"/>
          <w:szCs w:val="24"/>
        </w:rPr>
        <w:t>.</w:t>
      </w:r>
    </w:p>
    <w:p w14:paraId="1181BBBB" w14:textId="77777777" w:rsidR="00D7513D" w:rsidRPr="00E8518E" w:rsidRDefault="00D7513D" w:rsidP="00E8518E">
      <w:pPr>
        <w:ind w:firstLine="187"/>
        <w:jc w:val="both"/>
        <w:rPr>
          <w:rFonts w:ascii="Trebuchet MS" w:hAnsi="Trebuchet MS" w:cs="Arial"/>
          <w:sz w:val="24"/>
          <w:szCs w:val="24"/>
        </w:rPr>
      </w:pPr>
    </w:p>
    <w:p w14:paraId="390BC110" w14:textId="77777777" w:rsidR="00D7513D" w:rsidRPr="00E8518E" w:rsidRDefault="00D7513D" w:rsidP="00E8518E">
      <w:pPr>
        <w:spacing w:before="120"/>
        <w:jc w:val="both"/>
        <w:rPr>
          <w:rFonts w:ascii="Trebuchet MS" w:hAnsi="Trebuchet MS" w:cs="Arial"/>
          <w:b/>
          <w:i/>
          <w:sz w:val="24"/>
          <w:szCs w:val="24"/>
          <w:u w:val="single"/>
        </w:rPr>
      </w:pPr>
      <w:r w:rsidRPr="00E8518E">
        <w:rPr>
          <w:rFonts w:ascii="Trebuchet MS" w:hAnsi="Trebuchet MS" w:cs="Arial"/>
          <w:b/>
          <w:i/>
          <w:sz w:val="24"/>
          <w:szCs w:val="24"/>
          <w:u w:val="single"/>
        </w:rPr>
        <w:t>Notă</w:t>
      </w:r>
      <w:r w:rsidRPr="00E8518E">
        <w:rPr>
          <w:rFonts w:ascii="Trebuchet MS" w:hAnsi="Trebuchet MS" w:cs="Arial"/>
          <w:b/>
          <w:i/>
          <w:sz w:val="24"/>
          <w:szCs w:val="24"/>
        </w:rPr>
        <w:t xml:space="preserve">: </w:t>
      </w:r>
      <w:r w:rsidRPr="00E8518E">
        <w:rPr>
          <w:rFonts w:ascii="Trebuchet MS" w:hAnsi="Trebuchet MS" w:cs="Arial"/>
          <w:i/>
          <w:sz w:val="24"/>
          <w:szCs w:val="24"/>
        </w:rPr>
        <w:t xml:space="preserve">Autoritatea contractantă nu permite modificarea clauzelor contractuale care ar putea afecta obiectului contractului/obiectivelor stabilite prin prezentul Caietul de sarcini și/sau condițiilor cadru privind îndeplinirea acestora. Autoritatea contractantă va analiza propunerile de modificare a clauzelor contractuale din perspectiva respectării legislației speciale, cât și a celor prevăzute în Caietul de sarcini. </w:t>
      </w:r>
    </w:p>
    <w:p w14:paraId="12FA4B45" w14:textId="77777777" w:rsidR="00D7513D" w:rsidRPr="00E8518E" w:rsidRDefault="00D7513D" w:rsidP="00E8518E">
      <w:pPr>
        <w:jc w:val="both"/>
        <w:rPr>
          <w:rFonts w:ascii="Trebuchet MS" w:hAnsi="Trebuchet MS" w:cs="Arial"/>
          <w:sz w:val="24"/>
          <w:szCs w:val="24"/>
        </w:rPr>
      </w:pPr>
    </w:p>
    <w:p w14:paraId="27266258" w14:textId="77777777" w:rsidR="00D7513D" w:rsidRPr="00E8518E" w:rsidRDefault="00D7513D" w:rsidP="00E8518E">
      <w:pPr>
        <w:jc w:val="both"/>
        <w:rPr>
          <w:rFonts w:ascii="Trebuchet MS" w:hAnsi="Trebuchet MS" w:cs="Arial"/>
          <w:b/>
          <w:sz w:val="24"/>
          <w:szCs w:val="24"/>
          <w:u w:val="single"/>
        </w:rPr>
      </w:pPr>
      <w:r w:rsidRPr="00E8518E">
        <w:rPr>
          <w:rFonts w:ascii="Trebuchet MS" w:hAnsi="Trebuchet MS" w:cs="Arial"/>
          <w:b/>
          <w:sz w:val="24"/>
          <w:szCs w:val="24"/>
          <w:u w:val="single"/>
        </w:rPr>
        <w:t>Confidențialitatea propunerii tehnice:</w:t>
      </w:r>
    </w:p>
    <w:p w14:paraId="0697A05D" w14:textId="77777777" w:rsidR="00D7513D" w:rsidRPr="00E8518E" w:rsidRDefault="00D7513D" w:rsidP="00E8518E">
      <w:pPr>
        <w:ind w:left="1" w:firstLine="1"/>
        <w:jc w:val="both"/>
        <w:rPr>
          <w:rFonts w:ascii="Trebuchet MS" w:hAnsi="Trebuchet MS" w:cs="Arial"/>
          <w:sz w:val="24"/>
          <w:szCs w:val="24"/>
        </w:rPr>
      </w:pPr>
      <w:r w:rsidRPr="00E8518E">
        <w:rPr>
          <w:rFonts w:ascii="Trebuchet MS" w:hAnsi="Trebuchet MS" w:cs="Arial"/>
          <w:sz w:val="24"/>
          <w:szCs w:val="24"/>
        </w:rPr>
        <w:t>În conformitate cu prevederile art. 57 alin. (4) din Legea nr. 98/2016, operatorii economici indică și dovedesc în cuprinsul ofertei care informații din propunerea tehnică sunt confidențiale întrucât sunt: date cu caracter personal, secrete tehnice sau comerciale sau sunt protejate de un drept de proprietate intelectuală. Informațiile indicate de operatorul economic ca fiind confidențiale, inclusiv secrete tehnice sau comerciale și elementele confidențiale ale ofertelor, trebuie să fie însoțite de DOVADA care le conferă caracterul de confidențialitate, în caz contrar nefiind aplicabile prevederile art. 57 alin. (1) din Legea nr. 98/2016.</w:t>
      </w:r>
    </w:p>
    <w:p w14:paraId="01EFD3D3" w14:textId="77777777" w:rsidR="00D7513D" w:rsidRPr="00E8518E" w:rsidRDefault="00D7513D" w:rsidP="00E8518E">
      <w:pPr>
        <w:ind w:firstLine="720"/>
        <w:jc w:val="both"/>
        <w:rPr>
          <w:rFonts w:ascii="Trebuchet MS" w:hAnsi="Trebuchet MS" w:cs="Arial"/>
          <w:sz w:val="24"/>
          <w:szCs w:val="24"/>
        </w:rPr>
      </w:pPr>
      <w:r w:rsidRPr="00E8518E">
        <w:rPr>
          <w:rFonts w:ascii="Trebuchet MS" w:hAnsi="Trebuchet MS" w:cs="Arial"/>
          <w:sz w:val="24"/>
          <w:szCs w:val="24"/>
        </w:rPr>
        <w:t>Astfel, Propunerea tehnică nu poate fi declarată confidențială, clasificată sau protejată de un drept de proprietate intelectuală în integralitatea sa, ci doar anumite informații din cuprinsul acesteia. Cu titlu de exemplu, precizăm următoarele:</w:t>
      </w:r>
    </w:p>
    <w:p w14:paraId="689DF66E" w14:textId="77777777" w:rsidR="00D7513D" w:rsidRPr="00E8518E" w:rsidRDefault="00D7513D" w:rsidP="00E8518E">
      <w:pPr>
        <w:ind w:firstLine="709"/>
        <w:jc w:val="both"/>
        <w:rPr>
          <w:rFonts w:ascii="Trebuchet MS" w:hAnsi="Trebuchet MS" w:cs="Arial"/>
          <w:sz w:val="24"/>
          <w:szCs w:val="24"/>
        </w:rPr>
      </w:pPr>
      <w:r w:rsidRPr="00E8518E">
        <w:rPr>
          <w:rFonts w:ascii="Trebuchet MS" w:hAnsi="Trebuchet MS" w:cs="Arial"/>
          <w:sz w:val="24"/>
          <w:szCs w:val="24"/>
        </w:rPr>
        <w:t>a) toți termenii din Caietul de sarcini care sunt preluați în Propunerea tehnică nu pot fi declarați confidențiali, întrucât Caietul de sarcini este o secțiune a Documentației de atribuire, care este un document public, atașat la Anunțul de participare aferent procedurii de atribuire,</w:t>
      </w:r>
    </w:p>
    <w:p w14:paraId="0F03BD52" w14:textId="77777777" w:rsidR="00D7513D" w:rsidRPr="00E8518E" w:rsidRDefault="00D7513D" w:rsidP="00E8518E">
      <w:pPr>
        <w:ind w:firstLine="709"/>
        <w:jc w:val="both"/>
        <w:rPr>
          <w:rFonts w:ascii="Trebuchet MS" w:hAnsi="Trebuchet MS" w:cs="Arial"/>
          <w:sz w:val="24"/>
          <w:szCs w:val="24"/>
        </w:rPr>
      </w:pPr>
      <w:r w:rsidRPr="00E8518E">
        <w:rPr>
          <w:rFonts w:ascii="Trebuchet MS" w:hAnsi="Trebuchet MS" w:cs="Arial"/>
          <w:sz w:val="24"/>
          <w:szCs w:val="24"/>
        </w:rPr>
        <w:t xml:space="preserve">b) CV-urile specialiștilor pot fi declarate confidențiale, pentru acele informații care intră sub incidența prevederilor legale privind datele cu caracter personal sau dacă conțin informații a căror divulgare ar aduce atingere persoanelor respective. </w:t>
      </w:r>
    </w:p>
    <w:p w14:paraId="1D82B7BA" w14:textId="77777777" w:rsidR="00D7513D" w:rsidRPr="00E8518E" w:rsidRDefault="00D7513D" w:rsidP="00E8518E">
      <w:pPr>
        <w:ind w:firstLine="709"/>
        <w:jc w:val="both"/>
        <w:rPr>
          <w:rFonts w:ascii="Trebuchet MS" w:hAnsi="Trebuchet MS" w:cs="Arial"/>
          <w:sz w:val="24"/>
          <w:szCs w:val="24"/>
        </w:rPr>
      </w:pPr>
      <w:r w:rsidRPr="00E8518E">
        <w:rPr>
          <w:rFonts w:ascii="Trebuchet MS" w:hAnsi="Trebuchet MS" w:cs="Arial"/>
          <w:sz w:val="24"/>
          <w:szCs w:val="24"/>
        </w:rPr>
        <w:t>Ofertantul consimte ca, dacă nu marchează informațiile conținute de propunerea tehnica care sunt confidențiale, clasificate sau protejate de un drept de proprietate intelectuală și nu sunt însoțite de dovezi care sa le confere acest drept, autoritatea contractantă are libertatea de a utiliza sau de a dezvălui oricare sau toate aceste informații fără înștiințarea ofertantului.</w:t>
      </w:r>
    </w:p>
    <w:p w14:paraId="3ACF123E" w14:textId="77777777" w:rsidR="00D7513D" w:rsidRPr="00E8518E" w:rsidRDefault="00D7513D" w:rsidP="00E8518E">
      <w:pPr>
        <w:ind w:firstLine="709"/>
        <w:jc w:val="both"/>
        <w:rPr>
          <w:rFonts w:ascii="Trebuchet MS" w:hAnsi="Trebuchet MS" w:cs="Arial"/>
          <w:sz w:val="24"/>
          <w:szCs w:val="24"/>
        </w:rPr>
      </w:pPr>
    </w:p>
    <w:p w14:paraId="34FBACCA" w14:textId="77777777" w:rsidR="00D7513D" w:rsidRPr="00E8518E" w:rsidRDefault="00D7513D" w:rsidP="00E8518E">
      <w:pPr>
        <w:jc w:val="both"/>
        <w:rPr>
          <w:rFonts w:ascii="Trebuchet MS" w:hAnsi="Trebuchet MS" w:cs="Arial"/>
          <w:i/>
          <w:sz w:val="24"/>
          <w:szCs w:val="24"/>
        </w:rPr>
      </w:pPr>
      <w:r w:rsidRPr="00E8518E">
        <w:rPr>
          <w:rFonts w:ascii="Trebuchet MS" w:hAnsi="Trebuchet MS" w:cs="Arial"/>
          <w:b/>
          <w:i/>
          <w:sz w:val="24"/>
          <w:szCs w:val="24"/>
          <w:u w:val="single"/>
        </w:rPr>
        <w:t>Notă:</w:t>
      </w:r>
      <w:r w:rsidRPr="00E8518E">
        <w:rPr>
          <w:rFonts w:ascii="Trebuchet MS" w:hAnsi="Trebuchet MS" w:cs="Arial"/>
          <w:i/>
          <w:sz w:val="24"/>
          <w:szCs w:val="24"/>
        </w:rPr>
        <w:t xml:space="preserve"> Documentele propunerii tehnice vor fi numerotate și însoțite de un OPIS. </w:t>
      </w:r>
    </w:p>
    <w:p w14:paraId="36209A2C" w14:textId="77777777" w:rsidR="00D7513D" w:rsidRPr="00E8518E" w:rsidRDefault="00D7513D" w:rsidP="00E8518E">
      <w:pPr>
        <w:spacing w:before="100" w:beforeAutospacing="1" w:after="100" w:afterAutospacing="1"/>
        <w:ind w:firstLine="709"/>
        <w:contextualSpacing/>
        <w:jc w:val="both"/>
        <w:rPr>
          <w:rFonts w:ascii="Trebuchet MS" w:hAnsi="Trebuchet MS" w:cs="Arial"/>
          <w:sz w:val="24"/>
          <w:szCs w:val="24"/>
        </w:rPr>
      </w:pPr>
    </w:p>
    <w:p w14:paraId="1BC76D31" w14:textId="77777777" w:rsidR="00D7513D" w:rsidRPr="00E8518E" w:rsidRDefault="00D7513D" w:rsidP="00E8518E">
      <w:pPr>
        <w:ind w:firstLine="709"/>
        <w:contextualSpacing/>
        <w:jc w:val="both"/>
        <w:rPr>
          <w:rFonts w:ascii="Trebuchet MS" w:hAnsi="Trebuchet MS" w:cs="Arial"/>
          <w:b/>
          <w:sz w:val="24"/>
          <w:szCs w:val="24"/>
        </w:rPr>
      </w:pPr>
      <w:r w:rsidRPr="00E8518E">
        <w:rPr>
          <w:rFonts w:ascii="Trebuchet MS" w:hAnsi="Trebuchet MS" w:cs="Arial"/>
          <w:b/>
          <w:sz w:val="24"/>
          <w:szCs w:val="24"/>
        </w:rPr>
        <w:t xml:space="preserve">Toate produsele componente ale soluției ofertate vor fi prezentate cantitativ în Propunerea tehnică și cantitativ-valoric în Propunerea financiară, specificându-se prețul unitar al fiecărui produs ofertat, cu maxim două zecimale. </w:t>
      </w:r>
    </w:p>
    <w:p w14:paraId="4CB4B728" w14:textId="77777777" w:rsidR="00D7513D" w:rsidRPr="00E8518E" w:rsidRDefault="00D7513D" w:rsidP="00E8518E">
      <w:pPr>
        <w:ind w:firstLine="709"/>
        <w:contextualSpacing/>
        <w:jc w:val="both"/>
        <w:rPr>
          <w:rFonts w:ascii="Trebuchet MS" w:hAnsi="Trebuchet MS" w:cs="Arial"/>
          <w:b/>
          <w:sz w:val="24"/>
          <w:szCs w:val="24"/>
        </w:rPr>
      </w:pPr>
      <w:r w:rsidRPr="00E8518E">
        <w:rPr>
          <w:rFonts w:ascii="Trebuchet MS" w:hAnsi="Trebuchet MS" w:cs="Arial"/>
          <w:b/>
          <w:sz w:val="24"/>
          <w:szCs w:val="24"/>
        </w:rPr>
        <w:t xml:space="preserve">Prețul produselor componente ale soluției va include toate accesoriile și serviciile cu titlu accesoriu, inclusiv suportul tehnic oferit. </w:t>
      </w:r>
    </w:p>
    <w:p w14:paraId="4BE368E0" w14:textId="77777777" w:rsidR="00D7513D" w:rsidRPr="00E8518E" w:rsidRDefault="00D7513D" w:rsidP="00E8518E">
      <w:pPr>
        <w:ind w:firstLine="709"/>
        <w:contextualSpacing/>
        <w:jc w:val="both"/>
        <w:rPr>
          <w:rFonts w:ascii="Trebuchet MS" w:hAnsi="Trebuchet MS" w:cs="Arial"/>
          <w:b/>
          <w:sz w:val="24"/>
          <w:szCs w:val="24"/>
        </w:rPr>
      </w:pPr>
      <w:r w:rsidRPr="00E8518E">
        <w:rPr>
          <w:rFonts w:ascii="Trebuchet MS" w:hAnsi="Trebuchet MS" w:cs="Arial"/>
          <w:b/>
          <w:sz w:val="24"/>
          <w:szCs w:val="24"/>
        </w:rPr>
        <w:t>În cadrul Propunerii financiare, ofertanții vor detalia prețul produselor ofertate, pentru fiecare număr de producător („part number”).</w:t>
      </w:r>
    </w:p>
    <w:p w14:paraId="0443C9FA" w14:textId="77777777" w:rsidR="00D7513D" w:rsidRPr="00E8518E" w:rsidRDefault="00D7513D" w:rsidP="00E8518E">
      <w:pPr>
        <w:ind w:firstLine="709"/>
        <w:contextualSpacing/>
        <w:jc w:val="both"/>
        <w:rPr>
          <w:rFonts w:ascii="Trebuchet MS" w:hAnsi="Trebuchet MS" w:cs="Arial"/>
          <w:b/>
          <w:sz w:val="24"/>
          <w:szCs w:val="24"/>
        </w:rPr>
      </w:pPr>
    </w:p>
    <w:p w14:paraId="479F9B04" w14:textId="7CBFAA79" w:rsidR="009B2D0E" w:rsidRPr="00E8518E" w:rsidRDefault="009B2D0E" w:rsidP="004F5506">
      <w:pPr>
        <w:tabs>
          <w:tab w:val="left" w:pos="570"/>
        </w:tabs>
        <w:autoSpaceDE w:val="0"/>
        <w:autoSpaceDN w:val="0"/>
        <w:adjustRightInd w:val="0"/>
        <w:spacing w:after="120"/>
        <w:jc w:val="both"/>
        <w:rPr>
          <w:rFonts w:ascii="Trebuchet MS" w:hAnsi="Trebuchet MS" w:cs="Arial"/>
          <w:sz w:val="24"/>
          <w:szCs w:val="24"/>
        </w:rPr>
      </w:pPr>
    </w:p>
    <w:p w14:paraId="510AB7BA" w14:textId="77777777" w:rsidR="00C32D83" w:rsidRPr="00E8518E" w:rsidRDefault="00C32D83" w:rsidP="00E8518E">
      <w:pPr>
        <w:keepNext/>
        <w:keepLines/>
        <w:numPr>
          <w:ilvl w:val="0"/>
          <w:numId w:val="10"/>
        </w:numPr>
        <w:autoSpaceDE w:val="0"/>
        <w:autoSpaceDN w:val="0"/>
        <w:adjustRightInd w:val="0"/>
        <w:spacing w:before="240" w:after="120"/>
        <w:ind w:left="765" w:hanging="405"/>
        <w:jc w:val="both"/>
        <w:outlineLvl w:val="1"/>
        <w:rPr>
          <w:rFonts w:ascii="Trebuchet MS" w:hAnsi="Trebuchet MS" w:cs="Arial"/>
          <w:b/>
          <w:bCs/>
          <w:sz w:val="24"/>
          <w:szCs w:val="24"/>
        </w:rPr>
      </w:pPr>
      <w:bookmarkStart w:id="97" w:name="_Toc97420688"/>
      <w:bookmarkStart w:id="98" w:name="_Toc124160927"/>
      <w:r w:rsidRPr="00E8518E">
        <w:rPr>
          <w:rFonts w:ascii="Trebuchet MS" w:hAnsi="Trebuchet MS" w:cs="Arial"/>
          <w:b/>
          <w:bCs/>
          <w:sz w:val="24"/>
          <w:szCs w:val="24"/>
        </w:rPr>
        <w:t>Alocarea riscurilor în cadrul contractului, măsuri de gestionare a acestora</w:t>
      </w:r>
      <w:bookmarkEnd w:id="97"/>
      <w:bookmarkEnd w:id="98"/>
    </w:p>
    <w:tbl>
      <w:tblPr>
        <w:tblStyle w:val="TableGrid1"/>
        <w:tblW w:w="9781" w:type="dxa"/>
        <w:tblLook w:val="04A0" w:firstRow="1" w:lastRow="0" w:firstColumn="1" w:lastColumn="0" w:noHBand="0" w:noVBand="1"/>
      </w:tblPr>
      <w:tblGrid>
        <w:gridCol w:w="629"/>
        <w:gridCol w:w="2768"/>
        <w:gridCol w:w="6384"/>
      </w:tblGrid>
      <w:tr w:rsidR="00C32D83" w:rsidRPr="003A7F9B" w14:paraId="04A80EA2" w14:textId="77777777" w:rsidTr="00C32D83">
        <w:trPr>
          <w:tblHeader/>
        </w:trPr>
        <w:tc>
          <w:tcPr>
            <w:tcW w:w="629" w:type="dxa"/>
            <w:vAlign w:val="center"/>
          </w:tcPr>
          <w:p w14:paraId="23373B28" w14:textId="77777777" w:rsidR="00C32D83" w:rsidRPr="00E8518E" w:rsidRDefault="00C32D83" w:rsidP="004F5506">
            <w:pPr>
              <w:widowControl w:val="0"/>
              <w:autoSpaceDE w:val="0"/>
              <w:autoSpaceDN w:val="0"/>
              <w:adjustRightInd w:val="0"/>
              <w:spacing w:after="120" w:line="276" w:lineRule="auto"/>
              <w:jc w:val="center"/>
              <w:rPr>
                <w:rFonts w:ascii="Trebuchet MS" w:hAnsi="Trebuchet MS" w:cs="Arial"/>
                <w:b/>
                <w:sz w:val="24"/>
                <w:szCs w:val="24"/>
              </w:rPr>
            </w:pPr>
            <w:r w:rsidRPr="00E8518E">
              <w:rPr>
                <w:rFonts w:ascii="Trebuchet MS" w:hAnsi="Trebuchet MS" w:cs="Arial"/>
                <w:b/>
                <w:sz w:val="24"/>
                <w:szCs w:val="24"/>
              </w:rPr>
              <w:t>Nr. crt.</w:t>
            </w:r>
          </w:p>
        </w:tc>
        <w:tc>
          <w:tcPr>
            <w:tcW w:w="2768" w:type="dxa"/>
            <w:vAlign w:val="center"/>
          </w:tcPr>
          <w:p w14:paraId="18E5262E" w14:textId="77777777" w:rsidR="00C32D83" w:rsidRPr="00E8518E" w:rsidRDefault="00C32D83" w:rsidP="004F5506">
            <w:pPr>
              <w:widowControl w:val="0"/>
              <w:autoSpaceDE w:val="0"/>
              <w:autoSpaceDN w:val="0"/>
              <w:adjustRightInd w:val="0"/>
              <w:spacing w:after="120" w:line="276" w:lineRule="auto"/>
              <w:jc w:val="center"/>
              <w:rPr>
                <w:rFonts w:ascii="Trebuchet MS" w:hAnsi="Trebuchet MS" w:cs="Arial"/>
                <w:b/>
                <w:sz w:val="24"/>
                <w:szCs w:val="24"/>
              </w:rPr>
            </w:pPr>
            <w:r w:rsidRPr="00E8518E">
              <w:rPr>
                <w:rFonts w:ascii="Trebuchet MS" w:hAnsi="Trebuchet MS" w:cs="Arial"/>
                <w:b/>
                <w:sz w:val="24"/>
                <w:szCs w:val="24"/>
              </w:rPr>
              <w:t>Risc identificat</w:t>
            </w:r>
          </w:p>
        </w:tc>
        <w:tc>
          <w:tcPr>
            <w:tcW w:w="6384" w:type="dxa"/>
            <w:vAlign w:val="center"/>
          </w:tcPr>
          <w:p w14:paraId="29F6727A" w14:textId="77777777" w:rsidR="00C32D83" w:rsidRPr="00E8518E" w:rsidRDefault="00C32D83" w:rsidP="004F5506">
            <w:pPr>
              <w:widowControl w:val="0"/>
              <w:spacing w:after="120" w:line="276" w:lineRule="auto"/>
              <w:jc w:val="center"/>
              <w:rPr>
                <w:rFonts w:ascii="Trebuchet MS" w:hAnsi="Trebuchet MS" w:cs="Arial"/>
                <w:b/>
                <w:sz w:val="24"/>
                <w:szCs w:val="24"/>
              </w:rPr>
            </w:pPr>
            <w:r w:rsidRPr="00E8518E">
              <w:rPr>
                <w:rFonts w:ascii="Trebuchet MS" w:hAnsi="Trebuchet MS" w:cs="Arial"/>
                <w:b/>
                <w:sz w:val="24"/>
                <w:szCs w:val="24"/>
              </w:rPr>
              <w:t>Măsuri de gestionare a riscurilor</w:t>
            </w:r>
          </w:p>
          <w:p w14:paraId="6E927BE6" w14:textId="77777777" w:rsidR="00C32D83" w:rsidRPr="00E8518E" w:rsidRDefault="00C32D83" w:rsidP="004F5506">
            <w:pPr>
              <w:widowControl w:val="0"/>
              <w:spacing w:after="120" w:line="276" w:lineRule="auto"/>
              <w:jc w:val="center"/>
              <w:rPr>
                <w:rFonts w:ascii="Trebuchet MS" w:hAnsi="Trebuchet MS" w:cs="Arial"/>
                <w:b/>
                <w:sz w:val="24"/>
                <w:szCs w:val="24"/>
              </w:rPr>
            </w:pPr>
            <w:r w:rsidRPr="00E8518E">
              <w:rPr>
                <w:rFonts w:ascii="Trebuchet MS" w:hAnsi="Trebuchet MS" w:cs="Arial"/>
                <w:b/>
                <w:sz w:val="24"/>
                <w:szCs w:val="24"/>
              </w:rPr>
              <w:t>(prevenire, reducere sau eliminare)</w:t>
            </w:r>
          </w:p>
        </w:tc>
      </w:tr>
      <w:tr w:rsidR="00C32D83" w:rsidRPr="003A7F9B" w14:paraId="2B716C78" w14:textId="77777777" w:rsidTr="00237032">
        <w:tc>
          <w:tcPr>
            <w:tcW w:w="629" w:type="dxa"/>
          </w:tcPr>
          <w:p w14:paraId="3E461BDE" w14:textId="77777777" w:rsidR="00C32D83" w:rsidRPr="00E8518E" w:rsidRDefault="00C32D83" w:rsidP="00237032">
            <w:pPr>
              <w:widowControl w:val="0"/>
              <w:autoSpaceDE w:val="0"/>
              <w:autoSpaceDN w:val="0"/>
              <w:adjustRightInd w:val="0"/>
              <w:spacing w:after="120" w:line="276" w:lineRule="auto"/>
              <w:rPr>
                <w:rFonts w:ascii="Trebuchet MS" w:hAnsi="Trebuchet MS" w:cs="Arial"/>
                <w:sz w:val="24"/>
                <w:szCs w:val="24"/>
              </w:rPr>
            </w:pPr>
            <w:r w:rsidRPr="00E8518E">
              <w:rPr>
                <w:rFonts w:ascii="Trebuchet MS" w:hAnsi="Trebuchet MS" w:cs="Arial"/>
                <w:sz w:val="24"/>
                <w:szCs w:val="24"/>
              </w:rPr>
              <w:t>1</w:t>
            </w:r>
          </w:p>
        </w:tc>
        <w:tc>
          <w:tcPr>
            <w:tcW w:w="2768" w:type="dxa"/>
          </w:tcPr>
          <w:p w14:paraId="22A7E446" w14:textId="01BB26BB" w:rsidR="00C32D83" w:rsidRPr="00E8518E" w:rsidRDefault="00C32D83" w:rsidP="00237032">
            <w:pPr>
              <w:widowControl w:val="0"/>
              <w:autoSpaceDE w:val="0"/>
              <w:autoSpaceDN w:val="0"/>
              <w:adjustRightInd w:val="0"/>
              <w:spacing w:after="120" w:line="276" w:lineRule="auto"/>
              <w:rPr>
                <w:rFonts w:ascii="Trebuchet MS" w:hAnsi="Trebuchet MS" w:cs="Arial"/>
                <w:b/>
                <w:sz w:val="24"/>
                <w:szCs w:val="24"/>
              </w:rPr>
            </w:pPr>
            <w:r w:rsidRPr="00E8518E">
              <w:rPr>
                <w:rFonts w:ascii="Trebuchet MS" w:hAnsi="Trebuchet MS" w:cs="Arial"/>
                <w:sz w:val="24"/>
                <w:szCs w:val="24"/>
              </w:rPr>
              <w:t>Din cauza capacită</w:t>
            </w:r>
            <w:r w:rsidR="000B70C7" w:rsidRPr="00E8518E">
              <w:rPr>
                <w:rFonts w:ascii="Trebuchet MS" w:hAnsi="Trebuchet MS" w:cs="Arial"/>
                <w:sz w:val="24"/>
                <w:szCs w:val="24"/>
              </w:rPr>
              <w:t>ț</w:t>
            </w:r>
            <w:r w:rsidRPr="00E8518E">
              <w:rPr>
                <w:rFonts w:ascii="Trebuchet MS" w:hAnsi="Trebuchet MS" w:cs="Arial"/>
                <w:sz w:val="24"/>
                <w:szCs w:val="24"/>
              </w:rPr>
              <w:t xml:space="preserve">ii tehnice/ financiare/ profesionale reduse a </w:t>
            </w:r>
            <w:r w:rsidR="00FC147D" w:rsidRPr="00E8518E">
              <w:rPr>
                <w:rFonts w:ascii="Trebuchet MS" w:hAnsi="Trebuchet MS" w:cs="Arial"/>
                <w:sz w:val="24"/>
                <w:szCs w:val="24"/>
              </w:rPr>
              <w:t>F</w:t>
            </w:r>
            <w:r w:rsidRPr="00E8518E">
              <w:rPr>
                <w:rFonts w:ascii="Trebuchet MS" w:hAnsi="Trebuchet MS" w:cs="Arial"/>
                <w:sz w:val="24"/>
                <w:szCs w:val="24"/>
              </w:rPr>
              <w:t>urnizorului, execu</w:t>
            </w:r>
            <w:r w:rsidR="000B70C7" w:rsidRPr="00E8518E">
              <w:rPr>
                <w:rFonts w:ascii="Trebuchet MS" w:hAnsi="Trebuchet MS" w:cs="Arial"/>
                <w:sz w:val="24"/>
                <w:szCs w:val="24"/>
              </w:rPr>
              <w:t>ț</w:t>
            </w:r>
            <w:r w:rsidRPr="00E8518E">
              <w:rPr>
                <w:rFonts w:ascii="Trebuchet MS" w:hAnsi="Trebuchet MS" w:cs="Arial"/>
                <w:sz w:val="24"/>
                <w:szCs w:val="24"/>
              </w:rPr>
              <w:t>ia contractului se realizează cu dificultă</w:t>
            </w:r>
            <w:r w:rsidR="000B70C7" w:rsidRPr="00E8518E">
              <w:rPr>
                <w:rFonts w:ascii="Trebuchet MS" w:hAnsi="Trebuchet MS" w:cs="Arial"/>
                <w:sz w:val="24"/>
                <w:szCs w:val="24"/>
              </w:rPr>
              <w:t>ț</w:t>
            </w:r>
            <w:r w:rsidRPr="00E8518E">
              <w:rPr>
                <w:rFonts w:ascii="Trebuchet MS" w:hAnsi="Trebuchet MS" w:cs="Arial"/>
                <w:sz w:val="24"/>
                <w:szCs w:val="24"/>
              </w:rPr>
              <w:t>i.</w:t>
            </w:r>
          </w:p>
        </w:tc>
        <w:tc>
          <w:tcPr>
            <w:tcW w:w="6384" w:type="dxa"/>
          </w:tcPr>
          <w:p w14:paraId="1DED15FE" w14:textId="6977BBBF" w:rsidR="00C32D83" w:rsidRPr="00E8518E" w:rsidRDefault="00C32D83" w:rsidP="004F5506">
            <w:pPr>
              <w:widowControl w:val="0"/>
              <w:autoSpaceDE w:val="0"/>
              <w:autoSpaceDN w:val="0"/>
              <w:adjustRightInd w:val="0"/>
              <w:spacing w:after="120" w:line="276" w:lineRule="auto"/>
              <w:jc w:val="both"/>
              <w:rPr>
                <w:rFonts w:ascii="Trebuchet MS" w:hAnsi="Trebuchet MS" w:cs="Arial"/>
                <w:iCs/>
                <w:sz w:val="24"/>
                <w:szCs w:val="24"/>
              </w:rPr>
            </w:pPr>
            <w:r w:rsidRPr="00E8518E">
              <w:rPr>
                <w:rFonts w:ascii="Trebuchet MS" w:hAnsi="Trebuchet MS" w:cs="Arial"/>
                <w:sz w:val="24"/>
                <w:szCs w:val="24"/>
              </w:rPr>
              <w:t>Achizitorul a solicitat ca cerin</w:t>
            </w:r>
            <w:r w:rsidR="000B70C7" w:rsidRPr="00E8518E">
              <w:rPr>
                <w:rFonts w:ascii="Trebuchet MS" w:hAnsi="Trebuchet MS" w:cs="Arial"/>
                <w:sz w:val="24"/>
                <w:szCs w:val="24"/>
              </w:rPr>
              <w:t>ț</w:t>
            </w:r>
            <w:r w:rsidRPr="00E8518E">
              <w:rPr>
                <w:rFonts w:ascii="Trebuchet MS" w:hAnsi="Trebuchet MS" w:cs="Arial"/>
                <w:sz w:val="24"/>
                <w:szCs w:val="24"/>
              </w:rPr>
              <w:t xml:space="preserve">ă minimă de calificare privind capacitatea tehnică </w:t>
            </w:r>
            <w:r w:rsidR="000B70C7" w:rsidRPr="00E8518E">
              <w:rPr>
                <w:rFonts w:ascii="Trebuchet MS" w:hAnsi="Trebuchet MS" w:cs="Arial"/>
                <w:sz w:val="24"/>
                <w:szCs w:val="24"/>
              </w:rPr>
              <w:t>ș</w:t>
            </w:r>
            <w:r w:rsidRPr="00E8518E">
              <w:rPr>
                <w:rFonts w:ascii="Trebuchet MS" w:hAnsi="Trebuchet MS" w:cs="Arial"/>
                <w:sz w:val="24"/>
                <w:szCs w:val="24"/>
              </w:rPr>
              <w:t>i profesională demonstrarea unui nivel al experien</w:t>
            </w:r>
            <w:r w:rsidR="000B70C7" w:rsidRPr="00E8518E">
              <w:rPr>
                <w:rFonts w:ascii="Trebuchet MS" w:hAnsi="Trebuchet MS" w:cs="Arial"/>
                <w:sz w:val="24"/>
                <w:szCs w:val="24"/>
              </w:rPr>
              <w:t>ț</w:t>
            </w:r>
            <w:r w:rsidRPr="00E8518E">
              <w:rPr>
                <w:rFonts w:ascii="Trebuchet MS" w:hAnsi="Trebuchet MS" w:cs="Arial"/>
                <w:sz w:val="24"/>
                <w:szCs w:val="24"/>
              </w:rPr>
              <w:t>ei similare, pentru a</w:t>
            </w:r>
            <w:r w:rsidRPr="00E8518E">
              <w:rPr>
                <w:rFonts w:ascii="Trebuchet MS" w:hAnsi="Trebuchet MS" w:cs="Arial"/>
                <w:iCs/>
                <w:sz w:val="24"/>
                <w:szCs w:val="24"/>
              </w:rPr>
              <w:t xml:space="preserve"> se asigura că ofertan</w:t>
            </w:r>
            <w:r w:rsidR="000B70C7" w:rsidRPr="00E8518E">
              <w:rPr>
                <w:rFonts w:ascii="Trebuchet MS" w:hAnsi="Trebuchet MS" w:cs="Arial"/>
                <w:iCs/>
                <w:sz w:val="24"/>
                <w:szCs w:val="24"/>
              </w:rPr>
              <w:t>ț</w:t>
            </w:r>
            <w:r w:rsidRPr="00E8518E">
              <w:rPr>
                <w:rFonts w:ascii="Trebuchet MS" w:hAnsi="Trebuchet MS" w:cs="Arial"/>
                <w:iCs/>
                <w:sz w:val="24"/>
                <w:szCs w:val="24"/>
              </w:rPr>
              <w:t>ii participan</w:t>
            </w:r>
            <w:r w:rsidR="000B70C7" w:rsidRPr="00E8518E">
              <w:rPr>
                <w:rFonts w:ascii="Trebuchet MS" w:hAnsi="Trebuchet MS" w:cs="Arial"/>
                <w:iCs/>
                <w:sz w:val="24"/>
                <w:szCs w:val="24"/>
              </w:rPr>
              <w:t>ț</w:t>
            </w:r>
            <w:r w:rsidRPr="00E8518E">
              <w:rPr>
                <w:rFonts w:ascii="Trebuchet MS" w:hAnsi="Trebuchet MS" w:cs="Arial"/>
                <w:iCs/>
                <w:sz w:val="24"/>
                <w:szCs w:val="24"/>
              </w:rPr>
              <w:t>i la procedură de</w:t>
            </w:r>
            <w:r w:rsidR="000B70C7" w:rsidRPr="00E8518E">
              <w:rPr>
                <w:rFonts w:ascii="Trebuchet MS" w:hAnsi="Trebuchet MS" w:cs="Arial"/>
                <w:iCs/>
                <w:sz w:val="24"/>
                <w:szCs w:val="24"/>
              </w:rPr>
              <w:t>ț</w:t>
            </w:r>
            <w:r w:rsidRPr="00E8518E">
              <w:rPr>
                <w:rFonts w:ascii="Trebuchet MS" w:hAnsi="Trebuchet MS" w:cs="Arial"/>
                <w:iCs/>
                <w:sz w:val="24"/>
                <w:szCs w:val="24"/>
              </w:rPr>
              <w:t>in capacitatea de a asigura cu profesionalism implementarea contractului, dată fiind specificitatea solu</w:t>
            </w:r>
            <w:r w:rsidR="000B70C7" w:rsidRPr="00E8518E">
              <w:rPr>
                <w:rFonts w:ascii="Trebuchet MS" w:hAnsi="Trebuchet MS" w:cs="Arial"/>
                <w:iCs/>
                <w:sz w:val="24"/>
                <w:szCs w:val="24"/>
              </w:rPr>
              <w:t>ț</w:t>
            </w:r>
            <w:r w:rsidRPr="00E8518E">
              <w:rPr>
                <w:rFonts w:ascii="Trebuchet MS" w:hAnsi="Trebuchet MS" w:cs="Arial"/>
                <w:iCs/>
                <w:sz w:val="24"/>
                <w:szCs w:val="24"/>
              </w:rPr>
              <w:t xml:space="preserve">iei solicitate </w:t>
            </w:r>
            <w:r w:rsidR="000B70C7" w:rsidRPr="00E8518E">
              <w:rPr>
                <w:rFonts w:ascii="Trebuchet MS" w:hAnsi="Trebuchet MS" w:cs="Arial"/>
                <w:iCs/>
                <w:sz w:val="24"/>
                <w:szCs w:val="24"/>
              </w:rPr>
              <w:t>ș</w:t>
            </w:r>
            <w:r w:rsidRPr="00E8518E">
              <w:rPr>
                <w:rFonts w:ascii="Trebuchet MS" w:hAnsi="Trebuchet MS" w:cs="Arial"/>
                <w:iCs/>
                <w:sz w:val="24"/>
                <w:szCs w:val="24"/>
              </w:rPr>
              <w:t>i a serviciilor asociate.</w:t>
            </w:r>
          </w:p>
        </w:tc>
      </w:tr>
      <w:tr w:rsidR="00C32D83" w:rsidRPr="003A7F9B" w14:paraId="081E6DB9" w14:textId="77777777" w:rsidTr="00237032">
        <w:tc>
          <w:tcPr>
            <w:tcW w:w="629" w:type="dxa"/>
          </w:tcPr>
          <w:p w14:paraId="395AFE1A" w14:textId="77777777" w:rsidR="00C32D83" w:rsidRPr="00E8518E" w:rsidRDefault="00C32D83" w:rsidP="00237032">
            <w:pPr>
              <w:widowControl w:val="0"/>
              <w:autoSpaceDE w:val="0"/>
              <w:autoSpaceDN w:val="0"/>
              <w:adjustRightInd w:val="0"/>
              <w:spacing w:after="120" w:line="276" w:lineRule="auto"/>
              <w:rPr>
                <w:rFonts w:ascii="Trebuchet MS" w:hAnsi="Trebuchet MS" w:cs="Arial"/>
                <w:sz w:val="24"/>
                <w:szCs w:val="24"/>
              </w:rPr>
            </w:pPr>
            <w:r w:rsidRPr="00E8518E">
              <w:rPr>
                <w:rFonts w:ascii="Trebuchet MS" w:hAnsi="Trebuchet MS" w:cs="Arial"/>
                <w:sz w:val="24"/>
                <w:szCs w:val="24"/>
              </w:rPr>
              <w:t>2</w:t>
            </w:r>
          </w:p>
        </w:tc>
        <w:tc>
          <w:tcPr>
            <w:tcW w:w="2768" w:type="dxa"/>
          </w:tcPr>
          <w:p w14:paraId="72D3025C" w14:textId="18FEFFD4" w:rsidR="00C32D83" w:rsidRPr="00E8518E" w:rsidRDefault="00C32D83" w:rsidP="00237032">
            <w:pPr>
              <w:widowControl w:val="0"/>
              <w:autoSpaceDE w:val="0"/>
              <w:autoSpaceDN w:val="0"/>
              <w:adjustRightInd w:val="0"/>
              <w:spacing w:after="120" w:line="276" w:lineRule="auto"/>
              <w:rPr>
                <w:rFonts w:ascii="Trebuchet MS" w:hAnsi="Trebuchet MS" w:cs="Arial"/>
                <w:b/>
                <w:sz w:val="24"/>
                <w:szCs w:val="24"/>
              </w:rPr>
            </w:pPr>
            <w:r w:rsidRPr="00E8518E">
              <w:rPr>
                <w:rFonts w:ascii="Trebuchet MS" w:hAnsi="Trebuchet MS" w:cs="Arial"/>
                <w:sz w:val="24"/>
                <w:szCs w:val="24"/>
              </w:rPr>
              <w:t>Din cauza capacită</w:t>
            </w:r>
            <w:r w:rsidR="000B70C7" w:rsidRPr="00E8518E">
              <w:rPr>
                <w:rFonts w:ascii="Trebuchet MS" w:hAnsi="Trebuchet MS" w:cs="Arial"/>
                <w:sz w:val="24"/>
                <w:szCs w:val="24"/>
              </w:rPr>
              <w:t>ț</w:t>
            </w:r>
            <w:r w:rsidRPr="00E8518E">
              <w:rPr>
                <w:rFonts w:ascii="Trebuchet MS" w:hAnsi="Trebuchet MS" w:cs="Arial"/>
                <w:sz w:val="24"/>
                <w:szCs w:val="24"/>
              </w:rPr>
              <w:t xml:space="preserve">ii tehnice/ financiare/ profesionale reduse a </w:t>
            </w:r>
            <w:r w:rsidR="00FC147D" w:rsidRPr="00E8518E">
              <w:rPr>
                <w:rFonts w:ascii="Trebuchet MS" w:hAnsi="Trebuchet MS" w:cs="Arial"/>
                <w:sz w:val="24"/>
                <w:szCs w:val="24"/>
              </w:rPr>
              <w:t>F</w:t>
            </w:r>
            <w:r w:rsidRPr="00E8518E">
              <w:rPr>
                <w:rFonts w:ascii="Trebuchet MS" w:hAnsi="Trebuchet MS" w:cs="Arial"/>
                <w:sz w:val="24"/>
                <w:szCs w:val="24"/>
              </w:rPr>
              <w:t>urnizorului, este posibil ca obliga</w:t>
            </w:r>
            <w:r w:rsidR="000B70C7" w:rsidRPr="00E8518E">
              <w:rPr>
                <w:rFonts w:ascii="Trebuchet MS" w:hAnsi="Trebuchet MS" w:cs="Arial"/>
                <w:sz w:val="24"/>
                <w:szCs w:val="24"/>
              </w:rPr>
              <w:t>ț</w:t>
            </w:r>
            <w:r w:rsidRPr="00E8518E">
              <w:rPr>
                <w:rFonts w:ascii="Trebuchet MS" w:hAnsi="Trebuchet MS" w:cs="Arial"/>
                <w:sz w:val="24"/>
                <w:szCs w:val="24"/>
              </w:rPr>
              <w:t>iile contractuale să fie neîndeplinite/ îndeplinite</w:t>
            </w:r>
            <w:r w:rsidR="00C14277" w:rsidRPr="00E8518E">
              <w:rPr>
                <w:rFonts w:ascii="Trebuchet MS" w:hAnsi="Trebuchet MS" w:cs="Arial"/>
                <w:sz w:val="24"/>
                <w:szCs w:val="24"/>
              </w:rPr>
              <w:t xml:space="preserve"> </w:t>
            </w:r>
            <w:r w:rsidRPr="00E8518E">
              <w:rPr>
                <w:rFonts w:ascii="Trebuchet MS" w:hAnsi="Trebuchet MS" w:cs="Arial"/>
                <w:sz w:val="24"/>
                <w:szCs w:val="24"/>
              </w:rPr>
              <w:t>necorespunzător, ori cu întârziere.</w:t>
            </w:r>
          </w:p>
        </w:tc>
        <w:tc>
          <w:tcPr>
            <w:tcW w:w="6384" w:type="dxa"/>
          </w:tcPr>
          <w:p w14:paraId="240E783D" w14:textId="316A8A65" w:rsidR="00C32D83" w:rsidRPr="00E8518E" w:rsidRDefault="00C32D83" w:rsidP="004F5506">
            <w:pPr>
              <w:autoSpaceDE w:val="0"/>
              <w:autoSpaceDN w:val="0"/>
              <w:adjustRightInd w:val="0"/>
              <w:spacing w:after="120" w:line="276" w:lineRule="auto"/>
              <w:jc w:val="both"/>
              <w:rPr>
                <w:rFonts w:ascii="Trebuchet MS" w:hAnsi="Trebuchet MS" w:cs="Arial"/>
                <w:sz w:val="24"/>
                <w:szCs w:val="24"/>
              </w:rPr>
            </w:pPr>
            <w:r w:rsidRPr="00E8518E">
              <w:rPr>
                <w:rFonts w:ascii="Trebuchet MS" w:hAnsi="Trebuchet MS" w:cs="Arial"/>
                <w:sz w:val="24"/>
                <w:szCs w:val="24"/>
              </w:rPr>
              <w:t>Pentru compensarea prejudiciului suferit ca urmare a îndeplinirii necorespunzătoare, ori cu întârziere sau a neîndeplinirii obliga</w:t>
            </w:r>
            <w:r w:rsidR="000B70C7" w:rsidRPr="00E8518E">
              <w:rPr>
                <w:rFonts w:ascii="Trebuchet MS" w:hAnsi="Trebuchet MS" w:cs="Arial"/>
                <w:sz w:val="24"/>
                <w:szCs w:val="24"/>
              </w:rPr>
              <w:t>ț</w:t>
            </w:r>
            <w:r w:rsidRPr="00E8518E">
              <w:rPr>
                <w:rFonts w:ascii="Trebuchet MS" w:hAnsi="Trebuchet MS" w:cs="Arial"/>
                <w:sz w:val="24"/>
                <w:szCs w:val="24"/>
              </w:rPr>
              <w:t>iilor asumate de către contractant, Achizitorul include în contract:</w:t>
            </w:r>
          </w:p>
          <w:p w14:paraId="5A277687" w14:textId="1D1A5EE4" w:rsidR="00C32D83" w:rsidRPr="00E8518E" w:rsidRDefault="00C32D83" w:rsidP="004F5506">
            <w:pPr>
              <w:autoSpaceDE w:val="0"/>
              <w:autoSpaceDN w:val="0"/>
              <w:adjustRightInd w:val="0"/>
              <w:spacing w:after="120" w:line="276" w:lineRule="auto"/>
              <w:jc w:val="both"/>
              <w:rPr>
                <w:rFonts w:ascii="Trebuchet MS" w:hAnsi="Trebuchet MS" w:cs="Arial"/>
                <w:sz w:val="24"/>
                <w:szCs w:val="24"/>
              </w:rPr>
            </w:pPr>
            <w:r w:rsidRPr="00E8518E">
              <w:rPr>
                <w:rFonts w:ascii="Trebuchet MS" w:hAnsi="Trebuchet MS" w:cs="Arial"/>
                <w:sz w:val="24"/>
                <w:szCs w:val="24"/>
              </w:rPr>
              <w:t>a) dreptul de a deduce penalită</w:t>
            </w:r>
            <w:r w:rsidR="000B70C7" w:rsidRPr="00E8518E">
              <w:rPr>
                <w:rFonts w:ascii="Trebuchet MS" w:hAnsi="Trebuchet MS" w:cs="Arial"/>
                <w:sz w:val="24"/>
                <w:szCs w:val="24"/>
              </w:rPr>
              <w:t>ț</w:t>
            </w:r>
            <w:r w:rsidRPr="00E8518E">
              <w:rPr>
                <w:rFonts w:ascii="Trebuchet MS" w:hAnsi="Trebuchet MS" w:cs="Arial"/>
                <w:sz w:val="24"/>
                <w:szCs w:val="24"/>
              </w:rPr>
              <w:t>i din valoarea contractului, conform prevederilor art. 3 alin. (2</w:t>
            </w:r>
            <w:r w:rsidRPr="00E8518E">
              <w:rPr>
                <w:rFonts w:ascii="Trebuchet MS" w:hAnsi="Trebuchet MS" w:cs="Arial"/>
                <w:sz w:val="24"/>
                <w:szCs w:val="24"/>
                <w:vertAlign w:val="superscript"/>
              </w:rPr>
              <w:t>1</w:t>
            </w:r>
            <w:r w:rsidRPr="00E8518E">
              <w:rPr>
                <w:rFonts w:ascii="Trebuchet MS" w:hAnsi="Trebuchet MS" w:cs="Arial"/>
                <w:sz w:val="24"/>
                <w:szCs w:val="24"/>
              </w:rPr>
              <w:t xml:space="preserve">) din OG nr. 13/2011 privind dobânda legală remuneratorie </w:t>
            </w:r>
            <w:r w:rsidR="000B70C7" w:rsidRPr="00E8518E">
              <w:rPr>
                <w:rFonts w:ascii="Trebuchet MS" w:hAnsi="Trebuchet MS" w:cs="Arial"/>
                <w:sz w:val="24"/>
                <w:szCs w:val="24"/>
              </w:rPr>
              <w:t>ș</w:t>
            </w:r>
            <w:r w:rsidRPr="00E8518E">
              <w:rPr>
                <w:rFonts w:ascii="Trebuchet MS" w:hAnsi="Trebuchet MS" w:cs="Arial"/>
                <w:sz w:val="24"/>
                <w:szCs w:val="24"/>
              </w:rPr>
              <w:t>i penalizatoare pentru obliga</w:t>
            </w:r>
            <w:r w:rsidR="000B70C7" w:rsidRPr="00E8518E">
              <w:rPr>
                <w:rFonts w:ascii="Trebuchet MS" w:hAnsi="Trebuchet MS" w:cs="Arial"/>
                <w:sz w:val="24"/>
                <w:szCs w:val="24"/>
              </w:rPr>
              <w:t>ț</w:t>
            </w:r>
            <w:r w:rsidRPr="00E8518E">
              <w:rPr>
                <w:rFonts w:ascii="Trebuchet MS" w:hAnsi="Trebuchet MS" w:cs="Arial"/>
                <w:sz w:val="24"/>
                <w:szCs w:val="24"/>
              </w:rPr>
              <w:t>ii băne</w:t>
            </w:r>
            <w:r w:rsidR="000B70C7" w:rsidRPr="00E8518E">
              <w:rPr>
                <w:rFonts w:ascii="Trebuchet MS" w:hAnsi="Trebuchet MS" w:cs="Arial"/>
                <w:sz w:val="24"/>
                <w:szCs w:val="24"/>
              </w:rPr>
              <w:t>ș</w:t>
            </w:r>
            <w:r w:rsidRPr="00E8518E">
              <w:rPr>
                <w:rFonts w:ascii="Trebuchet MS" w:hAnsi="Trebuchet MS" w:cs="Arial"/>
                <w:sz w:val="24"/>
                <w:szCs w:val="24"/>
              </w:rPr>
              <w:t xml:space="preserve">ti, precum </w:t>
            </w:r>
            <w:r w:rsidR="000B70C7" w:rsidRPr="00E8518E">
              <w:rPr>
                <w:rFonts w:ascii="Trebuchet MS" w:hAnsi="Trebuchet MS" w:cs="Arial"/>
                <w:sz w:val="24"/>
                <w:szCs w:val="24"/>
              </w:rPr>
              <w:t>ș</w:t>
            </w:r>
            <w:r w:rsidRPr="00E8518E">
              <w:rPr>
                <w:rFonts w:ascii="Trebuchet MS" w:hAnsi="Trebuchet MS" w:cs="Arial"/>
                <w:sz w:val="24"/>
                <w:szCs w:val="24"/>
              </w:rPr>
              <w:t xml:space="preserve">i pentru reglementarea unor măsuri financiar-fiscale în domeniul bancar, cu modificările </w:t>
            </w:r>
            <w:r w:rsidR="000B70C7" w:rsidRPr="00E8518E">
              <w:rPr>
                <w:rFonts w:ascii="Trebuchet MS" w:hAnsi="Trebuchet MS" w:cs="Arial"/>
                <w:sz w:val="24"/>
                <w:szCs w:val="24"/>
              </w:rPr>
              <w:t>ș</w:t>
            </w:r>
            <w:r w:rsidRPr="00E8518E">
              <w:rPr>
                <w:rFonts w:ascii="Trebuchet MS" w:hAnsi="Trebuchet MS" w:cs="Arial"/>
                <w:sz w:val="24"/>
                <w:szCs w:val="24"/>
              </w:rPr>
              <w:t>i completările ulterioare;</w:t>
            </w:r>
          </w:p>
          <w:p w14:paraId="36FB05FD" w14:textId="43598450" w:rsidR="00C32D83" w:rsidRPr="00E8518E" w:rsidRDefault="00C32D83" w:rsidP="004F5506">
            <w:pPr>
              <w:autoSpaceDE w:val="0"/>
              <w:autoSpaceDN w:val="0"/>
              <w:adjustRightInd w:val="0"/>
              <w:spacing w:after="120" w:line="276" w:lineRule="auto"/>
              <w:jc w:val="both"/>
              <w:rPr>
                <w:rFonts w:ascii="Trebuchet MS" w:hAnsi="Trebuchet MS" w:cs="Arial"/>
                <w:sz w:val="24"/>
                <w:szCs w:val="24"/>
              </w:rPr>
            </w:pPr>
            <w:r w:rsidRPr="00E8518E">
              <w:rPr>
                <w:rFonts w:ascii="Trebuchet MS" w:hAnsi="Trebuchet MS" w:cs="Arial"/>
                <w:sz w:val="24"/>
                <w:szCs w:val="24"/>
              </w:rPr>
              <w:t>b) dreptul de a deduce penalită</w:t>
            </w:r>
            <w:r w:rsidR="000B70C7" w:rsidRPr="00E8518E">
              <w:rPr>
                <w:rFonts w:ascii="Trebuchet MS" w:hAnsi="Trebuchet MS" w:cs="Arial"/>
                <w:sz w:val="24"/>
                <w:szCs w:val="24"/>
              </w:rPr>
              <w:t>ț</w:t>
            </w:r>
            <w:r w:rsidRPr="00E8518E">
              <w:rPr>
                <w:rFonts w:ascii="Trebuchet MS" w:hAnsi="Trebuchet MS" w:cs="Arial"/>
                <w:sz w:val="24"/>
                <w:szCs w:val="24"/>
              </w:rPr>
              <w:t>i în caz de abateri de la nivelul minim de disponibilitate a serviciilor de suport tehnic, respectiv timpii de interven</w:t>
            </w:r>
            <w:r w:rsidR="000B70C7" w:rsidRPr="00E8518E">
              <w:rPr>
                <w:rFonts w:ascii="Trebuchet MS" w:hAnsi="Trebuchet MS" w:cs="Arial"/>
                <w:sz w:val="24"/>
                <w:szCs w:val="24"/>
              </w:rPr>
              <w:t>ț</w:t>
            </w:r>
            <w:r w:rsidRPr="00E8518E">
              <w:rPr>
                <w:rFonts w:ascii="Trebuchet MS" w:hAnsi="Trebuchet MS" w:cs="Arial"/>
                <w:sz w:val="24"/>
                <w:szCs w:val="24"/>
              </w:rPr>
              <w:t>ie prevăzu</w:t>
            </w:r>
            <w:r w:rsidR="000B70C7" w:rsidRPr="00E8518E">
              <w:rPr>
                <w:rFonts w:ascii="Trebuchet MS" w:hAnsi="Trebuchet MS" w:cs="Arial"/>
                <w:sz w:val="24"/>
                <w:szCs w:val="24"/>
              </w:rPr>
              <w:t>ț</w:t>
            </w:r>
            <w:r w:rsidRPr="00E8518E">
              <w:rPr>
                <w:rFonts w:ascii="Trebuchet MS" w:hAnsi="Trebuchet MS" w:cs="Arial"/>
                <w:sz w:val="24"/>
                <w:szCs w:val="24"/>
              </w:rPr>
              <w:t xml:space="preserve">i în </w:t>
            </w:r>
            <w:r w:rsidR="00021165" w:rsidRPr="00E8518E">
              <w:rPr>
                <w:rFonts w:ascii="Trebuchet MS" w:hAnsi="Trebuchet MS" w:cs="Arial"/>
                <w:sz w:val="24"/>
                <w:szCs w:val="24"/>
              </w:rPr>
              <w:t>C</w:t>
            </w:r>
            <w:r w:rsidRPr="00E8518E">
              <w:rPr>
                <w:rFonts w:ascii="Trebuchet MS" w:hAnsi="Trebuchet MS" w:cs="Arial"/>
                <w:sz w:val="24"/>
                <w:szCs w:val="24"/>
              </w:rPr>
              <w:t>aietul de sarcini;</w:t>
            </w:r>
          </w:p>
          <w:p w14:paraId="572198CB" w14:textId="63E20DDC" w:rsidR="00C32D83" w:rsidRPr="00E8518E" w:rsidRDefault="00C32D83" w:rsidP="004F5506">
            <w:pPr>
              <w:autoSpaceDE w:val="0"/>
              <w:autoSpaceDN w:val="0"/>
              <w:adjustRightInd w:val="0"/>
              <w:spacing w:after="120" w:line="276" w:lineRule="auto"/>
              <w:jc w:val="both"/>
              <w:rPr>
                <w:rFonts w:ascii="Trebuchet MS" w:hAnsi="Trebuchet MS" w:cs="Arial"/>
                <w:sz w:val="24"/>
                <w:szCs w:val="24"/>
              </w:rPr>
            </w:pPr>
            <w:r w:rsidRPr="00E8518E">
              <w:rPr>
                <w:rFonts w:ascii="Trebuchet MS" w:hAnsi="Trebuchet MS" w:cs="Arial"/>
                <w:sz w:val="24"/>
                <w:szCs w:val="24"/>
              </w:rPr>
              <w:t xml:space="preserve">c) dreptul de a rezilia contractul din vina </w:t>
            </w:r>
            <w:r w:rsidR="00FC147D" w:rsidRPr="00E8518E">
              <w:rPr>
                <w:rFonts w:ascii="Trebuchet MS" w:hAnsi="Trebuchet MS" w:cs="Arial"/>
                <w:sz w:val="24"/>
                <w:szCs w:val="24"/>
              </w:rPr>
              <w:t>F</w:t>
            </w:r>
            <w:r w:rsidRPr="00E8518E">
              <w:rPr>
                <w:rFonts w:ascii="Trebuchet MS" w:hAnsi="Trebuchet MS" w:cs="Arial"/>
                <w:sz w:val="24"/>
                <w:szCs w:val="24"/>
              </w:rPr>
              <w:t xml:space="preserve">urnizorului </w:t>
            </w:r>
            <w:r w:rsidR="000B70C7" w:rsidRPr="00E8518E">
              <w:rPr>
                <w:rFonts w:ascii="Trebuchet MS" w:hAnsi="Trebuchet MS" w:cs="Arial"/>
                <w:sz w:val="24"/>
                <w:szCs w:val="24"/>
              </w:rPr>
              <w:t>ș</w:t>
            </w:r>
            <w:r w:rsidRPr="00E8518E">
              <w:rPr>
                <w:rFonts w:ascii="Trebuchet MS" w:hAnsi="Trebuchet MS" w:cs="Arial"/>
                <w:sz w:val="24"/>
                <w:szCs w:val="24"/>
              </w:rPr>
              <w:t>i de a pretinde plata de daune-interese,</w:t>
            </w:r>
          </w:p>
          <w:p w14:paraId="3EEF9470" w14:textId="75814DC2" w:rsidR="00C32D83" w:rsidRPr="00E8518E" w:rsidRDefault="00C32D83" w:rsidP="004F5506">
            <w:pPr>
              <w:widowControl w:val="0"/>
              <w:autoSpaceDE w:val="0"/>
              <w:autoSpaceDN w:val="0"/>
              <w:adjustRightInd w:val="0"/>
              <w:spacing w:after="120" w:line="276" w:lineRule="auto"/>
              <w:jc w:val="both"/>
              <w:rPr>
                <w:rFonts w:ascii="Trebuchet MS" w:hAnsi="Trebuchet MS" w:cs="Arial"/>
                <w:b/>
                <w:sz w:val="24"/>
                <w:szCs w:val="24"/>
              </w:rPr>
            </w:pPr>
            <w:r w:rsidRPr="00E8518E">
              <w:rPr>
                <w:rFonts w:ascii="Trebuchet MS" w:hAnsi="Trebuchet MS" w:cs="Arial"/>
                <w:sz w:val="24"/>
                <w:szCs w:val="24"/>
              </w:rPr>
              <w:t>d) posibilitatea executării garan</w:t>
            </w:r>
            <w:r w:rsidR="000B70C7" w:rsidRPr="00E8518E">
              <w:rPr>
                <w:rFonts w:ascii="Trebuchet MS" w:hAnsi="Trebuchet MS" w:cs="Arial"/>
                <w:sz w:val="24"/>
                <w:szCs w:val="24"/>
              </w:rPr>
              <w:t>ț</w:t>
            </w:r>
            <w:r w:rsidRPr="00E8518E">
              <w:rPr>
                <w:rFonts w:ascii="Trebuchet MS" w:hAnsi="Trebuchet MS" w:cs="Arial"/>
                <w:sz w:val="24"/>
                <w:szCs w:val="24"/>
              </w:rPr>
              <w:t>iei de bună execu</w:t>
            </w:r>
            <w:r w:rsidR="000B70C7" w:rsidRPr="00E8518E">
              <w:rPr>
                <w:rFonts w:ascii="Trebuchet MS" w:hAnsi="Trebuchet MS" w:cs="Arial"/>
                <w:sz w:val="24"/>
                <w:szCs w:val="24"/>
              </w:rPr>
              <w:t>ț</w:t>
            </w:r>
            <w:r w:rsidRPr="00E8518E">
              <w:rPr>
                <w:rFonts w:ascii="Trebuchet MS" w:hAnsi="Trebuchet MS" w:cs="Arial"/>
                <w:sz w:val="24"/>
                <w:szCs w:val="24"/>
              </w:rPr>
              <w:t>ie, în limita prejudiciului creat.</w:t>
            </w:r>
          </w:p>
        </w:tc>
      </w:tr>
      <w:tr w:rsidR="00C32D83" w:rsidRPr="003A7F9B" w14:paraId="35171756" w14:textId="77777777" w:rsidTr="00237032">
        <w:tc>
          <w:tcPr>
            <w:tcW w:w="629" w:type="dxa"/>
          </w:tcPr>
          <w:p w14:paraId="12640E4D" w14:textId="77777777" w:rsidR="00C32D83" w:rsidRPr="00E8518E" w:rsidRDefault="00C32D83" w:rsidP="00237032">
            <w:pPr>
              <w:widowControl w:val="0"/>
              <w:autoSpaceDE w:val="0"/>
              <w:autoSpaceDN w:val="0"/>
              <w:adjustRightInd w:val="0"/>
              <w:spacing w:after="120" w:line="276" w:lineRule="auto"/>
              <w:rPr>
                <w:rFonts w:ascii="Trebuchet MS" w:hAnsi="Trebuchet MS" w:cs="Arial"/>
                <w:sz w:val="24"/>
                <w:szCs w:val="24"/>
              </w:rPr>
            </w:pPr>
            <w:r w:rsidRPr="00E8518E">
              <w:rPr>
                <w:rFonts w:ascii="Trebuchet MS" w:hAnsi="Trebuchet MS" w:cs="Arial"/>
                <w:sz w:val="24"/>
                <w:szCs w:val="24"/>
              </w:rPr>
              <w:t>3</w:t>
            </w:r>
          </w:p>
        </w:tc>
        <w:tc>
          <w:tcPr>
            <w:tcW w:w="2768" w:type="dxa"/>
          </w:tcPr>
          <w:p w14:paraId="23856D60" w14:textId="635D2540" w:rsidR="00C32D83" w:rsidRPr="00E8518E" w:rsidRDefault="00C32D83" w:rsidP="00237032">
            <w:pPr>
              <w:widowControl w:val="0"/>
              <w:autoSpaceDE w:val="0"/>
              <w:autoSpaceDN w:val="0"/>
              <w:adjustRightInd w:val="0"/>
              <w:spacing w:after="120" w:line="276" w:lineRule="auto"/>
              <w:rPr>
                <w:rFonts w:ascii="Trebuchet MS" w:hAnsi="Trebuchet MS" w:cs="Arial"/>
                <w:b/>
                <w:sz w:val="24"/>
                <w:szCs w:val="24"/>
              </w:rPr>
            </w:pPr>
            <w:r w:rsidRPr="00E8518E">
              <w:rPr>
                <w:rFonts w:ascii="Trebuchet MS" w:hAnsi="Trebuchet MS" w:cs="Arial"/>
                <w:sz w:val="24"/>
                <w:szCs w:val="24"/>
              </w:rPr>
              <w:t>Din cauza analizării neaprofundate a documentelor, există riscul apari</w:t>
            </w:r>
            <w:r w:rsidR="000B70C7" w:rsidRPr="00E8518E">
              <w:rPr>
                <w:rFonts w:ascii="Trebuchet MS" w:hAnsi="Trebuchet MS" w:cs="Arial"/>
                <w:sz w:val="24"/>
                <w:szCs w:val="24"/>
              </w:rPr>
              <w:t>ț</w:t>
            </w:r>
            <w:r w:rsidRPr="00E8518E">
              <w:rPr>
                <w:rFonts w:ascii="Trebuchet MS" w:hAnsi="Trebuchet MS" w:cs="Arial"/>
                <w:sz w:val="24"/>
                <w:szCs w:val="24"/>
              </w:rPr>
              <w:t xml:space="preserve">iei unor erori nedetectate la momentul semnării contractului, incluse în oferta </w:t>
            </w:r>
            <w:r w:rsidR="00FC147D" w:rsidRPr="00E8518E">
              <w:rPr>
                <w:rFonts w:ascii="Trebuchet MS" w:hAnsi="Trebuchet MS" w:cs="Arial"/>
                <w:sz w:val="24"/>
                <w:szCs w:val="24"/>
              </w:rPr>
              <w:t>F</w:t>
            </w:r>
            <w:r w:rsidRPr="00E8518E">
              <w:rPr>
                <w:rFonts w:ascii="Trebuchet MS" w:hAnsi="Trebuchet MS" w:cs="Arial"/>
                <w:sz w:val="24"/>
                <w:szCs w:val="24"/>
              </w:rPr>
              <w:t>urnizorului.</w:t>
            </w:r>
          </w:p>
        </w:tc>
        <w:tc>
          <w:tcPr>
            <w:tcW w:w="6384" w:type="dxa"/>
          </w:tcPr>
          <w:p w14:paraId="50C1C7B4" w14:textId="4C2EFDE6" w:rsidR="00C32D83" w:rsidRPr="00E8518E" w:rsidRDefault="00C32D83" w:rsidP="004F5506">
            <w:pPr>
              <w:widowControl w:val="0"/>
              <w:autoSpaceDE w:val="0"/>
              <w:autoSpaceDN w:val="0"/>
              <w:adjustRightInd w:val="0"/>
              <w:spacing w:after="120" w:line="276" w:lineRule="auto"/>
              <w:jc w:val="both"/>
              <w:rPr>
                <w:rFonts w:ascii="Trebuchet MS" w:hAnsi="Trebuchet MS" w:cs="Arial"/>
                <w:sz w:val="24"/>
                <w:szCs w:val="24"/>
              </w:rPr>
            </w:pPr>
            <w:r w:rsidRPr="00E8518E">
              <w:rPr>
                <w:rFonts w:ascii="Trebuchet MS" w:hAnsi="Trebuchet MS" w:cs="Arial"/>
                <w:sz w:val="24"/>
                <w:szCs w:val="24"/>
              </w:rPr>
              <w:t xml:space="preserve">În contract se prevede faptul că, </w:t>
            </w:r>
            <w:r w:rsidRPr="00E8518E">
              <w:rPr>
                <w:rFonts w:ascii="Trebuchet MS" w:hAnsi="Trebuchet MS" w:cs="Arial"/>
                <w:iCs/>
                <w:sz w:val="24"/>
                <w:szCs w:val="24"/>
              </w:rPr>
              <w:t xml:space="preserve">în cazul </w:t>
            </w:r>
            <w:r w:rsidRPr="00E8518E">
              <w:rPr>
                <w:rFonts w:ascii="Trebuchet MS" w:hAnsi="Trebuchet MS" w:cs="Arial"/>
                <w:sz w:val="24"/>
                <w:szCs w:val="24"/>
              </w:rPr>
              <w:t>apari</w:t>
            </w:r>
            <w:r w:rsidR="000B70C7" w:rsidRPr="00E8518E">
              <w:rPr>
                <w:rFonts w:ascii="Trebuchet MS" w:hAnsi="Trebuchet MS" w:cs="Arial"/>
                <w:sz w:val="24"/>
                <w:szCs w:val="24"/>
              </w:rPr>
              <w:t>ț</w:t>
            </w:r>
            <w:r w:rsidRPr="00E8518E">
              <w:rPr>
                <w:rFonts w:ascii="Trebuchet MS" w:hAnsi="Trebuchet MS" w:cs="Arial"/>
                <w:sz w:val="24"/>
                <w:szCs w:val="24"/>
              </w:rPr>
              <w:t>iei de neconcordan</w:t>
            </w:r>
            <w:r w:rsidR="000B70C7" w:rsidRPr="00E8518E">
              <w:rPr>
                <w:rFonts w:ascii="Trebuchet MS" w:hAnsi="Trebuchet MS" w:cs="Arial"/>
                <w:sz w:val="24"/>
                <w:szCs w:val="24"/>
              </w:rPr>
              <w:t>ț</w:t>
            </w:r>
            <w:r w:rsidRPr="00E8518E">
              <w:rPr>
                <w:rFonts w:ascii="Trebuchet MS" w:hAnsi="Trebuchet MS" w:cs="Arial"/>
                <w:sz w:val="24"/>
                <w:szCs w:val="24"/>
              </w:rPr>
              <w:t xml:space="preserve">e între Propunerea tehnică </w:t>
            </w:r>
            <w:r w:rsidR="000B70C7" w:rsidRPr="00E8518E">
              <w:rPr>
                <w:rFonts w:ascii="Trebuchet MS" w:hAnsi="Trebuchet MS" w:cs="Arial"/>
                <w:sz w:val="24"/>
                <w:szCs w:val="24"/>
              </w:rPr>
              <w:t>ș</w:t>
            </w:r>
            <w:r w:rsidRPr="00E8518E">
              <w:rPr>
                <w:rFonts w:ascii="Trebuchet MS" w:hAnsi="Trebuchet MS" w:cs="Arial"/>
                <w:sz w:val="24"/>
                <w:szCs w:val="24"/>
              </w:rPr>
              <w:t>i Caietul de sarcini, primează prevederile din Caietul de sarcini.</w:t>
            </w:r>
          </w:p>
        </w:tc>
      </w:tr>
      <w:tr w:rsidR="00C32D83" w:rsidRPr="003A7F9B" w14:paraId="507053EB" w14:textId="77777777" w:rsidTr="00237032">
        <w:tc>
          <w:tcPr>
            <w:tcW w:w="629" w:type="dxa"/>
          </w:tcPr>
          <w:p w14:paraId="51E71B01" w14:textId="77777777" w:rsidR="00C32D83" w:rsidRPr="00E8518E" w:rsidRDefault="00C32D83" w:rsidP="00237032">
            <w:pPr>
              <w:widowControl w:val="0"/>
              <w:autoSpaceDE w:val="0"/>
              <w:autoSpaceDN w:val="0"/>
              <w:adjustRightInd w:val="0"/>
              <w:spacing w:after="120" w:line="276" w:lineRule="auto"/>
              <w:rPr>
                <w:rFonts w:ascii="Trebuchet MS" w:hAnsi="Trebuchet MS" w:cs="Arial"/>
                <w:sz w:val="24"/>
                <w:szCs w:val="24"/>
              </w:rPr>
            </w:pPr>
            <w:r w:rsidRPr="00E8518E">
              <w:rPr>
                <w:rFonts w:ascii="Trebuchet MS" w:hAnsi="Trebuchet MS" w:cs="Arial"/>
                <w:sz w:val="24"/>
                <w:szCs w:val="24"/>
              </w:rPr>
              <w:t>4</w:t>
            </w:r>
          </w:p>
        </w:tc>
        <w:tc>
          <w:tcPr>
            <w:tcW w:w="2768" w:type="dxa"/>
          </w:tcPr>
          <w:p w14:paraId="2A03CA42" w14:textId="5E54D640" w:rsidR="00C32D83" w:rsidRPr="00E8518E" w:rsidRDefault="00C32D83" w:rsidP="00237032">
            <w:pPr>
              <w:widowControl w:val="0"/>
              <w:autoSpaceDE w:val="0"/>
              <w:autoSpaceDN w:val="0"/>
              <w:adjustRightInd w:val="0"/>
              <w:spacing w:after="120" w:line="276" w:lineRule="auto"/>
              <w:rPr>
                <w:rFonts w:ascii="Trebuchet MS" w:hAnsi="Trebuchet MS" w:cs="Arial"/>
                <w:b/>
                <w:sz w:val="24"/>
                <w:szCs w:val="24"/>
              </w:rPr>
            </w:pPr>
            <w:r w:rsidRPr="00E8518E">
              <w:rPr>
                <w:rFonts w:ascii="Trebuchet MS" w:hAnsi="Trebuchet MS" w:cs="Arial"/>
                <w:sz w:val="24"/>
                <w:szCs w:val="24"/>
              </w:rPr>
              <w:t xml:space="preserve">Din cauza unei slabe organizări a </w:t>
            </w:r>
            <w:r w:rsidR="00FC147D" w:rsidRPr="00E8518E">
              <w:rPr>
                <w:rFonts w:ascii="Trebuchet MS" w:hAnsi="Trebuchet MS" w:cs="Arial"/>
                <w:sz w:val="24"/>
                <w:szCs w:val="24"/>
              </w:rPr>
              <w:t>F</w:t>
            </w:r>
            <w:r w:rsidRPr="00E8518E">
              <w:rPr>
                <w:rFonts w:ascii="Trebuchet MS" w:hAnsi="Trebuchet MS" w:cs="Arial"/>
                <w:sz w:val="24"/>
                <w:szCs w:val="24"/>
              </w:rPr>
              <w:t>urnizorului, există riscul nerespectării termenelor de livrare, instalare, punere în func</w:t>
            </w:r>
            <w:r w:rsidR="000B70C7" w:rsidRPr="00E8518E">
              <w:rPr>
                <w:rFonts w:ascii="Trebuchet MS" w:hAnsi="Trebuchet MS" w:cs="Arial"/>
                <w:sz w:val="24"/>
                <w:szCs w:val="24"/>
              </w:rPr>
              <w:t>ț</w:t>
            </w:r>
            <w:r w:rsidRPr="00E8518E">
              <w:rPr>
                <w:rFonts w:ascii="Trebuchet MS" w:hAnsi="Trebuchet MS" w:cs="Arial"/>
                <w:sz w:val="24"/>
                <w:szCs w:val="24"/>
              </w:rPr>
              <w:t>iune.</w:t>
            </w:r>
          </w:p>
        </w:tc>
        <w:tc>
          <w:tcPr>
            <w:tcW w:w="6384" w:type="dxa"/>
          </w:tcPr>
          <w:p w14:paraId="6E731818" w14:textId="015B30AE" w:rsidR="00C32D83" w:rsidRPr="00E8518E" w:rsidRDefault="00C32D83" w:rsidP="00CA6DC2">
            <w:pPr>
              <w:widowControl w:val="0"/>
              <w:autoSpaceDE w:val="0"/>
              <w:autoSpaceDN w:val="0"/>
              <w:adjustRightInd w:val="0"/>
              <w:spacing w:after="120" w:line="276" w:lineRule="auto"/>
              <w:jc w:val="both"/>
              <w:rPr>
                <w:rFonts w:ascii="Trebuchet MS" w:hAnsi="Trebuchet MS" w:cs="Arial"/>
                <w:b/>
                <w:sz w:val="24"/>
                <w:szCs w:val="24"/>
              </w:rPr>
            </w:pPr>
            <w:r w:rsidRPr="00E8518E">
              <w:rPr>
                <w:rFonts w:ascii="Trebuchet MS" w:hAnsi="Trebuchet MS" w:cs="Arial"/>
                <w:sz w:val="24"/>
                <w:szCs w:val="24"/>
              </w:rPr>
              <w:t>Prin Caietul de sarcini, achizitorul a solicitat „</w:t>
            </w:r>
            <w:r w:rsidRPr="00E8518E">
              <w:rPr>
                <w:rFonts w:ascii="Trebuchet MS" w:hAnsi="Trebuchet MS" w:cs="Arial"/>
                <w:i/>
                <w:sz w:val="24"/>
                <w:szCs w:val="24"/>
              </w:rPr>
              <w:t xml:space="preserve">Plan de </w:t>
            </w:r>
            <w:r w:rsidR="00CA6DC2" w:rsidRPr="00E8518E">
              <w:rPr>
                <w:rFonts w:ascii="Trebuchet MS" w:hAnsi="Trebuchet MS" w:cs="Arial"/>
                <w:i/>
                <w:sz w:val="24"/>
                <w:szCs w:val="24"/>
              </w:rPr>
              <w:t>execuție</w:t>
            </w:r>
            <w:r w:rsidRPr="00E8518E">
              <w:rPr>
                <w:rFonts w:ascii="Trebuchet MS" w:hAnsi="Trebuchet MS" w:cs="Arial"/>
                <w:sz w:val="24"/>
                <w:szCs w:val="24"/>
              </w:rPr>
              <w:t xml:space="preserve">”, ce va fi propus de către </w:t>
            </w:r>
            <w:r w:rsidR="00FC147D" w:rsidRPr="00E8518E">
              <w:rPr>
                <w:rFonts w:ascii="Trebuchet MS" w:hAnsi="Trebuchet MS" w:cs="Arial"/>
                <w:sz w:val="24"/>
                <w:szCs w:val="24"/>
              </w:rPr>
              <w:t>F</w:t>
            </w:r>
            <w:r w:rsidRPr="00E8518E">
              <w:rPr>
                <w:rFonts w:ascii="Trebuchet MS" w:hAnsi="Trebuchet MS" w:cs="Arial"/>
                <w:sz w:val="24"/>
                <w:szCs w:val="24"/>
              </w:rPr>
              <w:t xml:space="preserve">urnizor </w:t>
            </w:r>
            <w:r w:rsidR="000B70C7" w:rsidRPr="00E8518E">
              <w:rPr>
                <w:rFonts w:ascii="Trebuchet MS" w:hAnsi="Trebuchet MS" w:cs="Arial"/>
                <w:sz w:val="24"/>
                <w:szCs w:val="24"/>
              </w:rPr>
              <w:t>ș</w:t>
            </w:r>
            <w:r w:rsidRPr="00E8518E">
              <w:rPr>
                <w:rFonts w:ascii="Trebuchet MS" w:hAnsi="Trebuchet MS" w:cs="Arial"/>
                <w:sz w:val="24"/>
                <w:szCs w:val="24"/>
              </w:rPr>
              <w:t xml:space="preserve">i agreat cu </w:t>
            </w:r>
            <w:r w:rsidR="00FC147D" w:rsidRPr="00E8518E">
              <w:rPr>
                <w:rFonts w:ascii="Trebuchet MS" w:hAnsi="Trebuchet MS" w:cs="Arial"/>
                <w:sz w:val="24"/>
                <w:szCs w:val="24"/>
              </w:rPr>
              <w:t>A</w:t>
            </w:r>
            <w:r w:rsidRPr="00E8518E">
              <w:rPr>
                <w:rFonts w:ascii="Trebuchet MS" w:hAnsi="Trebuchet MS" w:cs="Arial"/>
                <w:sz w:val="24"/>
                <w:szCs w:val="24"/>
              </w:rPr>
              <w:t>chizitorul.</w:t>
            </w:r>
          </w:p>
        </w:tc>
      </w:tr>
      <w:tr w:rsidR="00C32D83" w:rsidRPr="003A7F9B" w14:paraId="3C8358B8" w14:textId="77777777" w:rsidTr="00237032">
        <w:tc>
          <w:tcPr>
            <w:tcW w:w="629" w:type="dxa"/>
          </w:tcPr>
          <w:p w14:paraId="00503A50" w14:textId="77777777" w:rsidR="00C32D83" w:rsidRPr="00E8518E" w:rsidRDefault="00C32D83" w:rsidP="00237032">
            <w:pPr>
              <w:widowControl w:val="0"/>
              <w:autoSpaceDE w:val="0"/>
              <w:autoSpaceDN w:val="0"/>
              <w:adjustRightInd w:val="0"/>
              <w:spacing w:after="120" w:line="276" w:lineRule="auto"/>
              <w:rPr>
                <w:rFonts w:ascii="Trebuchet MS" w:hAnsi="Trebuchet MS" w:cs="Arial"/>
                <w:sz w:val="24"/>
                <w:szCs w:val="24"/>
              </w:rPr>
            </w:pPr>
            <w:r w:rsidRPr="00E8518E">
              <w:rPr>
                <w:rFonts w:ascii="Trebuchet MS" w:hAnsi="Trebuchet MS" w:cs="Arial"/>
                <w:sz w:val="24"/>
                <w:szCs w:val="24"/>
              </w:rPr>
              <w:t>5</w:t>
            </w:r>
          </w:p>
        </w:tc>
        <w:tc>
          <w:tcPr>
            <w:tcW w:w="2768" w:type="dxa"/>
          </w:tcPr>
          <w:p w14:paraId="20D9BDAC" w14:textId="5061539E" w:rsidR="00C32D83" w:rsidRPr="00E8518E" w:rsidRDefault="00C32D83" w:rsidP="00237032">
            <w:pPr>
              <w:widowControl w:val="0"/>
              <w:autoSpaceDE w:val="0"/>
              <w:autoSpaceDN w:val="0"/>
              <w:adjustRightInd w:val="0"/>
              <w:spacing w:after="120" w:line="276" w:lineRule="auto"/>
              <w:rPr>
                <w:rFonts w:ascii="Trebuchet MS" w:hAnsi="Trebuchet MS" w:cs="Arial"/>
                <w:sz w:val="24"/>
                <w:szCs w:val="24"/>
              </w:rPr>
            </w:pPr>
            <w:r w:rsidRPr="00E8518E">
              <w:rPr>
                <w:rFonts w:ascii="Trebuchet MS" w:hAnsi="Trebuchet MS" w:cs="Arial"/>
                <w:sz w:val="24"/>
                <w:szCs w:val="24"/>
              </w:rPr>
              <w:t xml:space="preserve">Din cauza unei slabe comunicări între </w:t>
            </w:r>
            <w:r w:rsidR="00FC147D" w:rsidRPr="00E8518E">
              <w:rPr>
                <w:rFonts w:ascii="Trebuchet MS" w:hAnsi="Trebuchet MS" w:cs="Arial"/>
                <w:sz w:val="24"/>
                <w:szCs w:val="24"/>
              </w:rPr>
              <w:t>F</w:t>
            </w:r>
            <w:r w:rsidRPr="00E8518E">
              <w:rPr>
                <w:rFonts w:ascii="Trebuchet MS" w:hAnsi="Trebuchet MS" w:cs="Arial"/>
                <w:sz w:val="24"/>
                <w:szCs w:val="24"/>
              </w:rPr>
              <w:t xml:space="preserve">urnizor </w:t>
            </w:r>
            <w:r w:rsidR="000B70C7" w:rsidRPr="00E8518E">
              <w:rPr>
                <w:rFonts w:ascii="Trebuchet MS" w:hAnsi="Trebuchet MS" w:cs="Arial"/>
                <w:sz w:val="24"/>
                <w:szCs w:val="24"/>
              </w:rPr>
              <w:t>ș</w:t>
            </w:r>
            <w:r w:rsidRPr="00E8518E">
              <w:rPr>
                <w:rFonts w:ascii="Trebuchet MS" w:hAnsi="Trebuchet MS" w:cs="Arial"/>
                <w:sz w:val="24"/>
                <w:szCs w:val="24"/>
              </w:rPr>
              <w:t>i producător/ distribuitor, există riscul de a furniza produse care nu îndeplinesc specifica</w:t>
            </w:r>
            <w:r w:rsidR="000B70C7" w:rsidRPr="00E8518E">
              <w:rPr>
                <w:rFonts w:ascii="Trebuchet MS" w:hAnsi="Trebuchet MS" w:cs="Arial"/>
                <w:sz w:val="24"/>
                <w:szCs w:val="24"/>
              </w:rPr>
              <w:t>ț</w:t>
            </w:r>
            <w:r w:rsidRPr="00E8518E">
              <w:rPr>
                <w:rFonts w:ascii="Trebuchet MS" w:hAnsi="Trebuchet MS" w:cs="Arial"/>
                <w:sz w:val="24"/>
                <w:szCs w:val="24"/>
              </w:rPr>
              <w:t>iile tehnice.</w:t>
            </w:r>
          </w:p>
        </w:tc>
        <w:tc>
          <w:tcPr>
            <w:tcW w:w="6384" w:type="dxa"/>
          </w:tcPr>
          <w:p w14:paraId="5C4E2236" w14:textId="00D01BDD" w:rsidR="00C32D83" w:rsidRPr="00E8518E" w:rsidRDefault="00C32D83" w:rsidP="004F5506">
            <w:pPr>
              <w:widowControl w:val="0"/>
              <w:autoSpaceDE w:val="0"/>
              <w:autoSpaceDN w:val="0"/>
              <w:adjustRightInd w:val="0"/>
              <w:spacing w:after="120" w:line="276" w:lineRule="auto"/>
              <w:jc w:val="both"/>
              <w:rPr>
                <w:rFonts w:ascii="Trebuchet MS" w:hAnsi="Trebuchet MS" w:cs="Arial"/>
                <w:sz w:val="24"/>
                <w:szCs w:val="24"/>
              </w:rPr>
            </w:pPr>
            <w:r w:rsidRPr="00E8518E">
              <w:rPr>
                <w:rFonts w:ascii="Trebuchet MS" w:hAnsi="Trebuchet MS" w:cs="Arial"/>
                <w:sz w:val="24"/>
                <w:szCs w:val="24"/>
              </w:rPr>
              <w:t>Prin Caietul de sarcini s-a prevăzut obliga</w:t>
            </w:r>
            <w:r w:rsidR="000B70C7" w:rsidRPr="00E8518E">
              <w:rPr>
                <w:rFonts w:ascii="Trebuchet MS" w:hAnsi="Trebuchet MS" w:cs="Arial"/>
                <w:sz w:val="24"/>
                <w:szCs w:val="24"/>
              </w:rPr>
              <w:t>ț</w:t>
            </w:r>
            <w:r w:rsidRPr="00E8518E">
              <w:rPr>
                <w:rFonts w:ascii="Trebuchet MS" w:hAnsi="Trebuchet MS" w:cs="Arial"/>
                <w:sz w:val="24"/>
                <w:szCs w:val="24"/>
              </w:rPr>
              <w:t xml:space="preserve">ia </w:t>
            </w:r>
            <w:r w:rsidR="00FC147D" w:rsidRPr="00E8518E">
              <w:rPr>
                <w:rFonts w:ascii="Trebuchet MS" w:hAnsi="Trebuchet MS" w:cs="Arial"/>
                <w:sz w:val="24"/>
                <w:szCs w:val="24"/>
              </w:rPr>
              <w:t>F</w:t>
            </w:r>
            <w:r w:rsidRPr="00E8518E">
              <w:rPr>
                <w:rFonts w:ascii="Trebuchet MS" w:hAnsi="Trebuchet MS" w:cs="Arial"/>
                <w:sz w:val="24"/>
                <w:szCs w:val="24"/>
              </w:rPr>
              <w:t>urnizorului de a garanta</w:t>
            </w:r>
            <w:r w:rsidRPr="00E8518E">
              <w:rPr>
                <w:rFonts w:ascii="Trebuchet MS" w:hAnsi="Trebuchet MS" w:cs="Arial"/>
                <w:bCs/>
                <w:sz w:val="24"/>
                <w:szCs w:val="24"/>
              </w:rPr>
              <w:t xml:space="preserve"> că produsele software furnizate prin contract sunt noi, de ultimă genera</w:t>
            </w:r>
            <w:r w:rsidR="000B70C7" w:rsidRPr="00E8518E">
              <w:rPr>
                <w:rFonts w:ascii="Trebuchet MS" w:hAnsi="Trebuchet MS" w:cs="Arial"/>
                <w:bCs/>
                <w:sz w:val="24"/>
                <w:szCs w:val="24"/>
              </w:rPr>
              <w:t>ț</w:t>
            </w:r>
            <w:r w:rsidRPr="00E8518E">
              <w:rPr>
                <w:rFonts w:ascii="Trebuchet MS" w:hAnsi="Trebuchet MS" w:cs="Arial"/>
                <w:bCs/>
                <w:sz w:val="24"/>
                <w:szCs w:val="24"/>
              </w:rPr>
              <w:t xml:space="preserve">ie, </w:t>
            </w:r>
            <w:r w:rsidR="000B70C7" w:rsidRPr="00E8518E">
              <w:rPr>
                <w:rFonts w:ascii="Trebuchet MS" w:hAnsi="Trebuchet MS" w:cs="Arial"/>
                <w:bCs/>
                <w:sz w:val="24"/>
                <w:szCs w:val="24"/>
              </w:rPr>
              <w:t>ș</w:t>
            </w:r>
            <w:r w:rsidRPr="00E8518E">
              <w:rPr>
                <w:rFonts w:ascii="Trebuchet MS" w:hAnsi="Trebuchet MS" w:cs="Arial"/>
                <w:bCs/>
                <w:sz w:val="24"/>
                <w:szCs w:val="24"/>
              </w:rPr>
              <w:t>i încorporează toate îmbunătă</w:t>
            </w:r>
            <w:r w:rsidR="000B70C7" w:rsidRPr="00E8518E">
              <w:rPr>
                <w:rFonts w:ascii="Trebuchet MS" w:hAnsi="Trebuchet MS" w:cs="Arial"/>
                <w:bCs/>
                <w:sz w:val="24"/>
                <w:szCs w:val="24"/>
              </w:rPr>
              <w:t>ț</w:t>
            </w:r>
            <w:r w:rsidRPr="00E8518E">
              <w:rPr>
                <w:rFonts w:ascii="Trebuchet MS" w:hAnsi="Trebuchet MS" w:cs="Arial"/>
                <w:bCs/>
                <w:sz w:val="24"/>
                <w:szCs w:val="24"/>
              </w:rPr>
              <w:t xml:space="preserve">irile recente în proiectare </w:t>
            </w:r>
            <w:r w:rsidR="000B70C7" w:rsidRPr="00E8518E">
              <w:rPr>
                <w:rFonts w:ascii="Trebuchet MS" w:hAnsi="Trebuchet MS" w:cs="Arial"/>
                <w:bCs/>
                <w:sz w:val="24"/>
                <w:szCs w:val="24"/>
              </w:rPr>
              <w:t>ș</w:t>
            </w:r>
            <w:r w:rsidRPr="00E8518E">
              <w:rPr>
                <w:rFonts w:ascii="Trebuchet MS" w:hAnsi="Trebuchet MS" w:cs="Arial"/>
                <w:bCs/>
                <w:sz w:val="24"/>
                <w:szCs w:val="24"/>
              </w:rPr>
              <w:t>i din ultima versiune, inclusiv din punct de vedere al securită</w:t>
            </w:r>
            <w:r w:rsidR="000B70C7" w:rsidRPr="00E8518E">
              <w:rPr>
                <w:rFonts w:ascii="Trebuchet MS" w:hAnsi="Trebuchet MS" w:cs="Arial"/>
                <w:bCs/>
                <w:sz w:val="24"/>
                <w:szCs w:val="24"/>
              </w:rPr>
              <w:t>ț</w:t>
            </w:r>
            <w:r w:rsidRPr="00E8518E">
              <w:rPr>
                <w:rFonts w:ascii="Trebuchet MS" w:hAnsi="Trebuchet MS" w:cs="Arial"/>
                <w:bCs/>
                <w:sz w:val="24"/>
                <w:szCs w:val="24"/>
              </w:rPr>
              <w:t>ii. Furnizorul are obliga</w:t>
            </w:r>
            <w:r w:rsidR="000B70C7" w:rsidRPr="00E8518E">
              <w:rPr>
                <w:rFonts w:ascii="Trebuchet MS" w:hAnsi="Trebuchet MS" w:cs="Arial"/>
                <w:bCs/>
                <w:sz w:val="24"/>
                <w:szCs w:val="24"/>
              </w:rPr>
              <w:t>ț</w:t>
            </w:r>
            <w:r w:rsidRPr="00E8518E">
              <w:rPr>
                <w:rFonts w:ascii="Trebuchet MS" w:hAnsi="Trebuchet MS" w:cs="Arial"/>
                <w:bCs/>
                <w:sz w:val="24"/>
                <w:szCs w:val="24"/>
              </w:rPr>
              <w:t>ia de a garanta că toate produsele furnizate prin contract sunt livrate pe canalul oficial al producătorului, acoperind zona UE.</w:t>
            </w:r>
          </w:p>
        </w:tc>
      </w:tr>
      <w:tr w:rsidR="00C32D83" w:rsidRPr="003A7F9B" w14:paraId="5B8CFEC2" w14:textId="77777777" w:rsidTr="00237032">
        <w:tc>
          <w:tcPr>
            <w:tcW w:w="629" w:type="dxa"/>
          </w:tcPr>
          <w:p w14:paraId="15EF624A" w14:textId="77777777" w:rsidR="00C32D83" w:rsidRPr="00E8518E" w:rsidRDefault="00C32D83" w:rsidP="00237032">
            <w:pPr>
              <w:widowControl w:val="0"/>
              <w:autoSpaceDE w:val="0"/>
              <w:autoSpaceDN w:val="0"/>
              <w:adjustRightInd w:val="0"/>
              <w:spacing w:after="120" w:line="276" w:lineRule="auto"/>
              <w:rPr>
                <w:rFonts w:ascii="Trebuchet MS" w:hAnsi="Trebuchet MS" w:cs="Arial"/>
                <w:sz w:val="24"/>
                <w:szCs w:val="24"/>
              </w:rPr>
            </w:pPr>
            <w:r w:rsidRPr="00E8518E">
              <w:rPr>
                <w:rFonts w:ascii="Trebuchet MS" w:hAnsi="Trebuchet MS" w:cs="Arial"/>
                <w:sz w:val="24"/>
                <w:szCs w:val="24"/>
              </w:rPr>
              <w:t>6</w:t>
            </w:r>
          </w:p>
        </w:tc>
        <w:tc>
          <w:tcPr>
            <w:tcW w:w="2768" w:type="dxa"/>
          </w:tcPr>
          <w:p w14:paraId="1B9A6363" w14:textId="08CDE6C2" w:rsidR="00C32D83" w:rsidRPr="00E8518E" w:rsidRDefault="00C32D83" w:rsidP="00237032">
            <w:pPr>
              <w:widowControl w:val="0"/>
              <w:autoSpaceDE w:val="0"/>
              <w:autoSpaceDN w:val="0"/>
              <w:adjustRightInd w:val="0"/>
              <w:spacing w:after="120" w:line="276" w:lineRule="auto"/>
              <w:rPr>
                <w:rFonts w:ascii="Trebuchet MS" w:hAnsi="Trebuchet MS" w:cs="Arial"/>
                <w:sz w:val="24"/>
                <w:szCs w:val="24"/>
              </w:rPr>
            </w:pPr>
            <w:r w:rsidRPr="00E8518E">
              <w:rPr>
                <w:rFonts w:ascii="Trebuchet MS" w:hAnsi="Trebuchet MS" w:cs="Arial"/>
                <w:sz w:val="24"/>
                <w:szCs w:val="24"/>
              </w:rPr>
              <w:t>Din diverse cauze de natură tehnică, produsele livrate pot func</w:t>
            </w:r>
            <w:r w:rsidR="000B70C7" w:rsidRPr="00E8518E">
              <w:rPr>
                <w:rFonts w:ascii="Trebuchet MS" w:hAnsi="Trebuchet MS" w:cs="Arial"/>
                <w:sz w:val="24"/>
                <w:szCs w:val="24"/>
              </w:rPr>
              <w:t>ț</w:t>
            </w:r>
            <w:r w:rsidRPr="00E8518E">
              <w:rPr>
                <w:rFonts w:ascii="Trebuchet MS" w:hAnsi="Trebuchet MS" w:cs="Arial"/>
                <w:sz w:val="24"/>
                <w:szCs w:val="24"/>
              </w:rPr>
              <w:t>iona necorespunzător sau se pot defecta</w:t>
            </w:r>
          </w:p>
        </w:tc>
        <w:tc>
          <w:tcPr>
            <w:tcW w:w="6384" w:type="dxa"/>
          </w:tcPr>
          <w:p w14:paraId="0CE390C7" w14:textId="737B4A94" w:rsidR="00C32D83" w:rsidRPr="00E8518E" w:rsidRDefault="00C32D83" w:rsidP="004F5506">
            <w:pPr>
              <w:autoSpaceDE w:val="0"/>
              <w:autoSpaceDN w:val="0"/>
              <w:adjustRightInd w:val="0"/>
              <w:spacing w:after="120" w:line="276" w:lineRule="auto"/>
              <w:jc w:val="both"/>
              <w:rPr>
                <w:rFonts w:ascii="Trebuchet MS" w:hAnsi="Trebuchet MS" w:cs="Arial"/>
                <w:sz w:val="24"/>
                <w:szCs w:val="24"/>
              </w:rPr>
            </w:pPr>
            <w:r w:rsidRPr="00E8518E">
              <w:rPr>
                <w:rFonts w:ascii="Trebuchet MS" w:hAnsi="Trebuchet MS" w:cs="Arial"/>
                <w:sz w:val="24"/>
                <w:szCs w:val="24"/>
              </w:rPr>
              <w:t>Achizitorul a inclus în Caietul de sarcini cerin</w:t>
            </w:r>
            <w:r w:rsidR="000B70C7" w:rsidRPr="00E8518E">
              <w:rPr>
                <w:rFonts w:ascii="Trebuchet MS" w:hAnsi="Trebuchet MS" w:cs="Arial"/>
                <w:sz w:val="24"/>
                <w:szCs w:val="24"/>
              </w:rPr>
              <w:t>ț</w:t>
            </w:r>
            <w:r w:rsidRPr="00E8518E">
              <w:rPr>
                <w:rFonts w:ascii="Trebuchet MS" w:hAnsi="Trebuchet MS" w:cs="Arial"/>
                <w:sz w:val="24"/>
                <w:szCs w:val="24"/>
              </w:rPr>
              <w:t>a de asigurare a serviciilor de garan</w:t>
            </w:r>
            <w:r w:rsidR="000B70C7" w:rsidRPr="00E8518E">
              <w:rPr>
                <w:rFonts w:ascii="Trebuchet MS" w:hAnsi="Trebuchet MS" w:cs="Arial"/>
                <w:sz w:val="24"/>
                <w:szCs w:val="24"/>
              </w:rPr>
              <w:t>ț</w:t>
            </w:r>
            <w:r w:rsidRPr="00E8518E">
              <w:rPr>
                <w:rFonts w:ascii="Trebuchet MS" w:hAnsi="Trebuchet MS" w:cs="Arial"/>
                <w:sz w:val="24"/>
                <w:szCs w:val="24"/>
              </w:rPr>
              <w:t xml:space="preserve">ie </w:t>
            </w:r>
            <w:r w:rsidR="000B70C7" w:rsidRPr="00E8518E">
              <w:rPr>
                <w:rFonts w:ascii="Trebuchet MS" w:hAnsi="Trebuchet MS" w:cs="Arial"/>
                <w:sz w:val="24"/>
                <w:szCs w:val="24"/>
              </w:rPr>
              <w:t>ș</w:t>
            </w:r>
            <w:r w:rsidRPr="00E8518E">
              <w:rPr>
                <w:rFonts w:ascii="Trebuchet MS" w:hAnsi="Trebuchet MS" w:cs="Arial"/>
                <w:sz w:val="24"/>
                <w:szCs w:val="24"/>
              </w:rPr>
              <w:t xml:space="preserve">i suport tehnic pentru o perioadă de minim 48 de luni. De asemenea, prin Caietul de sarcini, </w:t>
            </w:r>
            <w:r w:rsidR="00FC147D" w:rsidRPr="00E8518E">
              <w:rPr>
                <w:rFonts w:ascii="Trebuchet MS" w:hAnsi="Trebuchet MS" w:cs="Arial"/>
                <w:sz w:val="24"/>
                <w:szCs w:val="24"/>
              </w:rPr>
              <w:t>A</w:t>
            </w:r>
            <w:r w:rsidRPr="00E8518E">
              <w:rPr>
                <w:rFonts w:ascii="Trebuchet MS" w:hAnsi="Trebuchet MS" w:cs="Arial"/>
                <w:sz w:val="24"/>
                <w:szCs w:val="24"/>
              </w:rPr>
              <w:t>chizitorul a prevăzut obliga</w:t>
            </w:r>
            <w:r w:rsidR="000B70C7" w:rsidRPr="00E8518E">
              <w:rPr>
                <w:rFonts w:ascii="Trebuchet MS" w:hAnsi="Trebuchet MS" w:cs="Arial"/>
                <w:sz w:val="24"/>
                <w:szCs w:val="24"/>
              </w:rPr>
              <w:t>ț</w:t>
            </w:r>
            <w:r w:rsidRPr="00E8518E">
              <w:rPr>
                <w:rFonts w:ascii="Trebuchet MS" w:hAnsi="Trebuchet MS" w:cs="Arial"/>
                <w:sz w:val="24"/>
                <w:szCs w:val="24"/>
              </w:rPr>
              <w:t xml:space="preserve">ia </w:t>
            </w:r>
            <w:r w:rsidR="00FC147D" w:rsidRPr="00E8518E">
              <w:rPr>
                <w:rFonts w:ascii="Trebuchet MS" w:hAnsi="Trebuchet MS" w:cs="Arial"/>
                <w:sz w:val="24"/>
                <w:szCs w:val="24"/>
              </w:rPr>
              <w:t>F</w:t>
            </w:r>
            <w:r w:rsidRPr="00E8518E">
              <w:rPr>
                <w:rFonts w:ascii="Trebuchet MS" w:hAnsi="Trebuchet MS" w:cs="Arial"/>
                <w:sz w:val="24"/>
                <w:szCs w:val="24"/>
              </w:rPr>
              <w:t>urnizorului de a asigura func</w:t>
            </w:r>
            <w:r w:rsidR="000B70C7" w:rsidRPr="00E8518E">
              <w:rPr>
                <w:rFonts w:ascii="Trebuchet MS" w:hAnsi="Trebuchet MS" w:cs="Arial"/>
                <w:sz w:val="24"/>
                <w:szCs w:val="24"/>
              </w:rPr>
              <w:t>ț</w:t>
            </w:r>
            <w:r w:rsidRPr="00E8518E">
              <w:rPr>
                <w:rFonts w:ascii="Trebuchet MS" w:hAnsi="Trebuchet MS" w:cs="Arial"/>
                <w:sz w:val="24"/>
                <w:szCs w:val="24"/>
              </w:rPr>
              <w:t xml:space="preserve">ionarea produsului, reparând sau înlocuind prin grija </w:t>
            </w:r>
            <w:r w:rsidR="000B70C7" w:rsidRPr="00E8518E">
              <w:rPr>
                <w:rFonts w:ascii="Trebuchet MS" w:hAnsi="Trebuchet MS" w:cs="Arial"/>
                <w:sz w:val="24"/>
                <w:szCs w:val="24"/>
              </w:rPr>
              <w:t>ș</w:t>
            </w:r>
            <w:r w:rsidRPr="00E8518E">
              <w:rPr>
                <w:rFonts w:ascii="Trebuchet MS" w:hAnsi="Trebuchet MS" w:cs="Arial"/>
                <w:sz w:val="24"/>
                <w:szCs w:val="24"/>
              </w:rPr>
              <w:t>i pe cheltuiala lui orice componentă hardware sau accesoriu. Dacă durata de efectuare a repara</w:t>
            </w:r>
            <w:r w:rsidR="000B70C7" w:rsidRPr="00E8518E">
              <w:rPr>
                <w:rFonts w:ascii="Trebuchet MS" w:hAnsi="Trebuchet MS" w:cs="Arial"/>
                <w:sz w:val="24"/>
                <w:szCs w:val="24"/>
              </w:rPr>
              <w:t>ț</w:t>
            </w:r>
            <w:r w:rsidRPr="00E8518E">
              <w:rPr>
                <w:rFonts w:ascii="Trebuchet MS" w:hAnsi="Trebuchet MS" w:cs="Arial"/>
                <w:sz w:val="24"/>
                <w:szCs w:val="24"/>
              </w:rPr>
              <w:t>iei depă</w:t>
            </w:r>
            <w:r w:rsidR="000B70C7" w:rsidRPr="00E8518E">
              <w:rPr>
                <w:rFonts w:ascii="Trebuchet MS" w:hAnsi="Trebuchet MS" w:cs="Arial"/>
                <w:sz w:val="24"/>
                <w:szCs w:val="24"/>
              </w:rPr>
              <w:t>ș</w:t>
            </w:r>
            <w:r w:rsidRPr="00E8518E">
              <w:rPr>
                <w:rFonts w:ascii="Trebuchet MS" w:hAnsi="Trebuchet MS" w:cs="Arial"/>
                <w:sz w:val="24"/>
                <w:szCs w:val="24"/>
              </w:rPr>
              <w:t>e</w:t>
            </w:r>
            <w:r w:rsidR="000B70C7" w:rsidRPr="00E8518E">
              <w:rPr>
                <w:rFonts w:ascii="Trebuchet MS" w:hAnsi="Trebuchet MS" w:cs="Arial"/>
                <w:sz w:val="24"/>
                <w:szCs w:val="24"/>
              </w:rPr>
              <w:t>ș</w:t>
            </w:r>
            <w:r w:rsidRPr="00E8518E">
              <w:rPr>
                <w:rFonts w:ascii="Trebuchet MS" w:hAnsi="Trebuchet MS" w:cs="Arial"/>
                <w:sz w:val="24"/>
                <w:szCs w:val="24"/>
              </w:rPr>
              <w:t xml:space="preserve">te 3 zile lucrătoare de la notificarea transmisă de </w:t>
            </w:r>
            <w:r w:rsidR="00FC147D" w:rsidRPr="00E8518E">
              <w:rPr>
                <w:rFonts w:ascii="Trebuchet MS" w:hAnsi="Trebuchet MS" w:cs="Arial"/>
                <w:sz w:val="24"/>
                <w:szCs w:val="24"/>
              </w:rPr>
              <w:t>A</w:t>
            </w:r>
            <w:r w:rsidRPr="00E8518E">
              <w:rPr>
                <w:rFonts w:ascii="Trebuchet MS" w:hAnsi="Trebuchet MS" w:cs="Arial"/>
                <w:sz w:val="24"/>
                <w:szCs w:val="24"/>
              </w:rPr>
              <w:t xml:space="preserve">chizitorul, produsul defect se va înlocui cu un alt produs nou, identic sau superior calitativ, compatibil din punct de vedere hardware </w:t>
            </w:r>
            <w:r w:rsidR="000B70C7" w:rsidRPr="00E8518E">
              <w:rPr>
                <w:rFonts w:ascii="Trebuchet MS" w:hAnsi="Trebuchet MS" w:cs="Arial"/>
                <w:sz w:val="24"/>
                <w:szCs w:val="24"/>
              </w:rPr>
              <w:t>ș</w:t>
            </w:r>
            <w:r w:rsidRPr="00E8518E">
              <w:rPr>
                <w:rFonts w:ascii="Trebuchet MS" w:hAnsi="Trebuchet MS" w:cs="Arial"/>
                <w:sz w:val="24"/>
                <w:szCs w:val="24"/>
              </w:rPr>
              <w:t>i software.</w:t>
            </w:r>
          </w:p>
          <w:p w14:paraId="1135E488" w14:textId="5BE909F9" w:rsidR="00C32D83" w:rsidRPr="00E8518E" w:rsidRDefault="00C32D83" w:rsidP="004F5506">
            <w:pPr>
              <w:widowControl w:val="0"/>
              <w:autoSpaceDE w:val="0"/>
              <w:autoSpaceDN w:val="0"/>
              <w:adjustRightInd w:val="0"/>
              <w:spacing w:after="120" w:line="276" w:lineRule="auto"/>
              <w:jc w:val="both"/>
              <w:rPr>
                <w:rFonts w:ascii="Trebuchet MS" w:hAnsi="Trebuchet MS" w:cs="Arial"/>
                <w:sz w:val="24"/>
                <w:szCs w:val="24"/>
              </w:rPr>
            </w:pPr>
            <w:r w:rsidRPr="00E8518E">
              <w:rPr>
                <w:rFonts w:ascii="Trebuchet MS" w:hAnsi="Trebuchet MS" w:cs="Arial"/>
                <w:sz w:val="24"/>
                <w:szCs w:val="24"/>
              </w:rPr>
              <w:t xml:space="preserve">În cazul în care echipamentele </w:t>
            </w:r>
            <w:r w:rsidR="000B70C7" w:rsidRPr="00E8518E">
              <w:rPr>
                <w:rFonts w:ascii="Trebuchet MS" w:hAnsi="Trebuchet MS" w:cs="Arial"/>
                <w:sz w:val="24"/>
                <w:szCs w:val="24"/>
              </w:rPr>
              <w:t>ș</w:t>
            </w:r>
            <w:r w:rsidRPr="00E8518E">
              <w:rPr>
                <w:rFonts w:ascii="Trebuchet MS" w:hAnsi="Trebuchet MS" w:cs="Arial"/>
                <w:sz w:val="24"/>
                <w:szCs w:val="24"/>
              </w:rPr>
              <w:t>i accesoriile necesită înlocuire în perioada de garan</w:t>
            </w:r>
            <w:r w:rsidR="000B70C7" w:rsidRPr="00E8518E">
              <w:rPr>
                <w:rFonts w:ascii="Trebuchet MS" w:hAnsi="Trebuchet MS" w:cs="Arial"/>
                <w:sz w:val="24"/>
                <w:szCs w:val="24"/>
              </w:rPr>
              <w:t>ț</w:t>
            </w:r>
            <w:r w:rsidRPr="00E8518E">
              <w:rPr>
                <w:rFonts w:ascii="Trebuchet MS" w:hAnsi="Trebuchet MS" w:cs="Arial"/>
                <w:sz w:val="24"/>
                <w:szCs w:val="24"/>
              </w:rPr>
              <w:t>ie tehnică, ca urmare a defectării sau func</w:t>
            </w:r>
            <w:r w:rsidR="000B70C7" w:rsidRPr="00E8518E">
              <w:rPr>
                <w:rFonts w:ascii="Trebuchet MS" w:hAnsi="Trebuchet MS" w:cs="Arial"/>
                <w:sz w:val="24"/>
                <w:szCs w:val="24"/>
              </w:rPr>
              <w:t>ț</w:t>
            </w:r>
            <w:r w:rsidRPr="00E8518E">
              <w:rPr>
                <w:rFonts w:ascii="Trebuchet MS" w:hAnsi="Trebuchet MS" w:cs="Arial"/>
                <w:sz w:val="24"/>
                <w:szCs w:val="24"/>
              </w:rPr>
              <w:t>ionării neconforme cu cerin</w:t>
            </w:r>
            <w:r w:rsidR="000B70C7" w:rsidRPr="00E8518E">
              <w:rPr>
                <w:rFonts w:ascii="Trebuchet MS" w:hAnsi="Trebuchet MS" w:cs="Arial"/>
                <w:sz w:val="24"/>
                <w:szCs w:val="24"/>
              </w:rPr>
              <w:t>ț</w:t>
            </w:r>
            <w:r w:rsidRPr="00E8518E">
              <w:rPr>
                <w:rFonts w:ascii="Trebuchet MS" w:hAnsi="Trebuchet MS" w:cs="Arial"/>
                <w:sz w:val="24"/>
                <w:szCs w:val="24"/>
              </w:rPr>
              <w:t xml:space="preserve">ele specificate în Caietul de sarcini, aceasta se va realiza în maximum 48 de ore, transportul de la </w:t>
            </w:r>
            <w:r w:rsidR="000B70C7" w:rsidRPr="00E8518E">
              <w:rPr>
                <w:rFonts w:ascii="Trebuchet MS" w:hAnsi="Trebuchet MS" w:cs="Arial"/>
                <w:sz w:val="24"/>
                <w:szCs w:val="24"/>
              </w:rPr>
              <w:t>ș</w:t>
            </w:r>
            <w:r w:rsidRPr="00E8518E">
              <w:rPr>
                <w:rFonts w:ascii="Trebuchet MS" w:hAnsi="Trebuchet MS" w:cs="Arial"/>
                <w:sz w:val="24"/>
                <w:szCs w:val="24"/>
              </w:rPr>
              <w:t xml:space="preserve">i înapoi la  întrând în sarcina </w:t>
            </w:r>
            <w:r w:rsidR="00FC147D" w:rsidRPr="00E8518E">
              <w:rPr>
                <w:rFonts w:ascii="Trebuchet MS" w:hAnsi="Trebuchet MS" w:cs="Arial"/>
                <w:sz w:val="24"/>
                <w:szCs w:val="24"/>
              </w:rPr>
              <w:t>F</w:t>
            </w:r>
            <w:r w:rsidRPr="00E8518E">
              <w:rPr>
                <w:rFonts w:ascii="Trebuchet MS" w:hAnsi="Trebuchet MS" w:cs="Arial"/>
                <w:sz w:val="24"/>
                <w:szCs w:val="24"/>
              </w:rPr>
              <w:t>urnizorului.</w:t>
            </w:r>
          </w:p>
        </w:tc>
      </w:tr>
      <w:tr w:rsidR="00C32D83" w:rsidRPr="003A7F9B" w14:paraId="5CC704F3" w14:textId="77777777" w:rsidTr="00237032">
        <w:tc>
          <w:tcPr>
            <w:tcW w:w="629" w:type="dxa"/>
          </w:tcPr>
          <w:p w14:paraId="4B165203" w14:textId="77777777" w:rsidR="00C32D83" w:rsidRPr="00E8518E" w:rsidRDefault="00C32D83" w:rsidP="00237032">
            <w:pPr>
              <w:widowControl w:val="0"/>
              <w:autoSpaceDE w:val="0"/>
              <w:autoSpaceDN w:val="0"/>
              <w:adjustRightInd w:val="0"/>
              <w:spacing w:after="120" w:line="276" w:lineRule="auto"/>
              <w:rPr>
                <w:rFonts w:ascii="Trebuchet MS" w:hAnsi="Trebuchet MS" w:cs="Arial"/>
                <w:sz w:val="24"/>
                <w:szCs w:val="24"/>
              </w:rPr>
            </w:pPr>
            <w:r w:rsidRPr="00E8518E">
              <w:rPr>
                <w:rFonts w:ascii="Trebuchet MS" w:hAnsi="Trebuchet MS" w:cs="Arial"/>
                <w:sz w:val="24"/>
                <w:szCs w:val="24"/>
              </w:rPr>
              <w:t>7</w:t>
            </w:r>
          </w:p>
        </w:tc>
        <w:tc>
          <w:tcPr>
            <w:tcW w:w="2768" w:type="dxa"/>
          </w:tcPr>
          <w:p w14:paraId="32550865" w14:textId="05B2C2B3" w:rsidR="00C32D83" w:rsidRPr="00E8518E" w:rsidRDefault="00C32D83" w:rsidP="00237032">
            <w:pPr>
              <w:widowControl w:val="0"/>
              <w:autoSpaceDE w:val="0"/>
              <w:autoSpaceDN w:val="0"/>
              <w:adjustRightInd w:val="0"/>
              <w:spacing w:after="120" w:line="276" w:lineRule="auto"/>
              <w:rPr>
                <w:rFonts w:ascii="Trebuchet MS" w:hAnsi="Trebuchet MS" w:cs="Arial"/>
                <w:sz w:val="24"/>
                <w:szCs w:val="24"/>
              </w:rPr>
            </w:pPr>
            <w:r w:rsidRPr="00E8518E">
              <w:rPr>
                <w:rFonts w:ascii="Trebuchet MS" w:hAnsi="Trebuchet MS" w:cs="Arial"/>
                <w:sz w:val="24"/>
                <w:szCs w:val="24"/>
              </w:rPr>
              <w:t xml:space="preserve">Din cauza unei slabe organizări a </w:t>
            </w:r>
            <w:r w:rsidR="00FC147D" w:rsidRPr="00E8518E">
              <w:rPr>
                <w:rFonts w:ascii="Trebuchet MS" w:hAnsi="Trebuchet MS" w:cs="Arial"/>
                <w:sz w:val="24"/>
                <w:szCs w:val="24"/>
              </w:rPr>
              <w:t>F</w:t>
            </w:r>
            <w:r w:rsidRPr="00E8518E">
              <w:rPr>
                <w:rFonts w:ascii="Trebuchet MS" w:hAnsi="Trebuchet MS" w:cs="Arial"/>
                <w:sz w:val="24"/>
                <w:szCs w:val="24"/>
              </w:rPr>
              <w:t>urnizorului, există riscul de a nu respectă nivelul de disponibilitate a serviciilor de suport tehnic, respectiv timpii de interven</w:t>
            </w:r>
            <w:r w:rsidR="000B70C7" w:rsidRPr="00E8518E">
              <w:rPr>
                <w:rFonts w:ascii="Trebuchet MS" w:hAnsi="Trebuchet MS" w:cs="Arial"/>
                <w:sz w:val="24"/>
                <w:szCs w:val="24"/>
              </w:rPr>
              <w:t>ț</w:t>
            </w:r>
            <w:r w:rsidRPr="00E8518E">
              <w:rPr>
                <w:rFonts w:ascii="Trebuchet MS" w:hAnsi="Trebuchet MS" w:cs="Arial"/>
                <w:sz w:val="24"/>
                <w:szCs w:val="24"/>
              </w:rPr>
              <w:t>ie</w:t>
            </w:r>
            <w:r w:rsidR="00DB52C7" w:rsidRPr="00E8518E">
              <w:rPr>
                <w:rFonts w:ascii="Trebuchet MS" w:hAnsi="Trebuchet MS" w:cs="Arial"/>
                <w:sz w:val="24"/>
                <w:szCs w:val="24"/>
              </w:rPr>
              <w:t xml:space="preserve"> </w:t>
            </w:r>
            <w:r w:rsidRPr="00E8518E">
              <w:rPr>
                <w:rFonts w:ascii="Trebuchet MS" w:hAnsi="Trebuchet MS" w:cs="Arial"/>
                <w:sz w:val="24"/>
                <w:szCs w:val="24"/>
              </w:rPr>
              <w:t>prevăzu</w:t>
            </w:r>
            <w:r w:rsidR="000B70C7" w:rsidRPr="00E8518E">
              <w:rPr>
                <w:rFonts w:ascii="Trebuchet MS" w:hAnsi="Trebuchet MS" w:cs="Arial"/>
                <w:sz w:val="24"/>
                <w:szCs w:val="24"/>
              </w:rPr>
              <w:t>ț</w:t>
            </w:r>
            <w:r w:rsidRPr="00E8518E">
              <w:rPr>
                <w:rFonts w:ascii="Trebuchet MS" w:hAnsi="Trebuchet MS" w:cs="Arial"/>
                <w:sz w:val="24"/>
                <w:szCs w:val="24"/>
              </w:rPr>
              <w:t>i în Caietul de sarcini.</w:t>
            </w:r>
          </w:p>
        </w:tc>
        <w:tc>
          <w:tcPr>
            <w:tcW w:w="6384" w:type="dxa"/>
          </w:tcPr>
          <w:p w14:paraId="032FD33A" w14:textId="1B337F47" w:rsidR="00C32D83" w:rsidRPr="00E8518E" w:rsidRDefault="00C32D83" w:rsidP="004F5506">
            <w:pPr>
              <w:autoSpaceDE w:val="0"/>
              <w:autoSpaceDN w:val="0"/>
              <w:adjustRightInd w:val="0"/>
              <w:spacing w:after="120" w:line="276" w:lineRule="auto"/>
              <w:jc w:val="both"/>
              <w:rPr>
                <w:rFonts w:ascii="Trebuchet MS" w:hAnsi="Trebuchet MS" w:cs="Arial"/>
                <w:sz w:val="24"/>
                <w:szCs w:val="24"/>
              </w:rPr>
            </w:pPr>
            <w:r w:rsidRPr="00E8518E">
              <w:rPr>
                <w:rFonts w:ascii="Trebuchet MS" w:hAnsi="Trebuchet MS" w:cs="Arial"/>
                <w:sz w:val="24"/>
                <w:szCs w:val="24"/>
              </w:rPr>
              <w:t>La nivel contractual s-au introdus penalită</w:t>
            </w:r>
            <w:r w:rsidR="000B70C7" w:rsidRPr="00E8518E">
              <w:rPr>
                <w:rFonts w:ascii="Trebuchet MS" w:hAnsi="Trebuchet MS" w:cs="Arial"/>
                <w:sz w:val="24"/>
                <w:szCs w:val="24"/>
              </w:rPr>
              <w:t>ț</w:t>
            </w:r>
            <w:r w:rsidRPr="00E8518E">
              <w:rPr>
                <w:rFonts w:ascii="Trebuchet MS" w:hAnsi="Trebuchet MS" w:cs="Arial"/>
                <w:sz w:val="24"/>
                <w:szCs w:val="24"/>
              </w:rPr>
              <w:t>i în caz de abateri de la nivelul minim de disponibilitate a serviciilor de suport tehnic, respectiv timpii de interven</w:t>
            </w:r>
            <w:r w:rsidR="000B70C7" w:rsidRPr="00E8518E">
              <w:rPr>
                <w:rFonts w:ascii="Trebuchet MS" w:hAnsi="Trebuchet MS" w:cs="Arial"/>
                <w:sz w:val="24"/>
                <w:szCs w:val="24"/>
              </w:rPr>
              <w:t>ț</w:t>
            </w:r>
            <w:r w:rsidRPr="00E8518E">
              <w:rPr>
                <w:rFonts w:ascii="Trebuchet MS" w:hAnsi="Trebuchet MS" w:cs="Arial"/>
                <w:sz w:val="24"/>
                <w:szCs w:val="24"/>
              </w:rPr>
              <w:t>ie prevăzu</w:t>
            </w:r>
            <w:r w:rsidR="000B70C7" w:rsidRPr="00E8518E">
              <w:rPr>
                <w:rFonts w:ascii="Trebuchet MS" w:hAnsi="Trebuchet MS" w:cs="Arial"/>
                <w:sz w:val="24"/>
                <w:szCs w:val="24"/>
              </w:rPr>
              <w:t>ț</w:t>
            </w:r>
            <w:r w:rsidRPr="00E8518E">
              <w:rPr>
                <w:rFonts w:ascii="Trebuchet MS" w:hAnsi="Trebuchet MS" w:cs="Arial"/>
                <w:sz w:val="24"/>
                <w:szCs w:val="24"/>
              </w:rPr>
              <w:t>i în Caietul de sarcini.</w:t>
            </w:r>
          </w:p>
        </w:tc>
      </w:tr>
      <w:tr w:rsidR="00C32D83" w:rsidRPr="003A7F9B" w14:paraId="432103F5" w14:textId="77777777" w:rsidTr="00237032">
        <w:tc>
          <w:tcPr>
            <w:tcW w:w="629" w:type="dxa"/>
          </w:tcPr>
          <w:p w14:paraId="5A15D6EA" w14:textId="77777777" w:rsidR="00C32D83" w:rsidRPr="00E8518E" w:rsidRDefault="00C32D83" w:rsidP="00237032">
            <w:pPr>
              <w:widowControl w:val="0"/>
              <w:autoSpaceDE w:val="0"/>
              <w:autoSpaceDN w:val="0"/>
              <w:adjustRightInd w:val="0"/>
              <w:spacing w:after="120" w:line="276" w:lineRule="auto"/>
              <w:rPr>
                <w:rFonts w:ascii="Trebuchet MS" w:hAnsi="Trebuchet MS" w:cs="Arial"/>
                <w:sz w:val="24"/>
                <w:szCs w:val="24"/>
              </w:rPr>
            </w:pPr>
            <w:r w:rsidRPr="00E8518E">
              <w:rPr>
                <w:rFonts w:ascii="Trebuchet MS" w:hAnsi="Trebuchet MS" w:cs="Arial"/>
                <w:sz w:val="24"/>
                <w:szCs w:val="24"/>
              </w:rPr>
              <w:t>8</w:t>
            </w:r>
          </w:p>
        </w:tc>
        <w:tc>
          <w:tcPr>
            <w:tcW w:w="2768" w:type="dxa"/>
          </w:tcPr>
          <w:p w14:paraId="12E2AA6C" w14:textId="0B377489" w:rsidR="00C32D83" w:rsidRPr="00E8518E" w:rsidRDefault="00C32D83" w:rsidP="00237032">
            <w:pPr>
              <w:widowControl w:val="0"/>
              <w:autoSpaceDE w:val="0"/>
              <w:autoSpaceDN w:val="0"/>
              <w:adjustRightInd w:val="0"/>
              <w:spacing w:after="120" w:line="276" w:lineRule="auto"/>
              <w:rPr>
                <w:rFonts w:ascii="Trebuchet MS" w:hAnsi="Trebuchet MS" w:cs="Arial"/>
                <w:sz w:val="24"/>
                <w:szCs w:val="24"/>
              </w:rPr>
            </w:pPr>
            <w:r w:rsidRPr="00E8518E">
              <w:rPr>
                <w:rFonts w:ascii="Trebuchet MS" w:hAnsi="Trebuchet MS" w:cs="Arial"/>
                <w:sz w:val="24"/>
                <w:szCs w:val="24"/>
              </w:rPr>
              <w:t>Riscul utilizării necorespunzătoare a produselor de către personalul autorită</w:t>
            </w:r>
            <w:r w:rsidR="000B70C7" w:rsidRPr="00E8518E">
              <w:rPr>
                <w:rFonts w:ascii="Trebuchet MS" w:hAnsi="Trebuchet MS" w:cs="Arial"/>
                <w:sz w:val="24"/>
                <w:szCs w:val="24"/>
              </w:rPr>
              <w:t>ț</w:t>
            </w:r>
            <w:r w:rsidRPr="00E8518E">
              <w:rPr>
                <w:rFonts w:ascii="Trebuchet MS" w:hAnsi="Trebuchet MS" w:cs="Arial"/>
                <w:sz w:val="24"/>
                <w:szCs w:val="24"/>
              </w:rPr>
              <w:t>ii contractante.</w:t>
            </w:r>
          </w:p>
        </w:tc>
        <w:tc>
          <w:tcPr>
            <w:tcW w:w="6384" w:type="dxa"/>
          </w:tcPr>
          <w:p w14:paraId="1CB0BBCA" w14:textId="226730B2" w:rsidR="00C32D83" w:rsidRPr="00E8518E" w:rsidRDefault="00C32D83" w:rsidP="00CA6DC2">
            <w:pPr>
              <w:autoSpaceDE w:val="0"/>
              <w:autoSpaceDN w:val="0"/>
              <w:adjustRightInd w:val="0"/>
              <w:spacing w:after="120" w:line="276" w:lineRule="auto"/>
              <w:jc w:val="both"/>
              <w:rPr>
                <w:rFonts w:ascii="Trebuchet MS" w:hAnsi="Trebuchet MS" w:cs="Arial"/>
                <w:sz w:val="24"/>
                <w:szCs w:val="24"/>
              </w:rPr>
            </w:pPr>
            <w:r w:rsidRPr="00E8518E">
              <w:rPr>
                <w:rFonts w:ascii="Trebuchet MS" w:hAnsi="Trebuchet MS" w:cs="Arial"/>
                <w:sz w:val="24"/>
                <w:szCs w:val="24"/>
              </w:rPr>
              <w:t xml:space="preserve">Prin Caietul de sarcini, </w:t>
            </w:r>
            <w:r w:rsidR="00FC147D" w:rsidRPr="00E8518E">
              <w:rPr>
                <w:rFonts w:ascii="Trebuchet MS" w:hAnsi="Trebuchet MS" w:cs="Arial"/>
                <w:sz w:val="24"/>
                <w:szCs w:val="24"/>
              </w:rPr>
              <w:t>A</w:t>
            </w:r>
            <w:r w:rsidRPr="00E8518E">
              <w:rPr>
                <w:rFonts w:ascii="Trebuchet MS" w:hAnsi="Trebuchet MS" w:cs="Arial"/>
                <w:sz w:val="24"/>
                <w:szCs w:val="24"/>
              </w:rPr>
              <w:t>chizitorul a prevăzut obliga</w:t>
            </w:r>
            <w:r w:rsidR="000B70C7" w:rsidRPr="00E8518E">
              <w:rPr>
                <w:rFonts w:ascii="Trebuchet MS" w:hAnsi="Trebuchet MS" w:cs="Arial"/>
                <w:sz w:val="24"/>
                <w:szCs w:val="24"/>
              </w:rPr>
              <w:t>ț</w:t>
            </w:r>
            <w:r w:rsidRPr="00E8518E">
              <w:rPr>
                <w:rFonts w:ascii="Trebuchet MS" w:hAnsi="Trebuchet MS" w:cs="Arial"/>
                <w:sz w:val="24"/>
                <w:szCs w:val="24"/>
              </w:rPr>
              <w:t xml:space="preserve">ia </w:t>
            </w:r>
            <w:r w:rsidR="00FC147D" w:rsidRPr="00E8518E">
              <w:rPr>
                <w:rFonts w:ascii="Trebuchet MS" w:hAnsi="Trebuchet MS" w:cs="Arial"/>
                <w:sz w:val="24"/>
                <w:szCs w:val="24"/>
              </w:rPr>
              <w:t>F</w:t>
            </w:r>
            <w:r w:rsidRPr="00E8518E">
              <w:rPr>
                <w:rFonts w:ascii="Trebuchet MS" w:hAnsi="Trebuchet MS" w:cs="Arial"/>
                <w:sz w:val="24"/>
                <w:szCs w:val="24"/>
              </w:rPr>
              <w:t xml:space="preserve">urnizorului de a asigura cursuri de instruire pentru minim </w:t>
            </w:r>
            <w:r w:rsidR="00CA6DC2" w:rsidRPr="00E8518E">
              <w:rPr>
                <w:rFonts w:ascii="Trebuchet MS" w:hAnsi="Trebuchet MS" w:cs="Arial"/>
                <w:sz w:val="24"/>
                <w:szCs w:val="24"/>
              </w:rPr>
              <w:t xml:space="preserve">8 </w:t>
            </w:r>
            <w:r w:rsidRPr="00E8518E">
              <w:rPr>
                <w:rFonts w:ascii="Trebuchet MS" w:hAnsi="Trebuchet MS" w:cs="Arial"/>
                <w:sz w:val="24"/>
                <w:szCs w:val="24"/>
              </w:rPr>
              <w:t xml:space="preserve">persoane. Cursurile vor cuprinde atât partea teoretică cât </w:t>
            </w:r>
            <w:r w:rsidR="000B70C7" w:rsidRPr="00E8518E">
              <w:rPr>
                <w:rFonts w:ascii="Trebuchet MS" w:hAnsi="Trebuchet MS" w:cs="Arial"/>
                <w:sz w:val="24"/>
                <w:szCs w:val="24"/>
              </w:rPr>
              <w:t>ș</w:t>
            </w:r>
            <w:r w:rsidRPr="00E8518E">
              <w:rPr>
                <w:rFonts w:ascii="Trebuchet MS" w:hAnsi="Trebuchet MS" w:cs="Arial"/>
                <w:sz w:val="24"/>
                <w:szCs w:val="24"/>
              </w:rPr>
              <w:t>i practică.</w:t>
            </w:r>
          </w:p>
        </w:tc>
      </w:tr>
    </w:tbl>
    <w:p w14:paraId="1F21D4C7" w14:textId="77777777" w:rsidR="00D55275" w:rsidRPr="003A7F9B" w:rsidRDefault="00D55275" w:rsidP="004F5506">
      <w:pPr>
        <w:tabs>
          <w:tab w:val="left" w:pos="570"/>
        </w:tabs>
        <w:autoSpaceDE w:val="0"/>
        <w:autoSpaceDN w:val="0"/>
        <w:adjustRightInd w:val="0"/>
        <w:spacing w:after="120"/>
        <w:jc w:val="both"/>
        <w:rPr>
          <w:rFonts w:ascii="Trebuchet MS" w:hAnsi="Trebuchet MS" w:cs="Arial"/>
          <w:sz w:val="24"/>
          <w:szCs w:val="24"/>
        </w:rPr>
      </w:pPr>
    </w:p>
    <w:sectPr w:rsidR="00D55275" w:rsidRPr="003A7F9B" w:rsidSect="008F5639">
      <w:pgSz w:w="11906" w:h="16838"/>
      <w:pgMar w:top="760" w:right="420" w:bottom="992" w:left="1701"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7BD82" w16cex:dateUtc="2022-11-22T1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ABFAB1" w16cid:durableId="2727BD82"/>
  <w16cid:commentId w16cid:paraId="546A05B0" w16cid:durableId="2739C5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5967F" w14:textId="77777777" w:rsidR="003B4ED8" w:rsidRDefault="003B4ED8" w:rsidP="00E33802">
      <w:pPr>
        <w:spacing w:after="0" w:line="240" w:lineRule="auto"/>
      </w:pPr>
      <w:r>
        <w:separator/>
      </w:r>
    </w:p>
  </w:endnote>
  <w:endnote w:type="continuationSeparator" w:id="0">
    <w:p w14:paraId="6D113224" w14:textId="77777777" w:rsidR="003B4ED8" w:rsidRDefault="003B4ED8" w:rsidP="00E3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Calibri"/>
    <w:panose1 w:val="00000000000000000000"/>
    <w:charset w:val="00"/>
    <w:family w:val="swiss"/>
    <w:notTrueType/>
    <w:pitch w:val="default"/>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9AA44" w14:textId="0AF71DD5" w:rsidR="003B4ED8" w:rsidRPr="008D52B1" w:rsidRDefault="003B4ED8" w:rsidP="00CB66A4">
    <w:pPr>
      <w:autoSpaceDE w:val="0"/>
      <w:autoSpaceDN w:val="0"/>
      <w:adjustRightInd w:val="0"/>
      <w:spacing w:before="240" w:after="120" w:line="240" w:lineRule="auto"/>
      <w:jc w:val="center"/>
      <w:rPr>
        <w:rFonts w:ascii="Trebuchet MS" w:hAnsi="Trebuchet MS" w:cs="Arial"/>
        <w:b/>
        <w:bCs/>
        <w:sz w:val="32"/>
        <w:szCs w:val="32"/>
        <w:lang w:val="x-none"/>
      </w:rPr>
    </w:pPr>
    <w:r w:rsidRPr="008D52B1">
      <w:rPr>
        <w:rFonts w:ascii="Trebuchet MS" w:hAnsi="Trebuchet MS" w:cs="Arial"/>
        <w:i/>
        <w:sz w:val="18"/>
        <w:szCs w:val="18"/>
      </w:rPr>
      <w:t xml:space="preserve">CS </w:t>
    </w:r>
    <w:r>
      <w:rPr>
        <w:rFonts w:ascii="Trebuchet MS" w:hAnsi="Trebuchet MS" w:cs="Arial"/>
        <w:i/>
        <w:sz w:val="18"/>
        <w:szCs w:val="18"/>
      </w:rPr>
      <w:t>„</w:t>
    </w:r>
    <w:r w:rsidRPr="00CB66A4">
      <w:rPr>
        <w:rFonts w:ascii="Trebuchet MS" w:hAnsi="Trebuchet MS" w:cs="Arial"/>
        <w:i/>
        <w:sz w:val="18"/>
        <w:szCs w:val="18"/>
      </w:rPr>
      <w:t>Soluție hardware și software pentru susținerea proiectelor de modernizare a aplicațiilor și pentru consolidarea bazelor de date existente în cadrul Sistemului Informatic al Ministerului Finanțelor</w:t>
    </w:r>
    <w:r w:rsidRPr="008D52B1">
      <w:rPr>
        <w:rFonts w:ascii="Trebuchet MS" w:hAnsi="Trebuchet MS" w:cs="Arial"/>
        <w:i/>
        <w:sz w:val="18"/>
        <w:szCs w:val="18"/>
      </w:rPr>
      <w:t>”</w:t>
    </w:r>
  </w:p>
  <w:p w14:paraId="2DD3C8D1" w14:textId="0513218B" w:rsidR="003B4ED8" w:rsidRPr="001411B5" w:rsidRDefault="003B4ED8" w:rsidP="00F45A36">
    <w:pPr>
      <w:pStyle w:val="Footer"/>
      <w:rPr>
        <w:rFonts w:ascii="Arial" w:hAnsi="Arial" w:cs="Arial"/>
      </w:rPr>
    </w:pPr>
    <w:r w:rsidRPr="001411B5">
      <w:rPr>
        <w:rFonts w:ascii="Arial" w:hAnsi="Arial" w:cs="Arial"/>
        <w:i/>
        <w:sz w:val="18"/>
        <w:szCs w:val="18"/>
      </w:rPr>
      <w:t xml:space="preserve">                                                                                                           </w:t>
    </w:r>
  </w:p>
  <w:p w14:paraId="30CBC11C" w14:textId="49A704DB" w:rsidR="003B4ED8" w:rsidRPr="00AA3374" w:rsidRDefault="003B4ED8">
    <w:pPr>
      <w:pStyle w:val="Footer"/>
      <w:jc w:val="right"/>
      <w:rPr>
        <w:rFonts w:ascii="Arial" w:hAnsi="Arial" w:cs="Arial"/>
        <w:sz w:val="18"/>
        <w:szCs w:val="18"/>
      </w:rPr>
    </w:pPr>
    <w:r>
      <w:rPr>
        <w:rFonts w:eastAsia="MS Sans Serif" w:cs="MS Sans Serif"/>
        <w:i/>
      </w:rPr>
      <w:t xml:space="preserve">                                                                                       </w:t>
    </w:r>
    <w:r w:rsidRPr="00AA3374">
      <w:rPr>
        <w:rFonts w:ascii="Arial" w:eastAsia="MS Sans Serif" w:hAnsi="Arial" w:cs="Arial"/>
        <w:i/>
        <w:sz w:val="18"/>
        <w:szCs w:val="18"/>
      </w:rPr>
      <w:t xml:space="preserve">   </w:t>
    </w:r>
    <w:r w:rsidRPr="00AA3374">
      <w:rPr>
        <w:rFonts w:ascii="Arial" w:hAnsi="Arial" w:cs="Arial"/>
        <w:sz w:val="18"/>
        <w:szCs w:val="18"/>
      </w:rPr>
      <w:t xml:space="preserve">Pag. </w:t>
    </w:r>
    <w:r w:rsidRPr="00AA3374">
      <w:rPr>
        <w:rFonts w:ascii="Arial" w:hAnsi="Arial" w:cs="Arial"/>
        <w:sz w:val="18"/>
        <w:szCs w:val="18"/>
      </w:rPr>
      <w:fldChar w:fldCharType="begin"/>
    </w:r>
    <w:r w:rsidRPr="00AA3374">
      <w:rPr>
        <w:rFonts w:ascii="Arial" w:hAnsi="Arial" w:cs="Arial"/>
        <w:sz w:val="18"/>
        <w:szCs w:val="18"/>
      </w:rPr>
      <w:instrText xml:space="preserve"> PAGE </w:instrText>
    </w:r>
    <w:r w:rsidRPr="00AA3374">
      <w:rPr>
        <w:rFonts w:ascii="Arial" w:hAnsi="Arial" w:cs="Arial"/>
        <w:sz w:val="18"/>
        <w:szCs w:val="18"/>
      </w:rPr>
      <w:fldChar w:fldCharType="separate"/>
    </w:r>
    <w:r w:rsidR="006A00B5">
      <w:rPr>
        <w:rFonts w:ascii="Arial" w:hAnsi="Arial" w:cs="Arial"/>
        <w:noProof/>
        <w:sz w:val="18"/>
        <w:szCs w:val="18"/>
      </w:rPr>
      <w:t>20</w:t>
    </w:r>
    <w:r w:rsidRPr="00AA3374">
      <w:rPr>
        <w:rFonts w:ascii="Arial" w:hAnsi="Arial" w:cs="Arial"/>
        <w:sz w:val="18"/>
        <w:szCs w:val="18"/>
      </w:rPr>
      <w:fldChar w:fldCharType="end"/>
    </w:r>
    <w:r w:rsidRPr="00AA3374">
      <w:rPr>
        <w:rFonts w:ascii="Arial" w:hAnsi="Arial" w:cs="Arial"/>
        <w:sz w:val="18"/>
        <w:szCs w:val="18"/>
      </w:rPr>
      <w:t>/</w:t>
    </w:r>
    <w:r w:rsidRPr="00AA3374">
      <w:rPr>
        <w:rFonts w:ascii="Arial" w:hAnsi="Arial" w:cs="Arial"/>
        <w:sz w:val="18"/>
        <w:szCs w:val="18"/>
      </w:rPr>
      <w:fldChar w:fldCharType="begin"/>
    </w:r>
    <w:r w:rsidRPr="00AA3374">
      <w:rPr>
        <w:rFonts w:ascii="Arial" w:hAnsi="Arial" w:cs="Arial"/>
        <w:sz w:val="18"/>
        <w:szCs w:val="18"/>
      </w:rPr>
      <w:instrText xml:space="preserve"> NUMPAGES \* ARABIC </w:instrText>
    </w:r>
    <w:r w:rsidRPr="00AA3374">
      <w:rPr>
        <w:rFonts w:ascii="Arial" w:hAnsi="Arial" w:cs="Arial"/>
        <w:sz w:val="18"/>
        <w:szCs w:val="18"/>
      </w:rPr>
      <w:fldChar w:fldCharType="separate"/>
    </w:r>
    <w:r w:rsidR="006A00B5">
      <w:rPr>
        <w:rFonts w:ascii="Arial" w:hAnsi="Arial" w:cs="Arial"/>
        <w:noProof/>
        <w:sz w:val="18"/>
        <w:szCs w:val="18"/>
      </w:rPr>
      <w:t>71</w:t>
    </w:r>
    <w:r w:rsidRPr="00AA3374">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89D2D" w14:textId="77777777" w:rsidR="003B4ED8" w:rsidRDefault="003B4ED8" w:rsidP="00E33802">
      <w:pPr>
        <w:spacing w:after="0" w:line="240" w:lineRule="auto"/>
      </w:pPr>
      <w:r>
        <w:separator/>
      </w:r>
    </w:p>
  </w:footnote>
  <w:footnote w:type="continuationSeparator" w:id="0">
    <w:p w14:paraId="10411545" w14:textId="77777777" w:rsidR="003B4ED8" w:rsidRDefault="003B4ED8" w:rsidP="00E33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8AC8EF"/>
    <w:multiLevelType w:val="multilevel"/>
    <w:tmpl w:val="9C8AC8E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D7F9FE59"/>
    <w:multiLevelType w:val="multilevel"/>
    <w:tmpl w:val="D7F9FE59"/>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nsid w:val="0000001B"/>
    <w:multiLevelType w:val="multilevel"/>
    <w:tmpl w:val="AAD679DC"/>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718" w:hanging="576"/>
      </w:pPr>
      <w:rPr>
        <w:i w:val="0"/>
        <w:color w:val="000000"/>
      </w:rPr>
    </w:lvl>
    <w:lvl w:ilvl="2">
      <w:start w:val="1"/>
      <w:numFmt w:val="decimal"/>
      <w:lvlText w:val="%1.%2.%3"/>
      <w:lvlJc w:val="left"/>
      <w:pPr>
        <w:tabs>
          <w:tab w:val="num" w:pos="3544"/>
        </w:tabs>
        <w:ind w:left="710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nsid w:val="005B6439"/>
    <w:multiLevelType w:val="hybridMultilevel"/>
    <w:tmpl w:val="5C28F620"/>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
    <w:nsid w:val="01176FEA"/>
    <w:multiLevelType w:val="hybridMultilevel"/>
    <w:tmpl w:val="74C08C74"/>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01210DD4"/>
    <w:multiLevelType w:val="multilevel"/>
    <w:tmpl w:val="C2163F4C"/>
    <w:lvl w:ilvl="0">
      <w:start w:val="1"/>
      <w:numFmt w:val="decimal"/>
      <w:lvlText w:val="%1."/>
      <w:lvlJc w:val="left"/>
      <w:pPr>
        <w:tabs>
          <w:tab w:val="num" w:pos="360"/>
        </w:tabs>
      </w:pPr>
      <w:rPr>
        <w:rFonts w:ascii="Arial" w:hAnsi="Arial" w:cs="Arial" w:hint="default"/>
        <w:b/>
        <w:bCs/>
        <w:color w:val="000000"/>
        <w:sz w:val="32"/>
        <w:szCs w:val="32"/>
      </w:rPr>
    </w:lvl>
    <w:lvl w:ilvl="1">
      <w:start w:val="1"/>
      <w:numFmt w:val="decimal"/>
      <w:isLgl/>
      <w:lvlText w:val="%1.%2"/>
      <w:lvlJc w:val="left"/>
      <w:pPr>
        <w:tabs>
          <w:tab w:val="num" w:pos="765"/>
        </w:tabs>
        <w:ind w:left="765" w:hanging="405"/>
      </w:pPr>
      <w:rPr>
        <w:rFonts w:ascii="Arial" w:hAnsi="Arial" w:cs="Arial" w:hint="default"/>
        <w:b/>
        <w:bCs/>
        <w:color w:val="000000"/>
        <w:sz w:val="28"/>
        <w:szCs w:val="28"/>
      </w:rPr>
    </w:lvl>
    <w:lvl w:ilvl="2">
      <w:start w:val="1"/>
      <w:numFmt w:val="decimal"/>
      <w:isLgl/>
      <w:lvlText w:val="%1.%2.%3"/>
      <w:lvlJc w:val="left"/>
      <w:pPr>
        <w:tabs>
          <w:tab w:val="num" w:pos="720"/>
        </w:tabs>
        <w:ind w:left="720" w:hanging="720"/>
      </w:pPr>
      <w:rPr>
        <w:rFonts w:ascii="Arial" w:hAnsi="Arial" w:cs="Arial" w:hint="default"/>
        <w:b/>
        <w:bCs/>
        <w:i w:val="0"/>
        <w:iCs w:val="0"/>
        <w:sz w:val="24"/>
        <w:szCs w:val="24"/>
      </w:rPr>
    </w:lvl>
    <w:lvl w:ilvl="3">
      <w:start w:val="1"/>
      <w:numFmt w:val="decimal"/>
      <w:isLgl/>
      <w:lvlText w:val="%1.%2.%3.%4"/>
      <w:lvlJc w:val="left"/>
      <w:pPr>
        <w:tabs>
          <w:tab w:val="num" w:pos="855"/>
        </w:tabs>
        <w:ind w:left="855" w:hanging="840"/>
      </w:pPr>
      <w:rPr>
        <w:rFonts w:ascii="Arial" w:hAnsi="Arial" w:cs="Arial" w:hint="default"/>
        <w:b/>
        <w:bCs/>
        <w:color w:val="000000"/>
        <w:sz w:val="24"/>
        <w:szCs w:val="24"/>
      </w:rPr>
    </w:lvl>
    <w:lvl w:ilvl="4">
      <w:start w:val="1"/>
      <w:numFmt w:val="decimal"/>
      <w:isLgl/>
      <w:lvlText w:val="%1.%2.%3.%4.%5"/>
      <w:lvlJc w:val="left"/>
      <w:pPr>
        <w:tabs>
          <w:tab w:val="num" w:pos="1440"/>
        </w:tabs>
        <w:ind w:left="1440" w:hanging="1080"/>
      </w:pPr>
      <w:rPr>
        <w:rFonts w:ascii="Times New Roman" w:hAnsi="Times New Roman" w:cs="Times New Roman"/>
        <w:sz w:val="24"/>
        <w:szCs w:val="24"/>
      </w:rPr>
    </w:lvl>
    <w:lvl w:ilvl="5">
      <w:start w:val="1"/>
      <w:numFmt w:val="decimal"/>
      <w:isLgl/>
      <w:lvlText w:val="%1.%2.%3.%4.%5.%6"/>
      <w:lvlJc w:val="left"/>
      <w:pPr>
        <w:tabs>
          <w:tab w:val="num" w:pos="1800"/>
        </w:tabs>
        <w:ind w:left="1800" w:hanging="1440"/>
      </w:pPr>
      <w:rPr>
        <w:rFonts w:ascii="Times New Roman" w:hAnsi="Times New Roman" w:cs="Times New Roman"/>
        <w:sz w:val="24"/>
        <w:szCs w:val="24"/>
      </w:rPr>
    </w:lvl>
    <w:lvl w:ilvl="6">
      <w:start w:val="1"/>
      <w:numFmt w:val="decimal"/>
      <w:isLgl/>
      <w:lvlText w:val="%1.%2.%3.%4.%5.%6.%7"/>
      <w:lvlJc w:val="left"/>
      <w:pPr>
        <w:tabs>
          <w:tab w:val="num" w:pos="1800"/>
        </w:tabs>
        <w:ind w:left="1800" w:hanging="1440"/>
      </w:pPr>
      <w:rPr>
        <w:rFonts w:ascii="Times New Roman" w:hAnsi="Times New Roman" w:cs="Times New Roman"/>
        <w:sz w:val="24"/>
        <w:szCs w:val="24"/>
      </w:rPr>
    </w:lvl>
    <w:lvl w:ilvl="7">
      <w:start w:val="1"/>
      <w:numFmt w:val="decimal"/>
      <w:isLgl/>
      <w:lvlText w:val="%1.%2.%3.%4.%5.%6.%7.%8"/>
      <w:lvlJc w:val="left"/>
      <w:pPr>
        <w:tabs>
          <w:tab w:val="num" w:pos="2160"/>
        </w:tabs>
        <w:ind w:left="2160" w:hanging="1800"/>
      </w:pPr>
      <w:rPr>
        <w:rFonts w:ascii="Times New Roman" w:hAnsi="Times New Roman" w:cs="Times New Roman"/>
        <w:sz w:val="24"/>
        <w:szCs w:val="24"/>
      </w:rPr>
    </w:lvl>
    <w:lvl w:ilvl="8">
      <w:start w:val="1"/>
      <w:numFmt w:val="decimal"/>
      <w:isLgl/>
      <w:lvlText w:val="%1.%2.%3.%4.%5.%6.%7.%8.%9"/>
      <w:lvlJc w:val="left"/>
      <w:pPr>
        <w:tabs>
          <w:tab w:val="num" w:pos="2160"/>
        </w:tabs>
        <w:ind w:left="2160" w:hanging="1800"/>
      </w:pPr>
      <w:rPr>
        <w:rFonts w:ascii="Times New Roman" w:hAnsi="Times New Roman" w:cs="Times New Roman"/>
        <w:sz w:val="24"/>
        <w:szCs w:val="24"/>
      </w:rPr>
    </w:lvl>
  </w:abstractNum>
  <w:abstractNum w:abstractNumId="6">
    <w:nsid w:val="01460FBE"/>
    <w:multiLevelType w:val="hybridMultilevel"/>
    <w:tmpl w:val="3AE49880"/>
    <w:lvl w:ilvl="0" w:tplc="04090001">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7">
    <w:nsid w:val="02E1146D"/>
    <w:multiLevelType w:val="hybridMultilevel"/>
    <w:tmpl w:val="ACE8C4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3690EE6"/>
    <w:multiLevelType w:val="hybridMultilevel"/>
    <w:tmpl w:val="791A4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3DB10D3"/>
    <w:multiLevelType w:val="multilevel"/>
    <w:tmpl w:val="776E36BC"/>
    <w:lvl w:ilvl="0">
      <w:start w:val="1"/>
      <w:numFmt w:val="lowerLetter"/>
      <w:lvlText w:val="%1)"/>
      <w:lvlJc w:val="left"/>
      <w:pPr>
        <w:tabs>
          <w:tab w:val="num" w:pos="1437"/>
        </w:tabs>
        <w:ind w:left="1437" w:hanging="360"/>
      </w:pPr>
      <w:rPr>
        <w:color w:val="000000"/>
        <w:sz w:val="24"/>
        <w:szCs w:val="24"/>
      </w:rPr>
    </w:lvl>
    <w:lvl w:ilvl="1">
      <w:numFmt w:val="bullet"/>
      <w:lvlText w:val="o"/>
      <w:lvlJc w:val="left"/>
      <w:pPr>
        <w:tabs>
          <w:tab w:val="num" w:pos="2157"/>
        </w:tabs>
        <w:ind w:left="2157" w:hanging="360"/>
      </w:pPr>
      <w:rPr>
        <w:rFonts w:ascii="Courier New" w:hAnsi="Courier New" w:cs="Courier New"/>
        <w:sz w:val="24"/>
        <w:szCs w:val="24"/>
      </w:rPr>
    </w:lvl>
    <w:lvl w:ilvl="2">
      <w:numFmt w:val="bullet"/>
      <w:lvlText w:val="§"/>
      <w:lvlJc w:val="left"/>
      <w:pPr>
        <w:tabs>
          <w:tab w:val="num" w:pos="2877"/>
        </w:tabs>
        <w:ind w:left="2877" w:hanging="360"/>
      </w:pPr>
      <w:rPr>
        <w:rFonts w:ascii="Wingdings" w:hAnsi="Wingdings" w:cs="Wingdings"/>
        <w:sz w:val="24"/>
        <w:szCs w:val="24"/>
      </w:rPr>
    </w:lvl>
    <w:lvl w:ilvl="3">
      <w:numFmt w:val="bullet"/>
      <w:lvlText w:val="·"/>
      <w:lvlJc w:val="left"/>
      <w:pPr>
        <w:tabs>
          <w:tab w:val="num" w:pos="3597"/>
        </w:tabs>
        <w:ind w:left="3597" w:hanging="360"/>
      </w:pPr>
      <w:rPr>
        <w:rFonts w:ascii="Symbol" w:hAnsi="Symbol" w:cs="Symbol"/>
        <w:sz w:val="24"/>
        <w:szCs w:val="24"/>
      </w:rPr>
    </w:lvl>
    <w:lvl w:ilvl="4">
      <w:numFmt w:val="bullet"/>
      <w:lvlText w:val="o"/>
      <w:lvlJc w:val="left"/>
      <w:pPr>
        <w:tabs>
          <w:tab w:val="num" w:pos="4317"/>
        </w:tabs>
        <w:ind w:left="4317" w:hanging="360"/>
      </w:pPr>
      <w:rPr>
        <w:rFonts w:ascii="Courier New" w:hAnsi="Courier New" w:cs="Courier New"/>
        <w:sz w:val="24"/>
        <w:szCs w:val="24"/>
      </w:rPr>
    </w:lvl>
    <w:lvl w:ilvl="5">
      <w:numFmt w:val="bullet"/>
      <w:lvlText w:val="§"/>
      <w:lvlJc w:val="left"/>
      <w:pPr>
        <w:tabs>
          <w:tab w:val="num" w:pos="5037"/>
        </w:tabs>
        <w:ind w:left="5037" w:hanging="360"/>
      </w:pPr>
      <w:rPr>
        <w:rFonts w:ascii="Wingdings" w:hAnsi="Wingdings" w:cs="Wingdings"/>
        <w:sz w:val="24"/>
        <w:szCs w:val="24"/>
      </w:rPr>
    </w:lvl>
    <w:lvl w:ilvl="6">
      <w:numFmt w:val="bullet"/>
      <w:lvlText w:val="·"/>
      <w:lvlJc w:val="left"/>
      <w:pPr>
        <w:tabs>
          <w:tab w:val="num" w:pos="5757"/>
        </w:tabs>
        <w:ind w:left="5757" w:hanging="360"/>
      </w:pPr>
      <w:rPr>
        <w:rFonts w:ascii="Symbol" w:hAnsi="Symbol" w:cs="Symbol"/>
        <w:sz w:val="24"/>
        <w:szCs w:val="24"/>
      </w:rPr>
    </w:lvl>
    <w:lvl w:ilvl="7">
      <w:numFmt w:val="bullet"/>
      <w:lvlText w:val="o"/>
      <w:lvlJc w:val="left"/>
      <w:pPr>
        <w:tabs>
          <w:tab w:val="num" w:pos="6477"/>
        </w:tabs>
        <w:ind w:left="6477" w:hanging="360"/>
      </w:pPr>
      <w:rPr>
        <w:rFonts w:ascii="Courier New" w:hAnsi="Courier New" w:cs="Courier New"/>
        <w:sz w:val="24"/>
        <w:szCs w:val="24"/>
      </w:rPr>
    </w:lvl>
    <w:lvl w:ilvl="8">
      <w:numFmt w:val="bullet"/>
      <w:lvlText w:val="§"/>
      <w:lvlJc w:val="left"/>
      <w:pPr>
        <w:tabs>
          <w:tab w:val="num" w:pos="7197"/>
        </w:tabs>
        <w:ind w:left="7197" w:hanging="360"/>
      </w:pPr>
      <w:rPr>
        <w:rFonts w:ascii="Wingdings" w:hAnsi="Wingdings" w:cs="Wingdings"/>
        <w:sz w:val="24"/>
        <w:szCs w:val="24"/>
      </w:rPr>
    </w:lvl>
  </w:abstractNum>
  <w:abstractNum w:abstractNumId="10">
    <w:nsid w:val="063A075C"/>
    <w:multiLevelType w:val="hybridMultilevel"/>
    <w:tmpl w:val="42E0F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79171FB"/>
    <w:multiLevelType w:val="hybridMultilevel"/>
    <w:tmpl w:val="15723A6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083040BF"/>
    <w:multiLevelType w:val="hybridMultilevel"/>
    <w:tmpl w:val="E9540288"/>
    <w:lvl w:ilvl="0" w:tplc="E6C6EECE">
      <w:start w:val="1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88C0CD9"/>
    <w:multiLevelType w:val="hybridMultilevel"/>
    <w:tmpl w:val="74D448A6"/>
    <w:lvl w:ilvl="0" w:tplc="04090005">
      <w:start w:val="1"/>
      <w:numFmt w:val="bullet"/>
      <w:lvlText w:val=""/>
      <w:lvlJc w:val="left"/>
      <w:pPr>
        <w:ind w:left="216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4">
    <w:nsid w:val="0A062790"/>
    <w:multiLevelType w:val="hybridMultilevel"/>
    <w:tmpl w:val="DB8AEEC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0A336B54"/>
    <w:multiLevelType w:val="hybridMultilevel"/>
    <w:tmpl w:val="75081B32"/>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6">
    <w:nsid w:val="0B671520"/>
    <w:multiLevelType w:val="hybridMultilevel"/>
    <w:tmpl w:val="26B2E3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0C5A16C0"/>
    <w:multiLevelType w:val="hybridMultilevel"/>
    <w:tmpl w:val="DDE2C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E05ADFC"/>
    <w:multiLevelType w:val="multilevel"/>
    <w:tmpl w:val="CBCE22D6"/>
    <w:lvl w:ilvl="0">
      <w:start w:val="1"/>
      <w:numFmt w:val="upperLetter"/>
      <w:lvlText w:val="%1."/>
      <w:lvlJc w:val="left"/>
      <w:pPr>
        <w:tabs>
          <w:tab w:val="num" w:pos="720"/>
        </w:tabs>
        <w:ind w:left="720" w:hanging="720"/>
      </w:pPr>
      <w:rPr>
        <w:rFonts w:ascii="Arial" w:hAnsi="Arial" w:cs="Arial" w:hint="default"/>
        <w:b/>
        <w:bCs/>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9">
    <w:nsid w:val="0F667254"/>
    <w:multiLevelType w:val="hybridMultilevel"/>
    <w:tmpl w:val="9EB27E3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0FD216B1"/>
    <w:multiLevelType w:val="hybridMultilevel"/>
    <w:tmpl w:val="4DF633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0FFC5F87"/>
    <w:multiLevelType w:val="hybridMultilevel"/>
    <w:tmpl w:val="0F269DD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11517613"/>
    <w:multiLevelType w:val="hybridMultilevel"/>
    <w:tmpl w:val="02221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21A1115"/>
    <w:multiLevelType w:val="hybridMultilevel"/>
    <w:tmpl w:val="17821E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126568ED"/>
    <w:multiLevelType w:val="hybridMultilevel"/>
    <w:tmpl w:val="28FEE0F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nsid w:val="12824BF9"/>
    <w:multiLevelType w:val="hybridMultilevel"/>
    <w:tmpl w:val="E25CA770"/>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nsid w:val="148310E9"/>
    <w:multiLevelType w:val="hybridMultilevel"/>
    <w:tmpl w:val="EA8819C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15580C27"/>
    <w:multiLevelType w:val="multilevel"/>
    <w:tmpl w:val="776E36BC"/>
    <w:lvl w:ilvl="0">
      <w:start w:val="1"/>
      <w:numFmt w:val="lowerLetter"/>
      <w:lvlText w:val="%1)"/>
      <w:lvlJc w:val="left"/>
      <w:pPr>
        <w:tabs>
          <w:tab w:val="num" w:pos="1437"/>
        </w:tabs>
        <w:ind w:left="1437" w:hanging="360"/>
      </w:pPr>
      <w:rPr>
        <w:color w:val="000000"/>
        <w:sz w:val="24"/>
        <w:szCs w:val="24"/>
      </w:rPr>
    </w:lvl>
    <w:lvl w:ilvl="1">
      <w:numFmt w:val="bullet"/>
      <w:lvlText w:val="o"/>
      <w:lvlJc w:val="left"/>
      <w:pPr>
        <w:tabs>
          <w:tab w:val="num" w:pos="2157"/>
        </w:tabs>
        <w:ind w:left="2157" w:hanging="360"/>
      </w:pPr>
      <w:rPr>
        <w:rFonts w:ascii="Courier New" w:hAnsi="Courier New" w:cs="Courier New"/>
        <w:sz w:val="24"/>
        <w:szCs w:val="24"/>
      </w:rPr>
    </w:lvl>
    <w:lvl w:ilvl="2">
      <w:numFmt w:val="bullet"/>
      <w:lvlText w:val="§"/>
      <w:lvlJc w:val="left"/>
      <w:pPr>
        <w:tabs>
          <w:tab w:val="num" w:pos="2877"/>
        </w:tabs>
        <w:ind w:left="2877" w:hanging="360"/>
      </w:pPr>
      <w:rPr>
        <w:rFonts w:ascii="Wingdings" w:hAnsi="Wingdings" w:cs="Wingdings"/>
        <w:sz w:val="24"/>
        <w:szCs w:val="24"/>
      </w:rPr>
    </w:lvl>
    <w:lvl w:ilvl="3">
      <w:numFmt w:val="bullet"/>
      <w:lvlText w:val="·"/>
      <w:lvlJc w:val="left"/>
      <w:pPr>
        <w:tabs>
          <w:tab w:val="num" w:pos="3597"/>
        </w:tabs>
        <w:ind w:left="3597" w:hanging="360"/>
      </w:pPr>
      <w:rPr>
        <w:rFonts w:ascii="Symbol" w:hAnsi="Symbol" w:cs="Symbol"/>
        <w:sz w:val="24"/>
        <w:szCs w:val="24"/>
      </w:rPr>
    </w:lvl>
    <w:lvl w:ilvl="4">
      <w:numFmt w:val="bullet"/>
      <w:lvlText w:val="o"/>
      <w:lvlJc w:val="left"/>
      <w:pPr>
        <w:tabs>
          <w:tab w:val="num" w:pos="4317"/>
        </w:tabs>
        <w:ind w:left="4317" w:hanging="360"/>
      </w:pPr>
      <w:rPr>
        <w:rFonts w:ascii="Courier New" w:hAnsi="Courier New" w:cs="Courier New"/>
        <w:sz w:val="24"/>
        <w:szCs w:val="24"/>
      </w:rPr>
    </w:lvl>
    <w:lvl w:ilvl="5">
      <w:numFmt w:val="bullet"/>
      <w:lvlText w:val="§"/>
      <w:lvlJc w:val="left"/>
      <w:pPr>
        <w:tabs>
          <w:tab w:val="num" w:pos="5037"/>
        </w:tabs>
        <w:ind w:left="5037" w:hanging="360"/>
      </w:pPr>
      <w:rPr>
        <w:rFonts w:ascii="Wingdings" w:hAnsi="Wingdings" w:cs="Wingdings"/>
        <w:sz w:val="24"/>
        <w:szCs w:val="24"/>
      </w:rPr>
    </w:lvl>
    <w:lvl w:ilvl="6">
      <w:numFmt w:val="bullet"/>
      <w:lvlText w:val="·"/>
      <w:lvlJc w:val="left"/>
      <w:pPr>
        <w:tabs>
          <w:tab w:val="num" w:pos="5757"/>
        </w:tabs>
        <w:ind w:left="5757" w:hanging="360"/>
      </w:pPr>
      <w:rPr>
        <w:rFonts w:ascii="Symbol" w:hAnsi="Symbol" w:cs="Symbol"/>
        <w:sz w:val="24"/>
        <w:szCs w:val="24"/>
      </w:rPr>
    </w:lvl>
    <w:lvl w:ilvl="7">
      <w:numFmt w:val="bullet"/>
      <w:lvlText w:val="o"/>
      <w:lvlJc w:val="left"/>
      <w:pPr>
        <w:tabs>
          <w:tab w:val="num" w:pos="6477"/>
        </w:tabs>
        <w:ind w:left="6477" w:hanging="360"/>
      </w:pPr>
      <w:rPr>
        <w:rFonts w:ascii="Courier New" w:hAnsi="Courier New" w:cs="Courier New"/>
        <w:sz w:val="24"/>
        <w:szCs w:val="24"/>
      </w:rPr>
    </w:lvl>
    <w:lvl w:ilvl="8">
      <w:numFmt w:val="bullet"/>
      <w:lvlText w:val="§"/>
      <w:lvlJc w:val="left"/>
      <w:pPr>
        <w:tabs>
          <w:tab w:val="num" w:pos="7197"/>
        </w:tabs>
        <w:ind w:left="7197" w:hanging="360"/>
      </w:pPr>
      <w:rPr>
        <w:rFonts w:ascii="Wingdings" w:hAnsi="Wingdings" w:cs="Wingdings"/>
        <w:sz w:val="24"/>
        <w:szCs w:val="24"/>
      </w:rPr>
    </w:lvl>
  </w:abstractNum>
  <w:abstractNum w:abstractNumId="28">
    <w:nsid w:val="15E35102"/>
    <w:multiLevelType w:val="multilevel"/>
    <w:tmpl w:val="DE18D6E8"/>
    <w:lvl w:ilvl="0">
      <w:start w:val="1"/>
      <w:numFmt w:val="lowerRoman"/>
      <w:lvlText w:val="%1."/>
      <w:lvlJc w:val="right"/>
      <w:pPr>
        <w:tabs>
          <w:tab w:val="num" w:pos="1440"/>
        </w:tabs>
        <w:ind w:left="1440" w:hanging="360"/>
      </w:pPr>
      <w:rPr>
        <w:color w:val="000000"/>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29">
    <w:nsid w:val="17775C7A"/>
    <w:multiLevelType w:val="hybridMultilevel"/>
    <w:tmpl w:val="4B02DA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4556F4"/>
    <w:multiLevelType w:val="multilevel"/>
    <w:tmpl w:val="1408C4BA"/>
    <w:lvl w:ilvl="0">
      <w:start w:val="1"/>
      <w:numFmt w:val="lowerRoman"/>
      <w:lvlText w:val="%1."/>
      <w:lvlJc w:val="right"/>
      <w:pPr>
        <w:tabs>
          <w:tab w:val="num" w:pos="1440"/>
        </w:tabs>
        <w:ind w:left="1440" w:hanging="360"/>
      </w:pPr>
      <w:rPr>
        <w:color w:val="000000"/>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31">
    <w:nsid w:val="1A7C31F7"/>
    <w:multiLevelType w:val="multilevel"/>
    <w:tmpl w:val="A30202C6"/>
    <w:lvl w:ilvl="0">
      <w:start w:val="1"/>
      <w:numFmt w:val="lowerLetter"/>
      <w:lvlText w:val="%1)"/>
      <w:lvlJc w:val="left"/>
      <w:pPr>
        <w:tabs>
          <w:tab w:val="num" w:pos="720"/>
        </w:tabs>
        <w:ind w:left="720" w:hanging="360"/>
      </w:pPr>
      <w:rPr>
        <w:rFonts w:ascii="Arial" w:hAnsi="Arial" w:cs="Arial" w:hint="default"/>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2">
    <w:nsid w:val="1D3521A9"/>
    <w:multiLevelType w:val="hybridMultilevel"/>
    <w:tmpl w:val="4AF629BC"/>
    <w:lvl w:ilvl="0" w:tplc="A294B410">
      <w:start w:val="1"/>
      <w:numFmt w:val="upp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3">
    <w:nsid w:val="1D6E2E0B"/>
    <w:multiLevelType w:val="hybridMultilevel"/>
    <w:tmpl w:val="42CC1CE8"/>
    <w:lvl w:ilvl="0" w:tplc="0418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1F6E0459"/>
    <w:multiLevelType w:val="multilevel"/>
    <w:tmpl w:val="EB40AC72"/>
    <w:lvl w:ilvl="0">
      <w:start w:val="1"/>
      <w:numFmt w:val="lowerRoman"/>
      <w:lvlText w:val="%1."/>
      <w:lvlJc w:val="right"/>
      <w:pPr>
        <w:tabs>
          <w:tab w:val="num" w:pos="1437"/>
        </w:tabs>
        <w:ind w:left="1437" w:hanging="360"/>
      </w:pPr>
      <w:rPr>
        <w:color w:val="000000"/>
        <w:sz w:val="24"/>
        <w:szCs w:val="24"/>
      </w:rPr>
    </w:lvl>
    <w:lvl w:ilvl="1">
      <w:numFmt w:val="bullet"/>
      <w:lvlText w:val="o"/>
      <w:lvlJc w:val="left"/>
      <w:pPr>
        <w:tabs>
          <w:tab w:val="num" w:pos="2157"/>
        </w:tabs>
        <w:ind w:left="2157" w:hanging="360"/>
      </w:pPr>
      <w:rPr>
        <w:rFonts w:ascii="Courier New" w:hAnsi="Courier New" w:cs="Courier New"/>
        <w:sz w:val="24"/>
        <w:szCs w:val="24"/>
      </w:rPr>
    </w:lvl>
    <w:lvl w:ilvl="2">
      <w:numFmt w:val="bullet"/>
      <w:lvlText w:val="§"/>
      <w:lvlJc w:val="left"/>
      <w:pPr>
        <w:tabs>
          <w:tab w:val="num" w:pos="2877"/>
        </w:tabs>
        <w:ind w:left="2877" w:hanging="360"/>
      </w:pPr>
      <w:rPr>
        <w:rFonts w:ascii="Wingdings" w:hAnsi="Wingdings" w:cs="Wingdings"/>
        <w:sz w:val="24"/>
        <w:szCs w:val="24"/>
      </w:rPr>
    </w:lvl>
    <w:lvl w:ilvl="3">
      <w:numFmt w:val="bullet"/>
      <w:lvlText w:val="·"/>
      <w:lvlJc w:val="left"/>
      <w:pPr>
        <w:tabs>
          <w:tab w:val="num" w:pos="3597"/>
        </w:tabs>
        <w:ind w:left="3597" w:hanging="360"/>
      </w:pPr>
      <w:rPr>
        <w:rFonts w:ascii="Symbol" w:hAnsi="Symbol" w:cs="Symbol"/>
        <w:sz w:val="24"/>
        <w:szCs w:val="24"/>
      </w:rPr>
    </w:lvl>
    <w:lvl w:ilvl="4">
      <w:numFmt w:val="bullet"/>
      <w:lvlText w:val="o"/>
      <w:lvlJc w:val="left"/>
      <w:pPr>
        <w:tabs>
          <w:tab w:val="num" w:pos="4317"/>
        </w:tabs>
        <w:ind w:left="4317" w:hanging="360"/>
      </w:pPr>
      <w:rPr>
        <w:rFonts w:ascii="Courier New" w:hAnsi="Courier New" w:cs="Courier New"/>
        <w:sz w:val="24"/>
        <w:szCs w:val="24"/>
      </w:rPr>
    </w:lvl>
    <w:lvl w:ilvl="5">
      <w:numFmt w:val="bullet"/>
      <w:lvlText w:val="§"/>
      <w:lvlJc w:val="left"/>
      <w:pPr>
        <w:tabs>
          <w:tab w:val="num" w:pos="5037"/>
        </w:tabs>
        <w:ind w:left="5037" w:hanging="360"/>
      </w:pPr>
      <w:rPr>
        <w:rFonts w:ascii="Wingdings" w:hAnsi="Wingdings" w:cs="Wingdings"/>
        <w:sz w:val="24"/>
        <w:szCs w:val="24"/>
      </w:rPr>
    </w:lvl>
    <w:lvl w:ilvl="6">
      <w:numFmt w:val="bullet"/>
      <w:lvlText w:val="·"/>
      <w:lvlJc w:val="left"/>
      <w:pPr>
        <w:tabs>
          <w:tab w:val="num" w:pos="5757"/>
        </w:tabs>
        <w:ind w:left="5757" w:hanging="360"/>
      </w:pPr>
      <w:rPr>
        <w:rFonts w:ascii="Symbol" w:hAnsi="Symbol" w:cs="Symbol"/>
        <w:sz w:val="24"/>
        <w:szCs w:val="24"/>
      </w:rPr>
    </w:lvl>
    <w:lvl w:ilvl="7">
      <w:numFmt w:val="bullet"/>
      <w:lvlText w:val="o"/>
      <w:lvlJc w:val="left"/>
      <w:pPr>
        <w:tabs>
          <w:tab w:val="num" w:pos="6477"/>
        </w:tabs>
        <w:ind w:left="6477" w:hanging="360"/>
      </w:pPr>
      <w:rPr>
        <w:rFonts w:ascii="Courier New" w:hAnsi="Courier New" w:cs="Courier New"/>
        <w:sz w:val="24"/>
        <w:szCs w:val="24"/>
      </w:rPr>
    </w:lvl>
    <w:lvl w:ilvl="8">
      <w:numFmt w:val="bullet"/>
      <w:lvlText w:val="§"/>
      <w:lvlJc w:val="left"/>
      <w:pPr>
        <w:tabs>
          <w:tab w:val="num" w:pos="7197"/>
        </w:tabs>
        <w:ind w:left="7197" w:hanging="360"/>
      </w:pPr>
      <w:rPr>
        <w:rFonts w:ascii="Wingdings" w:hAnsi="Wingdings" w:cs="Wingdings"/>
        <w:sz w:val="24"/>
        <w:szCs w:val="24"/>
      </w:rPr>
    </w:lvl>
  </w:abstractNum>
  <w:abstractNum w:abstractNumId="35">
    <w:nsid w:val="20966335"/>
    <w:multiLevelType w:val="hybridMultilevel"/>
    <w:tmpl w:val="2B582B52"/>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6">
    <w:nsid w:val="214512A7"/>
    <w:multiLevelType w:val="hybridMultilevel"/>
    <w:tmpl w:val="903AA6D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215438AA"/>
    <w:multiLevelType w:val="hybridMultilevel"/>
    <w:tmpl w:val="09FA3AF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nsid w:val="23E97754"/>
    <w:multiLevelType w:val="multilevel"/>
    <w:tmpl w:val="23E97754"/>
    <w:lvl w:ilvl="0">
      <w:start w:val="1"/>
      <w:numFmt w:val="bullet"/>
      <w:lvlText w:val=""/>
      <w:lvlJc w:val="left"/>
      <w:pPr>
        <w:ind w:left="1712" w:hanging="360"/>
      </w:pPr>
      <w:rPr>
        <w:rFonts w:ascii="Symbol" w:hAnsi="Symbol" w:cs="Symbol" w:hint="default"/>
        <w:b/>
      </w:rPr>
    </w:lvl>
    <w:lvl w:ilvl="1">
      <w:start w:val="1"/>
      <w:numFmt w:val="bullet"/>
      <w:lvlText w:val="o"/>
      <w:lvlJc w:val="left"/>
      <w:pPr>
        <w:ind w:left="2432" w:hanging="360"/>
      </w:pPr>
      <w:rPr>
        <w:rFonts w:ascii="Courier New" w:hAnsi="Courier New" w:cs="Courier New" w:hint="default"/>
      </w:rPr>
    </w:lvl>
    <w:lvl w:ilvl="2">
      <w:start w:val="1"/>
      <w:numFmt w:val="bullet"/>
      <w:lvlText w:val=""/>
      <w:lvlJc w:val="left"/>
      <w:pPr>
        <w:ind w:left="3152" w:hanging="360"/>
      </w:pPr>
      <w:rPr>
        <w:rFonts w:ascii="Wingdings" w:hAnsi="Wingdings" w:cs="Wingdings" w:hint="default"/>
      </w:rPr>
    </w:lvl>
    <w:lvl w:ilvl="3">
      <w:start w:val="1"/>
      <w:numFmt w:val="bullet"/>
      <w:lvlText w:val=""/>
      <w:lvlJc w:val="left"/>
      <w:pPr>
        <w:ind w:left="3872" w:hanging="360"/>
      </w:pPr>
      <w:rPr>
        <w:rFonts w:ascii="Symbol" w:hAnsi="Symbol" w:cs="Symbol" w:hint="default"/>
      </w:rPr>
    </w:lvl>
    <w:lvl w:ilvl="4">
      <w:start w:val="1"/>
      <w:numFmt w:val="bullet"/>
      <w:lvlText w:val="o"/>
      <w:lvlJc w:val="left"/>
      <w:pPr>
        <w:ind w:left="4592" w:hanging="360"/>
      </w:pPr>
      <w:rPr>
        <w:rFonts w:ascii="Courier New" w:hAnsi="Courier New" w:cs="Courier New" w:hint="default"/>
      </w:rPr>
    </w:lvl>
    <w:lvl w:ilvl="5">
      <w:start w:val="1"/>
      <w:numFmt w:val="bullet"/>
      <w:lvlText w:val=""/>
      <w:lvlJc w:val="left"/>
      <w:pPr>
        <w:ind w:left="5312" w:hanging="360"/>
      </w:pPr>
      <w:rPr>
        <w:rFonts w:ascii="Wingdings" w:hAnsi="Wingdings" w:cs="Wingdings" w:hint="default"/>
      </w:rPr>
    </w:lvl>
    <w:lvl w:ilvl="6">
      <w:start w:val="1"/>
      <w:numFmt w:val="bullet"/>
      <w:lvlText w:val=""/>
      <w:lvlJc w:val="left"/>
      <w:pPr>
        <w:ind w:left="6032" w:hanging="360"/>
      </w:pPr>
      <w:rPr>
        <w:rFonts w:ascii="Symbol" w:hAnsi="Symbol" w:cs="Symbol" w:hint="default"/>
      </w:rPr>
    </w:lvl>
    <w:lvl w:ilvl="7">
      <w:start w:val="1"/>
      <w:numFmt w:val="bullet"/>
      <w:lvlText w:val="o"/>
      <w:lvlJc w:val="left"/>
      <w:pPr>
        <w:ind w:left="6752" w:hanging="360"/>
      </w:pPr>
      <w:rPr>
        <w:rFonts w:ascii="Courier New" w:hAnsi="Courier New" w:cs="Courier New" w:hint="default"/>
      </w:rPr>
    </w:lvl>
    <w:lvl w:ilvl="8">
      <w:start w:val="1"/>
      <w:numFmt w:val="bullet"/>
      <w:lvlText w:val=""/>
      <w:lvlJc w:val="left"/>
      <w:pPr>
        <w:ind w:left="7472" w:hanging="360"/>
      </w:pPr>
      <w:rPr>
        <w:rFonts w:ascii="Wingdings" w:hAnsi="Wingdings" w:cs="Wingdings" w:hint="default"/>
      </w:rPr>
    </w:lvl>
  </w:abstractNum>
  <w:abstractNum w:abstractNumId="39">
    <w:nsid w:val="242E20F9"/>
    <w:multiLevelType w:val="hybridMultilevel"/>
    <w:tmpl w:val="BBDA31B4"/>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247C5B44"/>
    <w:multiLevelType w:val="hybridMultilevel"/>
    <w:tmpl w:val="BBA2F0CA"/>
    <w:lvl w:ilvl="0" w:tplc="858237B0">
      <w:numFmt w:val="bullet"/>
      <w:lvlText w:val="-"/>
      <w:lvlJc w:val="left"/>
      <w:pPr>
        <w:ind w:left="1211" w:hanging="360"/>
      </w:pPr>
      <w:rPr>
        <w:rFonts w:ascii="Trebuchet MS" w:eastAsiaTheme="minorHAnsi" w:hAnsi="Trebuchet MS" w:cs="Aria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1">
    <w:nsid w:val="257CDB83"/>
    <w:multiLevelType w:val="multilevel"/>
    <w:tmpl w:val="2A1E944D"/>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2">
    <w:nsid w:val="257D64E0"/>
    <w:multiLevelType w:val="hybridMultilevel"/>
    <w:tmpl w:val="7BF4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62D3BB7"/>
    <w:multiLevelType w:val="multilevel"/>
    <w:tmpl w:val="B02050F6"/>
    <w:lvl w:ilvl="0">
      <w:start w:val="1"/>
      <w:numFmt w:val="lowerLetter"/>
      <w:lvlText w:val="%1)"/>
      <w:lvlJc w:val="left"/>
      <w:pPr>
        <w:tabs>
          <w:tab w:val="num" w:pos="720"/>
        </w:tabs>
        <w:ind w:left="720" w:hanging="360"/>
      </w:pPr>
      <w:rPr>
        <w:rFonts w:ascii="Arial" w:hAnsi="Arial" w:cs="Arial" w:hint="default"/>
        <w:color w:val="000000"/>
        <w:sz w:val="24"/>
        <w:szCs w:val="24"/>
      </w:rPr>
    </w:lvl>
    <w:lvl w:ilvl="1">
      <w:start w:val="1"/>
      <w:numFmt w:val="lowerRoman"/>
      <w:lvlText w:val="%2."/>
      <w:lvlJc w:val="right"/>
      <w:pPr>
        <w:ind w:left="1440" w:hanging="360"/>
      </w:p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4">
    <w:nsid w:val="266B0CC4"/>
    <w:multiLevelType w:val="multilevel"/>
    <w:tmpl w:val="EBD4BBD0"/>
    <w:lvl w:ilvl="0">
      <w:start w:val="1"/>
      <w:numFmt w:val="lowerRoman"/>
      <w:lvlText w:val="%1."/>
      <w:lvlJc w:val="right"/>
      <w:pPr>
        <w:tabs>
          <w:tab w:val="num" w:pos="1437"/>
        </w:tabs>
        <w:ind w:left="1437" w:hanging="360"/>
      </w:pPr>
      <w:rPr>
        <w:color w:val="000000"/>
        <w:sz w:val="24"/>
        <w:szCs w:val="24"/>
      </w:rPr>
    </w:lvl>
    <w:lvl w:ilvl="1">
      <w:numFmt w:val="bullet"/>
      <w:lvlText w:val="o"/>
      <w:lvlJc w:val="left"/>
      <w:pPr>
        <w:tabs>
          <w:tab w:val="num" w:pos="2157"/>
        </w:tabs>
        <w:ind w:left="2157" w:hanging="360"/>
      </w:pPr>
      <w:rPr>
        <w:rFonts w:ascii="Courier New" w:hAnsi="Courier New" w:cs="Courier New"/>
        <w:sz w:val="24"/>
        <w:szCs w:val="24"/>
      </w:rPr>
    </w:lvl>
    <w:lvl w:ilvl="2">
      <w:numFmt w:val="bullet"/>
      <w:lvlText w:val="§"/>
      <w:lvlJc w:val="left"/>
      <w:pPr>
        <w:tabs>
          <w:tab w:val="num" w:pos="2877"/>
        </w:tabs>
        <w:ind w:left="2877" w:hanging="360"/>
      </w:pPr>
      <w:rPr>
        <w:rFonts w:ascii="Wingdings" w:hAnsi="Wingdings" w:cs="Wingdings"/>
        <w:sz w:val="24"/>
        <w:szCs w:val="24"/>
      </w:rPr>
    </w:lvl>
    <w:lvl w:ilvl="3">
      <w:numFmt w:val="bullet"/>
      <w:lvlText w:val="·"/>
      <w:lvlJc w:val="left"/>
      <w:pPr>
        <w:tabs>
          <w:tab w:val="num" w:pos="3597"/>
        </w:tabs>
        <w:ind w:left="3597" w:hanging="360"/>
      </w:pPr>
      <w:rPr>
        <w:rFonts w:ascii="Symbol" w:hAnsi="Symbol" w:cs="Symbol"/>
        <w:sz w:val="24"/>
        <w:szCs w:val="24"/>
      </w:rPr>
    </w:lvl>
    <w:lvl w:ilvl="4">
      <w:numFmt w:val="bullet"/>
      <w:lvlText w:val="o"/>
      <w:lvlJc w:val="left"/>
      <w:pPr>
        <w:tabs>
          <w:tab w:val="num" w:pos="4317"/>
        </w:tabs>
        <w:ind w:left="4317" w:hanging="360"/>
      </w:pPr>
      <w:rPr>
        <w:rFonts w:ascii="Courier New" w:hAnsi="Courier New" w:cs="Courier New"/>
        <w:sz w:val="24"/>
        <w:szCs w:val="24"/>
      </w:rPr>
    </w:lvl>
    <w:lvl w:ilvl="5">
      <w:numFmt w:val="bullet"/>
      <w:lvlText w:val="§"/>
      <w:lvlJc w:val="left"/>
      <w:pPr>
        <w:tabs>
          <w:tab w:val="num" w:pos="5037"/>
        </w:tabs>
        <w:ind w:left="5037" w:hanging="360"/>
      </w:pPr>
      <w:rPr>
        <w:rFonts w:ascii="Wingdings" w:hAnsi="Wingdings" w:cs="Wingdings"/>
        <w:sz w:val="24"/>
        <w:szCs w:val="24"/>
      </w:rPr>
    </w:lvl>
    <w:lvl w:ilvl="6">
      <w:numFmt w:val="bullet"/>
      <w:lvlText w:val="·"/>
      <w:lvlJc w:val="left"/>
      <w:pPr>
        <w:tabs>
          <w:tab w:val="num" w:pos="5757"/>
        </w:tabs>
        <w:ind w:left="5757" w:hanging="360"/>
      </w:pPr>
      <w:rPr>
        <w:rFonts w:ascii="Symbol" w:hAnsi="Symbol" w:cs="Symbol"/>
        <w:sz w:val="24"/>
        <w:szCs w:val="24"/>
      </w:rPr>
    </w:lvl>
    <w:lvl w:ilvl="7">
      <w:numFmt w:val="bullet"/>
      <w:lvlText w:val="o"/>
      <w:lvlJc w:val="left"/>
      <w:pPr>
        <w:tabs>
          <w:tab w:val="num" w:pos="6477"/>
        </w:tabs>
        <w:ind w:left="6477" w:hanging="360"/>
      </w:pPr>
      <w:rPr>
        <w:rFonts w:ascii="Courier New" w:hAnsi="Courier New" w:cs="Courier New"/>
        <w:sz w:val="24"/>
        <w:szCs w:val="24"/>
      </w:rPr>
    </w:lvl>
    <w:lvl w:ilvl="8">
      <w:numFmt w:val="bullet"/>
      <w:lvlText w:val="§"/>
      <w:lvlJc w:val="left"/>
      <w:pPr>
        <w:tabs>
          <w:tab w:val="num" w:pos="7197"/>
        </w:tabs>
        <w:ind w:left="7197" w:hanging="360"/>
      </w:pPr>
      <w:rPr>
        <w:rFonts w:ascii="Wingdings" w:hAnsi="Wingdings" w:cs="Wingdings"/>
        <w:sz w:val="24"/>
        <w:szCs w:val="24"/>
      </w:rPr>
    </w:lvl>
  </w:abstractNum>
  <w:abstractNum w:abstractNumId="45">
    <w:nsid w:val="275F1037"/>
    <w:multiLevelType w:val="hybridMultilevel"/>
    <w:tmpl w:val="0F162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7A231AC"/>
    <w:multiLevelType w:val="hybridMultilevel"/>
    <w:tmpl w:val="6CA440EE"/>
    <w:lvl w:ilvl="0" w:tplc="75803C2E">
      <w:start w:val="1"/>
      <w:numFmt w:val="decimal"/>
      <w:lvlText w:val="%1."/>
      <w:lvlJc w:val="left"/>
      <w:pPr>
        <w:ind w:left="720" w:hanging="360"/>
      </w:pPr>
      <w:rPr>
        <w:rFonts w:ascii="Trebuchet MS" w:hAnsi="Trebuchet M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27CD1951"/>
    <w:multiLevelType w:val="multilevel"/>
    <w:tmpl w:val="F91C49A8"/>
    <w:lvl w:ilvl="0">
      <w:start w:val="1"/>
      <w:numFmt w:val="lowerRoman"/>
      <w:lvlText w:val="%1."/>
      <w:lvlJc w:val="right"/>
      <w:pPr>
        <w:tabs>
          <w:tab w:val="num" w:pos="1437"/>
        </w:tabs>
        <w:ind w:left="1437" w:hanging="360"/>
      </w:pPr>
      <w:rPr>
        <w:color w:val="000000"/>
        <w:sz w:val="24"/>
        <w:szCs w:val="24"/>
      </w:rPr>
    </w:lvl>
    <w:lvl w:ilvl="1">
      <w:numFmt w:val="bullet"/>
      <w:lvlText w:val="o"/>
      <w:lvlJc w:val="left"/>
      <w:pPr>
        <w:tabs>
          <w:tab w:val="num" w:pos="2157"/>
        </w:tabs>
        <w:ind w:left="2157" w:hanging="360"/>
      </w:pPr>
      <w:rPr>
        <w:rFonts w:ascii="Courier New" w:hAnsi="Courier New" w:cs="Courier New"/>
        <w:sz w:val="24"/>
        <w:szCs w:val="24"/>
      </w:rPr>
    </w:lvl>
    <w:lvl w:ilvl="2">
      <w:numFmt w:val="bullet"/>
      <w:lvlText w:val="§"/>
      <w:lvlJc w:val="left"/>
      <w:pPr>
        <w:tabs>
          <w:tab w:val="num" w:pos="2877"/>
        </w:tabs>
        <w:ind w:left="2877" w:hanging="360"/>
      </w:pPr>
      <w:rPr>
        <w:rFonts w:ascii="Wingdings" w:hAnsi="Wingdings" w:cs="Wingdings"/>
        <w:sz w:val="24"/>
        <w:szCs w:val="24"/>
      </w:rPr>
    </w:lvl>
    <w:lvl w:ilvl="3">
      <w:numFmt w:val="bullet"/>
      <w:lvlText w:val="·"/>
      <w:lvlJc w:val="left"/>
      <w:pPr>
        <w:tabs>
          <w:tab w:val="num" w:pos="3597"/>
        </w:tabs>
        <w:ind w:left="3597" w:hanging="360"/>
      </w:pPr>
      <w:rPr>
        <w:rFonts w:ascii="Symbol" w:hAnsi="Symbol" w:cs="Symbol"/>
        <w:sz w:val="24"/>
        <w:szCs w:val="24"/>
      </w:rPr>
    </w:lvl>
    <w:lvl w:ilvl="4">
      <w:numFmt w:val="bullet"/>
      <w:lvlText w:val="o"/>
      <w:lvlJc w:val="left"/>
      <w:pPr>
        <w:tabs>
          <w:tab w:val="num" w:pos="4317"/>
        </w:tabs>
        <w:ind w:left="4317" w:hanging="360"/>
      </w:pPr>
      <w:rPr>
        <w:rFonts w:ascii="Courier New" w:hAnsi="Courier New" w:cs="Courier New"/>
        <w:sz w:val="24"/>
        <w:szCs w:val="24"/>
      </w:rPr>
    </w:lvl>
    <w:lvl w:ilvl="5">
      <w:numFmt w:val="bullet"/>
      <w:lvlText w:val="§"/>
      <w:lvlJc w:val="left"/>
      <w:pPr>
        <w:tabs>
          <w:tab w:val="num" w:pos="5037"/>
        </w:tabs>
        <w:ind w:left="5037" w:hanging="360"/>
      </w:pPr>
      <w:rPr>
        <w:rFonts w:ascii="Wingdings" w:hAnsi="Wingdings" w:cs="Wingdings"/>
        <w:sz w:val="24"/>
        <w:szCs w:val="24"/>
      </w:rPr>
    </w:lvl>
    <w:lvl w:ilvl="6">
      <w:numFmt w:val="bullet"/>
      <w:lvlText w:val="·"/>
      <w:lvlJc w:val="left"/>
      <w:pPr>
        <w:tabs>
          <w:tab w:val="num" w:pos="5757"/>
        </w:tabs>
        <w:ind w:left="5757" w:hanging="360"/>
      </w:pPr>
      <w:rPr>
        <w:rFonts w:ascii="Symbol" w:hAnsi="Symbol" w:cs="Symbol"/>
        <w:sz w:val="24"/>
        <w:szCs w:val="24"/>
      </w:rPr>
    </w:lvl>
    <w:lvl w:ilvl="7">
      <w:numFmt w:val="bullet"/>
      <w:lvlText w:val="o"/>
      <w:lvlJc w:val="left"/>
      <w:pPr>
        <w:tabs>
          <w:tab w:val="num" w:pos="6477"/>
        </w:tabs>
        <w:ind w:left="6477" w:hanging="360"/>
      </w:pPr>
      <w:rPr>
        <w:rFonts w:ascii="Courier New" w:hAnsi="Courier New" w:cs="Courier New"/>
        <w:sz w:val="24"/>
        <w:szCs w:val="24"/>
      </w:rPr>
    </w:lvl>
    <w:lvl w:ilvl="8">
      <w:numFmt w:val="bullet"/>
      <w:lvlText w:val="§"/>
      <w:lvlJc w:val="left"/>
      <w:pPr>
        <w:tabs>
          <w:tab w:val="num" w:pos="7197"/>
        </w:tabs>
        <w:ind w:left="7197" w:hanging="360"/>
      </w:pPr>
      <w:rPr>
        <w:rFonts w:ascii="Wingdings" w:hAnsi="Wingdings" w:cs="Wingdings"/>
        <w:sz w:val="24"/>
        <w:szCs w:val="24"/>
      </w:rPr>
    </w:lvl>
  </w:abstractNum>
  <w:abstractNum w:abstractNumId="48">
    <w:nsid w:val="28E63CC2"/>
    <w:multiLevelType w:val="hybridMultilevel"/>
    <w:tmpl w:val="5F105CC0"/>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9">
    <w:nsid w:val="29420A37"/>
    <w:multiLevelType w:val="hybridMultilevel"/>
    <w:tmpl w:val="3572C4A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0">
    <w:nsid w:val="29862C36"/>
    <w:multiLevelType w:val="multilevel"/>
    <w:tmpl w:val="A41C60FE"/>
    <w:lvl w:ilvl="0">
      <w:start w:val="1"/>
      <w:numFmt w:val="lowerRoman"/>
      <w:lvlText w:val="%1."/>
      <w:lvlJc w:val="right"/>
      <w:pPr>
        <w:tabs>
          <w:tab w:val="num" w:pos="1437"/>
        </w:tabs>
        <w:ind w:left="1437" w:hanging="360"/>
      </w:pPr>
      <w:rPr>
        <w:color w:val="000000"/>
        <w:sz w:val="24"/>
        <w:szCs w:val="24"/>
      </w:rPr>
    </w:lvl>
    <w:lvl w:ilvl="1">
      <w:numFmt w:val="bullet"/>
      <w:lvlText w:val="o"/>
      <w:lvlJc w:val="left"/>
      <w:pPr>
        <w:tabs>
          <w:tab w:val="num" w:pos="2157"/>
        </w:tabs>
        <w:ind w:left="2157" w:hanging="360"/>
      </w:pPr>
      <w:rPr>
        <w:rFonts w:ascii="Courier New" w:hAnsi="Courier New" w:cs="Courier New"/>
        <w:sz w:val="24"/>
        <w:szCs w:val="24"/>
      </w:rPr>
    </w:lvl>
    <w:lvl w:ilvl="2">
      <w:numFmt w:val="bullet"/>
      <w:lvlText w:val="§"/>
      <w:lvlJc w:val="left"/>
      <w:pPr>
        <w:tabs>
          <w:tab w:val="num" w:pos="2877"/>
        </w:tabs>
        <w:ind w:left="2877" w:hanging="360"/>
      </w:pPr>
      <w:rPr>
        <w:rFonts w:ascii="Wingdings" w:hAnsi="Wingdings" w:cs="Wingdings"/>
        <w:sz w:val="24"/>
        <w:szCs w:val="24"/>
      </w:rPr>
    </w:lvl>
    <w:lvl w:ilvl="3">
      <w:numFmt w:val="bullet"/>
      <w:lvlText w:val="·"/>
      <w:lvlJc w:val="left"/>
      <w:pPr>
        <w:tabs>
          <w:tab w:val="num" w:pos="3597"/>
        </w:tabs>
        <w:ind w:left="3597" w:hanging="360"/>
      </w:pPr>
      <w:rPr>
        <w:rFonts w:ascii="Symbol" w:hAnsi="Symbol" w:cs="Symbol"/>
        <w:sz w:val="24"/>
        <w:szCs w:val="24"/>
      </w:rPr>
    </w:lvl>
    <w:lvl w:ilvl="4">
      <w:numFmt w:val="bullet"/>
      <w:lvlText w:val="o"/>
      <w:lvlJc w:val="left"/>
      <w:pPr>
        <w:tabs>
          <w:tab w:val="num" w:pos="4317"/>
        </w:tabs>
        <w:ind w:left="4317" w:hanging="360"/>
      </w:pPr>
      <w:rPr>
        <w:rFonts w:ascii="Courier New" w:hAnsi="Courier New" w:cs="Courier New"/>
        <w:sz w:val="24"/>
        <w:szCs w:val="24"/>
      </w:rPr>
    </w:lvl>
    <w:lvl w:ilvl="5">
      <w:numFmt w:val="bullet"/>
      <w:lvlText w:val="§"/>
      <w:lvlJc w:val="left"/>
      <w:pPr>
        <w:tabs>
          <w:tab w:val="num" w:pos="5037"/>
        </w:tabs>
        <w:ind w:left="5037" w:hanging="360"/>
      </w:pPr>
      <w:rPr>
        <w:rFonts w:ascii="Wingdings" w:hAnsi="Wingdings" w:cs="Wingdings"/>
        <w:sz w:val="24"/>
        <w:szCs w:val="24"/>
      </w:rPr>
    </w:lvl>
    <w:lvl w:ilvl="6">
      <w:numFmt w:val="bullet"/>
      <w:lvlText w:val="·"/>
      <w:lvlJc w:val="left"/>
      <w:pPr>
        <w:tabs>
          <w:tab w:val="num" w:pos="5757"/>
        </w:tabs>
        <w:ind w:left="5757" w:hanging="360"/>
      </w:pPr>
      <w:rPr>
        <w:rFonts w:ascii="Symbol" w:hAnsi="Symbol" w:cs="Symbol"/>
        <w:sz w:val="24"/>
        <w:szCs w:val="24"/>
      </w:rPr>
    </w:lvl>
    <w:lvl w:ilvl="7">
      <w:numFmt w:val="bullet"/>
      <w:lvlText w:val="o"/>
      <w:lvlJc w:val="left"/>
      <w:pPr>
        <w:tabs>
          <w:tab w:val="num" w:pos="6477"/>
        </w:tabs>
        <w:ind w:left="6477" w:hanging="360"/>
      </w:pPr>
      <w:rPr>
        <w:rFonts w:ascii="Courier New" w:hAnsi="Courier New" w:cs="Courier New"/>
        <w:sz w:val="24"/>
        <w:szCs w:val="24"/>
      </w:rPr>
    </w:lvl>
    <w:lvl w:ilvl="8">
      <w:numFmt w:val="bullet"/>
      <w:lvlText w:val="§"/>
      <w:lvlJc w:val="left"/>
      <w:pPr>
        <w:tabs>
          <w:tab w:val="num" w:pos="7197"/>
        </w:tabs>
        <w:ind w:left="7197" w:hanging="360"/>
      </w:pPr>
      <w:rPr>
        <w:rFonts w:ascii="Wingdings" w:hAnsi="Wingdings" w:cs="Wingdings"/>
        <w:sz w:val="24"/>
        <w:szCs w:val="24"/>
      </w:rPr>
    </w:lvl>
  </w:abstractNum>
  <w:abstractNum w:abstractNumId="51">
    <w:nsid w:val="2B3134AE"/>
    <w:multiLevelType w:val="multilevel"/>
    <w:tmpl w:val="05A6FAF0"/>
    <w:lvl w:ilvl="0">
      <w:start w:val="1"/>
      <w:numFmt w:val="lowerRoman"/>
      <w:lvlText w:val="%1."/>
      <w:lvlJc w:val="right"/>
      <w:pPr>
        <w:tabs>
          <w:tab w:val="num" w:pos="1440"/>
        </w:tabs>
        <w:ind w:left="1440" w:hanging="360"/>
      </w:pPr>
      <w:rPr>
        <w:color w:val="000000"/>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52">
    <w:nsid w:val="2B6CFBA3"/>
    <w:multiLevelType w:val="multilevel"/>
    <w:tmpl w:val="0A5D4DED"/>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3">
    <w:nsid w:val="2BF47AAF"/>
    <w:multiLevelType w:val="multilevel"/>
    <w:tmpl w:val="A30202C6"/>
    <w:lvl w:ilvl="0">
      <w:start w:val="1"/>
      <w:numFmt w:val="lowerLetter"/>
      <w:lvlText w:val="%1)"/>
      <w:lvlJc w:val="left"/>
      <w:pPr>
        <w:tabs>
          <w:tab w:val="num" w:pos="720"/>
        </w:tabs>
        <w:ind w:left="720" w:hanging="360"/>
      </w:pPr>
      <w:rPr>
        <w:rFonts w:ascii="Arial" w:hAnsi="Arial" w:cs="Arial" w:hint="default"/>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4">
    <w:nsid w:val="2CA20BA7"/>
    <w:multiLevelType w:val="hybridMultilevel"/>
    <w:tmpl w:val="67803A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2E582D08"/>
    <w:multiLevelType w:val="multilevel"/>
    <w:tmpl w:val="35E28C0E"/>
    <w:lvl w:ilvl="0">
      <w:start w:val="1"/>
      <w:numFmt w:val="lowerLetter"/>
      <w:lvlText w:val="%1)"/>
      <w:lvlJc w:val="left"/>
      <w:pPr>
        <w:tabs>
          <w:tab w:val="num" w:pos="720"/>
        </w:tabs>
        <w:ind w:left="720" w:hanging="360"/>
      </w:pPr>
      <w:rPr>
        <w:rFonts w:ascii="Arial" w:hAnsi="Arial" w:cs="Arial" w:hint="default"/>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6">
    <w:nsid w:val="2F341309"/>
    <w:multiLevelType w:val="multilevel"/>
    <w:tmpl w:val="A412B968"/>
    <w:lvl w:ilvl="0">
      <w:start w:val="1"/>
      <w:numFmt w:val="lowerLetter"/>
      <w:lvlText w:val="%1)"/>
      <w:lvlJc w:val="left"/>
      <w:pPr>
        <w:tabs>
          <w:tab w:val="num" w:pos="791"/>
        </w:tabs>
        <w:ind w:left="791" w:hanging="360"/>
      </w:pPr>
      <w:rPr>
        <w:rFonts w:ascii="Arial" w:hAnsi="Arial" w:cs="Arial" w:hint="default"/>
        <w:color w:val="000000"/>
        <w:sz w:val="24"/>
        <w:szCs w:val="24"/>
      </w:rPr>
    </w:lvl>
    <w:lvl w:ilvl="1">
      <w:start w:val="1"/>
      <w:numFmt w:val="lowerLetter"/>
      <w:lvlText w:val="%2."/>
      <w:lvlJc w:val="left"/>
      <w:pPr>
        <w:tabs>
          <w:tab w:val="num" w:pos="1511"/>
        </w:tabs>
        <w:ind w:left="1511" w:hanging="360"/>
      </w:pPr>
      <w:rPr>
        <w:rFonts w:ascii="Times New Roman" w:hAnsi="Times New Roman" w:cs="Times New Roman"/>
        <w:sz w:val="24"/>
        <w:szCs w:val="24"/>
      </w:rPr>
    </w:lvl>
    <w:lvl w:ilvl="2">
      <w:start w:val="1"/>
      <w:numFmt w:val="lowerRoman"/>
      <w:lvlText w:val="%3."/>
      <w:lvlJc w:val="right"/>
      <w:pPr>
        <w:tabs>
          <w:tab w:val="num" w:pos="2231"/>
        </w:tabs>
        <w:ind w:left="2231" w:hanging="180"/>
      </w:pPr>
      <w:rPr>
        <w:rFonts w:ascii="Times New Roman" w:hAnsi="Times New Roman" w:cs="Times New Roman"/>
        <w:sz w:val="24"/>
        <w:szCs w:val="24"/>
      </w:rPr>
    </w:lvl>
    <w:lvl w:ilvl="3">
      <w:start w:val="1"/>
      <w:numFmt w:val="decimal"/>
      <w:lvlText w:val="%4."/>
      <w:lvlJc w:val="left"/>
      <w:pPr>
        <w:tabs>
          <w:tab w:val="num" w:pos="2951"/>
        </w:tabs>
        <w:ind w:left="2951" w:hanging="360"/>
      </w:pPr>
      <w:rPr>
        <w:rFonts w:ascii="Times New Roman" w:hAnsi="Times New Roman" w:cs="Times New Roman"/>
        <w:sz w:val="24"/>
        <w:szCs w:val="24"/>
      </w:rPr>
    </w:lvl>
    <w:lvl w:ilvl="4">
      <w:start w:val="1"/>
      <w:numFmt w:val="lowerLetter"/>
      <w:lvlText w:val="%5."/>
      <w:lvlJc w:val="left"/>
      <w:pPr>
        <w:tabs>
          <w:tab w:val="num" w:pos="3671"/>
        </w:tabs>
        <w:ind w:left="3671" w:hanging="360"/>
      </w:pPr>
      <w:rPr>
        <w:rFonts w:ascii="Times New Roman" w:hAnsi="Times New Roman" w:cs="Times New Roman"/>
        <w:sz w:val="24"/>
        <w:szCs w:val="24"/>
      </w:rPr>
    </w:lvl>
    <w:lvl w:ilvl="5">
      <w:start w:val="1"/>
      <w:numFmt w:val="lowerRoman"/>
      <w:lvlText w:val="%6."/>
      <w:lvlJc w:val="right"/>
      <w:pPr>
        <w:tabs>
          <w:tab w:val="num" w:pos="4391"/>
        </w:tabs>
        <w:ind w:left="4391" w:hanging="180"/>
      </w:pPr>
      <w:rPr>
        <w:rFonts w:ascii="Times New Roman" w:hAnsi="Times New Roman" w:cs="Times New Roman"/>
        <w:sz w:val="24"/>
        <w:szCs w:val="24"/>
      </w:rPr>
    </w:lvl>
    <w:lvl w:ilvl="6">
      <w:start w:val="1"/>
      <w:numFmt w:val="decimal"/>
      <w:lvlText w:val="%7."/>
      <w:lvlJc w:val="left"/>
      <w:pPr>
        <w:tabs>
          <w:tab w:val="num" w:pos="5111"/>
        </w:tabs>
        <w:ind w:left="5111" w:hanging="360"/>
      </w:pPr>
      <w:rPr>
        <w:rFonts w:ascii="Times New Roman" w:hAnsi="Times New Roman" w:cs="Times New Roman"/>
        <w:sz w:val="24"/>
        <w:szCs w:val="24"/>
      </w:rPr>
    </w:lvl>
    <w:lvl w:ilvl="7">
      <w:start w:val="1"/>
      <w:numFmt w:val="lowerLetter"/>
      <w:lvlText w:val="%8."/>
      <w:lvlJc w:val="left"/>
      <w:pPr>
        <w:tabs>
          <w:tab w:val="num" w:pos="5831"/>
        </w:tabs>
        <w:ind w:left="5831" w:hanging="360"/>
      </w:pPr>
      <w:rPr>
        <w:rFonts w:ascii="Times New Roman" w:hAnsi="Times New Roman" w:cs="Times New Roman"/>
        <w:sz w:val="24"/>
        <w:szCs w:val="24"/>
      </w:rPr>
    </w:lvl>
    <w:lvl w:ilvl="8">
      <w:start w:val="1"/>
      <w:numFmt w:val="lowerRoman"/>
      <w:lvlText w:val="%9."/>
      <w:lvlJc w:val="right"/>
      <w:pPr>
        <w:tabs>
          <w:tab w:val="num" w:pos="6551"/>
        </w:tabs>
        <w:ind w:left="6551" w:hanging="180"/>
      </w:pPr>
      <w:rPr>
        <w:rFonts w:ascii="Times New Roman" w:hAnsi="Times New Roman" w:cs="Times New Roman"/>
        <w:sz w:val="24"/>
        <w:szCs w:val="24"/>
      </w:rPr>
    </w:lvl>
  </w:abstractNum>
  <w:abstractNum w:abstractNumId="57">
    <w:nsid w:val="2FD4250F"/>
    <w:multiLevelType w:val="hybridMultilevel"/>
    <w:tmpl w:val="1C3EF028"/>
    <w:lvl w:ilvl="0" w:tplc="04090001">
      <w:start w:val="1"/>
      <w:numFmt w:val="bullet"/>
      <w:lvlText w:val=""/>
      <w:lvlJc w:val="left"/>
      <w:pPr>
        <w:ind w:left="1931" w:hanging="360"/>
      </w:pPr>
      <w:rPr>
        <w:rFonts w:ascii="Symbol" w:hAnsi="Symbol" w:hint="default"/>
      </w:rPr>
    </w:lvl>
    <w:lvl w:ilvl="1" w:tplc="FFFFFFFF" w:tentative="1">
      <w:start w:val="1"/>
      <w:numFmt w:val="bullet"/>
      <w:lvlText w:val="o"/>
      <w:lvlJc w:val="left"/>
      <w:pPr>
        <w:ind w:left="2651" w:hanging="360"/>
      </w:pPr>
      <w:rPr>
        <w:rFonts w:ascii="Courier New" w:hAnsi="Courier New" w:cs="Courier New" w:hint="default"/>
      </w:rPr>
    </w:lvl>
    <w:lvl w:ilvl="2" w:tplc="FFFFFFFF" w:tentative="1">
      <w:start w:val="1"/>
      <w:numFmt w:val="bullet"/>
      <w:lvlText w:val=""/>
      <w:lvlJc w:val="left"/>
      <w:pPr>
        <w:ind w:left="3371" w:hanging="360"/>
      </w:pPr>
      <w:rPr>
        <w:rFonts w:ascii="Wingdings" w:hAnsi="Wingdings" w:hint="default"/>
      </w:rPr>
    </w:lvl>
    <w:lvl w:ilvl="3" w:tplc="FFFFFFFF" w:tentative="1">
      <w:start w:val="1"/>
      <w:numFmt w:val="bullet"/>
      <w:lvlText w:val=""/>
      <w:lvlJc w:val="left"/>
      <w:pPr>
        <w:ind w:left="4091" w:hanging="360"/>
      </w:pPr>
      <w:rPr>
        <w:rFonts w:ascii="Symbol" w:hAnsi="Symbol" w:hint="default"/>
      </w:rPr>
    </w:lvl>
    <w:lvl w:ilvl="4" w:tplc="FFFFFFFF" w:tentative="1">
      <w:start w:val="1"/>
      <w:numFmt w:val="bullet"/>
      <w:lvlText w:val="o"/>
      <w:lvlJc w:val="left"/>
      <w:pPr>
        <w:ind w:left="4811" w:hanging="360"/>
      </w:pPr>
      <w:rPr>
        <w:rFonts w:ascii="Courier New" w:hAnsi="Courier New" w:cs="Courier New" w:hint="default"/>
      </w:rPr>
    </w:lvl>
    <w:lvl w:ilvl="5" w:tplc="FFFFFFFF" w:tentative="1">
      <w:start w:val="1"/>
      <w:numFmt w:val="bullet"/>
      <w:lvlText w:val=""/>
      <w:lvlJc w:val="left"/>
      <w:pPr>
        <w:ind w:left="5531" w:hanging="360"/>
      </w:pPr>
      <w:rPr>
        <w:rFonts w:ascii="Wingdings" w:hAnsi="Wingdings" w:hint="default"/>
      </w:rPr>
    </w:lvl>
    <w:lvl w:ilvl="6" w:tplc="FFFFFFFF" w:tentative="1">
      <w:start w:val="1"/>
      <w:numFmt w:val="bullet"/>
      <w:lvlText w:val=""/>
      <w:lvlJc w:val="left"/>
      <w:pPr>
        <w:ind w:left="6251" w:hanging="360"/>
      </w:pPr>
      <w:rPr>
        <w:rFonts w:ascii="Symbol" w:hAnsi="Symbol" w:hint="default"/>
      </w:rPr>
    </w:lvl>
    <w:lvl w:ilvl="7" w:tplc="FFFFFFFF" w:tentative="1">
      <w:start w:val="1"/>
      <w:numFmt w:val="bullet"/>
      <w:lvlText w:val="o"/>
      <w:lvlJc w:val="left"/>
      <w:pPr>
        <w:ind w:left="6971" w:hanging="360"/>
      </w:pPr>
      <w:rPr>
        <w:rFonts w:ascii="Courier New" w:hAnsi="Courier New" w:cs="Courier New" w:hint="default"/>
      </w:rPr>
    </w:lvl>
    <w:lvl w:ilvl="8" w:tplc="FFFFFFFF" w:tentative="1">
      <w:start w:val="1"/>
      <w:numFmt w:val="bullet"/>
      <w:lvlText w:val=""/>
      <w:lvlJc w:val="left"/>
      <w:pPr>
        <w:ind w:left="7691" w:hanging="360"/>
      </w:pPr>
      <w:rPr>
        <w:rFonts w:ascii="Wingdings" w:hAnsi="Wingdings" w:hint="default"/>
      </w:rPr>
    </w:lvl>
  </w:abstractNum>
  <w:abstractNum w:abstractNumId="58">
    <w:nsid w:val="3098712E"/>
    <w:multiLevelType w:val="hybridMultilevel"/>
    <w:tmpl w:val="4B02DAF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29420C1"/>
    <w:multiLevelType w:val="hybridMultilevel"/>
    <w:tmpl w:val="83D4CF0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32E403D7"/>
    <w:multiLevelType w:val="hybridMultilevel"/>
    <w:tmpl w:val="C51690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2E81BD7"/>
    <w:multiLevelType w:val="hybridMultilevel"/>
    <w:tmpl w:val="C51690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55ED144"/>
    <w:multiLevelType w:val="multilevel"/>
    <w:tmpl w:val="642C83E8"/>
    <w:lvl w:ilvl="0">
      <w:start w:val="1"/>
      <w:numFmt w:val="lowerLetter"/>
      <w:lvlText w:val="%1)"/>
      <w:lvlJc w:val="left"/>
      <w:pPr>
        <w:tabs>
          <w:tab w:val="num" w:pos="720"/>
        </w:tabs>
        <w:ind w:left="720" w:hanging="360"/>
      </w:pPr>
      <w:rPr>
        <w:rFonts w:ascii="Arial" w:hAnsi="Arial" w:cs="Arial" w:hint="default"/>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3">
    <w:nsid w:val="37736CC1"/>
    <w:multiLevelType w:val="hybridMultilevel"/>
    <w:tmpl w:val="DC6818FC"/>
    <w:lvl w:ilvl="0" w:tplc="04090015">
      <w:start w:val="1"/>
      <w:numFmt w:val="upp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64">
    <w:nsid w:val="37DC3FB3"/>
    <w:multiLevelType w:val="hybridMultilevel"/>
    <w:tmpl w:val="C51690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8B35E17"/>
    <w:multiLevelType w:val="multilevel"/>
    <w:tmpl w:val="A30202C6"/>
    <w:lvl w:ilvl="0">
      <w:start w:val="1"/>
      <w:numFmt w:val="lowerLetter"/>
      <w:lvlText w:val="%1)"/>
      <w:lvlJc w:val="left"/>
      <w:pPr>
        <w:tabs>
          <w:tab w:val="num" w:pos="720"/>
        </w:tabs>
        <w:ind w:left="720" w:hanging="360"/>
      </w:pPr>
      <w:rPr>
        <w:rFonts w:ascii="Arial" w:hAnsi="Arial" w:cs="Arial" w:hint="default"/>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6">
    <w:nsid w:val="39A651ED"/>
    <w:multiLevelType w:val="hybridMultilevel"/>
    <w:tmpl w:val="B01237E6"/>
    <w:lvl w:ilvl="0" w:tplc="1E2CD41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EB30152"/>
    <w:multiLevelType w:val="multilevel"/>
    <w:tmpl w:val="052BB310"/>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8">
    <w:nsid w:val="40083C56"/>
    <w:multiLevelType w:val="hybridMultilevel"/>
    <w:tmpl w:val="D248B26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9">
    <w:nsid w:val="40554831"/>
    <w:multiLevelType w:val="multilevel"/>
    <w:tmpl w:val="C2163F4C"/>
    <w:lvl w:ilvl="0">
      <w:start w:val="1"/>
      <w:numFmt w:val="decimal"/>
      <w:lvlText w:val="%1."/>
      <w:lvlJc w:val="left"/>
      <w:pPr>
        <w:tabs>
          <w:tab w:val="num" w:pos="360"/>
        </w:tabs>
      </w:pPr>
      <w:rPr>
        <w:rFonts w:ascii="Arial" w:hAnsi="Arial" w:cs="Arial" w:hint="default"/>
        <w:b/>
        <w:bCs/>
        <w:color w:val="000000"/>
        <w:sz w:val="32"/>
        <w:szCs w:val="32"/>
      </w:rPr>
    </w:lvl>
    <w:lvl w:ilvl="1">
      <w:start w:val="1"/>
      <w:numFmt w:val="decimal"/>
      <w:isLgl/>
      <w:lvlText w:val="%1.%2"/>
      <w:lvlJc w:val="left"/>
      <w:pPr>
        <w:tabs>
          <w:tab w:val="num" w:pos="765"/>
        </w:tabs>
        <w:ind w:left="765" w:hanging="405"/>
      </w:pPr>
      <w:rPr>
        <w:rFonts w:ascii="Arial" w:hAnsi="Arial" w:cs="Arial" w:hint="default"/>
        <w:b/>
        <w:bCs/>
        <w:color w:val="000000"/>
        <w:sz w:val="28"/>
        <w:szCs w:val="28"/>
      </w:rPr>
    </w:lvl>
    <w:lvl w:ilvl="2">
      <w:start w:val="1"/>
      <w:numFmt w:val="decimal"/>
      <w:isLgl/>
      <w:lvlText w:val="%1.%2.%3"/>
      <w:lvlJc w:val="left"/>
      <w:pPr>
        <w:tabs>
          <w:tab w:val="num" w:pos="720"/>
        </w:tabs>
        <w:ind w:left="720" w:hanging="720"/>
      </w:pPr>
      <w:rPr>
        <w:rFonts w:ascii="Arial" w:hAnsi="Arial" w:cs="Arial" w:hint="default"/>
        <w:b/>
        <w:bCs/>
        <w:i w:val="0"/>
        <w:iCs w:val="0"/>
        <w:sz w:val="24"/>
        <w:szCs w:val="24"/>
      </w:rPr>
    </w:lvl>
    <w:lvl w:ilvl="3">
      <w:start w:val="1"/>
      <w:numFmt w:val="decimal"/>
      <w:isLgl/>
      <w:lvlText w:val="%1.%2.%3.%4"/>
      <w:lvlJc w:val="left"/>
      <w:pPr>
        <w:tabs>
          <w:tab w:val="num" w:pos="855"/>
        </w:tabs>
        <w:ind w:left="855" w:hanging="840"/>
      </w:pPr>
      <w:rPr>
        <w:rFonts w:ascii="Arial" w:hAnsi="Arial" w:cs="Arial" w:hint="default"/>
        <w:b/>
        <w:bCs/>
        <w:color w:val="000000"/>
        <w:sz w:val="24"/>
        <w:szCs w:val="24"/>
      </w:rPr>
    </w:lvl>
    <w:lvl w:ilvl="4">
      <w:start w:val="1"/>
      <w:numFmt w:val="decimal"/>
      <w:isLgl/>
      <w:lvlText w:val="%1.%2.%3.%4.%5"/>
      <w:lvlJc w:val="left"/>
      <w:pPr>
        <w:tabs>
          <w:tab w:val="num" w:pos="1440"/>
        </w:tabs>
        <w:ind w:left="1440" w:hanging="1080"/>
      </w:pPr>
      <w:rPr>
        <w:rFonts w:ascii="Times New Roman" w:hAnsi="Times New Roman" w:cs="Times New Roman"/>
        <w:sz w:val="24"/>
        <w:szCs w:val="24"/>
      </w:rPr>
    </w:lvl>
    <w:lvl w:ilvl="5">
      <w:start w:val="1"/>
      <w:numFmt w:val="decimal"/>
      <w:isLgl/>
      <w:lvlText w:val="%1.%2.%3.%4.%5.%6"/>
      <w:lvlJc w:val="left"/>
      <w:pPr>
        <w:tabs>
          <w:tab w:val="num" w:pos="1800"/>
        </w:tabs>
        <w:ind w:left="1800" w:hanging="1440"/>
      </w:pPr>
      <w:rPr>
        <w:rFonts w:ascii="Times New Roman" w:hAnsi="Times New Roman" w:cs="Times New Roman"/>
        <w:sz w:val="24"/>
        <w:szCs w:val="24"/>
      </w:rPr>
    </w:lvl>
    <w:lvl w:ilvl="6">
      <w:start w:val="1"/>
      <w:numFmt w:val="decimal"/>
      <w:isLgl/>
      <w:lvlText w:val="%1.%2.%3.%4.%5.%6.%7"/>
      <w:lvlJc w:val="left"/>
      <w:pPr>
        <w:tabs>
          <w:tab w:val="num" w:pos="1800"/>
        </w:tabs>
        <w:ind w:left="1800" w:hanging="1440"/>
      </w:pPr>
      <w:rPr>
        <w:rFonts w:ascii="Times New Roman" w:hAnsi="Times New Roman" w:cs="Times New Roman"/>
        <w:sz w:val="24"/>
        <w:szCs w:val="24"/>
      </w:rPr>
    </w:lvl>
    <w:lvl w:ilvl="7">
      <w:start w:val="1"/>
      <w:numFmt w:val="decimal"/>
      <w:isLgl/>
      <w:lvlText w:val="%1.%2.%3.%4.%5.%6.%7.%8"/>
      <w:lvlJc w:val="left"/>
      <w:pPr>
        <w:tabs>
          <w:tab w:val="num" w:pos="2160"/>
        </w:tabs>
        <w:ind w:left="2160" w:hanging="1800"/>
      </w:pPr>
      <w:rPr>
        <w:rFonts w:ascii="Times New Roman" w:hAnsi="Times New Roman" w:cs="Times New Roman"/>
        <w:sz w:val="24"/>
        <w:szCs w:val="24"/>
      </w:rPr>
    </w:lvl>
    <w:lvl w:ilvl="8">
      <w:start w:val="1"/>
      <w:numFmt w:val="decimal"/>
      <w:isLgl/>
      <w:lvlText w:val="%1.%2.%3.%4.%5.%6.%7.%8.%9"/>
      <w:lvlJc w:val="left"/>
      <w:pPr>
        <w:tabs>
          <w:tab w:val="num" w:pos="2160"/>
        </w:tabs>
        <w:ind w:left="2160" w:hanging="1800"/>
      </w:pPr>
      <w:rPr>
        <w:rFonts w:ascii="Times New Roman" w:hAnsi="Times New Roman" w:cs="Times New Roman"/>
        <w:sz w:val="24"/>
        <w:szCs w:val="24"/>
      </w:rPr>
    </w:lvl>
  </w:abstractNum>
  <w:abstractNum w:abstractNumId="70">
    <w:nsid w:val="40B81F0C"/>
    <w:multiLevelType w:val="hybridMultilevel"/>
    <w:tmpl w:val="6A62AEF2"/>
    <w:lvl w:ilvl="0" w:tplc="04180001">
      <w:start w:val="1"/>
      <w:numFmt w:val="bullet"/>
      <w:lvlText w:val=""/>
      <w:lvlJc w:val="left"/>
      <w:pPr>
        <w:ind w:left="1632" w:hanging="360"/>
      </w:pPr>
      <w:rPr>
        <w:rFonts w:ascii="Symbol" w:hAnsi="Symbol" w:hint="default"/>
      </w:rPr>
    </w:lvl>
    <w:lvl w:ilvl="1" w:tplc="04180003" w:tentative="1">
      <w:start w:val="1"/>
      <w:numFmt w:val="bullet"/>
      <w:lvlText w:val="o"/>
      <w:lvlJc w:val="left"/>
      <w:pPr>
        <w:ind w:left="2352" w:hanging="360"/>
      </w:pPr>
      <w:rPr>
        <w:rFonts w:ascii="Courier New" w:hAnsi="Courier New" w:cs="Courier New" w:hint="default"/>
      </w:rPr>
    </w:lvl>
    <w:lvl w:ilvl="2" w:tplc="04180005" w:tentative="1">
      <w:start w:val="1"/>
      <w:numFmt w:val="bullet"/>
      <w:lvlText w:val=""/>
      <w:lvlJc w:val="left"/>
      <w:pPr>
        <w:ind w:left="3072" w:hanging="360"/>
      </w:pPr>
      <w:rPr>
        <w:rFonts w:ascii="Wingdings" w:hAnsi="Wingdings" w:hint="default"/>
      </w:rPr>
    </w:lvl>
    <w:lvl w:ilvl="3" w:tplc="04180001" w:tentative="1">
      <w:start w:val="1"/>
      <w:numFmt w:val="bullet"/>
      <w:lvlText w:val=""/>
      <w:lvlJc w:val="left"/>
      <w:pPr>
        <w:ind w:left="3792" w:hanging="360"/>
      </w:pPr>
      <w:rPr>
        <w:rFonts w:ascii="Symbol" w:hAnsi="Symbol" w:hint="default"/>
      </w:rPr>
    </w:lvl>
    <w:lvl w:ilvl="4" w:tplc="04180003" w:tentative="1">
      <w:start w:val="1"/>
      <w:numFmt w:val="bullet"/>
      <w:lvlText w:val="o"/>
      <w:lvlJc w:val="left"/>
      <w:pPr>
        <w:ind w:left="4512" w:hanging="360"/>
      </w:pPr>
      <w:rPr>
        <w:rFonts w:ascii="Courier New" w:hAnsi="Courier New" w:cs="Courier New" w:hint="default"/>
      </w:rPr>
    </w:lvl>
    <w:lvl w:ilvl="5" w:tplc="04180005" w:tentative="1">
      <w:start w:val="1"/>
      <w:numFmt w:val="bullet"/>
      <w:lvlText w:val=""/>
      <w:lvlJc w:val="left"/>
      <w:pPr>
        <w:ind w:left="5232" w:hanging="360"/>
      </w:pPr>
      <w:rPr>
        <w:rFonts w:ascii="Wingdings" w:hAnsi="Wingdings" w:hint="default"/>
      </w:rPr>
    </w:lvl>
    <w:lvl w:ilvl="6" w:tplc="04180001" w:tentative="1">
      <w:start w:val="1"/>
      <w:numFmt w:val="bullet"/>
      <w:lvlText w:val=""/>
      <w:lvlJc w:val="left"/>
      <w:pPr>
        <w:ind w:left="5952" w:hanging="360"/>
      </w:pPr>
      <w:rPr>
        <w:rFonts w:ascii="Symbol" w:hAnsi="Symbol" w:hint="default"/>
      </w:rPr>
    </w:lvl>
    <w:lvl w:ilvl="7" w:tplc="04180003" w:tentative="1">
      <w:start w:val="1"/>
      <w:numFmt w:val="bullet"/>
      <w:lvlText w:val="o"/>
      <w:lvlJc w:val="left"/>
      <w:pPr>
        <w:ind w:left="6672" w:hanging="360"/>
      </w:pPr>
      <w:rPr>
        <w:rFonts w:ascii="Courier New" w:hAnsi="Courier New" w:cs="Courier New" w:hint="default"/>
      </w:rPr>
    </w:lvl>
    <w:lvl w:ilvl="8" w:tplc="04180005" w:tentative="1">
      <w:start w:val="1"/>
      <w:numFmt w:val="bullet"/>
      <w:lvlText w:val=""/>
      <w:lvlJc w:val="left"/>
      <w:pPr>
        <w:ind w:left="7392" w:hanging="360"/>
      </w:pPr>
      <w:rPr>
        <w:rFonts w:ascii="Wingdings" w:hAnsi="Wingdings" w:hint="default"/>
      </w:rPr>
    </w:lvl>
  </w:abstractNum>
  <w:abstractNum w:abstractNumId="71">
    <w:nsid w:val="4250359A"/>
    <w:multiLevelType w:val="hybridMultilevel"/>
    <w:tmpl w:val="45DC978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2">
    <w:nsid w:val="44343A41"/>
    <w:multiLevelType w:val="hybridMultilevel"/>
    <w:tmpl w:val="45FAE8E2"/>
    <w:lvl w:ilvl="0" w:tplc="CF8E2AE0">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nsid w:val="44C74DB1"/>
    <w:multiLevelType w:val="hybridMultilevel"/>
    <w:tmpl w:val="91A4DA32"/>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4">
    <w:nsid w:val="44E305C7"/>
    <w:multiLevelType w:val="hybridMultilevel"/>
    <w:tmpl w:val="D26E4AF8"/>
    <w:lvl w:ilvl="0" w:tplc="98F2E0B4">
      <w:start w:val="1"/>
      <w:numFmt w:val="upperRoman"/>
      <w:pStyle w:val="Heading1"/>
      <w:lvlText w:val="%1."/>
      <w:lvlJc w:val="left"/>
      <w:pPr>
        <w:ind w:left="1080" w:hanging="720"/>
      </w:pPr>
      <w:rPr>
        <w:rFonts w:hint="default"/>
        <w:b/>
      </w:rPr>
    </w:lvl>
    <w:lvl w:ilvl="1" w:tplc="3CE0F21A">
      <w:start w:val="1"/>
      <w:numFmt w:val="decimal"/>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5">
    <w:nsid w:val="45A46B90"/>
    <w:multiLevelType w:val="hybridMultilevel"/>
    <w:tmpl w:val="6B9E228E"/>
    <w:lvl w:ilvl="0" w:tplc="04090001">
      <w:start w:val="1"/>
      <w:numFmt w:val="bullet"/>
      <w:lvlText w:val=""/>
      <w:lvlJc w:val="left"/>
      <w:pPr>
        <w:ind w:left="1931" w:hanging="360"/>
      </w:pPr>
      <w:rPr>
        <w:rFonts w:ascii="Symbol" w:hAnsi="Symbol" w:hint="default"/>
      </w:rPr>
    </w:lvl>
    <w:lvl w:ilvl="1" w:tplc="FFFFFFFF" w:tentative="1">
      <w:start w:val="1"/>
      <w:numFmt w:val="bullet"/>
      <w:lvlText w:val="o"/>
      <w:lvlJc w:val="left"/>
      <w:pPr>
        <w:ind w:left="2651" w:hanging="360"/>
      </w:pPr>
      <w:rPr>
        <w:rFonts w:ascii="Courier New" w:hAnsi="Courier New" w:cs="Courier New" w:hint="default"/>
      </w:rPr>
    </w:lvl>
    <w:lvl w:ilvl="2" w:tplc="FFFFFFFF" w:tentative="1">
      <w:start w:val="1"/>
      <w:numFmt w:val="bullet"/>
      <w:lvlText w:val=""/>
      <w:lvlJc w:val="left"/>
      <w:pPr>
        <w:ind w:left="3371" w:hanging="360"/>
      </w:pPr>
      <w:rPr>
        <w:rFonts w:ascii="Wingdings" w:hAnsi="Wingdings" w:hint="default"/>
      </w:rPr>
    </w:lvl>
    <w:lvl w:ilvl="3" w:tplc="FFFFFFFF" w:tentative="1">
      <w:start w:val="1"/>
      <w:numFmt w:val="bullet"/>
      <w:lvlText w:val=""/>
      <w:lvlJc w:val="left"/>
      <w:pPr>
        <w:ind w:left="4091" w:hanging="360"/>
      </w:pPr>
      <w:rPr>
        <w:rFonts w:ascii="Symbol" w:hAnsi="Symbol" w:hint="default"/>
      </w:rPr>
    </w:lvl>
    <w:lvl w:ilvl="4" w:tplc="FFFFFFFF" w:tentative="1">
      <w:start w:val="1"/>
      <w:numFmt w:val="bullet"/>
      <w:lvlText w:val="o"/>
      <w:lvlJc w:val="left"/>
      <w:pPr>
        <w:ind w:left="4811" w:hanging="360"/>
      </w:pPr>
      <w:rPr>
        <w:rFonts w:ascii="Courier New" w:hAnsi="Courier New" w:cs="Courier New" w:hint="default"/>
      </w:rPr>
    </w:lvl>
    <w:lvl w:ilvl="5" w:tplc="FFFFFFFF" w:tentative="1">
      <w:start w:val="1"/>
      <w:numFmt w:val="bullet"/>
      <w:lvlText w:val=""/>
      <w:lvlJc w:val="left"/>
      <w:pPr>
        <w:ind w:left="5531" w:hanging="360"/>
      </w:pPr>
      <w:rPr>
        <w:rFonts w:ascii="Wingdings" w:hAnsi="Wingdings" w:hint="default"/>
      </w:rPr>
    </w:lvl>
    <w:lvl w:ilvl="6" w:tplc="FFFFFFFF" w:tentative="1">
      <w:start w:val="1"/>
      <w:numFmt w:val="bullet"/>
      <w:lvlText w:val=""/>
      <w:lvlJc w:val="left"/>
      <w:pPr>
        <w:ind w:left="6251" w:hanging="360"/>
      </w:pPr>
      <w:rPr>
        <w:rFonts w:ascii="Symbol" w:hAnsi="Symbol" w:hint="default"/>
      </w:rPr>
    </w:lvl>
    <w:lvl w:ilvl="7" w:tplc="FFFFFFFF" w:tentative="1">
      <w:start w:val="1"/>
      <w:numFmt w:val="bullet"/>
      <w:lvlText w:val="o"/>
      <w:lvlJc w:val="left"/>
      <w:pPr>
        <w:ind w:left="6971" w:hanging="360"/>
      </w:pPr>
      <w:rPr>
        <w:rFonts w:ascii="Courier New" w:hAnsi="Courier New" w:cs="Courier New" w:hint="default"/>
      </w:rPr>
    </w:lvl>
    <w:lvl w:ilvl="8" w:tplc="FFFFFFFF" w:tentative="1">
      <w:start w:val="1"/>
      <w:numFmt w:val="bullet"/>
      <w:lvlText w:val=""/>
      <w:lvlJc w:val="left"/>
      <w:pPr>
        <w:ind w:left="7691" w:hanging="360"/>
      </w:pPr>
      <w:rPr>
        <w:rFonts w:ascii="Wingdings" w:hAnsi="Wingdings" w:hint="default"/>
      </w:rPr>
    </w:lvl>
  </w:abstractNum>
  <w:abstractNum w:abstractNumId="76">
    <w:nsid w:val="464D44FD"/>
    <w:multiLevelType w:val="multilevel"/>
    <w:tmpl w:val="35E28C0E"/>
    <w:lvl w:ilvl="0">
      <w:start w:val="1"/>
      <w:numFmt w:val="lowerLetter"/>
      <w:lvlText w:val="%1)"/>
      <w:lvlJc w:val="left"/>
      <w:pPr>
        <w:tabs>
          <w:tab w:val="num" w:pos="720"/>
        </w:tabs>
        <w:ind w:left="720" w:hanging="360"/>
      </w:pPr>
      <w:rPr>
        <w:rFonts w:ascii="Arial" w:hAnsi="Arial" w:cs="Arial" w:hint="default"/>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7">
    <w:nsid w:val="465BC510"/>
    <w:multiLevelType w:val="multilevel"/>
    <w:tmpl w:val="4BB0FEEA"/>
    <w:lvl w:ilvl="0">
      <w:start w:val="1"/>
      <w:numFmt w:val="lowerLetter"/>
      <w:lvlText w:val="%1)"/>
      <w:lvlJc w:val="left"/>
      <w:pPr>
        <w:tabs>
          <w:tab w:val="num" w:pos="2073"/>
        </w:tabs>
        <w:ind w:left="2073" w:hanging="360"/>
      </w:pPr>
      <w:rPr>
        <w:rFonts w:ascii="Arial" w:hAnsi="Arial" w:cs="Arial" w:hint="default"/>
        <w:color w:val="000000"/>
        <w:sz w:val="24"/>
        <w:szCs w:val="24"/>
      </w:rPr>
    </w:lvl>
    <w:lvl w:ilvl="1">
      <w:start w:val="1"/>
      <w:numFmt w:val="lowerLetter"/>
      <w:lvlText w:val="%2."/>
      <w:lvlJc w:val="left"/>
      <w:pPr>
        <w:tabs>
          <w:tab w:val="num" w:pos="2793"/>
        </w:tabs>
        <w:ind w:left="2793" w:hanging="360"/>
      </w:pPr>
      <w:rPr>
        <w:rFonts w:ascii="Times New Roman" w:hAnsi="Times New Roman" w:cs="Times New Roman"/>
        <w:sz w:val="24"/>
        <w:szCs w:val="24"/>
      </w:rPr>
    </w:lvl>
    <w:lvl w:ilvl="2">
      <w:start w:val="1"/>
      <w:numFmt w:val="lowerRoman"/>
      <w:lvlText w:val="%3."/>
      <w:lvlJc w:val="right"/>
      <w:pPr>
        <w:tabs>
          <w:tab w:val="num" w:pos="3513"/>
        </w:tabs>
        <w:ind w:left="3513" w:hanging="180"/>
      </w:pPr>
      <w:rPr>
        <w:rFonts w:ascii="Times New Roman" w:hAnsi="Times New Roman" w:cs="Times New Roman"/>
        <w:sz w:val="24"/>
        <w:szCs w:val="24"/>
      </w:rPr>
    </w:lvl>
    <w:lvl w:ilvl="3">
      <w:start w:val="1"/>
      <w:numFmt w:val="decimal"/>
      <w:lvlText w:val="%4."/>
      <w:lvlJc w:val="left"/>
      <w:pPr>
        <w:tabs>
          <w:tab w:val="num" w:pos="4233"/>
        </w:tabs>
        <w:ind w:left="4233" w:hanging="360"/>
      </w:pPr>
      <w:rPr>
        <w:rFonts w:ascii="Times New Roman" w:hAnsi="Times New Roman" w:cs="Times New Roman"/>
        <w:sz w:val="24"/>
        <w:szCs w:val="24"/>
      </w:rPr>
    </w:lvl>
    <w:lvl w:ilvl="4">
      <w:start w:val="1"/>
      <w:numFmt w:val="lowerLetter"/>
      <w:lvlText w:val="%5."/>
      <w:lvlJc w:val="left"/>
      <w:pPr>
        <w:tabs>
          <w:tab w:val="num" w:pos="4953"/>
        </w:tabs>
        <w:ind w:left="4953" w:hanging="360"/>
      </w:pPr>
      <w:rPr>
        <w:rFonts w:ascii="Times New Roman" w:hAnsi="Times New Roman" w:cs="Times New Roman"/>
        <w:sz w:val="24"/>
        <w:szCs w:val="24"/>
      </w:rPr>
    </w:lvl>
    <w:lvl w:ilvl="5">
      <w:start w:val="1"/>
      <w:numFmt w:val="lowerRoman"/>
      <w:lvlText w:val="%6."/>
      <w:lvlJc w:val="right"/>
      <w:pPr>
        <w:tabs>
          <w:tab w:val="num" w:pos="5673"/>
        </w:tabs>
        <w:ind w:left="5673" w:hanging="180"/>
      </w:pPr>
      <w:rPr>
        <w:rFonts w:ascii="Times New Roman" w:hAnsi="Times New Roman" w:cs="Times New Roman"/>
        <w:sz w:val="24"/>
        <w:szCs w:val="24"/>
      </w:rPr>
    </w:lvl>
    <w:lvl w:ilvl="6">
      <w:start w:val="1"/>
      <w:numFmt w:val="decimal"/>
      <w:lvlText w:val="%7."/>
      <w:lvlJc w:val="left"/>
      <w:pPr>
        <w:tabs>
          <w:tab w:val="num" w:pos="6393"/>
        </w:tabs>
        <w:ind w:left="6393" w:hanging="360"/>
      </w:pPr>
      <w:rPr>
        <w:rFonts w:ascii="Times New Roman" w:hAnsi="Times New Roman" w:cs="Times New Roman"/>
        <w:sz w:val="24"/>
        <w:szCs w:val="24"/>
      </w:rPr>
    </w:lvl>
    <w:lvl w:ilvl="7">
      <w:start w:val="1"/>
      <w:numFmt w:val="lowerLetter"/>
      <w:lvlText w:val="%8."/>
      <w:lvlJc w:val="left"/>
      <w:pPr>
        <w:tabs>
          <w:tab w:val="num" w:pos="7113"/>
        </w:tabs>
        <w:ind w:left="7113" w:hanging="360"/>
      </w:pPr>
      <w:rPr>
        <w:rFonts w:ascii="Times New Roman" w:hAnsi="Times New Roman" w:cs="Times New Roman"/>
        <w:sz w:val="24"/>
        <w:szCs w:val="24"/>
      </w:rPr>
    </w:lvl>
    <w:lvl w:ilvl="8">
      <w:start w:val="1"/>
      <w:numFmt w:val="lowerRoman"/>
      <w:lvlText w:val="%9."/>
      <w:lvlJc w:val="right"/>
      <w:pPr>
        <w:tabs>
          <w:tab w:val="num" w:pos="7833"/>
        </w:tabs>
        <w:ind w:left="7833" w:hanging="180"/>
      </w:pPr>
      <w:rPr>
        <w:rFonts w:ascii="Times New Roman" w:hAnsi="Times New Roman" w:cs="Times New Roman"/>
        <w:sz w:val="24"/>
        <w:szCs w:val="24"/>
      </w:rPr>
    </w:lvl>
  </w:abstractNum>
  <w:abstractNum w:abstractNumId="78">
    <w:nsid w:val="49A6D42D"/>
    <w:multiLevelType w:val="multilevel"/>
    <w:tmpl w:val="0160446F"/>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9">
    <w:nsid w:val="49B030C3"/>
    <w:multiLevelType w:val="hybridMultilevel"/>
    <w:tmpl w:val="D3DAD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A6E284C"/>
    <w:multiLevelType w:val="hybridMultilevel"/>
    <w:tmpl w:val="498280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1">
    <w:nsid w:val="4A8C27D0"/>
    <w:multiLevelType w:val="hybridMultilevel"/>
    <w:tmpl w:val="4246DB1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2">
    <w:nsid w:val="4AC6648C"/>
    <w:multiLevelType w:val="hybridMultilevel"/>
    <w:tmpl w:val="2168DF1E"/>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83">
    <w:nsid w:val="4C621377"/>
    <w:multiLevelType w:val="multilevel"/>
    <w:tmpl w:val="6A7448AC"/>
    <w:lvl w:ilvl="0">
      <w:start w:val="1"/>
      <w:numFmt w:val="bullet"/>
      <w:lvlText w:val=""/>
      <w:lvlJc w:val="left"/>
      <w:pPr>
        <w:tabs>
          <w:tab w:val="num" w:pos="1800"/>
        </w:tabs>
        <w:ind w:left="1800" w:hanging="360"/>
      </w:pPr>
      <w:rPr>
        <w:rFonts w:ascii="Symbol" w:hAnsi="Symbol" w:hint="default"/>
        <w:color w:val="000000"/>
        <w:sz w:val="24"/>
        <w:szCs w:val="24"/>
      </w:rPr>
    </w:lvl>
    <w:lvl w:ilvl="1">
      <w:start w:val="1"/>
      <w:numFmt w:val="lowerLetter"/>
      <w:lvlText w:val="%2."/>
      <w:lvlJc w:val="left"/>
      <w:pPr>
        <w:tabs>
          <w:tab w:val="num" w:pos="2520"/>
        </w:tabs>
        <w:ind w:left="2520" w:hanging="360"/>
      </w:pPr>
      <w:rPr>
        <w:rFonts w:ascii="Times New Roman" w:hAnsi="Times New Roman" w:cs="Times New Roman"/>
        <w:sz w:val="24"/>
        <w:szCs w:val="24"/>
      </w:rPr>
    </w:lvl>
    <w:lvl w:ilvl="2">
      <w:start w:val="1"/>
      <w:numFmt w:val="lowerRoman"/>
      <w:lvlText w:val="%3."/>
      <w:lvlJc w:val="right"/>
      <w:pPr>
        <w:tabs>
          <w:tab w:val="num" w:pos="3240"/>
        </w:tabs>
        <w:ind w:left="3240" w:hanging="180"/>
      </w:pPr>
      <w:rPr>
        <w:rFonts w:ascii="Times New Roman" w:hAnsi="Times New Roman" w:cs="Times New Roman"/>
        <w:sz w:val="24"/>
        <w:szCs w:val="24"/>
      </w:rPr>
    </w:lvl>
    <w:lvl w:ilvl="3">
      <w:start w:val="1"/>
      <w:numFmt w:val="decimal"/>
      <w:lvlText w:val="%4."/>
      <w:lvlJc w:val="left"/>
      <w:pPr>
        <w:tabs>
          <w:tab w:val="num" w:pos="3960"/>
        </w:tabs>
        <w:ind w:left="3960" w:hanging="360"/>
      </w:pPr>
      <w:rPr>
        <w:rFonts w:ascii="Times New Roman" w:hAnsi="Times New Roman" w:cs="Times New Roman"/>
        <w:sz w:val="24"/>
        <w:szCs w:val="24"/>
      </w:rPr>
    </w:lvl>
    <w:lvl w:ilvl="4">
      <w:start w:val="1"/>
      <w:numFmt w:val="lowerLetter"/>
      <w:lvlText w:val="%5."/>
      <w:lvlJc w:val="left"/>
      <w:pPr>
        <w:tabs>
          <w:tab w:val="num" w:pos="4680"/>
        </w:tabs>
        <w:ind w:left="4680" w:hanging="360"/>
      </w:pPr>
      <w:rPr>
        <w:rFonts w:ascii="Times New Roman" w:hAnsi="Times New Roman" w:cs="Times New Roman"/>
        <w:sz w:val="24"/>
        <w:szCs w:val="24"/>
      </w:rPr>
    </w:lvl>
    <w:lvl w:ilvl="5">
      <w:start w:val="1"/>
      <w:numFmt w:val="lowerRoman"/>
      <w:lvlText w:val="%6."/>
      <w:lvlJc w:val="right"/>
      <w:pPr>
        <w:tabs>
          <w:tab w:val="num" w:pos="5400"/>
        </w:tabs>
        <w:ind w:left="5400" w:hanging="180"/>
      </w:pPr>
      <w:rPr>
        <w:rFonts w:ascii="Times New Roman" w:hAnsi="Times New Roman" w:cs="Times New Roman"/>
        <w:sz w:val="24"/>
        <w:szCs w:val="24"/>
      </w:rPr>
    </w:lvl>
    <w:lvl w:ilvl="6">
      <w:start w:val="1"/>
      <w:numFmt w:val="decimal"/>
      <w:lvlText w:val="%7."/>
      <w:lvlJc w:val="left"/>
      <w:pPr>
        <w:tabs>
          <w:tab w:val="num" w:pos="6120"/>
        </w:tabs>
        <w:ind w:left="6120" w:hanging="360"/>
      </w:pPr>
      <w:rPr>
        <w:rFonts w:ascii="Times New Roman" w:hAnsi="Times New Roman" w:cs="Times New Roman"/>
        <w:sz w:val="24"/>
        <w:szCs w:val="24"/>
      </w:rPr>
    </w:lvl>
    <w:lvl w:ilvl="7">
      <w:start w:val="1"/>
      <w:numFmt w:val="lowerLetter"/>
      <w:lvlText w:val="%8."/>
      <w:lvlJc w:val="left"/>
      <w:pPr>
        <w:tabs>
          <w:tab w:val="num" w:pos="6840"/>
        </w:tabs>
        <w:ind w:left="6840" w:hanging="360"/>
      </w:pPr>
      <w:rPr>
        <w:rFonts w:ascii="Times New Roman" w:hAnsi="Times New Roman" w:cs="Times New Roman"/>
        <w:sz w:val="24"/>
        <w:szCs w:val="24"/>
      </w:rPr>
    </w:lvl>
    <w:lvl w:ilvl="8">
      <w:start w:val="1"/>
      <w:numFmt w:val="lowerRoman"/>
      <w:lvlText w:val="%9."/>
      <w:lvlJc w:val="right"/>
      <w:pPr>
        <w:tabs>
          <w:tab w:val="num" w:pos="7560"/>
        </w:tabs>
        <w:ind w:left="7560" w:hanging="180"/>
      </w:pPr>
      <w:rPr>
        <w:rFonts w:ascii="Times New Roman" w:hAnsi="Times New Roman" w:cs="Times New Roman"/>
        <w:sz w:val="24"/>
        <w:szCs w:val="24"/>
      </w:rPr>
    </w:lvl>
  </w:abstractNum>
  <w:abstractNum w:abstractNumId="84">
    <w:nsid w:val="4D0A4958"/>
    <w:multiLevelType w:val="hybridMultilevel"/>
    <w:tmpl w:val="D528EF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nsid w:val="4EB3D53D"/>
    <w:multiLevelType w:val="multilevel"/>
    <w:tmpl w:val="796C9E3E"/>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6">
    <w:nsid w:val="4F884EFC"/>
    <w:multiLevelType w:val="hybridMultilevel"/>
    <w:tmpl w:val="749CE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03001E7"/>
    <w:multiLevelType w:val="hybridMultilevel"/>
    <w:tmpl w:val="5634A4EE"/>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8">
    <w:nsid w:val="50B03F2C"/>
    <w:multiLevelType w:val="hybridMultilevel"/>
    <w:tmpl w:val="5D8881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nsid w:val="512A09AC"/>
    <w:multiLevelType w:val="multilevel"/>
    <w:tmpl w:val="9E8C085C"/>
    <w:lvl w:ilvl="0">
      <w:start w:val="1"/>
      <w:numFmt w:val="lowerRoman"/>
      <w:lvlText w:val="%1."/>
      <w:lvlJc w:val="right"/>
      <w:pPr>
        <w:tabs>
          <w:tab w:val="num" w:pos="1437"/>
        </w:tabs>
        <w:ind w:left="1437" w:hanging="360"/>
      </w:pPr>
      <w:rPr>
        <w:color w:val="000000"/>
        <w:sz w:val="24"/>
        <w:szCs w:val="24"/>
      </w:rPr>
    </w:lvl>
    <w:lvl w:ilvl="1">
      <w:numFmt w:val="bullet"/>
      <w:lvlText w:val="o"/>
      <w:lvlJc w:val="left"/>
      <w:pPr>
        <w:tabs>
          <w:tab w:val="num" w:pos="2157"/>
        </w:tabs>
        <w:ind w:left="2157" w:hanging="360"/>
      </w:pPr>
      <w:rPr>
        <w:rFonts w:ascii="Courier New" w:hAnsi="Courier New" w:cs="Courier New"/>
        <w:sz w:val="24"/>
        <w:szCs w:val="24"/>
      </w:rPr>
    </w:lvl>
    <w:lvl w:ilvl="2">
      <w:numFmt w:val="bullet"/>
      <w:lvlText w:val="§"/>
      <w:lvlJc w:val="left"/>
      <w:pPr>
        <w:tabs>
          <w:tab w:val="num" w:pos="2877"/>
        </w:tabs>
        <w:ind w:left="2877" w:hanging="360"/>
      </w:pPr>
      <w:rPr>
        <w:rFonts w:ascii="Wingdings" w:hAnsi="Wingdings" w:cs="Wingdings"/>
        <w:sz w:val="24"/>
        <w:szCs w:val="24"/>
      </w:rPr>
    </w:lvl>
    <w:lvl w:ilvl="3">
      <w:numFmt w:val="bullet"/>
      <w:lvlText w:val="·"/>
      <w:lvlJc w:val="left"/>
      <w:pPr>
        <w:tabs>
          <w:tab w:val="num" w:pos="3597"/>
        </w:tabs>
        <w:ind w:left="3597" w:hanging="360"/>
      </w:pPr>
      <w:rPr>
        <w:rFonts w:ascii="Symbol" w:hAnsi="Symbol" w:cs="Symbol"/>
        <w:sz w:val="24"/>
        <w:szCs w:val="24"/>
      </w:rPr>
    </w:lvl>
    <w:lvl w:ilvl="4">
      <w:numFmt w:val="bullet"/>
      <w:lvlText w:val="o"/>
      <w:lvlJc w:val="left"/>
      <w:pPr>
        <w:tabs>
          <w:tab w:val="num" w:pos="4317"/>
        </w:tabs>
        <w:ind w:left="4317" w:hanging="360"/>
      </w:pPr>
      <w:rPr>
        <w:rFonts w:ascii="Courier New" w:hAnsi="Courier New" w:cs="Courier New"/>
        <w:sz w:val="24"/>
        <w:szCs w:val="24"/>
      </w:rPr>
    </w:lvl>
    <w:lvl w:ilvl="5">
      <w:numFmt w:val="bullet"/>
      <w:lvlText w:val="§"/>
      <w:lvlJc w:val="left"/>
      <w:pPr>
        <w:tabs>
          <w:tab w:val="num" w:pos="5037"/>
        </w:tabs>
        <w:ind w:left="5037" w:hanging="360"/>
      </w:pPr>
      <w:rPr>
        <w:rFonts w:ascii="Wingdings" w:hAnsi="Wingdings" w:cs="Wingdings"/>
        <w:sz w:val="24"/>
        <w:szCs w:val="24"/>
      </w:rPr>
    </w:lvl>
    <w:lvl w:ilvl="6">
      <w:numFmt w:val="bullet"/>
      <w:lvlText w:val="·"/>
      <w:lvlJc w:val="left"/>
      <w:pPr>
        <w:tabs>
          <w:tab w:val="num" w:pos="5757"/>
        </w:tabs>
        <w:ind w:left="5757" w:hanging="360"/>
      </w:pPr>
      <w:rPr>
        <w:rFonts w:ascii="Symbol" w:hAnsi="Symbol" w:cs="Symbol"/>
        <w:sz w:val="24"/>
        <w:szCs w:val="24"/>
      </w:rPr>
    </w:lvl>
    <w:lvl w:ilvl="7">
      <w:numFmt w:val="bullet"/>
      <w:lvlText w:val="o"/>
      <w:lvlJc w:val="left"/>
      <w:pPr>
        <w:tabs>
          <w:tab w:val="num" w:pos="6477"/>
        </w:tabs>
        <w:ind w:left="6477" w:hanging="360"/>
      </w:pPr>
      <w:rPr>
        <w:rFonts w:ascii="Courier New" w:hAnsi="Courier New" w:cs="Courier New"/>
        <w:sz w:val="24"/>
        <w:szCs w:val="24"/>
      </w:rPr>
    </w:lvl>
    <w:lvl w:ilvl="8">
      <w:numFmt w:val="bullet"/>
      <w:lvlText w:val="§"/>
      <w:lvlJc w:val="left"/>
      <w:pPr>
        <w:tabs>
          <w:tab w:val="num" w:pos="7197"/>
        </w:tabs>
        <w:ind w:left="7197" w:hanging="360"/>
      </w:pPr>
      <w:rPr>
        <w:rFonts w:ascii="Wingdings" w:hAnsi="Wingdings" w:cs="Wingdings"/>
        <w:sz w:val="24"/>
        <w:szCs w:val="24"/>
      </w:rPr>
    </w:lvl>
  </w:abstractNum>
  <w:abstractNum w:abstractNumId="90">
    <w:nsid w:val="55846B74"/>
    <w:multiLevelType w:val="hybridMultilevel"/>
    <w:tmpl w:val="64E2A73C"/>
    <w:lvl w:ilvl="0" w:tplc="E09ED10A">
      <w:start w:val="1"/>
      <w:numFmt w:val="bullet"/>
      <w:lvlText w:val="-"/>
      <w:lvlJc w:val="left"/>
      <w:pPr>
        <w:ind w:left="1080" w:hanging="360"/>
      </w:pPr>
      <w:rPr>
        <w:rFonts w:ascii="Calibri" w:eastAsia="Calibri" w:hAnsi="Calibri" w:cs="Calibri" w:hint="default"/>
      </w:rPr>
    </w:lvl>
    <w:lvl w:ilvl="1" w:tplc="1A2212EE">
      <w:numFmt w:val="bullet"/>
      <w:lvlText w:val="•"/>
      <w:lvlJc w:val="left"/>
      <w:pPr>
        <w:ind w:left="1004" w:hanging="720"/>
      </w:pPr>
      <w:rPr>
        <w:rFonts w:ascii="Calibri" w:eastAsia="Calibri" w:hAnsi="Calibri" w:cs="Calibri"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1">
    <w:nsid w:val="55F69264"/>
    <w:multiLevelType w:val="multilevel"/>
    <w:tmpl w:val="A30202C6"/>
    <w:lvl w:ilvl="0">
      <w:start w:val="1"/>
      <w:numFmt w:val="lowerLetter"/>
      <w:lvlText w:val="%1)"/>
      <w:lvlJc w:val="left"/>
      <w:pPr>
        <w:tabs>
          <w:tab w:val="num" w:pos="720"/>
        </w:tabs>
        <w:ind w:left="720" w:hanging="360"/>
      </w:pPr>
      <w:rPr>
        <w:rFonts w:ascii="Arial" w:hAnsi="Arial" w:cs="Arial" w:hint="default"/>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2">
    <w:nsid w:val="56512610"/>
    <w:multiLevelType w:val="hybridMultilevel"/>
    <w:tmpl w:val="89D07796"/>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3">
    <w:nsid w:val="568A4281"/>
    <w:multiLevelType w:val="hybridMultilevel"/>
    <w:tmpl w:val="CC8249C0"/>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4">
    <w:nsid w:val="58806F78"/>
    <w:multiLevelType w:val="multilevel"/>
    <w:tmpl w:val="776E36BC"/>
    <w:lvl w:ilvl="0">
      <w:start w:val="1"/>
      <w:numFmt w:val="lowerLetter"/>
      <w:lvlText w:val="%1)"/>
      <w:lvlJc w:val="left"/>
      <w:pPr>
        <w:tabs>
          <w:tab w:val="num" w:pos="1437"/>
        </w:tabs>
        <w:ind w:left="1437" w:hanging="360"/>
      </w:pPr>
      <w:rPr>
        <w:color w:val="000000"/>
        <w:sz w:val="24"/>
        <w:szCs w:val="24"/>
      </w:rPr>
    </w:lvl>
    <w:lvl w:ilvl="1">
      <w:numFmt w:val="bullet"/>
      <w:lvlText w:val="o"/>
      <w:lvlJc w:val="left"/>
      <w:pPr>
        <w:tabs>
          <w:tab w:val="num" w:pos="2157"/>
        </w:tabs>
        <w:ind w:left="2157" w:hanging="360"/>
      </w:pPr>
      <w:rPr>
        <w:rFonts w:ascii="Courier New" w:hAnsi="Courier New" w:cs="Courier New"/>
        <w:sz w:val="24"/>
        <w:szCs w:val="24"/>
      </w:rPr>
    </w:lvl>
    <w:lvl w:ilvl="2">
      <w:numFmt w:val="bullet"/>
      <w:lvlText w:val="§"/>
      <w:lvlJc w:val="left"/>
      <w:pPr>
        <w:tabs>
          <w:tab w:val="num" w:pos="2877"/>
        </w:tabs>
        <w:ind w:left="2877" w:hanging="360"/>
      </w:pPr>
      <w:rPr>
        <w:rFonts w:ascii="Wingdings" w:hAnsi="Wingdings" w:cs="Wingdings"/>
        <w:sz w:val="24"/>
        <w:szCs w:val="24"/>
      </w:rPr>
    </w:lvl>
    <w:lvl w:ilvl="3">
      <w:numFmt w:val="bullet"/>
      <w:lvlText w:val="·"/>
      <w:lvlJc w:val="left"/>
      <w:pPr>
        <w:tabs>
          <w:tab w:val="num" w:pos="3597"/>
        </w:tabs>
        <w:ind w:left="3597" w:hanging="360"/>
      </w:pPr>
      <w:rPr>
        <w:rFonts w:ascii="Symbol" w:hAnsi="Symbol" w:cs="Symbol"/>
        <w:sz w:val="24"/>
        <w:szCs w:val="24"/>
      </w:rPr>
    </w:lvl>
    <w:lvl w:ilvl="4">
      <w:numFmt w:val="bullet"/>
      <w:lvlText w:val="o"/>
      <w:lvlJc w:val="left"/>
      <w:pPr>
        <w:tabs>
          <w:tab w:val="num" w:pos="4317"/>
        </w:tabs>
        <w:ind w:left="4317" w:hanging="360"/>
      </w:pPr>
      <w:rPr>
        <w:rFonts w:ascii="Courier New" w:hAnsi="Courier New" w:cs="Courier New"/>
        <w:sz w:val="24"/>
        <w:szCs w:val="24"/>
      </w:rPr>
    </w:lvl>
    <w:lvl w:ilvl="5">
      <w:numFmt w:val="bullet"/>
      <w:lvlText w:val="§"/>
      <w:lvlJc w:val="left"/>
      <w:pPr>
        <w:tabs>
          <w:tab w:val="num" w:pos="5037"/>
        </w:tabs>
        <w:ind w:left="5037" w:hanging="360"/>
      </w:pPr>
      <w:rPr>
        <w:rFonts w:ascii="Wingdings" w:hAnsi="Wingdings" w:cs="Wingdings"/>
        <w:sz w:val="24"/>
        <w:szCs w:val="24"/>
      </w:rPr>
    </w:lvl>
    <w:lvl w:ilvl="6">
      <w:numFmt w:val="bullet"/>
      <w:lvlText w:val="·"/>
      <w:lvlJc w:val="left"/>
      <w:pPr>
        <w:tabs>
          <w:tab w:val="num" w:pos="5757"/>
        </w:tabs>
        <w:ind w:left="5757" w:hanging="360"/>
      </w:pPr>
      <w:rPr>
        <w:rFonts w:ascii="Symbol" w:hAnsi="Symbol" w:cs="Symbol"/>
        <w:sz w:val="24"/>
        <w:szCs w:val="24"/>
      </w:rPr>
    </w:lvl>
    <w:lvl w:ilvl="7">
      <w:numFmt w:val="bullet"/>
      <w:lvlText w:val="o"/>
      <w:lvlJc w:val="left"/>
      <w:pPr>
        <w:tabs>
          <w:tab w:val="num" w:pos="6477"/>
        </w:tabs>
        <w:ind w:left="6477" w:hanging="360"/>
      </w:pPr>
      <w:rPr>
        <w:rFonts w:ascii="Courier New" w:hAnsi="Courier New" w:cs="Courier New"/>
        <w:sz w:val="24"/>
        <w:szCs w:val="24"/>
      </w:rPr>
    </w:lvl>
    <w:lvl w:ilvl="8">
      <w:numFmt w:val="bullet"/>
      <w:lvlText w:val="§"/>
      <w:lvlJc w:val="left"/>
      <w:pPr>
        <w:tabs>
          <w:tab w:val="num" w:pos="7197"/>
        </w:tabs>
        <w:ind w:left="7197" w:hanging="360"/>
      </w:pPr>
      <w:rPr>
        <w:rFonts w:ascii="Wingdings" w:hAnsi="Wingdings" w:cs="Wingdings"/>
        <w:sz w:val="24"/>
        <w:szCs w:val="24"/>
      </w:rPr>
    </w:lvl>
  </w:abstractNum>
  <w:abstractNum w:abstractNumId="95">
    <w:nsid w:val="59B841EF"/>
    <w:multiLevelType w:val="hybridMultilevel"/>
    <w:tmpl w:val="C51690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AA9E3B5"/>
    <w:multiLevelType w:val="multilevel"/>
    <w:tmpl w:val="35FCF457"/>
    <w:lvl w:ilvl="0">
      <w:numFmt w:val="bullet"/>
      <w:lvlText w:val="-"/>
      <w:lvlJc w:val="left"/>
      <w:pPr>
        <w:tabs>
          <w:tab w:val="num" w:pos="720"/>
        </w:tabs>
        <w:ind w:left="720" w:hanging="360"/>
      </w:pPr>
      <w:rPr>
        <w:rFonts w:ascii="Arial" w:hAnsi="Arial" w:cs="Aria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ü"/>
      <w:lvlJc w:val="left"/>
      <w:pPr>
        <w:tabs>
          <w:tab w:val="num" w:pos="2130"/>
        </w:tabs>
        <w:ind w:left="2130" w:hanging="360"/>
      </w:pPr>
      <w:rPr>
        <w:rFonts w:ascii="Wingdings" w:hAnsi="Wingdings" w:cs="Wingdings"/>
        <w:color w:val="000000"/>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7">
    <w:nsid w:val="5D735B1D"/>
    <w:multiLevelType w:val="multilevel"/>
    <w:tmpl w:val="3E326398"/>
    <w:lvl w:ilvl="0">
      <w:start w:val="1"/>
      <w:numFmt w:val="lowerLetter"/>
      <w:lvlText w:val="%1)"/>
      <w:lvlJc w:val="left"/>
      <w:pPr>
        <w:tabs>
          <w:tab w:val="num" w:pos="720"/>
        </w:tabs>
        <w:ind w:left="720" w:hanging="360"/>
      </w:pPr>
      <w:rPr>
        <w:rFonts w:ascii="Arial" w:hAnsi="Arial" w:cs="Arial" w:hint="default"/>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8">
    <w:nsid w:val="5EC4425D"/>
    <w:multiLevelType w:val="hybridMultilevel"/>
    <w:tmpl w:val="2046946A"/>
    <w:lvl w:ilvl="0" w:tplc="04180001">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9">
    <w:nsid w:val="5F307126"/>
    <w:multiLevelType w:val="hybridMultilevel"/>
    <w:tmpl w:val="3076AD9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0">
    <w:nsid w:val="5F9C3F8B"/>
    <w:multiLevelType w:val="hybridMultilevel"/>
    <w:tmpl w:val="07EE90F4"/>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1">
    <w:nsid w:val="600A37F0"/>
    <w:multiLevelType w:val="hybridMultilevel"/>
    <w:tmpl w:val="C51690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06E14F7"/>
    <w:multiLevelType w:val="hybridMultilevel"/>
    <w:tmpl w:val="E5F0D74C"/>
    <w:lvl w:ilvl="0" w:tplc="56BCD33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3">
    <w:nsid w:val="60D56A0D"/>
    <w:multiLevelType w:val="multilevel"/>
    <w:tmpl w:val="2D6E5FFC"/>
    <w:lvl w:ilvl="0">
      <w:start w:val="1"/>
      <w:numFmt w:val="lowerLetter"/>
      <w:lvlText w:val="%1)"/>
      <w:lvlJc w:val="left"/>
      <w:pPr>
        <w:tabs>
          <w:tab w:val="num" w:pos="720"/>
        </w:tabs>
        <w:ind w:left="720" w:hanging="360"/>
      </w:pPr>
      <w:rPr>
        <w:rFonts w:ascii="Arial" w:hAnsi="Arial" w:cs="Arial" w:hint="default"/>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4">
    <w:nsid w:val="64E026A0"/>
    <w:multiLevelType w:val="multilevel"/>
    <w:tmpl w:val="776E36BC"/>
    <w:lvl w:ilvl="0">
      <w:start w:val="1"/>
      <w:numFmt w:val="lowerLetter"/>
      <w:lvlText w:val="%1)"/>
      <w:lvlJc w:val="left"/>
      <w:pPr>
        <w:tabs>
          <w:tab w:val="num" w:pos="1437"/>
        </w:tabs>
        <w:ind w:left="1437" w:hanging="360"/>
      </w:pPr>
      <w:rPr>
        <w:color w:val="000000"/>
        <w:sz w:val="24"/>
        <w:szCs w:val="24"/>
      </w:rPr>
    </w:lvl>
    <w:lvl w:ilvl="1">
      <w:numFmt w:val="bullet"/>
      <w:lvlText w:val="o"/>
      <w:lvlJc w:val="left"/>
      <w:pPr>
        <w:tabs>
          <w:tab w:val="num" w:pos="2157"/>
        </w:tabs>
        <w:ind w:left="2157" w:hanging="360"/>
      </w:pPr>
      <w:rPr>
        <w:rFonts w:ascii="Courier New" w:hAnsi="Courier New" w:cs="Courier New"/>
        <w:sz w:val="24"/>
        <w:szCs w:val="24"/>
      </w:rPr>
    </w:lvl>
    <w:lvl w:ilvl="2">
      <w:numFmt w:val="bullet"/>
      <w:lvlText w:val="§"/>
      <w:lvlJc w:val="left"/>
      <w:pPr>
        <w:tabs>
          <w:tab w:val="num" w:pos="2877"/>
        </w:tabs>
        <w:ind w:left="2877" w:hanging="360"/>
      </w:pPr>
      <w:rPr>
        <w:rFonts w:ascii="Wingdings" w:hAnsi="Wingdings" w:cs="Wingdings"/>
        <w:sz w:val="24"/>
        <w:szCs w:val="24"/>
      </w:rPr>
    </w:lvl>
    <w:lvl w:ilvl="3">
      <w:numFmt w:val="bullet"/>
      <w:lvlText w:val="·"/>
      <w:lvlJc w:val="left"/>
      <w:pPr>
        <w:tabs>
          <w:tab w:val="num" w:pos="3597"/>
        </w:tabs>
        <w:ind w:left="3597" w:hanging="360"/>
      </w:pPr>
      <w:rPr>
        <w:rFonts w:ascii="Symbol" w:hAnsi="Symbol" w:cs="Symbol"/>
        <w:sz w:val="24"/>
        <w:szCs w:val="24"/>
      </w:rPr>
    </w:lvl>
    <w:lvl w:ilvl="4">
      <w:numFmt w:val="bullet"/>
      <w:lvlText w:val="o"/>
      <w:lvlJc w:val="left"/>
      <w:pPr>
        <w:tabs>
          <w:tab w:val="num" w:pos="4317"/>
        </w:tabs>
        <w:ind w:left="4317" w:hanging="360"/>
      </w:pPr>
      <w:rPr>
        <w:rFonts w:ascii="Courier New" w:hAnsi="Courier New" w:cs="Courier New"/>
        <w:sz w:val="24"/>
        <w:szCs w:val="24"/>
      </w:rPr>
    </w:lvl>
    <w:lvl w:ilvl="5">
      <w:numFmt w:val="bullet"/>
      <w:lvlText w:val="§"/>
      <w:lvlJc w:val="left"/>
      <w:pPr>
        <w:tabs>
          <w:tab w:val="num" w:pos="5037"/>
        </w:tabs>
        <w:ind w:left="5037" w:hanging="360"/>
      </w:pPr>
      <w:rPr>
        <w:rFonts w:ascii="Wingdings" w:hAnsi="Wingdings" w:cs="Wingdings"/>
        <w:sz w:val="24"/>
        <w:szCs w:val="24"/>
      </w:rPr>
    </w:lvl>
    <w:lvl w:ilvl="6">
      <w:numFmt w:val="bullet"/>
      <w:lvlText w:val="·"/>
      <w:lvlJc w:val="left"/>
      <w:pPr>
        <w:tabs>
          <w:tab w:val="num" w:pos="5757"/>
        </w:tabs>
        <w:ind w:left="5757" w:hanging="360"/>
      </w:pPr>
      <w:rPr>
        <w:rFonts w:ascii="Symbol" w:hAnsi="Symbol" w:cs="Symbol"/>
        <w:sz w:val="24"/>
        <w:szCs w:val="24"/>
      </w:rPr>
    </w:lvl>
    <w:lvl w:ilvl="7">
      <w:numFmt w:val="bullet"/>
      <w:lvlText w:val="o"/>
      <w:lvlJc w:val="left"/>
      <w:pPr>
        <w:tabs>
          <w:tab w:val="num" w:pos="6477"/>
        </w:tabs>
        <w:ind w:left="6477" w:hanging="360"/>
      </w:pPr>
      <w:rPr>
        <w:rFonts w:ascii="Courier New" w:hAnsi="Courier New" w:cs="Courier New"/>
        <w:sz w:val="24"/>
        <w:szCs w:val="24"/>
      </w:rPr>
    </w:lvl>
    <w:lvl w:ilvl="8">
      <w:numFmt w:val="bullet"/>
      <w:lvlText w:val="§"/>
      <w:lvlJc w:val="left"/>
      <w:pPr>
        <w:tabs>
          <w:tab w:val="num" w:pos="7197"/>
        </w:tabs>
        <w:ind w:left="7197" w:hanging="360"/>
      </w:pPr>
      <w:rPr>
        <w:rFonts w:ascii="Wingdings" w:hAnsi="Wingdings" w:cs="Wingdings"/>
        <w:sz w:val="24"/>
        <w:szCs w:val="24"/>
      </w:rPr>
    </w:lvl>
  </w:abstractNum>
  <w:abstractNum w:abstractNumId="105">
    <w:nsid w:val="65912AB0"/>
    <w:multiLevelType w:val="hybridMultilevel"/>
    <w:tmpl w:val="5974468E"/>
    <w:lvl w:ilvl="0" w:tplc="04090005">
      <w:start w:val="1"/>
      <w:numFmt w:val="bullet"/>
      <w:lvlText w:val=""/>
      <w:lvlJc w:val="left"/>
      <w:pPr>
        <w:ind w:left="216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06">
    <w:nsid w:val="66274294"/>
    <w:multiLevelType w:val="multilevel"/>
    <w:tmpl w:val="E5B6F7D8"/>
    <w:lvl w:ilvl="0">
      <w:start w:val="1"/>
      <w:numFmt w:val="lowerRoman"/>
      <w:lvlText w:val="%1."/>
      <w:lvlJc w:val="right"/>
      <w:pPr>
        <w:tabs>
          <w:tab w:val="num" w:pos="1440"/>
        </w:tabs>
        <w:ind w:left="1440" w:hanging="360"/>
      </w:pPr>
      <w:rPr>
        <w:color w:val="000000"/>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107">
    <w:nsid w:val="67291ACE"/>
    <w:multiLevelType w:val="multilevel"/>
    <w:tmpl w:val="A68CEF06"/>
    <w:lvl w:ilvl="0">
      <w:start w:val="1"/>
      <w:numFmt w:val="lowerLetter"/>
      <w:lvlText w:val="%1)"/>
      <w:lvlJc w:val="left"/>
      <w:pPr>
        <w:tabs>
          <w:tab w:val="num" w:pos="1422"/>
        </w:tabs>
        <w:ind w:left="1422" w:hanging="285"/>
      </w:pPr>
      <w:rPr>
        <w:rFonts w:ascii="Arial" w:hAnsi="Arial" w:cs="Arial" w:hint="default"/>
        <w:color w:val="000000"/>
        <w:sz w:val="24"/>
        <w:szCs w:val="24"/>
      </w:rPr>
    </w:lvl>
    <w:lvl w:ilvl="1">
      <w:start w:val="1"/>
      <w:numFmt w:val="lowerLetter"/>
      <w:lvlText w:val="%2."/>
      <w:lvlJc w:val="left"/>
      <w:pPr>
        <w:tabs>
          <w:tab w:val="num" w:pos="2217"/>
        </w:tabs>
        <w:ind w:left="2217" w:hanging="360"/>
      </w:pPr>
      <w:rPr>
        <w:rFonts w:ascii="Times New Roman" w:hAnsi="Times New Roman" w:cs="Times New Roman"/>
        <w:sz w:val="24"/>
        <w:szCs w:val="24"/>
      </w:rPr>
    </w:lvl>
    <w:lvl w:ilvl="2">
      <w:start w:val="1"/>
      <w:numFmt w:val="lowerRoman"/>
      <w:lvlText w:val="%3."/>
      <w:lvlJc w:val="right"/>
      <w:pPr>
        <w:tabs>
          <w:tab w:val="num" w:pos="2937"/>
        </w:tabs>
        <w:ind w:left="2937" w:hanging="180"/>
      </w:pPr>
      <w:rPr>
        <w:rFonts w:ascii="Times New Roman" w:hAnsi="Times New Roman" w:cs="Times New Roman"/>
        <w:sz w:val="24"/>
        <w:szCs w:val="24"/>
      </w:rPr>
    </w:lvl>
    <w:lvl w:ilvl="3">
      <w:start w:val="1"/>
      <w:numFmt w:val="decimal"/>
      <w:lvlText w:val="%4."/>
      <w:lvlJc w:val="left"/>
      <w:pPr>
        <w:tabs>
          <w:tab w:val="num" w:pos="3657"/>
        </w:tabs>
        <w:ind w:left="3657" w:hanging="360"/>
      </w:pPr>
      <w:rPr>
        <w:rFonts w:ascii="Times New Roman" w:hAnsi="Times New Roman" w:cs="Times New Roman"/>
        <w:sz w:val="24"/>
        <w:szCs w:val="24"/>
      </w:rPr>
    </w:lvl>
    <w:lvl w:ilvl="4">
      <w:start w:val="1"/>
      <w:numFmt w:val="lowerLetter"/>
      <w:lvlText w:val="%5."/>
      <w:lvlJc w:val="left"/>
      <w:pPr>
        <w:tabs>
          <w:tab w:val="num" w:pos="4377"/>
        </w:tabs>
        <w:ind w:left="4377" w:hanging="360"/>
      </w:pPr>
      <w:rPr>
        <w:rFonts w:ascii="Times New Roman" w:hAnsi="Times New Roman" w:cs="Times New Roman"/>
        <w:sz w:val="24"/>
        <w:szCs w:val="24"/>
      </w:rPr>
    </w:lvl>
    <w:lvl w:ilvl="5">
      <w:start w:val="1"/>
      <w:numFmt w:val="lowerRoman"/>
      <w:lvlText w:val="%6."/>
      <w:lvlJc w:val="right"/>
      <w:pPr>
        <w:tabs>
          <w:tab w:val="num" w:pos="5097"/>
        </w:tabs>
        <w:ind w:left="5097" w:hanging="180"/>
      </w:pPr>
      <w:rPr>
        <w:rFonts w:ascii="Times New Roman" w:hAnsi="Times New Roman" w:cs="Times New Roman"/>
        <w:sz w:val="24"/>
        <w:szCs w:val="24"/>
      </w:rPr>
    </w:lvl>
    <w:lvl w:ilvl="6">
      <w:start w:val="1"/>
      <w:numFmt w:val="decimal"/>
      <w:lvlText w:val="%7."/>
      <w:lvlJc w:val="left"/>
      <w:pPr>
        <w:tabs>
          <w:tab w:val="num" w:pos="5817"/>
        </w:tabs>
        <w:ind w:left="5817" w:hanging="360"/>
      </w:pPr>
      <w:rPr>
        <w:rFonts w:ascii="Times New Roman" w:hAnsi="Times New Roman" w:cs="Times New Roman"/>
        <w:sz w:val="24"/>
        <w:szCs w:val="24"/>
      </w:rPr>
    </w:lvl>
    <w:lvl w:ilvl="7">
      <w:start w:val="1"/>
      <w:numFmt w:val="lowerLetter"/>
      <w:lvlText w:val="%8."/>
      <w:lvlJc w:val="left"/>
      <w:pPr>
        <w:tabs>
          <w:tab w:val="num" w:pos="6537"/>
        </w:tabs>
        <w:ind w:left="6537" w:hanging="360"/>
      </w:pPr>
      <w:rPr>
        <w:rFonts w:ascii="Times New Roman" w:hAnsi="Times New Roman" w:cs="Times New Roman"/>
        <w:sz w:val="24"/>
        <w:szCs w:val="24"/>
      </w:rPr>
    </w:lvl>
    <w:lvl w:ilvl="8">
      <w:start w:val="1"/>
      <w:numFmt w:val="lowerRoman"/>
      <w:lvlText w:val="%9."/>
      <w:lvlJc w:val="right"/>
      <w:pPr>
        <w:tabs>
          <w:tab w:val="num" w:pos="7257"/>
        </w:tabs>
        <w:ind w:left="7257" w:hanging="180"/>
      </w:pPr>
      <w:rPr>
        <w:rFonts w:ascii="Times New Roman" w:hAnsi="Times New Roman" w:cs="Times New Roman"/>
        <w:sz w:val="24"/>
        <w:szCs w:val="24"/>
      </w:rPr>
    </w:lvl>
  </w:abstractNum>
  <w:abstractNum w:abstractNumId="108">
    <w:nsid w:val="67F040F9"/>
    <w:multiLevelType w:val="hybridMultilevel"/>
    <w:tmpl w:val="C6E6156A"/>
    <w:lvl w:ilvl="0" w:tplc="04090001">
      <w:start w:val="1"/>
      <w:numFmt w:val="bullet"/>
      <w:lvlText w:val=""/>
      <w:lvlJc w:val="left"/>
      <w:pPr>
        <w:ind w:left="1571" w:hanging="360"/>
      </w:pPr>
      <w:rPr>
        <w:rFonts w:ascii="Symbol" w:hAnsi="Symbol" w:hint="default"/>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09">
    <w:nsid w:val="690361B9"/>
    <w:multiLevelType w:val="multilevel"/>
    <w:tmpl w:val="5E58E41E"/>
    <w:lvl w:ilvl="0">
      <w:start w:val="1"/>
      <w:numFmt w:val="lowerRoman"/>
      <w:lvlText w:val="%1."/>
      <w:lvlJc w:val="right"/>
      <w:pPr>
        <w:tabs>
          <w:tab w:val="num" w:pos="1437"/>
        </w:tabs>
        <w:ind w:left="1437" w:hanging="360"/>
      </w:pPr>
      <w:rPr>
        <w:color w:val="000000"/>
        <w:sz w:val="24"/>
        <w:szCs w:val="24"/>
      </w:rPr>
    </w:lvl>
    <w:lvl w:ilvl="1">
      <w:numFmt w:val="bullet"/>
      <w:lvlText w:val="o"/>
      <w:lvlJc w:val="left"/>
      <w:pPr>
        <w:tabs>
          <w:tab w:val="num" w:pos="2157"/>
        </w:tabs>
        <w:ind w:left="2157" w:hanging="360"/>
      </w:pPr>
      <w:rPr>
        <w:rFonts w:ascii="Courier New" w:hAnsi="Courier New" w:cs="Courier New"/>
        <w:sz w:val="24"/>
        <w:szCs w:val="24"/>
      </w:rPr>
    </w:lvl>
    <w:lvl w:ilvl="2">
      <w:numFmt w:val="bullet"/>
      <w:lvlText w:val="§"/>
      <w:lvlJc w:val="left"/>
      <w:pPr>
        <w:tabs>
          <w:tab w:val="num" w:pos="2877"/>
        </w:tabs>
        <w:ind w:left="2877" w:hanging="360"/>
      </w:pPr>
      <w:rPr>
        <w:rFonts w:ascii="Wingdings" w:hAnsi="Wingdings" w:cs="Wingdings"/>
        <w:sz w:val="24"/>
        <w:szCs w:val="24"/>
      </w:rPr>
    </w:lvl>
    <w:lvl w:ilvl="3">
      <w:numFmt w:val="bullet"/>
      <w:lvlText w:val="·"/>
      <w:lvlJc w:val="left"/>
      <w:pPr>
        <w:tabs>
          <w:tab w:val="num" w:pos="3597"/>
        </w:tabs>
        <w:ind w:left="3597" w:hanging="360"/>
      </w:pPr>
      <w:rPr>
        <w:rFonts w:ascii="Symbol" w:hAnsi="Symbol" w:cs="Symbol"/>
        <w:sz w:val="24"/>
        <w:szCs w:val="24"/>
      </w:rPr>
    </w:lvl>
    <w:lvl w:ilvl="4">
      <w:numFmt w:val="bullet"/>
      <w:lvlText w:val="o"/>
      <w:lvlJc w:val="left"/>
      <w:pPr>
        <w:tabs>
          <w:tab w:val="num" w:pos="4317"/>
        </w:tabs>
        <w:ind w:left="4317" w:hanging="360"/>
      </w:pPr>
      <w:rPr>
        <w:rFonts w:ascii="Courier New" w:hAnsi="Courier New" w:cs="Courier New"/>
        <w:sz w:val="24"/>
        <w:szCs w:val="24"/>
      </w:rPr>
    </w:lvl>
    <w:lvl w:ilvl="5">
      <w:numFmt w:val="bullet"/>
      <w:lvlText w:val="§"/>
      <w:lvlJc w:val="left"/>
      <w:pPr>
        <w:tabs>
          <w:tab w:val="num" w:pos="5037"/>
        </w:tabs>
        <w:ind w:left="5037" w:hanging="360"/>
      </w:pPr>
      <w:rPr>
        <w:rFonts w:ascii="Wingdings" w:hAnsi="Wingdings" w:cs="Wingdings"/>
        <w:sz w:val="24"/>
        <w:szCs w:val="24"/>
      </w:rPr>
    </w:lvl>
    <w:lvl w:ilvl="6">
      <w:numFmt w:val="bullet"/>
      <w:lvlText w:val="·"/>
      <w:lvlJc w:val="left"/>
      <w:pPr>
        <w:tabs>
          <w:tab w:val="num" w:pos="5757"/>
        </w:tabs>
        <w:ind w:left="5757" w:hanging="360"/>
      </w:pPr>
      <w:rPr>
        <w:rFonts w:ascii="Symbol" w:hAnsi="Symbol" w:cs="Symbol"/>
        <w:sz w:val="24"/>
        <w:szCs w:val="24"/>
      </w:rPr>
    </w:lvl>
    <w:lvl w:ilvl="7">
      <w:numFmt w:val="bullet"/>
      <w:lvlText w:val="o"/>
      <w:lvlJc w:val="left"/>
      <w:pPr>
        <w:tabs>
          <w:tab w:val="num" w:pos="6477"/>
        </w:tabs>
        <w:ind w:left="6477" w:hanging="360"/>
      </w:pPr>
      <w:rPr>
        <w:rFonts w:ascii="Courier New" w:hAnsi="Courier New" w:cs="Courier New"/>
        <w:sz w:val="24"/>
        <w:szCs w:val="24"/>
      </w:rPr>
    </w:lvl>
    <w:lvl w:ilvl="8">
      <w:numFmt w:val="bullet"/>
      <w:lvlText w:val="§"/>
      <w:lvlJc w:val="left"/>
      <w:pPr>
        <w:tabs>
          <w:tab w:val="num" w:pos="7197"/>
        </w:tabs>
        <w:ind w:left="7197" w:hanging="360"/>
      </w:pPr>
      <w:rPr>
        <w:rFonts w:ascii="Wingdings" w:hAnsi="Wingdings" w:cs="Wingdings"/>
        <w:sz w:val="24"/>
        <w:szCs w:val="24"/>
      </w:rPr>
    </w:lvl>
  </w:abstractNum>
  <w:abstractNum w:abstractNumId="110">
    <w:nsid w:val="69082F98"/>
    <w:multiLevelType w:val="hybridMultilevel"/>
    <w:tmpl w:val="C51690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95C4C15"/>
    <w:multiLevelType w:val="hybridMultilevel"/>
    <w:tmpl w:val="0F162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9F1ADC7"/>
    <w:multiLevelType w:val="multilevel"/>
    <w:tmpl w:val="2CA394C1"/>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3">
    <w:nsid w:val="6BEC0515"/>
    <w:multiLevelType w:val="hybridMultilevel"/>
    <w:tmpl w:val="29D8B8E6"/>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114">
    <w:nsid w:val="6D465356"/>
    <w:multiLevelType w:val="hybridMultilevel"/>
    <w:tmpl w:val="B21E9550"/>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5">
    <w:nsid w:val="6DB802AB"/>
    <w:multiLevelType w:val="multilevel"/>
    <w:tmpl w:val="35E28C0E"/>
    <w:lvl w:ilvl="0">
      <w:start w:val="1"/>
      <w:numFmt w:val="lowerLetter"/>
      <w:lvlText w:val="%1)"/>
      <w:lvlJc w:val="left"/>
      <w:pPr>
        <w:tabs>
          <w:tab w:val="num" w:pos="720"/>
        </w:tabs>
        <w:ind w:left="720" w:hanging="360"/>
      </w:pPr>
      <w:rPr>
        <w:rFonts w:ascii="Arial" w:hAnsi="Arial" w:cs="Arial" w:hint="default"/>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6">
    <w:nsid w:val="6DD7CFEF"/>
    <w:multiLevelType w:val="multilevel"/>
    <w:tmpl w:val="44AF2EC8"/>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7">
    <w:nsid w:val="6E587EB3"/>
    <w:multiLevelType w:val="hybridMultilevel"/>
    <w:tmpl w:val="FAFEA5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6E904E90"/>
    <w:multiLevelType w:val="hybridMultilevel"/>
    <w:tmpl w:val="682E34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9">
    <w:nsid w:val="6F527EA7"/>
    <w:multiLevelType w:val="multilevel"/>
    <w:tmpl w:val="776E36BC"/>
    <w:lvl w:ilvl="0">
      <w:start w:val="1"/>
      <w:numFmt w:val="lowerLetter"/>
      <w:lvlText w:val="%1)"/>
      <w:lvlJc w:val="left"/>
      <w:pPr>
        <w:tabs>
          <w:tab w:val="num" w:pos="1440"/>
        </w:tabs>
        <w:ind w:left="1440" w:hanging="360"/>
      </w:pPr>
      <w:rPr>
        <w:color w:val="000000"/>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120">
    <w:nsid w:val="6F665AEA"/>
    <w:multiLevelType w:val="hybridMultilevel"/>
    <w:tmpl w:val="1660B46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1">
    <w:nsid w:val="6F7B016E"/>
    <w:multiLevelType w:val="hybridMultilevel"/>
    <w:tmpl w:val="80E43E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70095255"/>
    <w:multiLevelType w:val="hybridMultilevel"/>
    <w:tmpl w:val="95EAACAA"/>
    <w:lvl w:ilvl="0" w:tplc="6A721512">
      <w:start w:val="1"/>
      <w:numFmt w:val="lowerLetter"/>
      <w:lvlText w:val="%1)"/>
      <w:lvlJc w:val="left"/>
      <w:pPr>
        <w:ind w:left="720" w:hanging="360"/>
      </w:pPr>
      <w:rPr>
        <w:rFonts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0146C6F"/>
    <w:multiLevelType w:val="hybridMultilevel"/>
    <w:tmpl w:val="50E4995A"/>
    <w:lvl w:ilvl="0" w:tplc="0418001B">
      <w:start w:val="1"/>
      <w:numFmt w:val="lowerRoman"/>
      <w:lvlText w:val="%1."/>
      <w:lvlJc w:val="right"/>
      <w:pPr>
        <w:ind w:left="1571" w:hanging="360"/>
      </w:pPr>
      <w:rPr>
        <w:rFonts w:hint="default"/>
      </w:rPr>
    </w:lvl>
    <w:lvl w:ilvl="1" w:tplc="04180003">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24">
    <w:nsid w:val="70434219"/>
    <w:multiLevelType w:val="multilevel"/>
    <w:tmpl w:val="35E28C0E"/>
    <w:lvl w:ilvl="0">
      <w:start w:val="1"/>
      <w:numFmt w:val="lowerLetter"/>
      <w:lvlText w:val="%1)"/>
      <w:lvlJc w:val="left"/>
      <w:pPr>
        <w:tabs>
          <w:tab w:val="num" w:pos="928"/>
        </w:tabs>
        <w:ind w:left="928" w:hanging="360"/>
      </w:pPr>
      <w:rPr>
        <w:rFonts w:ascii="Arial" w:hAnsi="Arial" w:cs="Arial" w:hint="default"/>
        <w:color w:val="000000"/>
        <w:sz w:val="24"/>
        <w:szCs w:val="24"/>
      </w:rPr>
    </w:lvl>
    <w:lvl w:ilvl="1">
      <w:start w:val="1"/>
      <w:numFmt w:val="lowerLetter"/>
      <w:lvlText w:val="%2."/>
      <w:lvlJc w:val="left"/>
      <w:pPr>
        <w:tabs>
          <w:tab w:val="num" w:pos="1648"/>
        </w:tabs>
        <w:ind w:left="1648" w:hanging="360"/>
      </w:pPr>
      <w:rPr>
        <w:rFonts w:ascii="Times New Roman" w:hAnsi="Times New Roman" w:cs="Times New Roman"/>
        <w:sz w:val="24"/>
        <w:szCs w:val="24"/>
      </w:rPr>
    </w:lvl>
    <w:lvl w:ilvl="2">
      <w:start w:val="1"/>
      <w:numFmt w:val="lowerRoman"/>
      <w:lvlText w:val="%3."/>
      <w:lvlJc w:val="right"/>
      <w:pPr>
        <w:tabs>
          <w:tab w:val="num" w:pos="2368"/>
        </w:tabs>
        <w:ind w:left="2368" w:hanging="180"/>
      </w:pPr>
      <w:rPr>
        <w:rFonts w:ascii="Times New Roman" w:hAnsi="Times New Roman" w:cs="Times New Roman"/>
        <w:sz w:val="24"/>
        <w:szCs w:val="24"/>
      </w:rPr>
    </w:lvl>
    <w:lvl w:ilvl="3">
      <w:start w:val="1"/>
      <w:numFmt w:val="decimal"/>
      <w:lvlText w:val="%4."/>
      <w:lvlJc w:val="left"/>
      <w:pPr>
        <w:tabs>
          <w:tab w:val="num" w:pos="3088"/>
        </w:tabs>
        <w:ind w:left="3088" w:hanging="360"/>
      </w:pPr>
      <w:rPr>
        <w:rFonts w:ascii="Times New Roman" w:hAnsi="Times New Roman" w:cs="Times New Roman"/>
        <w:sz w:val="24"/>
        <w:szCs w:val="24"/>
      </w:rPr>
    </w:lvl>
    <w:lvl w:ilvl="4">
      <w:start w:val="1"/>
      <w:numFmt w:val="lowerLetter"/>
      <w:lvlText w:val="%5."/>
      <w:lvlJc w:val="left"/>
      <w:pPr>
        <w:tabs>
          <w:tab w:val="num" w:pos="3808"/>
        </w:tabs>
        <w:ind w:left="3808" w:hanging="360"/>
      </w:pPr>
      <w:rPr>
        <w:rFonts w:ascii="Times New Roman" w:hAnsi="Times New Roman" w:cs="Times New Roman"/>
        <w:sz w:val="24"/>
        <w:szCs w:val="24"/>
      </w:rPr>
    </w:lvl>
    <w:lvl w:ilvl="5">
      <w:start w:val="1"/>
      <w:numFmt w:val="lowerRoman"/>
      <w:lvlText w:val="%6."/>
      <w:lvlJc w:val="right"/>
      <w:pPr>
        <w:tabs>
          <w:tab w:val="num" w:pos="4528"/>
        </w:tabs>
        <w:ind w:left="4528" w:hanging="180"/>
      </w:pPr>
      <w:rPr>
        <w:rFonts w:ascii="Times New Roman" w:hAnsi="Times New Roman" w:cs="Times New Roman"/>
        <w:sz w:val="24"/>
        <w:szCs w:val="24"/>
      </w:rPr>
    </w:lvl>
    <w:lvl w:ilvl="6">
      <w:start w:val="1"/>
      <w:numFmt w:val="decimal"/>
      <w:lvlText w:val="%7."/>
      <w:lvlJc w:val="left"/>
      <w:pPr>
        <w:tabs>
          <w:tab w:val="num" w:pos="5248"/>
        </w:tabs>
        <w:ind w:left="5248" w:hanging="360"/>
      </w:pPr>
      <w:rPr>
        <w:rFonts w:ascii="Times New Roman" w:hAnsi="Times New Roman" w:cs="Times New Roman"/>
        <w:sz w:val="24"/>
        <w:szCs w:val="24"/>
      </w:rPr>
    </w:lvl>
    <w:lvl w:ilvl="7">
      <w:start w:val="1"/>
      <w:numFmt w:val="lowerLetter"/>
      <w:lvlText w:val="%8."/>
      <w:lvlJc w:val="left"/>
      <w:pPr>
        <w:tabs>
          <w:tab w:val="num" w:pos="5968"/>
        </w:tabs>
        <w:ind w:left="5968" w:hanging="360"/>
      </w:pPr>
      <w:rPr>
        <w:rFonts w:ascii="Times New Roman" w:hAnsi="Times New Roman" w:cs="Times New Roman"/>
        <w:sz w:val="24"/>
        <w:szCs w:val="24"/>
      </w:rPr>
    </w:lvl>
    <w:lvl w:ilvl="8">
      <w:start w:val="1"/>
      <w:numFmt w:val="lowerRoman"/>
      <w:lvlText w:val="%9."/>
      <w:lvlJc w:val="right"/>
      <w:pPr>
        <w:tabs>
          <w:tab w:val="num" w:pos="6688"/>
        </w:tabs>
        <w:ind w:left="6688" w:hanging="180"/>
      </w:pPr>
      <w:rPr>
        <w:rFonts w:ascii="Times New Roman" w:hAnsi="Times New Roman" w:cs="Times New Roman"/>
        <w:sz w:val="24"/>
        <w:szCs w:val="24"/>
      </w:rPr>
    </w:lvl>
  </w:abstractNum>
  <w:abstractNum w:abstractNumId="125">
    <w:nsid w:val="7312399F"/>
    <w:multiLevelType w:val="hybridMultilevel"/>
    <w:tmpl w:val="C51690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352576E"/>
    <w:multiLevelType w:val="multilevel"/>
    <w:tmpl w:val="B02050F6"/>
    <w:lvl w:ilvl="0">
      <w:start w:val="1"/>
      <w:numFmt w:val="lowerLetter"/>
      <w:lvlText w:val="%1)"/>
      <w:lvlJc w:val="left"/>
      <w:pPr>
        <w:tabs>
          <w:tab w:val="num" w:pos="720"/>
        </w:tabs>
        <w:ind w:left="720" w:hanging="360"/>
      </w:pPr>
      <w:rPr>
        <w:rFonts w:ascii="Arial" w:hAnsi="Arial" w:cs="Arial" w:hint="default"/>
        <w:color w:val="000000"/>
        <w:sz w:val="24"/>
        <w:szCs w:val="24"/>
      </w:rPr>
    </w:lvl>
    <w:lvl w:ilvl="1">
      <w:start w:val="1"/>
      <w:numFmt w:val="lowerRoman"/>
      <w:lvlText w:val="%2."/>
      <w:lvlJc w:val="right"/>
      <w:pPr>
        <w:ind w:left="1440" w:hanging="360"/>
      </w:p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7">
    <w:nsid w:val="754945F5"/>
    <w:multiLevelType w:val="hybridMultilevel"/>
    <w:tmpl w:val="146E2224"/>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31B45774">
      <w:numFmt w:val="bullet"/>
      <w:lvlText w:val="•"/>
      <w:lvlJc w:val="left"/>
      <w:pPr>
        <w:ind w:left="3198" w:hanging="690"/>
      </w:pPr>
      <w:rPr>
        <w:rFonts w:ascii="Arial" w:eastAsiaTheme="minorHAnsi" w:hAnsi="Arial" w:cs="Arial"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28">
    <w:nsid w:val="756B6D9D"/>
    <w:multiLevelType w:val="hybridMultilevel"/>
    <w:tmpl w:val="E56E5B00"/>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9">
    <w:nsid w:val="76126529"/>
    <w:multiLevelType w:val="hybridMultilevel"/>
    <w:tmpl w:val="2774E61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76C826EF"/>
    <w:multiLevelType w:val="multilevel"/>
    <w:tmpl w:val="05A6FAF0"/>
    <w:lvl w:ilvl="0">
      <w:start w:val="1"/>
      <w:numFmt w:val="lowerRoman"/>
      <w:lvlText w:val="%1."/>
      <w:lvlJc w:val="right"/>
      <w:pPr>
        <w:tabs>
          <w:tab w:val="num" w:pos="1440"/>
        </w:tabs>
        <w:ind w:left="1440" w:hanging="360"/>
      </w:pPr>
      <w:rPr>
        <w:color w:val="000000"/>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131">
    <w:nsid w:val="770B2B2E"/>
    <w:multiLevelType w:val="hybridMultilevel"/>
    <w:tmpl w:val="7A92D3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2">
    <w:nsid w:val="77443A71"/>
    <w:multiLevelType w:val="hybridMultilevel"/>
    <w:tmpl w:val="C51690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85E75A3"/>
    <w:multiLevelType w:val="hybridMultilevel"/>
    <w:tmpl w:val="60864C38"/>
    <w:lvl w:ilvl="0" w:tplc="D096A9F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4">
    <w:nsid w:val="7A2F4170"/>
    <w:multiLevelType w:val="multilevel"/>
    <w:tmpl w:val="7A2F417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5">
    <w:nsid w:val="7B15289E"/>
    <w:multiLevelType w:val="multilevel"/>
    <w:tmpl w:val="F06E528C"/>
    <w:lvl w:ilvl="0">
      <w:start w:val="1"/>
      <w:numFmt w:val="lowerRoman"/>
      <w:lvlText w:val="%1."/>
      <w:lvlJc w:val="right"/>
      <w:pPr>
        <w:tabs>
          <w:tab w:val="num" w:pos="1440"/>
        </w:tabs>
        <w:ind w:left="1440" w:hanging="360"/>
      </w:pPr>
      <w:rPr>
        <w:color w:val="000000"/>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136">
    <w:nsid w:val="7B2C2A78"/>
    <w:multiLevelType w:val="multilevel"/>
    <w:tmpl w:val="05A6FAF0"/>
    <w:lvl w:ilvl="0">
      <w:start w:val="1"/>
      <w:numFmt w:val="lowerRoman"/>
      <w:lvlText w:val="%1."/>
      <w:lvlJc w:val="right"/>
      <w:pPr>
        <w:tabs>
          <w:tab w:val="num" w:pos="1440"/>
        </w:tabs>
        <w:ind w:left="1440" w:hanging="360"/>
      </w:pPr>
      <w:rPr>
        <w:color w:val="000000"/>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137">
    <w:nsid w:val="7B734A5B"/>
    <w:multiLevelType w:val="hybridMultilevel"/>
    <w:tmpl w:val="C51690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BDE4B31"/>
    <w:multiLevelType w:val="hybridMultilevel"/>
    <w:tmpl w:val="815AE3F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9">
    <w:nsid w:val="7DABCAC1"/>
    <w:multiLevelType w:val="multilevel"/>
    <w:tmpl w:val="05A6FAF0"/>
    <w:lvl w:ilvl="0">
      <w:start w:val="1"/>
      <w:numFmt w:val="lowerRoman"/>
      <w:lvlText w:val="%1."/>
      <w:lvlJc w:val="right"/>
      <w:pPr>
        <w:tabs>
          <w:tab w:val="num" w:pos="1440"/>
        </w:tabs>
        <w:ind w:left="1440" w:hanging="360"/>
      </w:pPr>
      <w:rPr>
        <w:color w:val="000000"/>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140">
    <w:nsid w:val="7E815C4A"/>
    <w:multiLevelType w:val="hybridMultilevel"/>
    <w:tmpl w:val="C49E7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nsid w:val="7FFD5415"/>
    <w:multiLevelType w:val="hybridMultilevel"/>
    <w:tmpl w:val="DE6EC4C8"/>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9"/>
  </w:num>
  <w:num w:numId="2">
    <w:abstractNumId w:val="116"/>
  </w:num>
  <w:num w:numId="3">
    <w:abstractNumId w:val="85"/>
  </w:num>
  <w:num w:numId="4">
    <w:abstractNumId w:val="77"/>
  </w:num>
  <w:num w:numId="5">
    <w:abstractNumId w:val="107"/>
  </w:num>
  <w:num w:numId="6">
    <w:abstractNumId w:val="96"/>
  </w:num>
  <w:num w:numId="7">
    <w:abstractNumId w:val="52"/>
  </w:num>
  <w:num w:numId="8">
    <w:abstractNumId w:val="91"/>
  </w:num>
  <w:num w:numId="9">
    <w:abstractNumId w:val="78"/>
  </w:num>
  <w:num w:numId="10">
    <w:abstractNumId w:val="5"/>
  </w:num>
  <w:num w:numId="11">
    <w:abstractNumId w:val="67"/>
  </w:num>
  <w:num w:numId="12">
    <w:abstractNumId w:val="97"/>
  </w:num>
  <w:num w:numId="13">
    <w:abstractNumId w:val="124"/>
  </w:num>
  <w:num w:numId="14">
    <w:abstractNumId w:val="112"/>
  </w:num>
  <w:num w:numId="15">
    <w:abstractNumId w:val="41"/>
  </w:num>
  <w:num w:numId="16">
    <w:abstractNumId w:val="62"/>
  </w:num>
  <w:num w:numId="17">
    <w:abstractNumId w:val="103"/>
  </w:num>
  <w:num w:numId="18">
    <w:abstractNumId w:val="56"/>
  </w:num>
  <w:num w:numId="19">
    <w:abstractNumId w:val="18"/>
  </w:num>
  <w:num w:numId="20">
    <w:abstractNumId w:val="66"/>
  </w:num>
  <w:num w:numId="21">
    <w:abstractNumId w:val="111"/>
  </w:num>
  <w:num w:numId="22">
    <w:abstractNumId w:val="45"/>
  </w:num>
  <w:num w:numId="23">
    <w:abstractNumId w:val="137"/>
  </w:num>
  <w:num w:numId="24">
    <w:abstractNumId w:val="101"/>
  </w:num>
  <w:num w:numId="25">
    <w:abstractNumId w:val="60"/>
  </w:num>
  <w:num w:numId="26">
    <w:abstractNumId w:val="102"/>
  </w:num>
  <w:num w:numId="27">
    <w:abstractNumId w:val="110"/>
  </w:num>
  <w:num w:numId="28">
    <w:abstractNumId w:val="132"/>
  </w:num>
  <w:num w:numId="29">
    <w:abstractNumId w:val="125"/>
  </w:num>
  <w:num w:numId="30">
    <w:abstractNumId w:val="61"/>
  </w:num>
  <w:num w:numId="31">
    <w:abstractNumId w:val="36"/>
  </w:num>
  <w:num w:numId="32">
    <w:abstractNumId w:val="123"/>
  </w:num>
  <w:num w:numId="33">
    <w:abstractNumId w:val="33"/>
  </w:num>
  <w:num w:numId="34">
    <w:abstractNumId w:val="64"/>
  </w:num>
  <w:num w:numId="35">
    <w:abstractNumId w:val="29"/>
  </w:num>
  <w:num w:numId="36">
    <w:abstractNumId w:val="58"/>
  </w:num>
  <w:num w:numId="37">
    <w:abstractNumId w:val="65"/>
  </w:num>
  <w:num w:numId="38">
    <w:abstractNumId w:val="31"/>
  </w:num>
  <w:num w:numId="39">
    <w:abstractNumId w:val="53"/>
  </w:num>
  <w:num w:numId="40">
    <w:abstractNumId w:val="76"/>
  </w:num>
  <w:num w:numId="41">
    <w:abstractNumId w:val="115"/>
  </w:num>
  <w:num w:numId="42">
    <w:abstractNumId w:val="55"/>
  </w:num>
  <w:num w:numId="43">
    <w:abstractNumId w:val="135"/>
  </w:num>
  <w:num w:numId="44">
    <w:abstractNumId w:val="106"/>
  </w:num>
  <w:num w:numId="45">
    <w:abstractNumId w:val="30"/>
  </w:num>
  <w:num w:numId="46">
    <w:abstractNumId w:val="28"/>
  </w:num>
  <w:num w:numId="47">
    <w:abstractNumId w:val="136"/>
  </w:num>
  <w:num w:numId="48">
    <w:abstractNumId w:val="94"/>
  </w:num>
  <w:num w:numId="49">
    <w:abstractNumId w:val="119"/>
  </w:num>
  <w:num w:numId="50">
    <w:abstractNumId w:val="104"/>
  </w:num>
  <w:num w:numId="51">
    <w:abstractNumId w:val="9"/>
  </w:num>
  <w:num w:numId="52">
    <w:abstractNumId w:val="34"/>
  </w:num>
  <w:num w:numId="53">
    <w:abstractNumId w:val="27"/>
  </w:num>
  <w:num w:numId="54">
    <w:abstractNumId w:val="89"/>
  </w:num>
  <w:num w:numId="55">
    <w:abstractNumId w:val="109"/>
  </w:num>
  <w:num w:numId="56">
    <w:abstractNumId w:val="47"/>
  </w:num>
  <w:num w:numId="57">
    <w:abstractNumId w:val="50"/>
  </w:num>
  <w:num w:numId="58">
    <w:abstractNumId w:val="44"/>
  </w:num>
  <w:num w:numId="59">
    <w:abstractNumId w:val="68"/>
  </w:num>
  <w:num w:numId="60">
    <w:abstractNumId w:val="71"/>
  </w:num>
  <w:num w:numId="61">
    <w:abstractNumId w:val="81"/>
  </w:num>
  <w:num w:numId="62">
    <w:abstractNumId w:val="59"/>
  </w:num>
  <w:num w:numId="63">
    <w:abstractNumId w:val="11"/>
  </w:num>
  <w:num w:numId="64">
    <w:abstractNumId w:val="127"/>
  </w:num>
  <w:num w:numId="65">
    <w:abstractNumId w:val="14"/>
  </w:num>
  <w:num w:numId="66">
    <w:abstractNumId w:val="83"/>
  </w:num>
  <w:num w:numId="67">
    <w:abstractNumId w:val="25"/>
  </w:num>
  <w:num w:numId="68">
    <w:abstractNumId w:val="113"/>
  </w:num>
  <w:num w:numId="69">
    <w:abstractNumId w:val="35"/>
  </w:num>
  <w:num w:numId="70">
    <w:abstractNumId w:val="75"/>
  </w:num>
  <w:num w:numId="71">
    <w:abstractNumId w:val="57"/>
  </w:num>
  <w:num w:numId="72">
    <w:abstractNumId w:val="4"/>
  </w:num>
  <w:num w:numId="73">
    <w:abstractNumId w:val="82"/>
  </w:num>
  <w:num w:numId="74">
    <w:abstractNumId w:val="49"/>
  </w:num>
  <w:num w:numId="75">
    <w:abstractNumId w:val="48"/>
  </w:num>
  <w:num w:numId="76">
    <w:abstractNumId w:val="17"/>
  </w:num>
  <w:num w:numId="77">
    <w:abstractNumId w:val="73"/>
  </w:num>
  <w:num w:numId="78">
    <w:abstractNumId w:val="128"/>
  </w:num>
  <w:num w:numId="79">
    <w:abstractNumId w:val="118"/>
  </w:num>
  <w:num w:numId="80">
    <w:abstractNumId w:val="3"/>
  </w:num>
  <w:num w:numId="81">
    <w:abstractNumId w:val="92"/>
  </w:num>
  <w:num w:numId="82">
    <w:abstractNumId w:val="20"/>
  </w:num>
  <w:num w:numId="83">
    <w:abstractNumId w:val="7"/>
  </w:num>
  <w:num w:numId="84">
    <w:abstractNumId w:val="37"/>
  </w:num>
  <w:num w:numId="85">
    <w:abstractNumId w:val="120"/>
  </w:num>
  <w:num w:numId="86">
    <w:abstractNumId w:val="86"/>
  </w:num>
  <w:num w:numId="87">
    <w:abstractNumId w:val="138"/>
  </w:num>
  <w:num w:numId="88">
    <w:abstractNumId w:val="26"/>
  </w:num>
  <w:num w:numId="89">
    <w:abstractNumId w:val="21"/>
  </w:num>
  <w:num w:numId="90">
    <w:abstractNumId w:val="93"/>
  </w:num>
  <w:num w:numId="91">
    <w:abstractNumId w:val="13"/>
  </w:num>
  <w:num w:numId="92">
    <w:abstractNumId w:val="16"/>
  </w:num>
  <w:num w:numId="93">
    <w:abstractNumId w:val="105"/>
  </w:num>
  <w:num w:numId="94">
    <w:abstractNumId w:val="84"/>
  </w:num>
  <w:num w:numId="95">
    <w:abstractNumId w:val="23"/>
  </w:num>
  <w:num w:numId="96">
    <w:abstractNumId w:val="100"/>
  </w:num>
  <w:num w:numId="97">
    <w:abstractNumId w:val="88"/>
  </w:num>
  <w:num w:numId="98">
    <w:abstractNumId w:val="131"/>
  </w:num>
  <w:num w:numId="99">
    <w:abstractNumId w:val="54"/>
  </w:num>
  <w:num w:numId="100">
    <w:abstractNumId w:val="80"/>
  </w:num>
  <w:num w:numId="101">
    <w:abstractNumId w:val="24"/>
  </w:num>
  <w:num w:numId="102">
    <w:abstractNumId w:val="2"/>
  </w:num>
  <w:num w:numId="103">
    <w:abstractNumId w:val="40"/>
  </w:num>
  <w:num w:numId="104">
    <w:abstractNumId w:val="6"/>
  </w:num>
  <w:num w:numId="105">
    <w:abstractNumId w:val="63"/>
  </w:num>
  <w:num w:numId="106">
    <w:abstractNumId w:val="32"/>
  </w:num>
  <w:num w:numId="107">
    <w:abstractNumId w:val="95"/>
  </w:num>
  <w:num w:numId="108">
    <w:abstractNumId w:val="122"/>
  </w:num>
  <w:num w:numId="109">
    <w:abstractNumId w:val="98"/>
  </w:num>
  <w:num w:numId="110">
    <w:abstractNumId w:val="108"/>
  </w:num>
  <w:num w:numId="111">
    <w:abstractNumId w:val="19"/>
  </w:num>
  <w:num w:numId="112">
    <w:abstractNumId w:val="46"/>
  </w:num>
  <w:num w:numId="113">
    <w:abstractNumId w:val="74"/>
  </w:num>
  <w:num w:numId="114">
    <w:abstractNumId w:val="72"/>
  </w:num>
  <w:num w:numId="115">
    <w:abstractNumId w:val="39"/>
  </w:num>
  <w:num w:numId="116">
    <w:abstractNumId w:val="141"/>
  </w:num>
  <w:num w:numId="117">
    <w:abstractNumId w:val="1"/>
  </w:num>
  <w:num w:numId="118">
    <w:abstractNumId w:val="0"/>
  </w:num>
  <w:num w:numId="119">
    <w:abstractNumId w:val="42"/>
  </w:num>
  <w:num w:numId="120">
    <w:abstractNumId w:val="38"/>
  </w:num>
  <w:num w:numId="121">
    <w:abstractNumId w:val="8"/>
  </w:num>
  <w:num w:numId="122">
    <w:abstractNumId w:val="134"/>
  </w:num>
  <w:num w:numId="123">
    <w:abstractNumId w:val="121"/>
  </w:num>
  <w:num w:numId="124">
    <w:abstractNumId w:val="140"/>
  </w:num>
  <w:num w:numId="125">
    <w:abstractNumId w:val="10"/>
  </w:num>
  <w:num w:numId="126">
    <w:abstractNumId w:val="114"/>
  </w:num>
  <w:num w:numId="127">
    <w:abstractNumId w:val="117"/>
  </w:num>
  <w:num w:numId="128">
    <w:abstractNumId w:val="99"/>
  </w:num>
  <w:num w:numId="129">
    <w:abstractNumId w:val="15"/>
  </w:num>
  <w:num w:numId="130">
    <w:abstractNumId w:val="79"/>
  </w:num>
  <w:num w:numId="131">
    <w:abstractNumId w:val="22"/>
  </w:num>
  <w:num w:numId="132">
    <w:abstractNumId w:val="69"/>
  </w:num>
  <w:num w:numId="133">
    <w:abstractNumId w:val="70"/>
  </w:num>
  <w:num w:numId="134">
    <w:abstractNumId w:val="90"/>
  </w:num>
  <w:num w:numId="135">
    <w:abstractNumId w:val="129"/>
  </w:num>
  <w:num w:numId="136">
    <w:abstractNumId w:val="87"/>
  </w:num>
  <w:num w:numId="137">
    <w:abstractNumId w:val="51"/>
  </w:num>
  <w:num w:numId="138">
    <w:abstractNumId w:val="43"/>
  </w:num>
  <w:num w:numId="139">
    <w:abstractNumId w:val="12"/>
  </w:num>
  <w:num w:numId="140">
    <w:abstractNumId w:val="130"/>
  </w:num>
  <w:num w:numId="141">
    <w:abstractNumId w:val="126"/>
  </w:num>
  <w:num w:numId="142">
    <w:abstractNumId w:val="74"/>
    <w:lvlOverride w:ilvl="0">
      <w:startOverride w:val="1"/>
    </w:lvlOverride>
  </w:num>
  <w:num w:numId="143">
    <w:abstractNumId w:val="133"/>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hyphenationZone w:val="425"/>
  <w:drawingGridHorizontalSpacing w:val="120"/>
  <w:displayHorizontalDrawingGridEvery w:val="2"/>
  <w:displayVertic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0E"/>
    <w:rsid w:val="000005A2"/>
    <w:rsid w:val="0000730B"/>
    <w:rsid w:val="000129B1"/>
    <w:rsid w:val="00014721"/>
    <w:rsid w:val="00020347"/>
    <w:rsid w:val="00020F1F"/>
    <w:rsid w:val="00021165"/>
    <w:rsid w:val="000231D0"/>
    <w:rsid w:val="00023C6D"/>
    <w:rsid w:val="00024D3F"/>
    <w:rsid w:val="00025AB8"/>
    <w:rsid w:val="000309E4"/>
    <w:rsid w:val="00030D87"/>
    <w:rsid w:val="000319A1"/>
    <w:rsid w:val="00033B38"/>
    <w:rsid w:val="000371C9"/>
    <w:rsid w:val="0004270E"/>
    <w:rsid w:val="00042BCA"/>
    <w:rsid w:val="000438F3"/>
    <w:rsid w:val="0004648C"/>
    <w:rsid w:val="0005077B"/>
    <w:rsid w:val="000616A2"/>
    <w:rsid w:val="00062E96"/>
    <w:rsid w:val="00067BE6"/>
    <w:rsid w:val="00070941"/>
    <w:rsid w:val="00070AC4"/>
    <w:rsid w:val="000777E9"/>
    <w:rsid w:val="00086698"/>
    <w:rsid w:val="000866D7"/>
    <w:rsid w:val="0009232A"/>
    <w:rsid w:val="00096713"/>
    <w:rsid w:val="000A46A8"/>
    <w:rsid w:val="000A5BB4"/>
    <w:rsid w:val="000B2179"/>
    <w:rsid w:val="000B3073"/>
    <w:rsid w:val="000B70C7"/>
    <w:rsid w:val="000C5B14"/>
    <w:rsid w:val="000D67DB"/>
    <w:rsid w:val="000E1DDE"/>
    <w:rsid w:val="000E7036"/>
    <w:rsid w:val="000E7CCD"/>
    <w:rsid w:val="000F29D7"/>
    <w:rsid w:val="000F2E0B"/>
    <w:rsid w:val="000F5056"/>
    <w:rsid w:val="000F526C"/>
    <w:rsid w:val="00100BDA"/>
    <w:rsid w:val="0010483A"/>
    <w:rsid w:val="001051C3"/>
    <w:rsid w:val="001105A2"/>
    <w:rsid w:val="001111F7"/>
    <w:rsid w:val="001122D6"/>
    <w:rsid w:val="00113E7F"/>
    <w:rsid w:val="001166AD"/>
    <w:rsid w:val="001204FC"/>
    <w:rsid w:val="001309E1"/>
    <w:rsid w:val="00131149"/>
    <w:rsid w:val="00134326"/>
    <w:rsid w:val="00134A3E"/>
    <w:rsid w:val="00144061"/>
    <w:rsid w:val="001477D8"/>
    <w:rsid w:val="00150938"/>
    <w:rsid w:val="0015304B"/>
    <w:rsid w:val="00155BED"/>
    <w:rsid w:val="0016026D"/>
    <w:rsid w:val="001636B6"/>
    <w:rsid w:val="00163AD1"/>
    <w:rsid w:val="00171D70"/>
    <w:rsid w:val="00172272"/>
    <w:rsid w:val="0017328C"/>
    <w:rsid w:val="00175803"/>
    <w:rsid w:val="00177AD5"/>
    <w:rsid w:val="00181C92"/>
    <w:rsid w:val="00191EB8"/>
    <w:rsid w:val="00196751"/>
    <w:rsid w:val="00197A8E"/>
    <w:rsid w:val="001A0C46"/>
    <w:rsid w:val="001A5F59"/>
    <w:rsid w:val="001A67AD"/>
    <w:rsid w:val="001A6803"/>
    <w:rsid w:val="001A7CD8"/>
    <w:rsid w:val="001A7D60"/>
    <w:rsid w:val="001B19CF"/>
    <w:rsid w:val="001B1FE2"/>
    <w:rsid w:val="001C0746"/>
    <w:rsid w:val="001C5C69"/>
    <w:rsid w:val="001C7022"/>
    <w:rsid w:val="001D19A3"/>
    <w:rsid w:val="001D7BB8"/>
    <w:rsid w:val="001E0378"/>
    <w:rsid w:val="001E0D52"/>
    <w:rsid w:val="001E6D08"/>
    <w:rsid w:val="001F1BAE"/>
    <w:rsid w:val="001F1EEE"/>
    <w:rsid w:val="00202171"/>
    <w:rsid w:val="00204A07"/>
    <w:rsid w:val="002079E0"/>
    <w:rsid w:val="002128EF"/>
    <w:rsid w:val="00215C98"/>
    <w:rsid w:val="00232BCF"/>
    <w:rsid w:val="00237032"/>
    <w:rsid w:val="0023745F"/>
    <w:rsid w:val="00240782"/>
    <w:rsid w:val="0024130C"/>
    <w:rsid w:val="00245843"/>
    <w:rsid w:val="00255CCA"/>
    <w:rsid w:val="00260E5D"/>
    <w:rsid w:val="00261750"/>
    <w:rsid w:val="0026375F"/>
    <w:rsid w:val="00263F37"/>
    <w:rsid w:val="002640F3"/>
    <w:rsid w:val="00270D7A"/>
    <w:rsid w:val="00273942"/>
    <w:rsid w:val="00277DCF"/>
    <w:rsid w:val="00280472"/>
    <w:rsid w:val="00290207"/>
    <w:rsid w:val="00290592"/>
    <w:rsid w:val="002931EB"/>
    <w:rsid w:val="002935D4"/>
    <w:rsid w:val="002A1FAD"/>
    <w:rsid w:val="002A253F"/>
    <w:rsid w:val="002A381F"/>
    <w:rsid w:val="002A396B"/>
    <w:rsid w:val="002A4356"/>
    <w:rsid w:val="002A7CBC"/>
    <w:rsid w:val="002B0AED"/>
    <w:rsid w:val="002B1691"/>
    <w:rsid w:val="002B3205"/>
    <w:rsid w:val="002B3ED8"/>
    <w:rsid w:val="002B7361"/>
    <w:rsid w:val="002C0606"/>
    <w:rsid w:val="002C48C1"/>
    <w:rsid w:val="002D2782"/>
    <w:rsid w:val="002D37F0"/>
    <w:rsid w:val="002D4D1E"/>
    <w:rsid w:val="002D5643"/>
    <w:rsid w:val="002D5789"/>
    <w:rsid w:val="002D7C9E"/>
    <w:rsid w:val="002E40EA"/>
    <w:rsid w:val="002E7B90"/>
    <w:rsid w:val="002F482E"/>
    <w:rsid w:val="002F4B16"/>
    <w:rsid w:val="00304745"/>
    <w:rsid w:val="00305344"/>
    <w:rsid w:val="0031062E"/>
    <w:rsid w:val="00311573"/>
    <w:rsid w:val="00315A1B"/>
    <w:rsid w:val="00322116"/>
    <w:rsid w:val="003252BC"/>
    <w:rsid w:val="003303A2"/>
    <w:rsid w:val="00335DF3"/>
    <w:rsid w:val="00343592"/>
    <w:rsid w:val="003449D8"/>
    <w:rsid w:val="00356CD9"/>
    <w:rsid w:val="003619E0"/>
    <w:rsid w:val="003624DC"/>
    <w:rsid w:val="00362F95"/>
    <w:rsid w:val="00363F5D"/>
    <w:rsid w:val="00373706"/>
    <w:rsid w:val="003750A7"/>
    <w:rsid w:val="00376ABA"/>
    <w:rsid w:val="00377B76"/>
    <w:rsid w:val="00382555"/>
    <w:rsid w:val="00386C02"/>
    <w:rsid w:val="003941A2"/>
    <w:rsid w:val="0039452F"/>
    <w:rsid w:val="003A695A"/>
    <w:rsid w:val="003A7F9B"/>
    <w:rsid w:val="003B1E3E"/>
    <w:rsid w:val="003B23D4"/>
    <w:rsid w:val="003B4ABF"/>
    <w:rsid w:val="003B4ED8"/>
    <w:rsid w:val="003C0583"/>
    <w:rsid w:val="003C1DC0"/>
    <w:rsid w:val="003C54DE"/>
    <w:rsid w:val="003C6AED"/>
    <w:rsid w:val="003C7B55"/>
    <w:rsid w:val="003D23C9"/>
    <w:rsid w:val="003D6CD5"/>
    <w:rsid w:val="003D7714"/>
    <w:rsid w:val="003E2C7F"/>
    <w:rsid w:val="003E43FC"/>
    <w:rsid w:val="003E53AB"/>
    <w:rsid w:val="003E7329"/>
    <w:rsid w:val="003F1163"/>
    <w:rsid w:val="003F1796"/>
    <w:rsid w:val="003F7BAF"/>
    <w:rsid w:val="0040377A"/>
    <w:rsid w:val="00404758"/>
    <w:rsid w:val="00410565"/>
    <w:rsid w:val="00416F5A"/>
    <w:rsid w:val="0042089B"/>
    <w:rsid w:val="00420A3F"/>
    <w:rsid w:val="00421A09"/>
    <w:rsid w:val="0042555B"/>
    <w:rsid w:val="00425D42"/>
    <w:rsid w:val="00425E43"/>
    <w:rsid w:val="00432E92"/>
    <w:rsid w:val="004340F1"/>
    <w:rsid w:val="0044049F"/>
    <w:rsid w:val="0044347E"/>
    <w:rsid w:val="00450108"/>
    <w:rsid w:val="00452210"/>
    <w:rsid w:val="00452667"/>
    <w:rsid w:val="00455D2B"/>
    <w:rsid w:val="00462EA8"/>
    <w:rsid w:val="004668BF"/>
    <w:rsid w:val="00471895"/>
    <w:rsid w:val="00475A38"/>
    <w:rsid w:val="00484B5C"/>
    <w:rsid w:val="00484C8B"/>
    <w:rsid w:val="00484EC4"/>
    <w:rsid w:val="0049175A"/>
    <w:rsid w:val="004942A1"/>
    <w:rsid w:val="00497169"/>
    <w:rsid w:val="004A0515"/>
    <w:rsid w:val="004A08E2"/>
    <w:rsid w:val="004B386A"/>
    <w:rsid w:val="004C0AB6"/>
    <w:rsid w:val="004C1717"/>
    <w:rsid w:val="004C4F37"/>
    <w:rsid w:val="004C650B"/>
    <w:rsid w:val="004D3316"/>
    <w:rsid w:val="004D7B65"/>
    <w:rsid w:val="004E0AA6"/>
    <w:rsid w:val="004E447D"/>
    <w:rsid w:val="004F5506"/>
    <w:rsid w:val="005018A8"/>
    <w:rsid w:val="005029C9"/>
    <w:rsid w:val="005058DC"/>
    <w:rsid w:val="0051555C"/>
    <w:rsid w:val="00515B04"/>
    <w:rsid w:val="00516047"/>
    <w:rsid w:val="00517AA1"/>
    <w:rsid w:val="00524ADC"/>
    <w:rsid w:val="00526ED7"/>
    <w:rsid w:val="00534BF3"/>
    <w:rsid w:val="005360D0"/>
    <w:rsid w:val="00541105"/>
    <w:rsid w:val="00543564"/>
    <w:rsid w:val="0054512E"/>
    <w:rsid w:val="005517CE"/>
    <w:rsid w:val="00552B32"/>
    <w:rsid w:val="00554045"/>
    <w:rsid w:val="00561C5E"/>
    <w:rsid w:val="00562B63"/>
    <w:rsid w:val="0057227B"/>
    <w:rsid w:val="00572690"/>
    <w:rsid w:val="005734C9"/>
    <w:rsid w:val="00573DC6"/>
    <w:rsid w:val="0057734B"/>
    <w:rsid w:val="00583497"/>
    <w:rsid w:val="005868A5"/>
    <w:rsid w:val="00590DBF"/>
    <w:rsid w:val="005916B1"/>
    <w:rsid w:val="005978E6"/>
    <w:rsid w:val="005A1807"/>
    <w:rsid w:val="005A2978"/>
    <w:rsid w:val="005A379A"/>
    <w:rsid w:val="005B2AA1"/>
    <w:rsid w:val="005B43A5"/>
    <w:rsid w:val="005B6778"/>
    <w:rsid w:val="005B7AA9"/>
    <w:rsid w:val="005C0072"/>
    <w:rsid w:val="005C3873"/>
    <w:rsid w:val="005C7F32"/>
    <w:rsid w:val="005D1F88"/>
    <w:rsid w:val="005D246A"/>
    <w:rsid w:val="005D5864"/>
    <w:rsid w:val="005E0F7B"/>
    <w:rsid w:val="005E3A3F"/>
    <w:rsid w:val="005E54A5"/>
    <w:rsid w:val="005F1629"/>
    <w:rsid w:val="005F21F1"/>
    <w:rsid w:val="005F3D2E"/>
    <w:rsid w:val="00602377"/>
    <w:rsid w:val="006030BD"/>
    <w:rsid w:val="0060466B"/>
    <w:rsid w:val="00606E2A"/>
    <w:rsid w:val="00607BFB"/>
    <w:rsid w:val="00615BAD"/>
    <w:rsid w:val="006160A8"/>
    <w:rsid w:val="00616B49"/>
    <w:rsid w:val="006177C2"/>
    <w:rsid w:val="00620552"/>
    <w:rsid w:val="0062504C"/>
    <w:rsid w:val="00631EDB"/>
    <w:rsid w:val="00633D44"/>
    <w:rsid w:val="006355F7"/>
    <w:rsid w:val="0063629A"/>
    <w:rsid w:val="006377AE"/>
    <w:rsid w:val="00637A9C"/>
    <w:rsid w:val="006437A4"/>
    <w:rsid w:val="00644F57"/>
    <w:rsid w:val="00645AD1"/>
    <w:rsid w:val="00647DFB"/>
    <w:rsid w:val="00650A50"/>
    <w:rsid w:val="00655043"/>
    <w:rsid w:val="00670CFD"/>
    <w:rsid w:val="006765C1"/>
    <w:rsid w:val="006837C9"/>
    <w:rsid w:val="00686307"/>
    <w:rsid w:val="006A00B5"/>
    <w:rsid w:val="006B244B"/>
    <w:rsid w:val="006B26EF"/>
    <w:rsid w:val="006C3038"/>
    <w:rsid w:val="006C5A99"/>
    <w:rsid w:val="006D356A"/>
    <w:rsid w:val="006D5FAE"/>
    <w:rsid w:val="006E2CFD"/>
    <w:rsid w:val="006E3995"/>
    <w:rsid w:val="006E44C7"/>
    <w:rsid w:val="006F4B95"/>
    <w:rsid w:val="006F4F10"/>
    <w:rsid w:val="007033B0"/>
    <w:rsid w:val="00705BB6"/>
    <w:rsid w:val="007068CC"/>
    <w:rsid w:val="00726A94"/>
    <w:rsid w:val="0073401E"/>
    <w:rsid w:val="00735E75"/>
    <w:rsid w:val="00737A3F"/>
    <w:rsid w:val="007415D7"/>
    <w:rsid w:val="00742857"/>
    <w:rsid w:val="00744B18"/>
    <w:rsid w:val="00745320"/>
    <w:rsid w:val="00746D78"/>
    <w:rsid w:val="00747DF1"/>
    <w:rsid w:val="00747FB6"/>
    <w:rsid w:val="007520A2"/>
    <w:rsid w:val="00760694"/>
    <w:rsid w:val="00761308"/>
    <w:rsid w:val="00762881"/>
    <w:rsid w:val="00765AAA"/>
    <w:rsid w:val="0077445D"/>
    <w:rsid w:val="00774DD1"/>
    <w:rsid w:val="007778DC"/>
    <w:rsid w:val="00782388"/>
    <w:rsid w:val="00784FF0"/>
    <w:rsid w:val="00785417"/>
    <w:rsid w:val="00786EE3"/>
    <w:rsid w:val="00793102"/>
    <w:rsid w:val="007966D5"/>
    <w:rsid w:val="00797891"/>
    <w:rsid w:val="007B0FB6"/>
    <w:rsid w:val="007B54AD"/>
    <w:rsid w:val="007B6ACE"/>
    <w:rsid w:val="007C007B"/>
    <w:rsid w:val="007C11FA"/>
    <w:rsid w:val="007C4C49"/>
    <w:rsid w:val="007C590B"/>
    <w:rsid w:val="007C7256"/>
    <w:rsid w:val="007D5824"/>
    <w:rsid w:val="007D73DD"/>
    <w:rsid w:val="007D7B63"/>
    <w:rsid w:val="007E2A59"/>
    <w:rsid w:val="007E7CC0"/>
    <w:rsid w:val="007F1A85"/>
    <w:rsid w:val="00802A76"/>
    <w:rsid w:val="00811241"/>
    <w:rsid w:val="008146EB"/>
    <w:rsid w:val="0081674B"/>
    <w:rsid w:val="00820B48"/>
    <w:rsid w:val="008219AB"/>
    <w:rsid w:val="0082317B"/>
    <w:rsid w:val="00826054"/>
    <w:rsid w:val="00830CA4"/>
    <w:rsid w:val="008329B2"/>
    <w:rsid w:val="008406B1"/>
    <w:rsid w:val="00842209"/>
    <w:rsid w:val="0084765F"/>
    <w:rsid w:val="0085057B"/>
    <w:rsid w:val="00851B8F"/>
    <w:rsid w:val="0085374C"/>
    <w:rsid w:val="0085627E"/>
    <w:rsid w:val="00856AE6"/>
    <w:rsid w:val="0086008E"/>
    <w:rsid w:val="00861A1C"/>
    <w:rsid w:val="0086401D"/>
    <w:rsid w:val="00866180"/>
    <w:rsid w:val="00874010"/>
    <w:rsid w:val="00880EF5"/>
    <w:rsid w:val="008830AE"/>
    <w:rsid w:val="008A4945"/>
    <w:rsid w:val="008A4FF6"/>
    <w:rsid w:val="008B08D8"/>
    <w:rsid w:val="008B0AC9"/>
    <w:rsid w:val="008B0E32"/>
    <w:rsid w:val="008B1C09"/>
    <w:rsid w:val="008C071D"/>
    <w:rsid w:val="008C14A7"/>
    <w:rsid w:val="008C1E9F"/>
    <w:rsid w:val="008C26EF"/>
    <w:rsid w:val="008C2A0D"/>
    <w:rsid w:val="008C68EB"/>
    <w:rsid w:val="008C7A50"/>
    <w:rsid w:val="008D08E8"/>
    <w:rsid w:val="008D39C2"/>
    <w:rsid w:val="008D52B1"/>
    <w:rsid w:val="008E2212"/>
    <w:rsid w:val="008E5A1F"/>
    <w:rsid w:val="008F4060"/>
    <w:rsid w:val="008F5639"/>
    <w:rsid w:val="008F6B10"/>
    <w:rsid w:val="008F6BA9"/>
    <w:rsid w:val="00904A81"/>
    <w:rsid w:val="009108F1"/>
    <w:rsid w:val="00911582"/>
    <w:rsid w:val="00915F6E"/>
    <w:rsid w:val="00925243"/>
    <w:rsid w:val="00925F84"/>
    <w:rsid w:val="00926040"/>
    <w:rsid w:val="009266F9"/>
    <w:rsid w:val="00933F07"/>
    <w:rsid w:val="009340C4"/>
    <w:rsid w:val="00935255"/>
    <w:rsid w:val="00943A00"/>
    <w:rsid w:val="00945FB5"/>
    <w:rsid w:val="0094690A"/>
    <w:rsid w:val="00951B96"/>
    <w:rsid w:val="00952042"/>
    <w:rsid w:val="00954B05"/>
    <w:rsid w:val="00960244"/>
    <w:rsid w:val="0096059C"/>
    <w:rsid w:val="009609CC"/>
    <w:rsid w:val="00963196"/>
    <w:rsid w:val="009709CD"/>
    <w:rsid w:val="0097160D"/>
    <w:rsid w:val="0097550B"/>
    <w:rsid w:val="009778D9"/>
    <w:rsid w:val="00980F3A"/>
    <w:rsid w:val="0098310A"/>
    <w:rsid w:val="00985745"/>
    <w:rsid w:val="00997D5C"/>
    <w:rsid w:val="00997FF5"/>
    <w:rsid w:val="009A3704"/>
    <w:rsid w:val="009B2D0E"/>
    <w:rsid w:val="009B3237"/>
    <w:rsid w:val="009B6165"/>
    <w:rsid w:val="009C0E0B"/>
    <w:rsid w:val="009C4DC4"/>
    <w:rsid w:val="009D0761"/>
    <w:rsid w:val="009D5759"/>
    <w:rsid w:val="009D766A"/>
    <w:rsid w:val="009E34B5"/>
    <w:rsid w:val="009E7DD4"/>
    <w:rsid w:val="009F4F12"/>
    <w:rsid w:val="009F5703"/>
    <w:rsid w:val="009F6357"/>
    <w:rsid w:val="009F6A9A"/>
    <w:rsid w:val="009F7D34"/>
    <w:rsid w:val="00A0137A"/>
    <w:rsid w:val="00A02140"/>
    <w:rsid w:val="00A023C2"/>
    <w:rsid w:val="00A03C1C"/>
    <w:rsid w:val="00A07CB1"/>
    <w:rsid w:val="00A103A8"/>
    <w:rsid w:val="00A10ADE"/>
    <w:rsid w:val="00A15437"/>
    <w:rsid w:val="00A157AF"/>
    <w:rsid w:val="00A15B8E"/>
    <w:rsid w:val="00A178FA"/>
    <w:rsid w:val="00A2743A"/>
    <w:rsid w:val="00A27E04"/>
    <w:rsid w:val="00A30ED1"/>
    <w:rsid w:val="00A34CBD"/>
    <w:rsid w:val="00A34FF4"/>
    <w:rsid w:val="00A35C4E"/>
    <w:rsid w:val="00A36FA7"/>
    <w:rsid w:val="00A40968"/>
    <w:rsid w:val="00A40B15"/>
    <w:rsid w:val="00A40C4A"/>
    <w:rsid w:val="00A47D96"/>
    <w:rsid w:val="00A5138E"/>
    <w:rsid w:val="00A527E4"/>
    <w:rsid w:val="00A53583"/>
    <w:rsid w:val="00A64B40"/>
    <w:rsid w:val="00A71984"/>
    <w:rsid w:val="00A71F9B"/>
    <w:rsid w:val="00A76337"/>
    <w:rsid w:val="00A77759"/>
    <w:rsid w:val="00A80A2A"/>
    <w:rsid w:val="00A82CB0"/>
    <w:rsid w:val="00A833F6"/>
    <w:rsid w:val="00A87F68"/>
    <w:rsid w:val="00A94764"/>
    <w:rsid w:val="00A94999"/>
    <w:rsid w:val="00A95578"/>
    <w:rsid w:val="00A97B8F"/>
    <w:rsid w:val="00AA02B7"/>
    <w:rsid w:val="00AA5C40"/>
    <w:rsid w:val="00AB6277"/>
    <w:rsid w:val="00AC13DE"/>
    <w:rsid w:val="00AC2875"/>
    <w:rsid w:val="00AC76FA"/>
    <w:rsid w:val="00AD17F6"/>
    <w:rsid w:val="00AD43F8"/>
    <w:rsid w:val="00AE2727"/>
    <w:rsid w:val="00AE53F5"/>
    <w:rsid w:val="00AE56AF"/>
    <w:rsid w:val="00AE68FA"/>
    <w:rsid w:val="00AF503B"/>
    <w:rsid w:val="00B03BEB"/>
    <w:rsid w:val="00B050AA"/>
    <w:rsid w:val="00B14E2E"/>
    <w:rsid w:val="00B17F91"/>
    <w:rsid w:val="00B21BE5"/>
    <w:rsid w:val="00B26B05"/>
    <w:rsid w:val="00B33560"/>
    <w:rsid w:val="00B34F85"/>
    <w:rsid w:val="00B402A0"/>
    <w:rsid w:val="00B41A89"/>
    <w:rsid w:val="00B42127"/>
    <w:rsid w:val="00B42C62"/>
    <w:rsid w:val="00B45FA3"/>
    <w:rsid w:val="00B57A0B"/>
    <w:rsid w:val="00B642A9"/>
    <w:rsid w:val="00B72FDA"/>
    <w:rsid w:val="00B76D9B"/>
    <w:rsid w:val="00B828D7"/>
    <w:rsid w:val="00B83D70"/>
    <w:rsid w:val="00B849DB"/>
    <w:rsid w:val="00B87E36"/>
    <w:rsid w:val="00B915A3"/>
    <w:rsid w:val="00B95297"/>
    <w:rsid w:val="00B974A2"/>
    <w:rsid w:val="00BA2EB8"/>
    <w:rsid w:val="00BA5A25"/>
    <w:rsid w:val="00BA7A91"/>
    <w:rsid w:val="00BB7966"/>
    <w:rsid w:val="00BC0BF0"/>
    <w:rsid w:val="00BC3C0E"/>
    <w:rsid w:val="00BD5C80"/>
    <w:rsid w:val="00BE0AD4"/>
    <w:rsid w:val="00BE2F96"/>
    <w:rsid w:val="00BE6D26"/>
    <w:rsid w:val="00BF0EAB"/>
    <w:rsid w:val="00BF5453"/>
    <w:rsid w:val="00BF6719"/>
    <w:rsid w:val="00C03216"/>
    <w:rsid w:val="00C11CE7"/>
    <w:rsid w:val="00C14277"/>
    <w:rsid w:val="00C22F2E"/>
    <w:rsid w:val="00C24FA3"/>
    <w:rsid w:val="00C32D83"/>
    <w:rsid w:val="00C34011"/>
    <w:rsid w:val="00C345BA"/>
    <w:rsid w:val="00C40A70"/>
    <w:rsid w:val="00C47D0E"/>
    <w:rsid w:val="00C47F01"/>
    <w:rsid w:val="00C632E7"/>
    <w:rsid w:val="00C63B04"/>
    <w:rsid w:val="00C64D20"/>
    <w:rsid w:val="00C7013B"/>
    <w:rsid w:val="00C70173"/>
    <w:rsid w:val="00C73189"/>
    <w:rsid w:val="00C74CF0"/>
    <w:rsid w:val="00C76B70"/>
    <w:rsid w:val="00C84D88"/>
    <w:rsid w:val="00C9327A"/>
    <w:rsid w:val="00CA04F6"/>
    <w:rsid w:val="00CA0F8D"/>
    <w:rsid w:val="00CA191C"/>
    <w:rsid w:val="00CA6DC2"/>
    <w:rsid w:val="00CB0ADA"/>
    <w:rsid w:val="00CB0AE5"/>
    <w:rsid w:val="00CB120B"/>
    <w:rsid w:val="00CB5141"/>
    <w:rsid w:val="00CB66A4"/>
    <w:rsid w:val="00CB78A2"/>
    <w:rsid w:val="00CC1DFF"/>
    <w:rsid w:val="00CC305E"/>
    <w:rsid w:val="00CC429E"/>
    <w:rsid w:val="00CC5C39"/>
    <w:rsid w:val="00CC6546"/>
    <w:rsid w:val="00CD00F1"/>
    <w:rsid w:val="00CD1517"/>
    <w:rsid w:val="00CD3072"/>
    <w:rsid w:val="00CD6235"/>
    <w:rsid w:val="00CD67B7"/>
    <w:rsid w:val="00CE1046"/>
    <w:rsid w:val="00CE11D1"/>
    <w:rsid w:val="00CF0897"/>
    <w:rsid w:val="00CF0999"/>
    <w:rsid w:val="00CF2CEA"/>
    <w:rsid w:val="00CF520D"/>
    <w:rsid w:val="00CF587E"/>
    <w:rsid w:val="00D01E4D"/>
    <w:rsid w:val="00D02A5F"/>
    <w:rsid w:val="00D031EE"/>
    <w:rsid w:val="00D03B62"/>
    <w:rsid w:val="00D06D35"/>
    <w:rsid w:val="00D10733"/>
    <w:rsid w:val="00D12029"/>
    <w:rsid w:val="00D12D03"/>
    <w:rsid w:val="00D17DF7"/>
    <w:rsid w:val="00D27082"/>
    <w:rsid w:val="00D27335"/>
    <w:rsid w:val="00D31BF3"/>
    <w:rsid w:val="00D32236"/>
    <w:rsid w:val="00D3240C"/>
    <w:rsid w:val="00D34F6F"/>
    <w:rsid w:val="00D36BD1"/>
    <w:rsid w:val="00D42405"/>
    <w:rsid w:val="00D42BAE"/>
    <w:rsid w:val="00D45786"/>
    <w:rsid w:val="00D463CD"/>
    <w:rsid w:val="00D50C6F"/>
    <w:rsid w:val="00D51A0E"/>
    <w:rsid w:val="00D51C54"/>
    <w:rsid w:val="00D53295"/>
    <w:rsid w:val="00D53F11"/>
    <w:rsid w:val="00D54C12"/>
    <w:rsid w:val="00D55275"/>
    <w:rsid w:val="00D56A7E"/>
    <w:rsid w:val="00D611BB"/>
    <w:rsid w:val="00D6188B"/>
    <w:rsid w:val="00D628E6"/>
    <w:rsid w:val="00D70496"/>
    <w:rsid w:val="00D71B79"/>
    <w:rsid w:val="00D7513D"/>
    <w:rsid w:val="00D86F76"/>
    <w:rsid w:val="00D92FE7"/>
    <w:rsid w:val="00D9447F"/>
    <w:rsid w:val="00D9475F"/>
    <w:rsid w:val="00DA6461"/>
    <w:rsid w:val="00DB4E94"/>
    <w:rsid w:val="00DB52C7"/>
    <w:rsid w:val="00DB663C"/>
    <w:rsid w:val="00DC147D"/>
    <w:rsid w:val="00DC42D1"/>
    <w:rsid w:val="00DC5E48"/>
    <w:rsid w:val="00DD2E8D"/>
    <w:rsid w:val="00DD7342"/>
    <w:rsid w:val="00DE016D"/>
    <w:rsid w:val="00DE2C53"/>
    <w:rsid w:val="00DE47FE"/>
    <w:rsid w:val="00DE5936"/>
    <w:rsid w:val="00DF397A"/>
    <w:rsid w:val="00DF4D32"/>
    <w:rsid w:val="00DF5D59"/>
    <w:rsid w:val="00E01F75"/>
    <w:rsid w:val="00E01F7C"/>
    <w:rsid w:val="00E020AD"/>
    <w:rsid w:val="00E0469E"/>
    <w:rsid w:val="00E15773"/>
    <w:rsid w:val="00E17745"/>
    <w:rsid w:val="00E22E47"/>
    <w:rsid w:val="00E23B8B"/>
    <w:rsid w:val="00E31E7A"/>
    <w:rsid w:val="00E321D4"/>
    <w:rsid w:val="00E33802"/>
    <w:rsid w:val="00E372BF"/>
    <w:rsid w:val="00E41EBF"/>
    <w:rsid w:val="00E42717"/>
    <w:rsid w:val="00E51B20"/>
    <w:rsid w:val="00E528DD"/>
    <w:rsid w:val="00E56051"/>
    <w:rsid w:val="00E61513"/>
    <w:rsid w:val="00E62198"/>
    <w:rsid w:val="00E6420E"/>
    <w:rsid w:val="00E66C14"/>
    <w:rsid w:val="00E67D17"/>
    <w:rsid w:val="00E7327F"/>
    <w:rsid w:val="00E750AF"/>
    <w:rsid w:val="00E75C4F"/>
    <w:rsid w:val="00E76D45"/>
    <w:rsid w:val="00E8147A"/>
    <w:rsid w:val="00E8518E"/>
    <w:rsid w:val="00E90E7F"/>
    <w:rsid w:val="00E90FD4"/>
    <w:rsid w:val="00E960E5"/>
    <w:rsid w:val="00EA4CE4"/>
    <w:rsid w:val="00EA6471"/>
    <w:rsid w:val="00EB356E"/>
    <w:rsid w:val="00EB5C59"/>
    <w:rsid w:val="00EB6569"/>
    <w:rsid w:val="00EB6A67"/>
    <w:rsid w:val="00EC0880"/>
    <w:rsid w:val="00ED1811"/>
    <w:rsid w:val="00ED1A09"/>
    <w:rsid w:val="00EE5AA9"/>
    <w:rsid w:val="00EE65B1"/>
    <w:rsid w:val="00EE7D2E"/>
    <w:rsid w:val="00EE7EC8"/>
    <w:rsid w:val="00EF4D4C"/>
    <w:rsid w:val="00EF626C"/>
    <w:rsid w:val="00EF6446"/>
    <w:rsid w:val="00EF6BEE"/>
    <w:rsid w:val="00EF73CD"/>
    <w:rsid w:val="00F01962"/>
    <w:rsid w:val="00F048A4"/>
    <w:rsid w:val="00F04E4E"/>
    <w:rsid w:val="00F067F7"/>
    <w:rsid w:val="00F24C6D"/>
    <w:rsid w:val="00F2560E"/>
    <w:rsid w:val="00F27E93"/>
    <w:rsid w:val="00F27FEC"/>
    <w:rsid w:val="00F31884"/>
    <w:rsid w:val="00F35ABE"/>
    <w:rsid w:val="00F431EB"/>
    <w:rsid w:val="00F449A7"/>
    <w:rsid w:val="00F45944"/>
    <w:rsid w:val="00F45A36"/>
    <w:rsid w:val="00F526A0"/>
    <w:rsid w:val="00F5328D"/>
    <w:rsid w:val="00F5629C"/>
    <w:rsid w:val="00F63E93"/>
    <w:rsid w:val="00F67E62"/>
    <w:rsid w:val="00F72939"/>
    <w:rsid w:val="00F736D0"/>
    <w:rsid w:val="00F76850"/>
    <w:rsid w:val="00F81829"/>
    <w:rsid w:val="00F831EB"/>
    <w:rsid w:val="00F83E4B"/>
    <w:rsid w:val="00F875A1"/>
    <w:rsid w:val="00F93610"/>
    <w:rsid w:val="00F93F44"/>
    <w:rsid w:val="00F96A95"/>
    <w:rsid w:val="00FA226E"/>
    <w:rsid w:val="00FA3E39"/>
    <w:rsid w:val="00FA714D"/>
    <w:rsid w:val="00FA7B53"/>
    <w:rsid w:val="00FB59F5"/>
    <w:rsid w:val="00FC0183"/>
    <w:rsid w:val="00FC045D"/>
    <w:rsid w:val="00FC055D"/>
    <w:rsid w:val="00FC147D"/>
    <w:rsid w:val="00FC1B67"/>
    <w:rsid w:val="00FC3BE4"/>
    <w:rsid w:val="00FC443F"/>
    <w:rsid w:val="00FD2A50"/>
    <w:rsid w:val="00FD5400"/>
    <w:rsid w:val="00FE16A5"/>
    <w:rsid w:val="00FE3A2D"/>
    <w:rsid w:val="00FE5E23"/>
    <w:rsid w:val="00FF020B"/>
    <w:rsid w:val="00FF6B87"/>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719BAC8"/>
  <w15:docId w15:val="{FF55ED94-2AFB-42C4-82A4-DF9ACA3F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next w:val="Normal"/>
    <w:link w:val="Heading1Char"/>
    <w:autoRedefine/>
    <w:uiPriority w:val="9"/>
    <w:qFormat/>
    <w:rsid w:val="001B1FE2"/>
    <w:pPr>
      <w:keepNext/>
      <w:numPr>
        <w:numId w:val="113"/>
      </w:numPr>
      <w:spacing w:after="120" w:line="240" w:lineRule="auto"/>
      <w:jc w:val="both"/>
      <w:outlineLvl w:val="0"/>
    </w:pPr>
    <w:rPr>
      <w:rFonts w:ascii="Arial" w:eastAsia="Calibri" w:hAnsi="Arial" w:cs="Arial"/>
      <w:noProof/>
      <w:sz w:val="24"/>
      <w:szCs w:val="24"/>
      <w:lang w:eastAsia="ja-JP"/>
    </w:rPr>
  </w:style>
  <w:style w:type="paragraph" w:styleId="Heading2">
    <w:name w:val="heading 2"/>
    <w:aliases w:val="Numbered - 2,Sub Heading,ignorer2,H21,H22"/>
    <w:basedOn w:val="Normal"/>
    <w:next w:val="Normal"/>
    <w:link w:val="Heading2Char"/>
    <w:uiPriority w:val="1"/>
    <w:qFormat/>
    <w:rsid w:val="00631EDB"/>
    <w:pPr>
      <w:keepNext/>
      <w:numPr>
        <w:ilvl w:val="1"/>
        <w:numId w:val="102"/>
      </w:numPr>
      <w:tabs>
        <w:tab w:val="left" w:pos="450"/>
        <w:tab w:val="left" w:pos="567"/>
        <w:tab w:val="left" w:pos="666"/>
      </w:tabs>
      <w:suppressAutoHyphens/>
      <w:autoSpaceDE w:val="0"/>
      <w:spacing w:before="360" w:after="0" w:line="240" w:lineRule="auto"/>
      <w:jc w:val="both"/>
      <w:outlineLvl w:val="1"/>
    </w:pPr>
    <w:rPr>
      <w:rFonts w:ascii="Calibri" w:eastAsia="Times New Roman" w:hAnsi="Calibri" w:cs="Times New Roman"/>
      <w:b/>
      <w:bCs/>
      <w:i/>
      <w:iCs/>
      <w:sz w:val="24"/>
      <w:szCs w:val="28"/>
      <w:lang w:eastAsia="zh-CN"/>
    </w:rPr>
  </w:style>
  <w:style w:type="paragraph" w:styleId="Heading3">
    <w:name w:val="heading 3"/>
    <w:basedOn w:val="Normal"/>
    <w:next w:val="Normal"/>
    <w:link w:val="Heading3Char"/>
    <w:uiPriority w:val="9"/>
    <w:unhideWhenUsed/>
    <w:qFormat/>
    <w:rsid w:val="00D17D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31ED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D0E"/>
    <w:rPr>
      <w:rFonts w:ascii="Tahoma" w:hAnsi="Tahoma" w:cs="Tahoma"/>
      <w:sz w:val="16"/>
      <w:szCs w:val="16"/>
      <w:lang w:val="ro-RO"/>
    </w:rPr>
  </w:style>
  <w:style w:type="paragraph" w:styleId="Quote">
    <w:name w:val="Quote"/>
    <w:basedOn w:val="Normal"/>
    <w:next w:val="Normal"/>
    <w:link w:val="QuoteChar"/>
    <w:uiPriority w:val="29"/>
    <w:qFormat/>
    <w:rsid w:val="00E33802"/>
    <w:rPr>
      <w:i/>
      <w:iCs/>
      <w:color w:val="000000" w:themeColor="text1"/>
    </w:rPr>
  </w:style>
  <w:style w:type="character" w:customStyle="1" w:styleId="QuoteChar">
    <w:name w:val="Quote Char"/>
    <w:basedOn w:val="DefaultParagraphFont"/>
    <w:link w:val="Quote"/>
    <w:uiPriority w:val="29"/>
    <w:rsid w:val="00E33802"/>
    <w:rPr>
      <w:i/>
      <w:iCs/>
      <w:color w:val="000000" w:themeColor="text1"/>
      <w:lang w:val="ro-RO"/>
    </w:rPr>
  </w:style>
  <w:style w:type="paragraph" w:styleId="Header">
    <w:name w:val="header"/>
    <w:basedOn w:val="Normal"/>
    <w:link w:val="HeaderChar"/>
    <w:unhideWhenUsed/>
    <w:rsid w:val="00E33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802"/>
    <w:rPr>
      <w:lang w:val="ro-RO"/>
    </w:rPr>
  </w:style>
  <w:style w:type="paragraph" w:styleId="Footer">
    <w:name w:val="footer"/>
    <w:basedOn w:val="Normal"/>
    <w:link w:val="FooterChar"/>
    <w:unhideWhenUsed/>
    <w:rsid w:val="00E33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02"/>
    <w:rPr>
      <w:lang w:val="ro-RO"/>
    </w:rPr>
  </w:style>
  <w:style w:type="character" w:customStyle="1" w:styleId="DefaultTextChar">
    <w:name w:val="Default Text Char"/>
    <w:link w:val="DefaultText"/>
    <w:qFormat/>
    <w:locked/>
    <w:rsid w:val="00E33802"/>
    <w:rPr>
      <w:rFonts w:ascii="Times New Roman" w:eastAsia="Times New Roman" w:hAnsi="Times New Roman" w:cs="Times New Roman"/>
      <w:sz w:val="24"/>
      <w:szCs w:val="24"/>
    </w:rPr>
  </w:style>
  <w:style w:type="paragraph" w:customStyle="1" w:styleId="DefaultText">
    <w:name w:val="Default Text"/>
    <w:basedOn w:val="Normal"/>
    <w:link w:val="DefaultTextChar"/>
    <w:qFormat/>
    <w:rsid w:val="00E33802"/>
    <w:pPr>
      <w:tabs>
        <w:tab w:val="left" w:pos="567"/>
      </w:tabs>
      <w:suppressAutoHyphens/>
      <w:spacing w:after="0" w:line="240" w:lineRule="auto"/>
    </w:pPr>
    <w:rPr>
      <w:rFonts w:ascii="Times New Roman" w:eastAsia="Times New Roman" w:hAnsi="Times New Roman" w:cs="Times New Roman"/>
      <w:sz w:val="24"/>
      <w:szCs w:val="24"/>
      <w:lang w:val="en-US"/>
    </w:rPr>
  </w:style>
  <w:style w:type="paragraph" w:styleId="ListParagraph">
    <w:name w:val="List Paragraph"/>
    <w:aliases w:val="Level 3,Forth level,lp1,Heading x1,body 2,lp11,Bullet list,Bullet Number,List Paragraph11,Bullet 1,Use Case List Paragraph,Num Bullet 1,Liste 1,Lettre d'introduction,1st level - Bullet List Paragraph,Paragrafo elenco,Lista 1"/>
    <w:basedOn w:val="Normal"/>
    <w:link w:val="ListParagraphChar"/>
    <w:uiPriority w:val="34"/>
    <w:qFormat/>
    <w:rsid w:val="00240782"/>
    <w:pPr>
      <w:widowControl w:val="0"/>
      <w:tabs>
        <w:tab w:val="left" w:pos="567"/>
      </w:tabs>
      <w:spacing w:before="120" w:after="120" w:line="240" w:lineRule="auto"/>
      <w:ind w:left="720" w:hanging="720"/>
      <w:contextualSpacing/>
      <w:jc w:val="both"/>
    </w:pPr>
    <w:rPr>
      <w:rFonts w:ascii="Arial" w:eastAsia="Courier New" w:hAnsi="Arial" w:cs="Arial"/>
      <w:color w:val="000000"/>
      <w:sz w:val="24"/>
      <w:szCs w:val="24"/>
      <w:lang w:eastAsia="ro-RO"/>
    </w:rPr>
  </w:style>
  <w:style w:type="character" w:customStyle="1" w:styleId="ListParagraphChar">
    <w:name w:val="List Paragraph Char"/>
    <w:aliases w:val="Level 3 Char,Forth level Char,lp1 Char,Heading x1 Char,body 2 Char,lp11 Char,Bullet list Char,Bullet Number Char,List Paragraph11 Char,Bullet 1 Char,Use Case List Paragraph Char,Num Bullet 1 Char,Liste 1 Char,Paragrafo elenco Char"/>
    <w:link w:val="ListParagraph"/>
    <w:uiPriority w:val="34"/>
    <w:qFormat/>
    <w:locked/>
    <w:rsid w:val="00240782"/>
    <w:rPr>
      <w:rFonts w:ascii="Arial" w:eastAsia="Courier New" w:hAnsi="Arial" w:cs="Arial"/>
      <w:color w:val="000000"/>
      <w:sz w:val="24"/>
      <w:szCs w:val="24"/>
      <w:lang w:val="ro-RO" w:eastAsia="ro-RO"/>
    </w:rPr>
  </w:style>
  <w:style w:type="character" w:styleId="CommentReference">
    <w:name w:val="annotation reference"/>
    <w:basedOn w:val="DefaultParagraphFont"/>
    <w:uiPriority w:val="99"/>
    <w:semiHidden/>
    <w:unhideWhenUsed/>
    <w:qFormat/>
    <w:rsid w:val="00D56A7E"/>
    <w:rPr>
      <w:sz w:val="16"/>
      <w:szCs w:val="16"/>
    </w:rPr>
  </w:style>
  <w:style w:type="character" w:customStyle="1" w:styleId="CommentTextChar">
    <w:name w:val="Comment Text Char"/>
    <w:basedOn w:val="DefaultParagraphFont"/>
    <w:link w:val="CommentText"/>
    <w:uiPriority w:val="99"/>
    <w:semiHidden/>
    <w:qFormat/>
    <w:rsid w:val="00D56A7E"/>
    <w:rPr>
      <w:sz w:val="20"/>
      <w:szCs w:val="20"/>
      <w:lang w:val="ro-RO"/>
    </w:rPr>
  </w:style>
  <w:style w:type="paragraph" w:styleId="CommentText">
    <w:name w:val="annotation text"/>
    <w:basedOn w:val="Normal"/>
    <w:link w:val="CommentTextChar"/>
    <w:unhideWhenUsed/>
    <w:qFormat/>
    <w:rsid w:val="00D56A7E"/>
    <w:pPr>
      <w:tabs>
        <w:tab w:val="left" w:pos="567"/>
      </w:tabs>
      <w:spacing w:after="120" w:line="240" w:lineRule="auto"/>
      <w:jc w:val="both"/>
    </w:pPr>
    <w:rPr>
      <w:sz w:val="20"/>
      <w:szCs w:val="20"/>
    </w:rPr>
  </w:style>
  <w:style w:type="character" w:customStyle="1" w:styleId="CommentTextChar1">
    <w:name w:val="Comment Text Char1"/>
    <w:basedOn w:val="DefaultParagraphFont"/>
    <w:uiPriority w:val="99"/>
    <w:semiHidden/>
    <w:rsid w:val="00D56A7E"/>
    <w:rPr>
      <w:sz w:val="20"/>
      <w:szCs w:val="20"/>
      <w:lang w:val="ro-RO"/>
    </w:rPr>
  </w:style>
  <w:style w:type="paragraph" w:styleId="CommentSubject">
    <w:name w:val="annotation subject"/>
    <w:basedOn w:val="CommentText"/>
    <w:next w:val="CommentText"/>
    <w:link w:val="CommentSubjectChar"/>
    <w:uiPriority w:val="99"/>
    <w:semiHidden/>
    <w:unhideWhenUsed/>
    <w:rsid w:val="001166AD"/>
    <w:pPr>
      <w:tabs>
        <w:tab w:val="clear" w:pos="567"/>
      </w:tabs>
      <w:spacing w:after="200"/>
      <w:jc w:val="left"/>
    </w:pPr>
    <w:rPr>
      <w:b/>
      <w:bCs/>
    </w:rPr>
  </w:style>
  <w:style w:type="character" w:customStyle="1" w:styleId="CommentSubjectChar">
    <w:name w:val="Comment Subject Char"/>
    <w:basedOn w:val="CommentTextChar"/>
    <w:link w:val="CommentSubject"/>
    <w:uiPriority w:val="99"/>
    <w:semiHidden/>
    <w:rsid w:val="001166AD"/>
    <w:rPr>
      <w:b/>
      <w:bCs/>
      <w:sz w:val="20"/>
      <w:szCs w:val="20"/>
      <w:lang w:val="ro-RO"/>
    </w:rPr>
  </w:style>
  <w:style w:type="character" w:customStyle="1" w:styleId="Heading1Char">
    <w:name w:val="Heading 1 Char"/>
    <w:basedOn w:val="DefaultParagraphFont"/>
    <w:link w:val="Heading1"/>
    <w:uiPriority w:val="9"/>
    <w:qFormat/>
    <w:rsid w:val="001B1FE2"/>
    <w:rPr>
      <w:rFonts w:ascii="Arial" w:eastAsia="Calibri" w:hAnsi="Arial" w:cs="Arial"/>
      <w:noProof/>
      <w:sz w:val="24"/>
      <w:szCs w:val="24"/>
      <w:lang w:val="ro-RO" w:eastAsia="ja-JP"/>
    </w:rPr>
  </w:style>
  <w:style w:type="paragraph" w:styleId="NoSpacing">
    <w:name w:val="No Spacing"/>
    <w:uiPriority w:val="1"/>
    <w:qFormat/>
    <w:rsid w:val="00484C8B"/>
    <w:pPr>
      <w:suppressAutoHyphens/>
      <w:autoSpaceDN w:val="0"/>
      <w:spacing w:after="0" w:line="240" w:lineRule="auto"/>
      <w:textAlignment w:val="baseline"/>
    </w:pPr>
    <w:rPr>
      <w:rFonts w:ascii="Calibri" w:eastAsia="Calibri" w:hAnsi="Calibri" w:cs="Times New Roman"/>
      <w:lang w:val="ro-RO"/>
    </w:rPr>
  </w:style>
  <w:style w:type="table" w:customStyle="1" w:styleId="TableGrid1">
    <w:name w:val="Table Grid1"/>
    <w:basedOn w:val="TableNormal"/>
    <w:next w:val="TableGrid"/>
    <w:uiPriority w:val="99"/>
    <w:rsid w:val="00C32D83"/>
    <w:pPr>
      <w:spacing w:after="0" w:line="240" w:lineRule="auto"/>
    </w:pPr>
    <w:rPr>
      <w:rFonts w:ascii="Calibri" w:eastAsia="Calibri" w:hAnsi="Calibri" w:cs="Calibri"/>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32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a1"/>
    <w:basedOn w:val="Normal"/>
    <w:qFormat/>
    <w:rsid w:val="00CA191C"/>
    <w:pPr>
      <w:suppressAutoHyphens/>
      <w:spacing w:before="120" w:after="0" w:line="240" w:lineRule="auto"/>
      <w:jc w:val="both"/>
    </w:pPr>
    <w:rPr>
      <w:rFonts w:ascii="Arial" w:eastAsia="Times New Roman" w:hAnsi="Arial" w:cs="Times New Roman"/>
      <w:sz w:val="24"/>
      <w:szCs w:val="24"/>
      <w:lang w:eastAsia="zh-CN"/>
    </w:rPr>
  </w:style>
  <w:style w:type="character" w:customStyle="1" w:styleId="sartttl">
    <w:name w:val="s_art_ttl"/>
    <w:basedOn w:val="DefaultParagraphFont"/>
    <w:rsid w:val="00985745"/>
  </w:style>
  <w:style w:type="character" w:customStyle="1" w:styleId="saln">
    <w:name w:val="s_aln"/>
    <w:basedOn w:val="DefaultParagraphFont"/>
    <w:rsid w:val="00985745"/>
  </w:style>
  <w:style w:type="character" w:customStyle="1" w:styleId="salnttl">
    <w:name w:val="s_aln_ttl"/>
    <w:basedOn w:val="DefaultParagraphFont"/>
    <w:rsid w:val="00985745"/>
  </w:style>
  <w:style w:type="character" w:customStyle="1" w:styleId="salnbdy">
    <w:name w:val="s_aln_bdy"/>
    <w:basedOn w:val="DefaultParagraphFont"/>
    <w:rsid w:val="00985745"/>
  </w:style>
  <w:style w:type="character" w:styleId="Hyperlink">
    <w:name w:val="Hyperlink"/>
    <w:basedOn w:val="DefaultParagraphFont"/>
    <w:uiPriority w:val="99"/>
    <w:unhideWhenUsed/>
    <w:rsid w:val="00742857"/>
    <w:rPr>
      <w:color w:val="0000FF" w:themeColor="hyperlink"/>
      <w:u w:val="single"/>
    </w:rPr>
  </w:style>
  <w:style w:type="character" w:customStyle="1" w:styleId="Bodytext2">
    <w:name w:val="Body text (2)_"/>
    <w:basedOn w:val="DefaultParagraphFont"/>
    <w:link w:val="Bodytext20"/>
    <w:rsid w:val="002B1691"/>
    <w:rPr>
      <w:sz w:val="19"/>
      <w:szCs w:val="19"/>
      <w:shd w:val="clear" w:color="auto" w:fill="FFFFFF"/>
    </w:rPr>
  </w:style>
  <w:style w:type="paragraph" w:customStyle="1" w:styleId="Bodytext20">
    <w:name w:val="Body text (2)"/>
    <w:basedOn w:val="Normal"/>
    <w:link w:val="Bodytext2"/>
    <w:qFormat/>
    <w:rsid w:val="002B1691"/>
    <w:pPr>
      <w:widowControl w:val="0"/>
      <w:shd w:val="clear" w:color="auto" w:fill="FFFFFF"/>
      <w:spacing w:after="0" w:line="259" w:lineRule="exact"/>
      <w:ind w:hanging="660"/>
      <w:jc w:val="both"/>
    </w:pPr>
    <w:rPr>
      <w:sz w:val="19"/>
      <w:szCs w:val="19"/>
      <w:lang w:val="en-US"/>
    </w:rPr>
  </w:style>
  <w:style w:type="paragraph" w:customStyle="1" w:styleId="Default">
    <w:name w:val="Default"/>
    <w:rsid w:val="00F048A4"/>
    <w:pPr>
      <w:autoSpaceDE w:val="0"/>
      <w:autoSpaceDN w:val="0"/>
      <w:adjustRightInd w:val="0"/>
      <w:spacing w:after="0" w:line="240" w:lineRule="auto"/>
    </w:pPr>
    <w:rPr>
      <w:rFonts w:ascii="Tele-GroteskNor" w:hAnsi="Tele-GroteskNor" w:cs="Tele-GroteskNor"/>
      <w:color w:val="000000"/>
      <w:sz w:val="24"/>
      <w:szCs w:val="24"/>
    </w:rPr>
  </w:style>
  <w:style w:type="character" w:customStyle="1" w:styleId="Heading4Char">
    <w:name w:val="Heading 4 Char"/>
    <w:basedOn w:val="DefaultParagraphFont"/>
    <w:link w:val="Heading4"/>
    <w:uiPriority w:val="9"/>
    <w:rsid w:val="00631EDB"/>
    <w:rPr>
      <w:rFonts w:asciiTheme="majorHAnsi" w:eastAsiaTheme="majorEastAsia" w:hAnsiTheme="majorHAnsi" w:cstheme="majorBidi"/>
      <w:i/>
      <w:iCs/>
      <w:color w:val="365F91" w:themeColor="accent1" w:themeShade="BF"/>
      <w:lang w:val="ro-RO"/>
    </w:rPr>
  </w:style>
  <w:style w:type="character" w:customStyle="1" w:styleId="Heading2Char">
    <w:name w:val="Heading 2 Char"/>
    <w:aliases w:val="Numbered - 2 Char,Sub Heading Char,ignorer2 Char,H21 Char,H22 Char"/>
    <w:basedOn w:val="DefaultParagraphFont"/>
    <w:link w:val="Heading2"/>
    <w:uiPriority w:val="1"/>
    <w:rsid w:val="00631EDB"/>
    <w:rPr>
      <w:rFonts w:ascii="Calibri" w:eastAsia="Times New Roman" w:hAnsi="Calibri" w:cs="Times New Roman"/>
      <w:b/>
      <w:bCs/>
      <w:i/>
      <w:iCs/>
      <w:sz w:val="24"/>
      <w:szCs w:val="28"/>
      <w:lang w:val="ro-RO" w:eastAsia="zh-CN"/>
    </w:rPr>
  </w:style>
  <w:style w:type="character" w:customStyle="1" w:styleId="Heading3Char">
    <w:name w:val="Heading 3 Char"/>
    <w:basedOn w:val="DefaultParagraphFont"/>
    <w:link w:val="Heading3"/>
    <w:uiPriority w:val="9"/>
    <w:rsid w:val="00D17DF7"/>
    <w:rPr>
      <w:rFonts w:asciiTheme="majorHAnsi" w:eastAsiaTheme="majorEastAsia" w:hAnsiTheme="majorHAnsi" w:cstheme="majorBidi"/>
      <w:color w:val="243F60" w:themeColor="accent1" w:themeShade="7F"/>
      <w:sz w:val="24"/>
      <w:szCs w:val="24"/>
      <w:lang w:val="ro-RO"/>
    </w:rPr>
  </w:style>
  <w:style w:type="paragraph" w:styleId="Revision">
    <w:name w:val="Revision"/>
    <w:hidden/>
    <w:uiPriority w:val="99"/>
    <w:semiHidden/>
    <w:rsid w:val="00335DF3"/>
    <w:pPr>
      <w:spacing w:after="0" w:line="240" w:lineRule="auto"/>
    </w:pPr>
    <w:rPr>
      <w:lang w:val="ro-RO"/>
    </w:rPr>
  </w:style>
  <w:style w:type="character" w:styleId="Emphasis">
    <w:name w:val="Emphasis"/>
    <w:qFormat/>
    <w:rsid w:val="00C11CE7"/>
    <w:rPr>
      <w:i/>
      <w:iCs/>
    </w:rPr>
  </w:style>
  <w:style w:type="paragraph" w:styleId="TOCHeading">
    <w:name w:val="TOC Heading"/>
    <w:basedOn w:val="Heading1"/>
    <w:next w:val="Normal"/>
    <w:uiPriority w:val="39"/>
    <w:unhideWhenUsed/>
    <w:qFormat/>
    <w:rsid w:val="002D2782"/>
    <w:pPr>
      <w:keepLines/>
      <w:spacing w:before="240" w:after="0" w:line="259" w:lineRule="auto"/>
      <w:jc w:val="left"/>
      <w:outlineLvl w:val="9"/>
    </w:pPr>
    <w:rPr>
      <w:rFonts w:asciiTheme="majorHAnsi" w:eastAsiaTheme="majorEastAsia" w:hAnsiTheme="majorHAnsi" w:cstheme="majorBidi"/>
      <w:noProof w:val="0"/>
      <w:color w:val="365F91" w:themeColor="accent1" w:themeShade="BF"/>
      <w:sz w:val="32"/>
      <w:szCs w:val="32"/>
      <w:lang w:val="en-US" w:eastAsia="en-US"/>
    </w:rPr>
  </w:style>
  <w:style w:type="paragraph" w:styleId="TOC1">
    <w:name w:val="toc 1"/>
    <w:basedOn w:val="Normal"/>
    <w:next w:val="Normal"/>
    <w:autoRedefine/>
    <w:uiPriority w:val="39"/>
    <w:unhideWhenUsed/>
    <w:rsid w:val="002D2782"/>
    <w:pPr>
      <w:spacing w:after="100"/>
    </w:pPr>
  </w:style>
  <w:style w:type="paragraph" w:styleId="TOC2">
    <w:name w:val="toc 2"/>
    <w:basedOn w:val="Normal"/>
    <w:next w:val="Normal"/>
    <w:autoRedefine/>
    <w:uiPriority w:val="39"/>
    <w:unhideWhenUsed/>
    <w:rsid w:val="002D2782"/>
    <w:pPr>
      <w:spacing w:after="100"/>
      <w:ind w:left="220"/>
    </w:pPr>
  </w:style>
  <w:style w:type="paragraph" w:styleId="TOC3">
    <w:name w:val="toc 3"/>
    <w:basedOn w:val="Normal"/>
    <w:next w:val="Normal"/>
    <w:autoRedefine/>
    <w:uiPriority w:val="39"/>
    <w:unhideWhenUsed/>
    <w:rsid w:val="002D2782"/>
    <w:pPr>
      <w:spacing w:after="100"/>
      <w:ind w:left="440"/>
    </w:pPr>
  </w:style>
  <w:style w:type="paragraph" w:customStyle="1" w:styleId="CSbloctxt">
    <w:name w:val="CS bloc txt"/>
    <w:basedOn w:val="Normal"/>
    <w:rsid w:val="006377AE"/>
    <w:pPr>
      <w:suppressAutoHyphens/>
      <w:spacing w:before="100" w:after="0" w:line="240" w:lineRule="auto"/>
      <w:ind w:firstLine="720"/>
      <w:jc w:val="both"/>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463109">
      <w:bodyDiv w:val="1"/>
      <w:marLeft w:val="0"/>
      <w:marRight w:val="0"/>
      <w:marTop w:val="0"/>
      <w:marBottom w:val="0"/>
      <w:divBdr>
        <w:top w:val="none" w:sz="0" w:space="0" w:color="auto"/>
        <w:left w:val="none" w:sz="0" w:space="0" w:color="auto"/>
        <w:bottom w:val="none" w:sz="0" w:space="0" w:color="auto"/>
        <w:right w:val="none" w:sz="0" w:space="0" w:color="auto"/>
      </w:divBdr>
    </w:div>
    <w:div w:id="98215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13" Type="http://schemas.openxmlformats.org/officeDocument/2006/relationships/image" Target="media/image3.emf"/><Relationship Id="rId18" Type="http://schemas.openxmlformats.org/officeDocument/2006/relationships/oleObject" Target="embeddings/Microsoft_Excel_97-2003_Worksheet4.xls"/><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Microsoft_Excel_97-2003_Worksheet5.xls"/><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hyperlink" Target="http://www.inspectiamuncii.ro" TargetMode="External"/><Relationship Id="rId2" Type="http://schemas.openxmlformats.org/officeDocument/2006/relationships/numbering" Target="numbering.xml"/><Relationship Id="rId16" Type="http://schemas.openxmlformats.org/officeDocument/2006/relationships/oleObject" Target="embeddings/Microsoft_Excel_97-2003_Worksheet3.xls"/><Relationship Id="rId20" Type="http://schemas.openxmlformats.org/officeDocument/2006/relationships/image" Target="media/image7.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oleObject" Target="embeddings/Microsoft_Excel_97-2003_Worksheet6.xls"/><Relationship Id="rId28" Type="http://schemas.microsoft.com/office/2018/08/relationships/commentsExtensible" Target="commentsExtensible.xml"/><Relationship Id="rId10" Type="http://schemas.openxmlformats.org/officeDocument/2006/relationships/image" Target="media/image2.e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oleObject" Target="embeddings/Microsoft_Excel_97-2003_Worksheet2.xls"/><Relationship Id="rId22" Type="http://schemas.openxmlformats.org/officeDocument/2006/relationships/image" Target="media/image8.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D2950-CDCE-4FFD-B6CD-9B84CB30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24291</Words>
  <Characters>140893</Characters>
  <Application>Microsoft Office Word</Application>
  <DocSecurity>0</DocSecurity>
  <Lines>1174</Lines>
  <Paragraphs>329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Finantelor Publice</Company>
  <LinksUpToDate>false</LinksUpToDate>
  <CharactersWithSpaces>164855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Radu</dc:creator>
  <cp:lastModifiedBy>SILVIA-BIANCA NIŢĂ</cp:lastModifiedBy>
  <cp:revision>2</cp:revision>
  <cp:lastPrinted>2022-05-11T08:32:00Z</cp:lastPrinted>
  <dcterms:created xsi:type="dcterms:W3CDTF">2023-01-09T10:48:00Z</dcterms:created>
  <dcterms:modified xsi:type="dcterms:W3CDTF">2023-01-09T10:48:00Z</dcterms:modified>
</cp:coreProperties>
</file>