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BBC7" w14:textId="77777777" w:rsidR="009C38FB" w:rsidRDefault="009C38FB" w:rsidP="00972A67">
      <w:pPr>
        <w:suppressAutoHyphens/>
        <w:spacing w:line="240" w:lineRule="auto"/>
        <w:jc w:val="right"/>
        <w:rPr>
          <w:b/>
          <w:sz w:val="22"/>
          <w:szCs w:val="22"/>
        </w:rPr>
      </w:pPr>
    </w:p>
    <w:p w14:paraId="7D7D6B97" w14:textId="04228DA1" w:rsidR="00972A67" w:rsidRDefault="00972A67" w:rsidP="00972A67">
      <w:pPr>
        <w:suppressAutoHyphens/>
        <w:spacing w:line="240" w:lineRule="auto"/>
        <w:jc w:val="right"/>
        <w:rPr>
          <w:sz w:val="22"/>
          <w:szCs w:val="22"/>
        </w:rPr>
      </w:pPr>
      <w:r w:rsidRPr="00F02F39">
        <w:rPr>
          <w:sz w:val="22"/>
          <w:szCs w:val="22"/>
        </w:rPr>
        <w:t xml:space="preserve">ACORD NR. </w:t>
      </w:r>
      <w:r w:rsidR="002F469C">
        <w:rPr>
          <w:sz w:val="22"/>
          <w:szCs w:val="22"/>
        </w:rPr>
        <w:t>9253 RO</w:t>
      </w:r>
    </w:p>
    <w:p w14:paraId="7F2A1C5B" w14:textId="77777777" w:rsidR="00C026DF" w:rsidRDefault="00C026DF" w:rsidP="00972A67">
      <w:pPr>
        <w:suppressAutoHyphens/>
        <w:spacing w:line="240" w:lineRule="auto"/>
        <w:jc w:val="right"/>
        <w:rPr>
          <w:sz w:val="22"/>
          <w:szCs w:val="22"/>
        </w:rPr>
      </w:pPr>
    </w:p>
    <w:p w14:paraId="0D8ECA18" w14:textId="77777777" w:rsidR="00C026DF" w:rsidRDefault="00C026DF" w:rsidP="00972A67">
      <w:pPr>
        <w:suppressAutoHyphens/>
        <w:spacing w:line="240" w:lineRule="auto"/>
        <w:jc w:val="right"/>
        <w:rPr>
          <w:sz w:val="22"/>
          <w:szCs w:val="22"/>
        </w:rPr>
      </w:pPr>
    </w:p>
    <w:p w14:paraId="39EBB816" w14:textId="77777777" w:rsidR="00C026DF" w:rsidRDefault="00C026DF" w:rsidP="00972A67">
      <w:pPr>
        <w:suppressAutoHyphens/>
        <w:spacing w:line="240" w:lineRule="auto"/>
        <w:jc w:val="right"/>
        <w:rPr>
          <w:sz w:val="22"/>
          <w:szCs w:val="22"/>
        </w:rPr>
      </w:pPr>
    </w:p>
    <w:p w14:paraId="2301F4C4" w14:textId="77777777" w:rsidR="00C026DF" w:rsidRDefault="00C026DF" w:rsidP="00972A67">
      <w:pPr>
        <w:suppressAutoHyphens/>
        <w:spacing w:line="240" w:lineRule="auto"/>
        <w:jc w:val="right"/>
        <w:rPr>
          <w:sz w:val="22"/>
          <w:szCs w:val="22"/>
        </w:rPr>
      </w:pPr>
    </w:p>
    <w:p w14:paraId="1D17D5B4" w14:textId="77777777" w:rsidR="00C026DF" w:rsidRDefault="00C026DF" w:rsidP="00972A67">
      <w:pPr>
        <w:suppressAutoHyphens/>
        <w:spacing w:line="240" w:lineRule="auto"/>
        <w:jc w:val="right"/>
        <w:rPr>
          <w:sz w:val="22"/>
          <w:szCs w:val="22"/>
        </w:rPr>
      </w:pPr>
    </w:p>
    <w:p w14:paraId="366E0D58" w14:textId="77777777" w:rsidR="00C026DF" w:rsidRDefault="00C026DF" w:rsidP="00972A67">
      <w:pPr>
        <w:suppressAutoHyphens/>
        <w:spacing w:line="240" w:lineRule="auto"/>
        <w:jc w:val="right"/>
        <w:rPr>
          <w:sz w:val="22"/>
          <w:szCs w:val="22"/>
        </w:rPr>
      </w:pPr>
    </w:p>
    <w:p w14:paraId="3702B03A" w14:textId="77777777" w:rsidR="00C026DF" w:rsidRDefault="00C026DF" w:rsidP="00972A67">
      <w:pPr>
        <w:suppressAutoHyphens/>
        <w:spacing w:line="240" w:lineRule="auto"/>
        <w:jc w:val="right"/>
        <w:rPr>
          <w:sz w:val="22"/>
          <w:szCs w:val="22"/>
        </w:rPr>
      </w:pPr>
    </w:p>
    <w:p w14:paraId="7D2F70F1" w14:textId="77777777" w:rsidR="00C026DF" w:rsidRPr="00F02F39" w:rsidRDefault="00C026DF" w:rsidP="00972A67">
      <w:pPr>
        <w:suppressAutoHyphens/>
        <w:spacing w:line="240" w:lineRule="auto"/>
        <w:jc w:val="right"/>
        <w:rPr>
          <w:sz w:val="22"/>
          <w:szCs w:val="22"/>
        </w:rPr>
      </w:pPr>
    </w:p>
    <w:p w14:paraId="7D7D6B98" w14:textId="1E39CE34" w:rsidR="00972A67" w:rsidRDefault="00972A67" w:rsidP="00972A67">
      <w:pPr>
        <w:suppressAutoHyphens/>
        <w:spacing w:line="240" w:lineRule="auto"/>
        <w:rPr>
          <w:b/>
          <w:sz w:val="22"/>
          <w:szCs w:val="22"/>
        </w:rPr>
      </w:pPr>
    </w:p>
    <w:p w14:paraId="2AA86035" w14:textId="77777777" w:rsidR="00A77005" w:rsidRDefault="00A77005" w:rsidP="00972A67">
      <w:pPr>
        <w:suppressAutoHyphens/>
        <w:spacing w:line="240" w:lineRule="auto"/>
        <w:rPr>
          <w:b/>
          <w:sz w:val="22"/>
          <w:szCs w:val="22"/>
        </w:rPr>
      </w:pPr>
    </w:p>
    <w:p w14:paraId="7D7D6B99" w14:textId="77777777" w:rsidR="00972A67" w:rsidRDefault="00972A67" w:rsidP="00972A67">
      <w:pPr>
        <w:suppressAutoHyphens/>
        <w:spacing w:line="240" w:lineRule="auto"/>
        <w:jc w:val="center"/>
        <w:rPr>
          <w:b/>
          <w:sz w:val="50"/>
        </w:rPr>
      </w:pPr>
      <w:r>
        <w:rPr>
          <w:b/>
          <w:sz w:val="50"/>
        </w:rPr>
        <w:t>Acord de împrumut</w:t>
      </w:r>
    </w:p>
    <w:p w14:paraId="7D7D6B9A" w14:textId="33D04909" w:rsidR="00972A67" w:rsidRDefault="00972A67" w:rsidP="00972A67">
      <w:pPr>
        <w:suppressAutoHyphens/>
        <w:spacing w:line="240" w:lineRule="auto"/>
        <w:jc w:val="center"/>
        <w:rPr>
          <w:b/>
        </w:rPr>
      </w:pPr>
    </w:p>
    <w:p w14:paraId="588EB9E8" w14:textId="77777777" w:rsidR="00CE1E34" w:rsidRDefault="00CE1E34" w:rsidP="00972A67">
      <w:pPr>
        <w:suppressAutoHyphens/>
        <w:spacing w:line="240" w:lineRule="auto"/>
        <w:jc w:val="center"/>
        <w:rPr>
          <w:b/>
        </w:rPr>
      </w:pPr>
    </w:p>
    <w:p w14:paraId="7D7D6B9D" w14:textId="6151928E" w:rsidR="00972A67" w:rsidRPr="00115CF5" w:rsidRDefault="00972A67" w:rsidP="00972A67">
      <w:pPr>
        <w:suppressAutoHyphens/>
        <w:spacing w:line="240" w:lineRule="auto"/>
        <w:jc w:val="center"/>
        <w:rPr>
          <w:b/>
          <w:sz w:val="22"/>
          <w:szCs w:val="22"/>
        </w:rPr>
      </w:pPr>
      <w:r>
        <w:rPr>
          <w:b/>
          <w:sz w:val="22"/>
          <w:szCs w:val="22"/>
        </w:rPr>
        <w:t xml:space="preserve">(Finanțare </w:t>
      </w:r>
      <w:r w:rsidR="006F4C85">
        <w:rPr>
          <w:b/>
          <w:sz w:val="22"/>
          <w:szCs w:val="22"/>
        </w:rPr>
        <w:t xml:space="preserve">adițională pentru </w:t>
      </w:r>
      <w:r w:rsidR="00B6229E">
        <w:rPr>
          <w:b/>
          <w:sz w:val="22"/>
          <w:szCs w:val="22"/>
        </w:rPr>
        <w:t xml:space="preserve">Proiectul privind </w:t>
      </w:r>
      <w:r w:rsidR="006F4C85">
        <w:rPr>
          <w:b/>
          <w:sz w:val="22"/>
          <w:szCs w:val="22"/>
        </w:rPr>
        <w:t>reforma sectorului sanitar -î</w:t>
      </w:r>
      <w:r w:rsidR="00B6229E">
        <w:rPr>
          <w:b/>
          <w:sz w:val="22"/>
          <w:szCs w:val="22"/>
        </w:rPr>
        <w:t xml:space="preserve">mbunătățirea </w:t>
      </w:r>
      <w:r w:rsidR="006F4C85">
        <w:rPr>
          <w:b/>
          <w:sz w:val="22"/>
          <w:szCs w:val="22"/>
        </w:rPr>
        <w:t>calității și eficienței sistemului s</w:t>
      </w:r>
      <w:r>
        <w:rPr>
          <w:b/>
          <w:sz w:val="22"/>
          <w:szCs w:val="22"/>
        </w:rPr>
        <w:t>anitar)</w:t>
      </w:r>
    </w:p>
    <w:p w14:paraId="7D7D6B9F" w14:textId="12C7DDE4" w:rsidR="00972A67" w:rsidRDefault="00972A67" w:rsidP="00972A67">
      <w:pPr>
        <w:suppressAutoHyphens/>
        <w:spacing w:line="240" w:lineRule="auto"/>
        <w:jc w:val="center"/>
        <w:rPr>
          <w:b/>
          <w:sz w:val="22"/>
          <w:szCs w:val="22"/>
        </w:rPr>
      </w:pPr>
    </w:p>
    <w:p w14:paraId="58193845" w14:textId="77777777" w:rsidR="006F4C85" w:rsidRDefault="006F4C85" w:rsidP="00972A67">
      <w:pPr>
        <w:suppressAutoHyphens/>
        <w:spacing w:line="240" w:lineRule="auto"/>
        <w:jc w:val="center"/>
        <w:rPr>
          <w:b/>
          <w:sz w:val="22"/>
          <w:szCs w:val="22"/>
        </w:rPr>
      </w:pPr>
    </w:p>
    <w:p w14:paraId="5A909B7D" w14:textId="77777777" w:rsidR="006F4C85" w:rsidRDefault="006F4C85" w:rsidP="00972A67">
      <w:pPr>
        <w:suppressAutoHyphens/>
        <w:spacing w:line="240" w:lineRule="auto"/>
        <w:jc w:val="center"/>
        <w:rPr>
          <w:b/>
          <w:sz w:val="22"/>
          <w:szCs w:val="22"/>
        </w:rPr>
      </w:pPr>
    </w:p>
    <w:p w14:paraId="7D7D6BA0" w14:textId="77777777" w:rsidR="00972A67" w:rsidRPr="00115CF5" w:rsidRDefault="00972A67" w:rsidP="00972A67">
      <w:pPr>
        <w:suppressAutoHyphens/>
        <w:spacing w:line="240" w:lineRule="auto"/>
        <w:jc w:val="center"/>
        <w:rPr>
          <w:b/>
          <w:sz w:val="22"/>
          <w:szCs w:val="22"/>
        </w:rPr>
      </w:pPr>
      <w:r>
        <w:rPr>
          <w:b/>
          <w:sz w:val="22"/>
          <w:szCs w:val="22"/>
        </w:rPr>
        <w:t>între</w:t>
      </w:r>
    </w:p>
    <w:p w14:paraId="7D7D6BA1" w14:textId="77777777" w:rsidR="00972A67" w:rsidRDefault="00972A67" w:rsidP="00972A67">
      <w:pPr>
        <w:suppressAutoHyphens/>
        <w:spacing w:line="240" w:lineRule="auto"/>
        <w:jc w:val="center"/>
        <w:rPr>
          <w:b/>
          <w:sz w:val="22"/>
          <w:szCs w:val="22"/>
        </w:rPr>
      </w:pPr>
    </w:p>
    <w:p w14:paraId="7D7D6BA2" w14:textId="77777777" w:rsidR="00823F7C" w:rsidRPr="00115CF5" w:rsidRDefault="00823F7C" w:rsidP="00972A67">
      <w:pPr>
        <w:suppressAutoHyphens/>
        <w:spacing w:line="240" w:lineRule="auto"/>
        <w:jc w:val="center"/>
        <w:rPr>
          <w:b/>
          <w:sz w:val="22"/>
          <w:szCs w:val="22"/>
        </w:rPr>
      </w:pPr>
    </w:p>
    <w:p w14:paraId="7D7D6BA3" w14:textId="4D208D4E" w:rsidR="00972A67" w:rsidRPr="00115CF5" w:rsidRDefault="000F437A" w:rsidP="00972A67">
      <w:pPr>
        <w:suppressAutoHyphens/>
        <w:spacing w:line="240" w:lineRule="auto"/>
        <w:jc w:val="center"/>
        <w:rPr>
          <w:b/>
          <w:sz w:val="22"/>
          <w:szCs w:val="22"/>
        </w:rPr>
      </w:pPr>
      <w:r>
        <w:rPr>
          <w:b/>
          <w:sz w:val="22"/>
          <w:szCs w:val="22"/>
        </w:rPr>
        <w:t>ROMÂNIA</w:t>
      </w:r>
    </w:p>
    <w:p w14:paraId="7D7D6BA5" w14:textId="7546D345" w:rsidR="00823F7C" w:rsidRDefault="00823F7C" w:rsidP="00972A67">
      <w:pPr>
        <w:suppressAutoHyphens/>
        <w:spacing w:line="240" w:lineRule="auto"/>
        <w:jc w:val="center"/>
        <w:rPr>
          <w:b/>
          <w:sz w:val="22"/>
          <w:szCs w:val="22"/>
        </w:rPr>
      </w:pPr>
    </w:p>
    <w:p w14:paraId="3923E372" w14:textId="77777777" w:rsidR="00CE1E34" w:rsidRPr="00115CF5" w:rsidRDefault="00CE1E34" w:rsidP="00972A67">
      <w:pPr>
        <w:suppressAutoHyphens/>
        <w:spacing w:line="240" w:lineRule="auto"/>
        <w:jc w:val="center"/>
        <w:rPr>
          <w:b/>
          <w:sz w:val="22"/>
          <w:szCs w:val="22"/>
        </w:rPr>
      </w:pPr>
    </w:p>
    <w:p w14:paraId="7D7D6BA6" w14:textId="77777777" w:rsidR="00972A67" w:rsidRPr="00115CF5" w:rsidRDefault="00972A67" w:rsidP="00972A67">
      <w:pPr>
        <w:suppressAutoHyphens/>
        <w:spacing w:line="240" w:lineRule="auto"/>
        <w:jc w:val="center"/>
        <w:rPr>
          <w:b/>
          <w:sz w:val="22"/>
          <w:szCs w:val="22"/>
        </w:rPr>
      </w:pPr>
      <w:r>
        <w:rPr>
          <w:b/>
          <w:sz w:val="22"/>
          <w:szCs w:val="22"/>
        </w:rPr>
        <w:t>și</w:t>
      </w:r>
    </w:p>
    <w:p w14:paraId="7D7D6BA7" w14:textId="77777777" w:rsidR="00972A67" w:rsidRDefault="00F40564" w:rsidP="005F769D">
      <w:pPr>
        <w:tabs>
          <w:tab w:val="left" w:pos="3435"/>
        </w:tabs>
        <w:suppressAutoHyphens/>
        <w:spacing w:line="240" w:lineRule="auto"/>
        <w:rPr>
          <w:b/>
          <w:sz w:val="22"/>
          <w:szCs w:val="22"/>
        </w:rPr>
      </w:pPr>
      <w:r>
        <w:rPr>
          <w:b/>
          <w:sz w:val="22"/>
          <w:szCs w:val="22"/>
        </w:rPr>
        <w:tab/>
      </w:r>
    </w:p>
    <w:p w14:paraId="7D7D6BA8" w14:textId="77777777" w:rsidR="00823F7C" w:rsidRPr="00115CF5" w:rsidRDefault="00823F7C" w:rsidP="00972A67">
      <w:pPr>
        <w:suppressAutoHyphens/>
        <w:spacing w:line="240" w:lineRule="auto"/>
        <w:jc w:val="center"/>
        <w:rPr>
          <w:b/>
          <w:sz w:val="22"/>
          <w:szCs w:val="22"/>
        </w:rPr>
      </w:pPr>
    </w:p>
    <w:p w14:paraId="7D7D6BA9" w14:textId="77777777" w:rsidR="00972A67" w:rsidRPr="00115CF5" w:rsidRDefault="00972A67" w:rsidP="00972A67">
      <w:pPr>
        <w:suppressAutoHyphens/>
        <w:spacing w:line="240" w:lineRule="auto"/>
        <w:jc w:val="center"/>
        <w:rPr>
          <w:b/>
          <w:sz w:val="22"/>
          <w:szCs w:val="22"/>
        </w:rPr>
      </w:pPr>
      <w:r>
        <w:rPr>
          <w:b/>
          <w:sz w:val="22"/>
          <w:szCs w:val="22"/>
        </w:rPr>
        <w:t>BANCA INTERNAȚIONALĂ PENTRU RECONSTRUCȚIE</w:t>
      </w:r>
    </w:p>
    <w:p w14:paraId="7D7D6BAA" w14:textId="77777777" w:rsidR="00972A67" w:rsidRPr="00115CF5" w:rsidRDefault="00972A67" w:rsidP="00972A67">
      <w:pPr>
        <w:suppressAutoHyphens/>
        <w:spacing w:line="240" w:lineRule="auto"/>
        <w:jc w:val="center"/>
        <w:rPr>
          <w:b/>
          <w:sz w:val="22"/>
          <w:szCs w:val="22"/>
        </w:rPr>
      </w:pPr>
      <w:r>
        <w:rPr>
          <w:b/>
          <w:sz w:val="22"/>
          <w:szCs w:val="22"/>
        </w:rPr>
        <w:t>ȘI DEZVOLTARE</w:t>
      </w:r>
    </w:p>
    <w:p w14:paraId="7D7D6BAC" w14:textId="77777777" w:rsidR="00972A67" w:rsidRDefault="00972A67" w:rsidP="00972A67">
      <w:pPr>
        <w:suppressAutoHyphens/>
        <w:spacing w:line="240" w:lineRule="auto"/>
        <w:rPr>
          <w:b/>
          <w:sz w:val="22"/>
          <w:szCs w:val="22"/>
        </w:rPr>
      </w:pPr>
    </w:p>
    <w:p w14:paraId="7D7D6BAE" w14:textId="4C025ADC" w:rsidR="00A1045E" w:rsidRDefault="00A1045E" w:rsidP="00972A67">
      <w:pPr>
        <w:suppressAutoHyphens/>
        <w:spacing w:line="240" w:lineRule="auto"/>
        <w:jc w:val="center"/>
        <w:rPr>
          <w:b/>
        </w:rPr>
      </w:pPr>
    </w:p>
    <w:p w14:paraId="7D7D6BAF" w14:textId="615E09D9" w:rsidR="00A85896" w:rsidRDefault="00A85896" w:rsidP="00972A67">
      <w:pPr>
        <w:suppressAutoHyphens/>
        <w:spacing w:line="240" w:lineRule="auto"/>
        <w:jc w:val="center"/>
        <w:rPr>
          <w:b/>
        </w:rPr>
      </w:pPr>
    </w:p>
    <w:p w14:paraId="2B092107" w14:textId="77777777" w:rsidR="00A85896" w:rsidRPr="00A85896" w:rsidRDefault="00A85896" w:rsidP="00A85896"/>
    <w:p w14:paraId="209B546A" w14:textId="77777777" w:rsidR="00A85896" w:rsidRPr="00A85896" w:rsidRDefault="00A85896" w:rsidP="00A85896"/>
    <w:p w14:paraId="25528E3B" w14:textId="77777777" w:rsidR="00A85896" w:rsidRPr="00A85896" w:rsidRDefault="00A85896" w:rsidP="00A85896"/>
    <w:p w14:paraId="58FAFE3D" w14:textId="77777777" w:rsidR="00A85896" w:rsidRPr="00A85896" w:rsidRDefault="00A85896" w:rsidP="00A85896"/>
    <w:p w14:paraId="200CBF85" w14:textId="77777777" w:rsidR="00C026DF" w:rsidRDefault="00C026DF" w:rsidP="00A85896">
      <w:pPr>
        <w:tabs>
          <w:tab w:val="left" w:pos="4019"/>
          <w:tab w:val="center" w:pos="4320"/>
        </w:tabs>
        <w:jc w:val="center"/>
        <w:rPr>
          <w:sz w:val="22"/>
          <w:szCs w:val="22"/>
        </w:rPr>
      </w:pPr>
    </w:p>
    <w:p w14:paraId="7D7D6BB0" w14:textId="2FDC9EA3" w:rsidR="00D95183" w:rsidRPr="00115CF5" w:rsidRDefault="00D95183" w:rsidP="00A85896">
      <w:pPr>
        <w:tabs>
          <w:tab w:val="left" w:pos="4019"/>
          <w:tab w:val="center" w:pos="4320"/>
        </w:tabs>
        <w:jc w:val="center"/>
        <w:rPr>
          <w:sz w:val="22"/>
          <w:szCs w:val="22"/>
        </w:rPr>
      </w:pPr>
      <w:r>
        <w:rPr>
          <w:sz w:val="22"/>
          <w:szCs w:val="22"/>
        </w:rPr>
        <w:lastRenderedPageBreak/>
        <w:t>ACORD DE ÎMPRUMUT</w:t>
      </w:r>
    </w:p>
    <w:p w14:paraId="7D7D6BB1" w14:textId="77777777" w:rsidR="00D95183" w:rsidRPr="00115CF5" w:rsidRDefault="00D95183">
      <w:pPr>
        <w:spacing w:line="240" w:lineRule="auto"/>
        <w:jc w:val="center"/>
        <w:rPr>
          <w:sz w:val="22"/>
          <w:szCs w:val="22"/>
        </w:rPr>
      </w:pPr>
    </w:p>
    <w:p w14:paraId="2428655F" w14:textId="617185B6" w:rsidR="00783746" w:rsidRDefault="00972A67" w:rsidP="00783746">
      <w:pPr>
        <w:pStyle w:val="ModelNrmlDouble"/>
        <w:spacing w:line="240" w:lineRule="auto"/>
        <w:ind w:hanging="90"/>
        <w:rPr>
          <w:szCs w:val="22"/>
        </w:rPr>
      </w:pPr>
      <w:r>
        <w:tab/>
      </w:r>
      <w:r w:rsidR="004F73E9">
        <w:t xml:space="preserve">ACORD datat </w:t>
      </w:r>
      <w:r w:rsidR="004F73E9" w:rsidRPr="004F73E9">
        <w:rPr>
          <w:i/>
        </w:rPr>
        <w:t>Data semnă</w:t>
      </w:r>
      <w:r w:rsidRPr="004F73E9">
        <w:rPr>
          <w:i/>
        </w:rPr>
        <w:t>rii</w:t>
      </w:r>
      <w:r>
        <w:t xml:space="preserve"> între ROMÂNIA (”Împrumutat”) și BANCA INTERNAȚIONALĂ PENTRU RECONSTRUCȚIE ȘI DEZVOLTARE (”Banca”) în scopul asigurării finanțării </w:t>
      </w:r>
      <w:r w:rsidR="004F73E9">
        <w:t>adiționale</w:t>
      </w:r>
      <w:r>
        <w:t xml:space="preserve"> pentru activități aferente pro</w:t>
      </w:r>
      <w:r w:rsidR="00C338CB">
        <w:t>iectului descris în acordul de împrumut destinat</w:t>
      </w:r>
      <w:r>
        <w:t xml:space="preserve"> Proiectului </w:t>
      </w:r>
      <w:r w:rsidR="006F4C85">
        <w:t xml:space="preserve">privind </w:t>
      </w:r>
      <w:r w:rsidR="00C338CB">
        <w:t xml:space="preserve">Reformă </w:t>
      </w:r>
      <w:r>
        <w:t>Sectorului Sanitar - Îmbunătățirea Calității și Eficienței Sectorului Sanitar (”Proiectul Inițial”) dintre Împrumutat și Bancă, din data de 17 iunie 2014, cu amendamentele aduse la data acestui Acord (Împrumutul Nr.</w:t>
      </w:r>
      <w:r w:rsidR="00CE767B">
        <w:t xml:space="preserve"> 8362-RO) (”Acordul de Împrumut</w:t>
      </w:r>
      <w:r w:rsidR="001501B8" w:rsidRPr="001501B8">
        <w:t xml:space="preserve"> </w:t>
      </w:r>
      <w:r w:rsidR="001501B8">
        <w:t>Inițial</w:t>
      </w:r>
      <w:r>
        <w:t xml:space="preserve">”).   </w:t>
      </w:r>
    </w:p>
    <w:p w14:paraId="3CC5A974" w14:textId="1BBE5A8A" w:rsidR="00783746" w:rsidRPr="00AB3EF3" w:rsidRDefault="00C63BD2" w:rsidP="00783746">
      <w:pPr>
        <w:pStyle w:val="ModelDoubleNoIndent"/>
        <w:spacing w:after="240" w:line="240" w:lineRule="auto"/>
        <w:ind w:firstLine="720"/>
        <w:rPr>
          <w:szCs w:val="22"/>
          <w:u w:val="none"/>
        </w:rPr>
      </w:pPr>
      <w:r>
        <w:rPr>
          <w:szCs w:val="22"/>
          <w:u w:val="none"/>
        </w:rPr>
        <w:t>Având în vedere că</w:t>
      </w:r>
      <w:r w:rsidR="00783746">
        <w:rPr>
          <w:szCs w:val="22"/>
          <w:u w:val="none"/>
        </w:rPr>
        <w:t xml:space="preserve">: </w:t>
      </w:r>
    </w:p>
    <w:p w14:paraId="0602ACF9" w14:textId="1A980C00" w:rsidR="00783746" w:rsidRPr="00AB3EF3" w:rsidRDefault="006F4C85" w:rsidP="00783746">
      <w:pPr>
        <w:pStyle w:val="ModelDoubleNoIndent"/>
        <w:spacing w:after="240" w:line="240" w:lineRule="auto"/>
        <w:ind w:firstLine="720"/>
        <w:rPr>
          <w:szCs w:val="22"/>
          <w:u w:val="none"/>
        </w:rPr>
      </w:pPr>
      <w:r>
        <w:rPr>
          <w:szCs w:val="22"/>
          <w:u w:val="none"/>
        </w:rPr>
        <w:t xml:space="preserve">(A) prin Acordul </w:t>
      </w:r>
      <w:r w:rsidR="00CE767B">
        <w:rPr>
          <w:szCs w:val="22"/>
          <w:u w:val="none"/>
        </w:rPr>
        <w:t xml:space="preserve">de Împrumut </w:t>
      </w:r>
      <w:r>
        <w:rPr>
          <w:szCs w:val="22"/>
          <w:u w:val="none"/>
        </w:rPr>
        <w:t xml:space="preserve">Inițial, Banca a acceptat </w:t>
      </w:r>
      <w:r w:rsidR="00783746">
        <w:rPr>
          <w:szCs w:val="22"/>
          <w:u w:val="none"/>
        </w:rPr>
        <w:t xml:space="preserve">să acorde </w:t>
      </w:r>
      <w:r w:rsidR="00875FCD">
        <w:rPr>
          <w:szCs w:val="22"/>
          <w:u w:val="none"/>
        </w:rPr>
        <w:t>Împrumutatului</w:t>
      </w:r>
      <w:r w:rsidR="004F73E9">
        <w:rPr>
          <w:szCs w:val="22"/>
          <w:u w:val="none"/>
        </w:rPr>
        <w:t xml:space="preserve"> un împrumut în valoare de două </w:t>
      </w:r>
      <w:r w:rsidR="00783746">
        <w:rPr>
          <w:szCs w:val="22"/>
          <w:u w:val="none"/>
        </w:rPr>
        <w:t>sute cincizeci de milioan</w:t>
      </w:r>
      <w:r w:rsidR="00CE767B">
        <w:rPr>
          <w:szCs w:val="22"/>
          <w:u w:val="none"/>
        </w:rPr>
        <w:t>e de Euro (250.000.000 Euro) (”Împrumut</w:t>
      </w:r>
      <w:r w:rsidR="00783746">
        <w:rPr>
          <w:szCs w:val="22"/>
          <w:u w:val="none"/>
        </w:rPr>
        <w:t xml:space="preserve"> Inițial”) pentru a sprijini finanțarea Proiectului Inițial; </w:t>
      </w:r>
    </w:p>
    <w:p w14:paraId="2FB27A2A" w14:textId="246631CC" w:rsidR="00783746" w:rsidRPr="00AB3EF3" w:rsidRDefault="00783746" w:rsidP="00783746">
      <w:pPr>
        <w:pStyle w:val="ModelDoubleNoIndent"/>
        <w:spacing w:after="240" w:line="240" w:lineRule="auto"/>
        <w:ind w:firstLine="720"/>
        <w:rPr>
          <w:szCs w:val="22"/>
          <w:u w:val="none"/>
        </w:rPr>
      </w:pPr>
      <w:r>
        <w:rPr>
          <w:szCs w:val="22"/>
          <w:u w:val="none"/>
        </w:rPr>
        <w:t>(B) Împrumutatu</w:t>
      </w:r>
      <w:r w:rsidR="003373F5">
        <w:rPr>
          <w:szCs w:val="22"/>
          <w:u w:val="none"/>
        </w:rPr>
        <w:t xml:space="preserve">l a solicitat Băncii asigurarea </w:t>
      </w:r>
      <w:r>
        <w:rPr>
          <w:szCs w:val="22"/>
          <w:u w:val="none"/>
        </w:rPr>
        <w:t>unei finan</w:t>
      </w:r>
      <w:bookmarkStart w:id="0" w:name="_GoBack"/>
      <w:bookmarkEnd w:id="0"/>
      <w:r>
        <w:rPr>
          <w:szCs w:val="22"/>
          <w:u w:val="none"/>
        </w:rPr>
        <w:t xml:space="preserve">țări </w:t>
      </w:r>
      <w:r w:rsidR="005C3105">
        <w:rPr>
          <w:szCs w:val="22"/>
          <w:u w:val="none"/>
        </w:rPr>
        <w:t xml:space="preserve">adiționale </w:t>
      </w:r>
      <w:r>
        <w:rPr>
          <w:szCs w:val="22"/>
          <w:u w:val="none"/>
        </w:rPr>
        <w:t>pentru a sprijini activitățile aferente Proiectului Inițial și descrise în Anexa 1 la acest Acord (”Proiectul”) prin acordarea unui împrumut în sumă echivalentă cu o sută cincizeci de milioane de Euro (150.000.00</w:t>
      </w:r>
      <w:r w:rsidR="006F4C85">
        <w:rPr>
          <w:szCs w:val="22"/>
          <w:u w:val="none"/>
        </w:rPr>
        <w:t>0 Euro) (”Finanțare Adițională</w:t>
      </w:r>
      <w:r>
        <w:rPr>
          <w:szCs w:val="22"/>
          <w:u w:val="none"/>
        </w:rPr>
        <w:t xml:space="preserve">”); și </w:t>
      </w:r>
    </w:p>
    <w:p w14:paraId="6D056F74" w14:textId="012298B9" w:rsidR="00783746" w:rsidRPr="00AB3EF3" w:rsidRDefault="00783746" w:rsidP="00783746">
      <w:pPr>
        <w:pStyle w:val="ModelDoubleNoIndent"/>
        <w:spacing w:after="240" w:line="240" w:lineRule="auto"/>
        <w:ind w:firstLine="720"/>
        <w:rPr>
          <w:szCs w:val="22"/>
          <w:u w:val="none"/>
        </w:rPr>
      </w:pPr>
      <w:r>
        <w:rPr>
          <w:szCs w:val="22"/>
          <w:u w:val="none"/>
        </w:rPr>
        <w:t xml:space="preserve">(C) Banca a fost de acord, în baza celor de mai sus, </w:t>
      </w:r>
      <w:r>
        <w:rPr>
          <w:i/>
          <w:szCs w:val="22"/>
          <w:u w:val="none"/>
        </w:rPr>
        <w:t>printre altele,</w:t>
      </w:r>
      <w:r>
        <w:rPr>
          <w:szCs w:val="22"/>
          <w:u w:val="none"/>
        </w:rPr>
        <w:t xml:space="preserve"> să acord</w:t>
      </w:r>
      <w:r w:rsidR="006F4C85">
        <w:rPr>
          <w:szCs w:val="22"/>
          <w:u w:val="none"/>
        </w:rPr>
        <w:t xml:space="preserve">e </w:t>
      </w:r>
      <w:r w:rsidR="003373F5">
        <w:rPr>
          <w:szCs w:val="22"/>
          <w:u w:val="none"/>
        </w:rPr>
        <w:t xml:space="preserve">Împrumutatului </w:t>
      </w:r>
      <w:r w:rsidR="006F4C85">
        <w:rPr>
          <w:szCs w:val="22"/>
          <w:u w:val="none"/>
        </w:rPr>
        <w:t>această finanțare adițională</w:t>
      </w:r>
      <w:r>
        <w:rPr>
          <w:szCs w:val="22"/>
          <w:u w:val="none"/>
        </w:rPr>
        <w:t xml:space="preserve">, în termenii și condițiile prevăzute în acest Acord. </w:t>
      </w:r>
    </w:p>
    <w:p w14:paraId="7D7D6BB2" w14:textId="3715BD24" w:rsidR="00D95183" w:rsidRPr="00115CF5" w:rsidRDefault="00D95183" w:rsidP="00115CF5">
      <w:pPr>
        <w:spacing w:line="240" w:lineRule="auto"/>
        <w:jc w:val="both"/>
        <w:rPr>
          <w:sz w:val="22"/>
          <w:szCs w:val="22"/>
        </w:rPr>
      </w:pPr>
      <w:r>
        <w:rPr>
          <w:sz w:val="22"/>
          <w:szCs w:val="22"/>
        </w:rPr>
        <w:t>Prin prezentul</w:t>
      </w:r>
      <w:r w:rsidR="00057C94">
        <w:rPr>
          <w:sz w:val="22"/>
          <w:szCs w:val="22"/>
        </w:rPr>
        <w:t xml:space="preserve"> Acord, Împrumutatul și Banca au</w:t>
      </w:r>
      <w:r>
        <w:rPr>
          <w:sz w:val="22"/>
          <w:szCs w:val="22"/>
        </w:rPr>
        <w:t xml:space="preserve"> convenit următoarele:</w:t>
      </w:r>
    </w:p>
    <w:p w14:paraId="7D7D6BB3" w14:textId="77777777" w:rsidR="00D95183" w:rsidRPr="00115CF5" w:rsidRDefault="00D95183">
      <w:pPr>
        <w:spacing w:line="240" w:lineRule="auto"/>
        <w:jc w:val="both"/>
        <w:rPr>
          <w:sz w:val="22"/>
          <w:szCs w:val="22"/>
        </w:rPr>
      </w:pPr>
    </w:p>
    <w:p w14:paraId="7D7D6BB4" w14:textId="77777777" w:rsidR="00D95183" w:rsidRPr="00115CF5" w:rsidRDefault="00D95183">
      <w:pPr>
        <w:pStyle w:val="Heading1"/>
        <w:spacing w:line="240" w:lineRule="auto"/>
        <w:rPr>
          <w:sz w:val="22"/>
          <w:szCs w:val="22"/>
        </w:rPr>
      </w:pPr>
    </w:p>
    <w:p w14:paraId="7D7D6BB5" w14:textId="77777777" w:rsidR="00D95183" w:rsidRPr="00115CF5" w:rsidRDefault="00D95183">
      <w:pPr>
        <w:pStyle w:val="Heading1"/>
        <w:spacing w:line="240" w:lineRule="auto"/>
        <w:rPr>
          <w:sz w:val="22"/>
          <w:szCs w:val="22"/>
        </w:rPr>
      </w:pPr>
      <w:r>
        <w:rPr>
          <w:sz w:val="22"/>
          <w:szCs w:val="22"/>
        </w:rPr>
        <w:t>ARTICOLUL I - CONDIȚII GENERALE; DEFINIȚII</w:t>
      </w:r>
    </w:p>
    <w:p w14:paraId="7D7D6BB6" w14:textId="77777777" w:rsidR="00D95183" w:rsidRPr="00115CF5" w:rsidRDefault="00D95183">
      <w:pPr>
        <w:spacing w:line="240" w:lineRule="auto"/>
        <w:rPr>
          <w:sz w:val="22"/>
          <w:szCs w:val="22"/>
        </w:rPr>
      </w:pPr>
    </w:p>
    <w:p w14:paraId="7D7D6BB7" w14:textId="09488ED4" w:rsidR="00D95183" w:rsidRPr="00115CF5" w:rsidRDefault="00D95183">
      <w:pPr>
        <w:pStyle w:val="BodyText"/>
        <w:numPr>
          <w:ilvl w:val="1"/>
          <w:numId w:val="2"/>
        </w:numPr>
        <w:tabs>
          <w:tab w:val="clear" w:pos="1485"/>
          <w:tab w:val="num" w:pos="720"/>
        </w:tabs>
        <w:ind w:left="720" w:hanging="720"/>
        <w:rPr>
          <w:sz w:val="22"/>
          <w:szCs w:val="22"/>
        </w:rPr>
      </w:pPr>
      <w:r>
        <w:rPr>
          <w:sz w:val="22"/>
          <w:szCs w:val="22"/>
        </w:rPr>
        <w:t>Condiț</w:t>
      </w:r>
      <w:r w:rsidR="004B4DA5">
        <w:rPr>
          <w:sz w:val="22"/>
          <w:szCs w:val="22"/>
        </w:rPr>
        <w:t>iile Generale (definite în Documentul Atașat</w:t>
      </w:r>
      <w:r>
        <w:rPr>
          <w:sz w:val="22"/>
          <w:szCs w:val="22"/>
        </w:rPr>
        <w:t xml:space="preserve"> la acest Acord) sunt aplicabile </w:t>
      </w:r>
      <w:r w:rsidR="004B4DA5">
        <w:rPr>
          <w:sz w:val="22"/>
          <w:szCs w:val="22"/>
        </w:rPr>
        <w:t xml:space="preserve">prezentului </w:t>
      </w:r>
      <w:r>
        <w:rPr>
          <w:sz w:val="22"/>
          <w:szCs w:val="22"/>
        </w:rPr>
        <w:t>Acord și constituie parte integrantă a acestuia.</w:t>
      </w:r>
    </w:p>
    <w:p w14:paraId="7D7D6BB8" w14:textId="77777777" w:rsidR="00D95183" w:rsidRPr="00115CF5" w:rsidRDefault="00D95183">
      <w:pPr>
        <w:pStyle w:val="BodyText"/>
        <w:tabs>
          <w:tab w:val="num" w:pos="720"/>
        </w:tabs>
        <w:ind w:left="720" w:hanging="720"/>
        <w:rPr>
          <w:sz w:val="22"/>
          <w:szCs w:val="22"/>
        </w:rPr>
      </w:pPr>
    </w:p>
    <w:p w14:paraId="7D7D6BB9" w14:textId="3274FE11" w:rsidR="00D95183" w:rsidRDefault="00D95183">
      <w:pPr>
        <w:pStyle w:val="BodyText"/>
        <w:numPr>
          <w:ilvl w:val="1"/>
          <w:numId w:val="2"/>
        </w:numPr>
        <w:tabs>
          <w:tab w:val="clear" w:pos="1485"/>
          <w:tab w:val="num" w:pos="720"/>
        </w:tabs>
        <w:ind w:left="720" w:hanging="720"/>
        <w:rPr>
          <w:sz w:val="22"/>
          <w:szCs w:val="22"/>
        </w:rPr>
      </w:pPr>
      <w:r>
        <w:rPr>
          <w:sz w:val="22"/>
          <w:szCs w:val="22"/>
        </w:rPr>
        <w:t xml:space="preserve">Cu excepția situației în care contextul impune altfel, termenii scriși cu majuscule în acest Acord au semnificația ce le-a fost conferită în </w:t>
      </w:r>
      <w:r w:rsidR="00875FCD">
        <w:rPr>
          <w:sz w:val="22"/>
          <w:szCs w:val="22"/>
        </w:rPr>
        <w:t>Condițiile</w:t>
      </w:r>
      <w:r>
        <w:rPr>
          <w:sz w:val="22"/>
          <w:szCs w:val="22"/>
        </w:rPr>
        <w:t xml:space="preserve"> Generale sau în </w:t>
      </w:r>
      <w:r w:rsidR="00690E96">
        <w:rPr>
          <w:sz w:val="22"/>
          <w:szCs w:val="22"/>
        </w:rPr>
        <w:t>Documentul Atașat</w:t>
      </w:r>
      <w:r>
        <w:rPr>
          <w:sz w:val="22"/>
          <w:szCs w:val="22"/>
        </w:rPr>
        <w:t xml:space="preserve"> la acest Acord.</w:t>
      </w:r>
    </w:p>
    <w:p w14:paraId="7D7D6BBA" w14:textId="77777777" w:rsidR="00823F7C" w:rsidRPr="00115CF5" w:rsidRDefault="00823F7C" w:rsidP="00823F7C">
      <w:pPr>
        <w:pStyle w:val="BodyText"/>
        <w:rPr>
          <w:sz w:val="22"/>
          <w:szCs w:val="22"/>
        </w:rPr>
      </w:pPr>
    </w:p>
    <w:p w14:paraId="7D7D6BBB" w14:textId="77777777" w:rsidR="005B069B" w:rsidRPr="00585143" w:rsidRDefault="005B069B" w:rsidP="005B069B">
      <w:pPr>
        <w:pStyle w:val="BodyText"/>
        <w:jc w:val="center"/>
        <w:rPr>
          <w:b/>
          <w:bCs/>
          <w:sz w:val="22"/>
          <w:szCs w:val="22"/>
        </w:rPr>
      </w:pPr>
      <w:r>
        <w:rPr>
          <w:b/>
          <w:bCs/>
          <w:sz w:val="22"/>
          <w:szCs w:val="22"/>
        </w:rPr>
        <w:t>ARTICOLUL II - ÎMPRUMUTUL</w:t>
      </w:r>
    </w:p>
    <w:p w14:paraId="7D7D6BBC" w14:textId="77777777" w:rsidR="005B069B" w:rsidRPr="00585143" w:rsidRDefault="005B069B" w:rsidP="005B069B">
      <w:pPr>
        <w:pStyle w:val="BodyText"/>
        <w:jc w:val="center"/>
        <w:rPr>
          <w:b/>
          <w:bCs/>
          <w:sz w:val="22"/>
          <w:szCs w:val="22"/>
        </w:rPr>
      </w:pPr>
    </w:p>
    <w:p w14:paraId="6A6A1140" w14:textId="6260ED96" w:rsidR="006F4C85" w:rsidRDefault="005B069B" w:rsidP="006F4C85">
      <w:pPr>
        <w:pStyle w:val="BodyText"/>
        <w:ind w:left="720" w:hanging="720"/>
        <w:rPr>
          <w:sz w:val="22"/>
          <w:szCs w:val="22"/>
        </w:rPr>
      </w:pPr>
      <w:r>
        <w:rPr>
          <w:sz w:val="22"/>
          <w:szCs w:val="22"/>
        </w:rPr>
        <w:t>2.01.</w:t>
      </w:r>
      <w:r>
        <w:rPr>
          <w:sz w:val="22"/>
          <w:szCs w:val="22"/>
        </w:rPr>
        <w:tab/>
        <w:t xml:space="preserve">Banca este de acord să împrumute Împrumutatului suma de o sută cincizeci de milioane euro (150.000.000 euro), suma </w:t>
      </w:r>
      <w:r w:rsidR="00875FCD">
        <w:rPr>
          <w:sz w:val="22"/>
          <w:szCs w:val="22"/>
        </w:rPr>
        <w:t>menționată</w:t>
      </w:r>
      <w:r>
        <w:rPr>
          <w:sz w:val="22"/>
          <w:szCs w:val="22"/>
        </w:rPr>
        <w:t xml:space="preserve"> putând fi convertită periodic printr-o </w:t>
      </w:r>
      <w:r w:rsidR="00875FCD">
        <w:rPr>
          <w:sz w:val="22"/>
          <w:szCs w:val="22"/>
        </w:rPr>
        <w:t>operațiune</w:t>
      </w:r>
      <w:r>
        <w:rPr>
          <w:sz w:val="22"/>
          <w:szCs w:val="22"/>
        </w:rPr>
        <w:t xml:space="preserve"> de Conversie Valutară ("Împrumut"), pentru a sprijini </w:t>
      </w:r>
      <w:r w:rsidR="00875FCD">
        <w:rPr>
          <w:sz w:val="22"/>
          <w:szCs w:val="22"/>
        </w:rPr>
        <w:t>finanțarea</w:t>
      </w:r>
      <w:r>
        <w:rPr>
          <w:sz w:val="22"/>
          <w:szCs w:val="22"/>
        </w:rPr>
        <w:t xml:space="preserve"> Părții A</w:t>
      </w:r>
      <w:r w:rsidR="006F4C85">
        <w:rPr>
          <w:sz w:val="22"/>
          <w:szCs w:val="22"/>
        </w:rPr>
        <w:t xml:space="preserve"> (a)</w:t>
      </w:r>
      <w:r>
        <w:rPr>
          <w:sz w:val="22"/>
          <w:szCs w:val="22"/>
        </w:rPr>
        <w:t xml:space="preserve">, </w:t>
      </w:r>
      <w:r w:rsidR="006F4C85">
        <w:rPr>
          <w:sz w:val="22"/>
          <w:szCs w:val="22"/>
        </w:rPr>
        <w:t xml:space="preserve"> a Părții A (b) (ii) (B),  a Părții A (b) (ii) (C)</w:t>
      </w:r>
      <w:r w:rsidR="00D330BA">
        <w:rPr>
          <w:sz w:val="22"/>
          <w:szCs w:val="22"/>
        </w:rPr>
        <w:t>, a Părții A (c)</w:t>
      </w:r>
      <w:r w:rsidR="006F4C85">
        <w:rPr>
          <w:sz w:val="22"/>
          <w:szCs w:val="22"/>
        </w:rPr>
        <w:t xml:space="preserve"> și a </w:t>
      </w:r>
      <w:r>
        <w:rPr>
          <w:sz w:val="22"/>
          <w:szCs w:val="22"/>
        </w:rPr>
        <w:t>Părți</w:t>
      </w:r>
      <w:r w:rsidR="006F4C85">
        <w:rPr>
          <w:sz w:val="22"/>
          <w:szCs w:val="22"/>
        </w:rPr>
        <w:t xml:space="preserve">i B  ale </w:t>
      </w:r>
      <w:r w:rsidR="007675B5">
        <w:rPr>
          <w:sz w:val="22"/>
          <w:szCs w:val="22"/>
        </w:rPr>
        <w:t xml:space="preserve"> proiectului, </w:t>
      </w:r>
      <w:r>
        <w:rPr>
          <w:sz w:val="22"/>
          <w:szCs w:val="22"/>
        </w:rPr>
        <w:t>descris</w:t>
      </w:r>
      <w:r w:rsidR="006F4C85">
        <w:rPr>
          <w:sz w:val="22"/>
          <w:szCs w:val="22"/>
        </w:rPr>
        <w:t>e</w:t>
      </w:r>
      <w:r>
        <w:rPr>
          <w:sz w:val="22"/>
          <w:szCs w:val="22"/>
        </w:rPr>
        <w:t xml:space="preserve"> în Anexa 1 la prezentul Acord ("Proiect").</w:t>
      </w:r>
      <w:r w:rsidR="006F4C85">
        <w:rPr>
          <w:sz w:val="22"/>
          <w:szCs w:val="22"/>
        </w:rPr>
        <w:t xml:space="preserve"> </w:t>
      </w:r>
    </w:p>
    <w:p w14:paraId="57498B0B" w14:textId="77777777" w:rsidR="006F4C85" w:rsidRDefault="006F4C85" w:rsidP="006F4C85">
      <w:pPr>
        <w:pStyle w:val="BodyText"/>
        <w:ind w:left="720" w:hanging="720"/>
        <w:rPr>
          <w:sz w:val="22"/>
          <w:szCs w:val="22"/>
        </w:rPr>
      </w:pPr>
    </w:p>
    <w:p w14:paraId="00F7782C" w14:textId="77777777" w:rsidR="006F4C85" w:rsidRDefault="006F4C85" w:rsidP="006F4C85">
      <w:pPr>
        <w:pStyle w:val="BodyText"/>
        <w:ind w:left="720" w:hanging="720"/>
        <w:rPr>
          <w:sz w:val="22"/>
          <w:szCs w:val="22"/>
        </w:rPr>
      </w:pPr>
      <w:r>
        <w:rPr>
          <w:sz w:val="22"/>
          <w:szCs w:val="22"/>
        </w:rPr>
        <w:t xml:space="preserve">2.02    </w:t>
      </w:r>
      <w:r w:rsidR="005B069B">
        <w:rPr>
          <w:sz w:val="22"/>
          <w:szCs w:val="22"/>
        </w:rPr>
        <w:t xml:space="preserve">Împrumutatul poate trage sumele Împrumutului în conformitate cu </w:t>
      </w:r>
      <w:r w:rsidR="00875FCD">
        <w:rPr>
          <w:sz w:val="22"/>
          <w:szCs w:val="22"/>
        </w:rPr>
        <w:t>Secțiunea</w:t>
      </w:r>
      <w:r w:rsidR="005B069B">
        <w:rPr>
          <w:sz w:val="22"/>
          <w:szCs w:val="22"/>
        </w:rPr>
        <w:t xml:space="preserve"> a III - a a Anexei 2 la acest Acord.</w:t>
      </w:r>
      <w:r w:rsidR="005B069B">
        <w:rPr>
          <w:rStyle w:val="FootnoteReference"/>
          <w:sz w:val="22"/>
          <w:szCs w:val="22"/>
        </w:rPr>
        <w:t xml:space="preserve"> </w:t>
      </w:r>
    </w:p>
    <w:p w14:paraId="4BEE7A20" w14:textId="77777777" w:rsidR="006F4C85" w:rsidRDefault="006F4C85" w:rsidP="006F4C85">
      <w:pPr>
        <w:pStyle w:val="BodyText"/>
        <w:ind w:left="720" w:hanging="720"/>
        <w:rPr>
          <w:sz w:val="22"/>
          <w:szCs w:val="22"/>
        </w:rPr>
      </w:pPr>
    </w:p>
    <w:p w14:paraId="041496CF" w14:textId="77777777" w:rsidR="006F4C85" w:rsidRDefault="006F4C85" w:rsidP="006F4C85">
      <w:pPr>
        <w:pStyle w:val="BodyText"/>
        <w:ind w:left="720" w:hanging="720"/>
        <w:rPr>
          <w:sz w:val="22"/>
          <w:szCs w:val="22"/>
        </w:rPr>
      </w:pPr>
      <w:r>
        <w:rPr>
          <w:sz w:val="22"/>
          <w:szCs w:val="22"/>
        </w:rPr>
        <w:t xml:space="preserve">2.03.    </w:t>
      </w:r>
      <w:r w:rsidR="00F60661">
        <w:rPr>
          <w:sz w:val="22"/>
          <w:szCs w:val="22"/>
        </w:rPr>
        <w:t xml:space="preserve">Comisionul </w:t>
      </w:r>
      <w:r w:rsidR="00875FCD">
        <w:rPr>
          <w:sz w:val="22"/>
          <w:szCs w:val="22"/>
        </w:rPr>
        <w:t>inițial</w:t>
      </w:r>
      <w:r w:rsidR="00F60661">
        <w:rPr>
          <w:sz w:val="22"/>
          <w:szCs w:val="22"/>
        </w:rPr>
        <w:t xml:space="preserve"> este egal cu un sfert dintr-un procent (0,25%) din suma Împrumutului.</w:t>
      </w:r>
    </w:p>
    <w:p w14:paraId="43AAD4B0" w14:textId="77777777" w:rsidR="00DE4CF8" w:rsidRDefault="00DE4CF8" w:rsidP="006F4C85">
      <w:pPr>
        <w:pStyle w:val="BodyText"/>
        <w:ind w:left="720" w:hanging="720"/>
        <w:rPr>
          <w:sz w:val="22"/>
          <w:szCs w:val="22"/>
        </w:rPr>
      </w:pPr>
    </w:p>
    <w:p w14:paraId="7D7D6BC3" w14:textId="58194772" w:rsidR="00837C73" w:rsidRPr="00B56642" w:rsidRDefault="006F4C85" w:rsidP="006F4C85">
      <w:pPr>
        <w:pStyle w:val="BodyText"/>
        <w:ind w:left="720" w:hanging="720"/>
        <w:rPr>
          <w:sz w:val="22"/>
          <w:szCs w:val="22"/>
        </w:rPr>
      </w:pPr>
      <w:r>
        <w:rPr>
          <w:sz w:val="22"/>
          <w:szCs w:val="22"/>
        </w:rPr>
        <w:t xml:space="preserve">2.04   </w:t>
      </w:r>
      <w:r w:rsidR="00837C73">
        <w:rPr>
          <w:sz w:val="22"/>
          <w:szCs w:val="22"/>
        </w:rPr>
        <w:t>Comisionul de angajament este egal cu un sfert dintr-un procent (0,25%) pe an la soldul netras al Împrumutului.</w:t>
      </w:r>
    </w:p>
    <w:p w14:paraId="7D7D6BC4" w14:textId="77777777" w:rsidR="00837C73" w:rsidRDefault="00837C73" w:rsidP="00F60661">
      <w:pPr>
        <w:pStyle w:val="BodyText"/>
        <w:ind w:left="720" w:hanging="720"/>
        <w:rPr>
          <w:sz w:val="22"/>
          <w:szCs w:val="22"/>
        </w:rPr>
      </w:pPr>
    </w:p>
    <w:p w14:paraId="7D7D6BC5" w14:textId="60B417FD" w:rsidR="00F60661" w:rsidRPr="00115CF5" w:rsidRDefault="003F434A" w:rsidP="006D69A8">
      <w:pPr>
        <w:pStyle w:val="BodyText"/>
        <w:ind w:left="720" w:hanging="720"/>
        <w:rPr>
          <w:sz w:val="22"/>
          <w:szCs w:val="22"/>
        </w:rPr>
      </w:pPr>
      <w:r>
        <w:rPr>
          <w:sz w:val="22"/>
          <w:szCs w:val="22"/>
        </w:rPr>
        <w:t>2.05.</w:t>
      </w:r>
      <w:r>
        <w:rPr>
          <w:sz w:val="22"/>
          <w:szCs w:val="22"/>
        </w:rPr>
        <w:tab/>
        <w:t xml:space="preserve">Rata dobânzii este egală cu Rata de </w:t>
      </w:r>
      <w:r w:rsidR="00875FCD">
        <w:rPr>
          <w:sz w:val="22"/>
          <w:szCs w:val="22"/>
        </w:rPr>
        <w:t>Referință</w:t>
      </w:r>
      <w:r w:rsidR="006104F4">
        <w:rPr>
          <w:sz w:val="22"/>
          <w:szCs w:val="22"/>
        </w:rPr>
        <w:t xml:space="preserve"> plus  marja varia</w:t>
      </w:r>
      <w:r w:rsidR="006F4C85">
        <w:rPr>
          <w:sz w:val="22"/>
          <w:szCs w:val="22"/>
        </w:rPr>
        <w:t xml:space="preserve">bilă </w:t>
      </w:r>
      <w:r>
        <w:rPr>
          <w:sz w:val="22"/>
          <w:szCs w:val="22"/>
        </w:rPr>
        <w:t xml:space="preserve">sau acea rată aplicabilă în baza unei Conversii, cu respectarea prevederilor din </w:t>
      </w:r>
      <w:r w:rsidR="00875FCD">
        <w:rPr>
          <w:sz w:val="22"/>
          <w:szCs w:val="22"/>
        </w:rPr>
        <w:t>Secțiunea</w:t>
      </w:r>
      <w:r>
        <w:rPr>
          <w:sz w:val="22"/>
          <w:szCs w:val="22"/>
        </w:rPr>
        <w:t xml:space="preserve"> 3.02 (e) din </w:t>
      </w:r>
      <w:r w:rsidR="00875FCD">
        <w:rPr>
          <w:sz w:val="22"/>
          <w:szCs w:val="22"/>
        </w:rPr>
        <w:t>Condițiile</w:t>
      </w:r>
      <w:r>
        <w:rPr>
          <w:sz w:val="22"/>
          <w:szCs w:val="22"/>
        </w:rPr>
        <w:t xml:space="preserve"> Generale.</w:t>
      </w:r>
    </w:p>
    <w:p w14:paraId="150716BE" w14:textId="77777777" w:rsidR="006F4C85" w:rsidRDefault="006F4C85" w:rsidP="00337569">
      <w:pPr>
        <w:pStyle w:val="BodyText"/>
        <w:ind w:left="720" w:hanging="720"/>
        <w:rPr>
          <w:sz w:val="22"/>
          <w:szCs w:val="22"/>
        </w:rPr>
      </w:pPr>
    </w:p>
    <w:p w14:paraId="368D006B" w14:textId="546303D1" w:rsidR="00337569" w:rsidRPr="00115CF5" w:rsidRDefault="006F4C85" w:rsidP="00337569">
      <w:pPr>
        <w:pStyle w:val="BodyText"/>
        <w:ind w:left="720" w:hanging="720"/>
        <w:rPr>
          <w:sz w:val="22"/>
          <w:szCs w:val="22"/>
        </w:rPr>
      </w:pPr>
      <w:r>
        <w:rPr>
          <w:sz w:val="22"/>
          <w:szCs w:val="22"/>
        </w:rPr>
        <w:t xml:space="preserve"> 2.06.</w:t>
      </w:r>
      <w:r>
        <w:rPr>
          <w:sz w:val="22"/>
          <w:szCs w:val="22"/>
        </w:rPr>
        <w:tab/>
        <w:t xml:space="preserve">Datele de plată sunt  1 martie și 1 septembrie </w:t>
      </w:r>
      <w:r w:rsidR="00337569">
        <w:rPr>
          <w:sz w:val="22"/>
          <w:szCs w:val="22"/>
        </w:rPr>
        <w:t>ale fiecărui an.</w:t>
      </w:r>
    </w:p>
    <w:p w14:paraId="7D7D6BC8" w14:textId="77777777" w:rsidR="00F60661" w:rsidRPr="00115CF5" w:rsidRDefault="00F60661" w:rsidP="00F60661">
      <w:pPr>
        <w:pStyle w:val="BodyText"/>
        <w:ind w:left="720" w:hanging="720"/>
        <w:rPr>
          <w:sz w:val="22"/>
          <w:szCs w:val="22"/>
        </w:rPr>
      </w:pPr>
    </w:p>
    <w:p w14:paraId="7D7D6BC9" w14:textId="61AFBD0C" w:rsidR="005B069B" w:rsidRPr="00115CF5" w:rsidRDefault="006F4C85" w:rsidP="006D69A8">
      <w:pPr>
        <w:pStyle w:val="BodyText"/>
        <w:ind w:left="720" w:hanging="720"/>
        <w:rPr>
          <w:sz w:val="22"/>
          <w:szCs w:val="22"/>
        </w:rPr>
      </w:pPr>
      <w:r>
        <w:rPr>
          <w:sz w:val="22"/>
          <w:szCs w:val="22"/>
        </w:rPr>
        <w:t>2.07.</w:t>
      </w:r>
      <w:r w:rsidR="00337569">
        <w:rPr>
          <w:sz w:val="22"/>
          <w:szCs w:val="22"/>
        </w:rPr>
        <w:tab/>
        <w:t>Suma Împrumutului va fi rambursată în conformitate cu prevederile Anexei 3 la prezentul Acord.</w:t>
      </w:r>
    </w:p>
    <w:p w14:paraId="7D7D6BDC" w14:textId="77777777" w:rsidR="00115CF5" w:rsidRDefault="00115CF5">
      <w:pPr>
        <w:pStyle w:val="BodyText"/>
        <w:jc w:val="center"/>
        <w:rPr>
          <w:b/>
          <w:bCs/>
          <w:sz w:val="22"/>
          <w:szCs w:val="22"/>
        </w:rPr>
      </w:pPr>
    </w:p>
    <w:p w14:paraId="7D7D6BDD" w14:textId="77777777" w:rsidR="00D95183" w:rsidRPr="00115CF5" w:rsidRDefault="00D95183">
      <w:pPr>
        <w:pStyle w:val="BodyText"/>
        <w:jc w:val="center"/>
        <w:rPr>
          <w:b/>
          <w:bCs/>
          <w:sz w:val="22"/>
          <w:szCs w:val="22"/>
        </w:rPr>
      </w:pPr>
      <w:r>
        <w:rPr>
          <w:b/>
          <w:bCs/>
          <w:sz w:val="22"/>
          <w:szCs w:val="22"/>
        </w:rPr>
        <w:t>ARTICOLUL III - PROIECT</w:t>
      </w:r>
    </w:p>
    <w:p w14:paraId="7D7D6BDE" w14:textId="77777777" w:rsidR="00D95183" w:rsidRPr="00115CF5" w:rsidRDefault="00D95183">
      <w:pPr>
        <w:pStyle w:val="Story"/>
        <w:spacing w:line="240" w:lineRule="auto"/>
        <w:rPr>
          <w:sz w:val="22"/>
          <w:szCs w:val="22"/>
        </w:rPr>
      </w:pPr>
    </w:p>
    <w:p w14:paraId="7D7D6BE1" w14:textId="10BA4743" w:rsidR="00D95183" w:rsidRDefault="00D95183" w:rsidP="00C8250B">
      <w:pPr>
        <w:numPr>
          <w:ilvl w:val="1"/>
          <w:numId w:val="1"/>
        </w:numPr>
        <w:tabs>
          <w:tab w:val="clear" w:pos="1320"/>
          <w:tab w:val="num" w:pos="720"/>
        </w:tabs>
        <w:spacing w:line="240" w:lineRule="auto"/>
        <w:ind w:left="720" w:hanging="720"/>
        <w:jc w:val="both"/>
        <w:rPr>
          <w:sz w:val="22"/>
          <w:szCs w:val="22"/>
        </w:rPr>
      </w:pPr>
      <w:r>
        <w:rPr>
          <w:sz w:val="22"/>
          <w:szCs w:val="22"/>
        </w:rPr>
        <w:t xml:space="preserve">Împrumutatul declară angajamentul său </w:t>
      </w:r>
      <w:r w:rsidR="00875FCD">
        <w:rPr>
          <w:sz w:val="22"/>
          <w:szCs w:val="22"/>
        </w:rPr>
        <w:t>față</w:t>
      </w:r>
      <w:r>
        <w:rPr>
          <w:sz w:val="22"/>
          <w:szCs w:val="22"/>
        </w:rPr>
        <w:t xml:space="preserve"> de obiectivele Proiectului.  În acest scop, Împrumutatul va realiza Proiectul, prin Ministerul Sănătății din România (”MS”),  în conformitate cu prevederile Articolului V din </w:t>
      </w:r>
      <w:r w:rsidR="00875FCD">
        <w:rPr>
          <w:sz w:val="22"/>
          <w:szCs w:val="22"/>
        </w:rPr>
        <w:t>Condițiile</w:t>
      </w:r>
      <w:r>
        <w:rPr>
          <w:sz w:val="22"/>
          <w:szCs w:val="22"/>
        </w:rPr>
        <w:t xml:space="preserve"> Generale </w:t>
      </w:r>
      <w:r w:rsidR="00875FCD">
        <w:rPr>
          <w:sz w:val="22"/>
          <w:szCs w:val="22"/>
        </w:rPr>
        <w:t>și</w:t>
      </w:r>
      <w:r w:rsidR="006F4C85">
        <w:rPr>
          <w:sz w:val="22"/>
          <w:szCs w:val="22"/>
        </w:rPr>
        <w:t xml:space="preserve"> cu </w:t>
      </w:r>
      <w:r>
        <w:rPr>
          <w:sz w:val="22"/>
          <w:szCs w:val="22"/>
        </w:rPr>
        <w:t>Anexa 2 la prezentul Acord.</w:t>
      </w:r>
    </w:p>
    <w:p w14:paraId="75CC12CB" w14:textId="5E4D1313" w:rsidR="0010081E" w:rsidRDefault="0010081E" w:rsidP="0010081E">
      <w:pPr>
        <w:spacing w:line="240" w:lineRule="auto"/>
        <w:ind w:left="720"/>
        <w:jc w:val="both"/>
        <w:rPr>
          <w:sz w:val="22"/>
          <w:szCs w:val="22"/>
        </w:rPr>
      </w:pPr>
    </w:p>
    <w:p w14:paraId="7D7D6BE2" w14:textId="77777777" w:rsidR="00D95183" w:rsidRPr="00115CF5" w:rsidRDefault="00D95183">
      <w:pPr>
        <w:pStyle w:val="Heading1"/>
        <w:spacing w:line="240" w:lineRule="auto"/>
        <w:rPr>
          <w:sz w:val="22"/>
          <w:szCs w:val="22"/>
        </w:rPr>
      </w:pPr>
    </w:p>
    <w:p w14:paraId="7D7D6BF5" w14:textId="1B886B51" w:rsidR="00D95183" w:rsidRPr="00115CF5" w:rsidRDefault="00D95183">
      <w:pPr>
        <w:pStyle w:val="BodyText"/>
        <w:jc w:val="center"/>
        <w:rPr>
          <w:sz w:val="22"/>
          <w:szCs w:val="22"/>
        </w:rPr>
      </w:pPr>
      <w:r>
        <w:rPr>
          <w:b/>
          <w:bCs/>
          <w:sz w:val="22"/>
          <w:szCs w:val="22"/>
        </w:rPr>
        <w:t xml:space="preserve">ARTICOLUL IV - INTRAREA </w:t>
      </w:r>
      <w:r w:rsidR="00D122CF">
        <w:rPr>
          <w:b/>
          <w:bCs/>
          <w:sz w:val="22"/>
          <w:szCs w:val="22"/>
        </w:rPr>
        <w:t>ÎN VIGOARE, TERMINARE</w:t>
      </w:r>
    </w:p>
    <w:p w14:paraId="7D7D6BFE" w14:textId="77777777" w:rsidR="00D95183" w:rsidRPr="00115CF5" w:rsidRDefault="00D95183">
      <w:pPr>
        <w:pStyle w:val="BodyText"/>
        <w:rPr>
          <w:sz w:val="22"/>
          <w:szCs w:val="22"/>
        </w:rPr>
      </w:pPr>
    </w:p>
    <w:p w14:paraId="7D7D6C05" w14:textId="28C43649" w:rsidR="00D95183" w:rsidRDefault="006F4C85" w:rsidP="00254522">
      <w:pPr>
        <w:pStyle w:val="BodyText"/>
        <w:ind w:left="720" w:hanging="720"/>
        <w:rPr>
          <w:sz w:val="22"/>
          <w:szCs w:val="22"/>
        </w:rPr>
      </w:pPr>
      <w:r>
        <w:rPr>
          <w:sz w:val="22"/>
          <w:szCs w:val="22"/>
        </w:rPr>
        <w:t xml:space="preserve">4.01    </w:t>
      </w:r>
      <w:r w:rsidR="00C40362">
        <w:rPr>
          <w:sz w:val="22"/>
          <w:szCs w:val="22"/>
        </w:rPr>
        <w:t xml:space="preserve">Data limită de intrare în vigoare este </w:t>
      </w:r>
      <w:r>
        <w:rPr>
          <w:sz w:val="22"/>
          <w:szCs w:val="22"/>
        </w:rPr>
        <w:t>data care survine după o sută optzeci de zile (180</w:t>
      </w:r>
      <w:r w:rsidR="00C40362">
        <w:rPr>
          <w:sz w:val="22"/>
          <w:szCs w:val="22"/>
        </w:rPr>
        <w:t>) de zile de la Data Semnării.</w:t>
      </w:r>
    </w:p>
    <w:p w14:paraId="0A6D27F0" w14:textId="46B67747" w:rsidR="00EF60FA" w:rsidRDefault="00EF60FA" w:rsidP="00254522">
      <w:pPr>
        <w:pStyle w:val="BodyText"/>
        <w:ind w:left="720" w:hanging="720"/>
        <w:rPr>
          <w:sz w:val="22"/>
          <w:szCs w:val="22"/>
        </w:rPr>
      </w:pPr>
    </w:p>
    <w:p w14:paraId="7D7D6C07" w14:textId="0672324D" w:rsidR="00D95183" w:rsidRPr="00115CF5" w:rsidRDefault="00D95183">
      <w:pPr>
        <w:pStyle w:val="BodyText"/>
        <w:jc w:val="center"/>
        <w:rPr>
          <w:sz w:val="22"/>
          <w:szCs w:val="22"/>
        </w:rPr>
      </w:pPr>
      <w:r>
        <w:rPr>
          <w:b/>
          <w:bCs/>
          <w:sz w:val="22"/>
          <w:szCs w:val="22"/>
        </w:rPr>
        <w:t>ARTICOLUL V - REPREZENTARE; ADRESE</w:t>
      </w:r>
    </w:p>
    <w:p w14:paraId="7D7D6C08" w14:textId="77777777" w:rsidR="00D95183" w:rsidRPr="00115CF5" w:rsidRDefault="00D95183">
      <w:pPr>
        <w:pStyle w:val="BodyText"/>
        <w:jc w:val="center"/>
        <w:rPr>
          <w:sz w:val="22"/>
          <w:szCs w:val="22"/>
        </w:rPr>
      </w:pPr>
    </w:p>
    <w:p w14:paraId="364A0C52" w14:textId="3196852D" w:rsidR="00C40362" w:rsidRDefault="00C40362" w:rsidP="00C40362">
      <w:pPr>
        <w:pStyle w:val="paragraph"/>
        <w:spacing w:before="0" w:beforeAutospacing="0" w:after="0" w:afterAutospacing="0"/>
        <w:ind w:left="720" w:hanging="720"/>
        <w:jc w:val="both"/>
        <w:textAlignment w:val="baseline"/>
      </w:pPr>
      <w:r>
        <w:rPr>
          <w:sz w:val="22"/>
          <w:szCs w:val="22"/>
        </w:rPr>
        <w:t>5.01.</w:t>
      </w:r>
      <w:r>
        <w:rPr>
          <w:sz w:val="22"/>
          <w:szCs w:val="22"/>
        </w:rPr>
        <w:tab/>
        <w:t xml:space="preserve">Reprezentantul </w:t>
      </w:r>
      <w:r w:rsidR="0063182E">
        <w:rPr>
          <w:sz w:val="22"/>
          <w:szCs w:val="22"/>
        </w:rPr>
        <w:t>Împrumutatului</w:t>
      </w:r>
      <w:r>
        <w:rPr>
          <w:sz w:val="22"/>
          <w:szCs w:val="22"/>
        </w:rPr>
        <w:t xml:space="preserve"> este </w:t>
      </w:r>
      <w:r w:rsidR="006F4C85">
        <w:rPr>
          <w:rStyle w:val="normaltextrun"/>
          <w:sz w:val="22"/>
          <w:szCs w:val="22"/>
        </w:rPr>
        <w:t> Ministrul Finanțelor</w:t>
      </w:r>
      <w:r>
        <w:rPr>
          <w:rStyle w:val="normaltextrun"/>
          <w:sz w:val="22"/>
          <w:szCs w:val="22"/>
        </w:rPr>
        <w:t xml:space="preserve">, sau </w:t>
      </w:r>
      <w:r w:rsidR="00243E21">
        <w:rPr>
          <w:rStyle w:val="normaltextrun"/>
          <w:sz w:val="22"/>
          <w:szCs w:val="22"/>
        </w:rPr>
        <w:t xml:space="preserve">orice succesor al acestuia, sau </w:t>
      </w:r>
      <w:r>
        <w:rPr>
          <w:rStyle w:val="normaltextrun"/>
          <w:sz w:val="22"/>
          <w:szCs w:val="22"/>
        </w:rPr>
        <w:t>orice persoană delegată cu această autoritate de către Ministru</w:t>
      </w:r>
      <w:r w:rsidR="00B869E5">
        <w:rPr>
          <w:rStyle w:val="eop"/>
          <w:sz w:val="22"/>
          <w:szCs w:val="22"/>
        </w:rPr>
        <w:t>.</w:t>
      </w:r>
    </w:p>
    <w:p w14:paraId="51C76FF8" w14:textId="77777777" w:rsidR="00C40362" w:rsidRDefault="00C40362" w:rsidP="00C40362">
      <w:pPr>
        <w:pStyle w:val="paragraph"/>
        <w:spacing w:before="0" w:beforeAutospacing="0" w:after="0" w:afterAutospacing="0"/>
        <w:ind w:left="720" w:hanging="720"/>
        <w:jc w:val="both"/>
        <w:textAlignment w:val="baseline"/>
      </w:pPr>
      <w:r>
        <w:rPr>
          <w:rStyle w:val="eop"/>
          <w:sz w:val="22"/>
          <w:szCs w:val="22"/>
        </w:rPr>
        <w:t> </w:t>
      </w:r>
    </w:p>
    <w:p w14:paraId="36E181E4" w14:textId="5D52CEAD" w:rsidR="006F4C85" w:rsidRDefault="00C40362" w:rsidP="006F4C85">
      <w:pPr>
        <w:pStyle w:val="paragraph"/>
        <w:spacing w:before="0" w:beforeAutospacing="0" w:after="0" w:afterAutospacing="0"/>
        <w:jc w:val="both"/>
        <w:textAlignment w:val="baseline"/>
        <w:rPr>
          <w:rStyle w:val="normaltextrun"/>
          <w:sz w:val="22"/>
          <w:szCs w:val="22"/>
        </w:rPr>
      </w:pPr>
      <w:r>
        <w:rPr>
          <w:rStyle w:val="normaltextrun"/>
          <w:sz w:val="22"/>
          <w:szCs w:val="22"/>
        </w:rPr>
        <w:t>5.02.</w:t>
      </w:r>
      <w:r>
        <w:rPr>
          <w:rStyle w:val="tabchar"/>
          <w:rFonts w:ascii="Calibri" w:hAnsi="Calibri"/>
          <w:sz w:val="22"/>
          <w:szCs w:val="22"/>
        </w:rPr>
        <w:t xml:space="preserve"> </w:t>
      </w:r>
      <w:r>
        <w:rPr>
          <w:rStyle w:val="tabchar"/>
          <w:rFonts w:ascii="Calibri" w:hAnsi="Calibri"/>
          <w:sz w:val="22"/>
          <w:szCs w:val="22"/>
        </w:rPr>
        <w:tab/>
      </w:r>
      <w:r>
        <w:rPr>
          <w:sz w:val="22"/>
          <w:szCs w:val="22"/>
        </w:rPr>
        <w:t xml:space="preserve">Pentru scopurile </w:t>
      </w:r>
      <w:r w:rsidR="0063182E">
        <w:rPr>
          <w:sz w:val="22"/>
          <w:szCs w:val="22"/>
        </w:rPr>
        <w:t>Secțiunii</w:t>
      </w:r>
      <w:r>
        <w:rPr>
          <w:sz w:val="22"/>
          <w:szCs w:val="22"/>
        </w:rPr>
        <w:t xml:space="preserve"> 10.</w:t>
      </w:r>
      <w:r w:rsidR="00243E21">
        <w:rPr>
          <w:sz w:val="22"/>
          <w:szCs w:val="22"/>
        </w:rPr>
        <w:t>0</w:t>
      </w:r>
      <w:r>
        <w:rPr>
          <w:sz w:val="22"/>
          <w:szCs w:val="22"/>
        </w:rPr>
        <w:t xml:space="preserve">1 din </w:t>
      </w:r>
      <w:r w:rsidR="0063182E">
        <w:rPr>
          <w:sz w:val="22"/>
          <w:szCs w:val="22"/>
        </w:rPr>
        <w:t>Condiții</w:t>
      </w:r>
      <w:r>
        <w:rPr>
          <w:sz w:val="22"/>
          <w:szCs w:val="22"/>
        </w:rPr>
        <w:t xml:space="preserve"> Generale: </w:t>
      </w:r>
      <w:r w:rsidR="00E46E84">
        <w:rPr>
          <w:sz w:val="22"/>
          <w:szCs w:val="22"/>
        </w:rPr>
        <w:t xml:space="preserve"> </w:t>
      </w:r>
      <w:r>
        <w:rPr>
          <w:sz w:val="22"/>
          <w:szCs w:val="22"/>
        </w:rPr>
        <w:t>(a) adresa Împrumutatului este</w:t>
      </w:r>
      <w:r>
        <w:rPr>
          <w:rStyle w:val="normaltextrun"/>
          <w:sz w:val="22"/>
          <w:szCs w:val="22"/>
        </w:rPr>
        <w:t>:</w:t>
      </w:r>
      <w:r w:rsidR="006F4C85">
        <w:rPr>
          <w:rStyle w:val="normaltextrun"/>
          <w:sz w:val="22"/>
          <w:szCs w:val="22"/>
        </w:rPr>
        <w:t xml:space="preserve"> </w:t>
      </w:r>
    </w:p>
    <w:p w14:paraId="572E075E" w14:textId="353525CE" w:rsidR="00C40362" w:rsidRDefault="006F4C85" w:rsidP="006F4C85">
      <w:pPr>
        <w:pStyle w:val="paragraph"/>
        <w:spacing w:before="0" w:beforeAutospacing="0" w:after="0" w:afterAutospacing="0"/>
        <w:jc w:val="both"/>
        <w:textAlignment w:val="baseline"/>
      </w:pPr>
      <w:r>
        <w:rPr>
          <w:rStyle w:val="normaltextrun"/>
          <w:sz w:val="22"/>
          <w:szCs w:val="22"/>
        </w:rPr>
        <w:t xml:space="preserve">         </w:t>
      </w:r>
      <w:r w:rsidR="00826226">
        <w:rPr>
          <w:rStyle w:val="normaltextrun"/>
          <w:sz w:val="22"/>
          <w:szCs w:val="22"/>
        </w:rPr>
        <w:t xml:space="preserve">   </w:t>
      </w:r>
      <w:r>
        <w:rPr>
          <w:rStyle w:val="normaltextrun"/>
          <w:sz w:val="22"/>
          <w:szCs w:val="22"/>
        </w:rPr>
        <w:t xml:space="preserve"> </w:t>
      </w:r>
      <w:r w:rsidR="00826226">
        <w:rPr>
          <w:rStyle w:val="normaltextrun"/>
          <w:sz w:val="22"/>
          <w:szCs w:val="22"/>
        </w:rPr>
        <w:t>B</w:t>
      </w:r>
      <w:r>
        <w:rPr>
          <w:rStyle w:val="normaltextrun"/>
          <w:sz w:val="22"/>
          <w:szCs w:val="22"/>
        </w:rPr>
        <w:t xml:space="preserve">d. Libertății nr. 16, </w:t>
      </w:r>
      <w:r w:rsidR="00C40362">
        <w:rPr>
          <w:rStyle w:val="normaltextrun"/>
          <w:sz w:val="22"/>
          <w:szCs w:val="22"/>
        </w:rPr>
        <w:t xml:space="preserve"> sector 5</w:t>
      </w:r>
      <w:r w:rsidR="00C40362">
        <w:rPr>
          <w:rStyle w:val="eop"/>
          <w:sz w:val="22"/>
          <w:szCs w:val="22"/>
        </w:rPr>
        <w:t> </w:t>
      </w:r>
    </w:p>
    <w:p w14:paraId="1BDD7406" w14:textId="0189FB20" w:rsidR="00C40362" w:rsidRDefault="00C40362" w:rsidP="00C40362">
      <w:pPr>
        <w:pStyle w:val="paragraph"/>
        <w:spacing w:before="0" w:beforeAutospacing="0" w:after="0" w:afterAutospacing="0"/>
        <w:ind w:left="720"/>
        <w:jc w:val="both"/>
        <w:textAlignment w:val="baseline"/>
      </w:pPr>
      <w:r>
        <w:rPr>
          <w:rStyle w:val="normaltextrun"/>
          <w:sz w:val="22"/>
          <w:szCs w:val="22"/>
        </w:rPr>
        <w:t xml:space="preserve">București, </w:t>
      </w:r>
      <w:r w:rsidR="00E46E84">
        <w:rPr>
          <w:rStyle w:val="normaltextrun"/>
          <w:sz w:val="22"/>
          <w:szCs w:val="22"/>
        </w:rPr>
        <w:t xml:space="preserve">050706, </w:t>
      </w:r>
      <w:r>
        <w:rPr>
          <w:rStyle w:val="normaltextrun"/>
          <w:sz w:val="22"/>
          <w:szCs w:val="22"/>
        </w:rPr>
        <w:t>România</w:t>
      </w:r>
      <w:r>
        <w:rPr>
          <w:rStyle w:val="eop"/>
          <w:sz w:val="22"/>
          <w:szCs w:val="22"/>
        </w:rPr>
        <w:t> </w:t>
      </w:r>
    </w:p>
    <w:p w14:paraId="19B8B99D" w14:textId="77777777" w:rsidR="00C40362" w:rsidRDefault="00C40362" w:rsidP="00C40362">
      <w:pPr>
        <w:pStyle w:val="paragraph"/>
        <w:spacing w:before="0" w:beforeAutospacing="0" w:after="0" w:afterAutospacing="0"/>
        <w:ind w:left="720"/>
        <w:jc w:val="both"/>
        <w:textAlignment w:val="baseline"/>
      </w:pPr>
      <w:r>
        <w:rPr>
          <w:rStyle w:val="eop"/>
          <w:sz w:val="22"/>
          <w:szCs w:val="22"/>
        </w:rPr>
        <w:t> </w:t>
      </w:r>
    </w:p>
    <w:p w14:paraId="7D7D6C0E" w14:textId="3B740164" w:rsidR="00D95183" w:rsidRPr="00115CF5" w:rsidRDefault="00C40362" w:rsidP="00C40362">
      <w:pPr>
        <w:pStyle w:val="paragraph"/>
        <w:spacing w:before="0" w:beforeAutospacing="0" w:after="0" w:afterAutospacing="0"/>
        <w:ind w:left="720"/>
        <w:jc w:val="both"/>
        <w:textAlignment w:val="baseline"/>
        <w:rPr>
          <w:sz w:val="22"/>
          <w:szCs w:val="22"/>
        </w:rPr>
      </w:pPr>
      <w:r>
        <w:rPr>
          <w:rStyle w:val="normaltextrun"/>
          <w:sz w:val="22"/>
          <w:szCs w:val="22"/>
        </w:rPr>
        <w:t>Nr. facsimil:</w:t>
      </w:r>
      <w:r>
        <w:rPr>
          <w:rStyle w:val="tabchar"/>
          <w:rFonts w:ascii="Calibri" w:hAnsi="Calibri"/>
          <w:sz w:val="22"/>
          <w:szCs w:val="22"/>
        </w:rPr>
        <w:t xml:space="preserve"> </w:t>
      </w:r>
      <w:r>
        <w:rPr>
          <w:rStyle w:val="normaltextrun"/>
          <w:sz w:val="22"/>
          <w:szCs w:val="22"/>
        </w:rPr>
        <w:t>+ 4021 312 67 92</w:t>
      </w:r>
      <w:r>
        <w:rPr>
          <w:sz w:val="22"/>
          <w:szCs w:val="22"/>
        </w:rPr>
        <w:t xml:space="preserve">; și </w:t>
      </w:r>
    </w:p>
    <w:p w14:paraId="7D7D6C0F" w14:textId="77777777" w:rsidR="00D95183" w:rsidRPr="00115CF5" w:rsidRDefault="00D95183">
      <w:pPr>
        <w:pStyle w:val="BodyText"/>
        <w:ind w:left="720"/>
        <w:rPr>
          <w:sz w:val="22"/>
          <w:szCs w:val="22"/>
        </w:rPr>
      </w:pPr>
    </w:p>
    <w:p w14:paraId="16802CC2" w14:textId="31A6D5F1" w:rsidR="003436C0" w:rsidRDefault="00855844" w:rsidP="00855844">
      <w:pPr>
        <w:pStyle w:val="BodyText"/>
        <w:rPr>
          <w:sz w:val="22"/>
          <w:szCs w:val="22"/>
        </w:rPr>
      </w:pPr>
      <w:r>
        <w:rPr>
          <w:sz w:val="22"/>
          <w:szCs w:val="22"/>
        </w:rPr>
        <w:tab/>
        <w:t>(b) Adresa electronică a Împrumutatului este:</w:t>
      </w:r>
      <w:r w:rsidR="006F4C85">
        <w:rPr>
          <w:sz w:val="22"/>
          <w:szCs w:val="22"/>
        </w:rPr>
        <w:t xml:space="preserve"> cabinet.ministru@mfinante.gov.ro</w:t>
      </w:r>
    </w:p>
    <w:p w14:paraId="0D72E8AF" w14:textId="77777777" w:rsidR="00C40362" w:rsidRPr="00115CF5" w:rsidRDefault="00C40362" w:rsidP="00F30CBD">
      <w:pPr>
        <w:pStyle w:val="BodyText"/>
        <w:ind w:firstLine="720"/>
        <w:rPr>
          <w:sz w:val="22"/>
          <w:szCs w:val="22"/>
        </w:rPr>
      </w:pPr>
    </w:p>
    <w:p w14:paraId="5DC1EEE2" w14:textId="77777777" w:rsidR="00C40362" w:rsidRDefault="00C40362">
      <w:pPr>
        <w:pStyle w:val="BodyText"/>
        <w:rPr>
          <w:sz w:val="22"/>
          <w:szCs w:val="22"/>
        </w:rPr>
      </w:pPr>
    </w:p>
    <w:p w14:paraId="7D7D6C13" w14:textId="1B88F4F4" w:rsidR="00D95183" w:rsidRPr="00115CF5" w:rsidRDefault="00C40362">
      <w:pPr>
        <w:pStyle w:val="BodyText"/>
        <w:rPr>
          <w:sz w:val="22"/>
          <w:szCs w:val="22"/>
        </w:rPr>
      </w:pPr>
      <w:r>
        <w:rPr>
          <w:sz w:val="22"/>
          <w:szCs w:val="22"/>
        </w:rPr>
        <w:t>5.03.</w:t>
      </w:r>
      <w:r>
        <w:rPr>
          <w:sz w:val="22"/>
          <w:szCs w:val="22"/>
        </w:rPr>
        <w:tab/>
        <w:t xml:space="preserve">Pentru scopurile </w:t>
      </w:r>
      <w:r w:rsidR="0063182E">
        <w:rPr>
          <w:sz w:val="22"/>
          <w:szCs w:val="22"/>
        </w:rPr>
        <w:t>Secțiunii</w:t>
      </w:r>
      <w:r>
        <w:rPr>
          <w:sz w:val="22"/>
          <w:szCs w:val="22"/>
        </w:rPr>
        <w:t xml:space="preserve"> 10.</w:t>
      </w:r>
      <w:r w:rsidR="00E46E84">
        <w:rPr>
          <w:sz w:val="22"/>
          <w:szCs w:val="22"/>
        </w:rPr>
        <w:t>0</w:t>
      </w:r>
      <w:r>
        <w:rPr>
          <w:sz w:val="22"/>
          <w:szCs w:val="22"/>
        </w:rPr>
        <w:t xml:space="preserve">1 din </w:t>
      </w:r>
      <w:r w:rsidR="0063182E">
        <w:rPr>
          <w:sz w:val="22"/>
          <w:szCs w:val="22"/>
        </w:rPr>
        <w:t>Condiții</w:t>
      </w:r>
      <w:r>
        <w:rPr>
          <w:sz w:val="22"/>
          <w:szCs w:val="22"/>
        </w:rPr>
        <w:t xml:space="preserve"> Generale: (a) adresa Băncii este:</w:t>
      </w:r>
    </w:p>
    <w:p w14:paraId="7D7D6C14" w14:textId="77777777" w:rsidR="00D95183" w:rsidRPr="00115CF5" w:rsidRDefault="00D95183">
      <w:pPr>
        <w:pStyle w:val="BodyText"/>
        <w:ind w:left="720"/>
        <w:rPr>
          <w:sz w:val="22"/>
          <w:szCs w:val="22"/>
        </w:rPr>
      </w:pPr>
    </w:p>
    <w:p w14:paraId="7D7D6C15" w14:textId="77777777" w:rsidR="00D95183" w:rsidRPr="00115CF5" w:rsidRDefault="00D95183">
      <w:pPr>
        <w:pStyle w:val="BodyText"/>
        <w:ind w:left="720"/>
        <w:rPr>
          <w:sz w:val="22"/>
          <w:szCs w:val="22"/>
        </w:rPr>
      </w:pPr>
      <w:r>
        <w:rPr>
          <w:sz w:val="22"/>
          <w:szCs w:val="22"/>
        </w:rPr>
        <w:t>Banca Internațională pentru Reconstrucție și Dezvoltare</w:t>
      </w:r>
    </w:p>
    <w:p w14:paraId="7D7D6C16" w14:textId="77777777" w:rsidR="00D95183" w:rsidRPr="00115CF5" w:rsidRDefault="00D95183">
      <w:pPr>
        <w:pStyle w:val="BodyText"/>
        <w:ind w:left="720"/>
        <w:rPr>
          <w:sz w:val="22"/>
          <w:szCs w:val="22"/>
        </w:rPr>
      </w:pPr>
      <w:r>
        <w:rPr>
          <w:sz w:val="22"/>
          <w:szCs w:val="22"/>
        </w:rPr>
        <w:t>1818 H Street, N.W.</w:t>
      </w:r>
    </w:p>
    <w:p w14:paraId="7D7D6C17" w14:textId="77777777" w:rsidR="00D95183" w:rsidRPr="00115CF5" w:rsidRDefault="00D95183">
      <w:pPr>
        <w:pStyle w:val="BodyText"/>
        <w:ind w:left="720"/>
        <w:rPr>
          <w:sz w:val="22"/>
          <w:szCs w:val="22"/>
        </w:rPr>
      </w:pPr>
      <w:r>
        <w:rPr>
          <w:sz w:val="22"/>
          <w:szCs w:val="22"/>
        </w:rPr>
        <w:t>WASHINGTON, D.C. 20433</w:t>
      </w:r>
    </w:p>
    <w:p w14:paraId="7D7D6C18" w14:textId="41A60A77" w:rsidR="00D95183" w:rsidRDefault="00D95183">
      <w:pPr>
        <w:pStyle w:val="BodyText"/>
        <w:ind w:left="720"/>
        <w:rPr>
          <w:sz w:val="22"/>
          <w:szCs w:val="22"/>
        </w:rPr>
      </w:pPr>
      <w:r>
        <w:rPr>
          <w:sz w:val="22"/>
          <w:szCs w:val="22"/>
        </w:rPr>
        <w:t>Statele Unite ale Americii; și</w:t>
      </w:r>
    </w:p>
    <w:p w14:paraId="77E63F29" w14:textId="6AEA1F56" w:rsidR="003436C0" w:rsidRDefault="003436C0">
      <w:pPr>
        <w:pStyle w:val="BodyText"/>
        <w:ind w:left="720"/>
        <w:rPr>
          <w:sz w:val="22"/>
          <w:szCs w:val="22"/>
        </w:rPr>
      </w:pPr>
    </w:p>
    <w:p w14:paraId="32C1045B" w14:textId="62805ADF" w:rsidR="003436C0" w:rsidRPr="00115CF5" w:rsidRDefault="003436C0">
      <w:pPr>
        <w:pStyle w:val="BodyText"/>
        <w:ind w:left="720"/>
        <w:rPr>
          <w:sz w:val="22"/>
          <w:szCs w:val="22"/>
        </w:rPr>
      </w:pPr>
      <w:r>
        <w:rPr>
          <w:sz w:val="22"/>
          <w:szCs w:val="22"/>
        </w:rPr>
        <w:t>(b) Adresa electronică a Băncii este:</w:t>
      </w:r>
    </w:p>
    <w:p w14:paraId="7D7D6C1A" w14:textId="5E6AC814" w:rsidR="00D95183" w:rsidRPr="00115CF5" w:rsidRDefault="00D95183">
      <w:pPr>
        <w:pStyle w:val="BodyText"/>
        <w:ind w:left="720"/>
        <w:rPr>
          <w:sz w:val="22"/>
          <w:szCs w:val="22"/>
        </w:rPr>
      </w:pPr>
      <w:r>
        <w:rPr>
          <w:sz w:val="22"/>
          <w:szCs w:val="22"/>
        </w:rPr>
        <w:t>Nr. facsimil:</w:t>
      </w:r>
      <w:r w:rsidR="004C4D2A" w:rsidRPr="004C4D2A">
        <w:rPr>
          <w:sz w:val="22"/>
          <w:szCs w:val="22"/>
        </w:rPr>
        <w:t xml:space="preserve"> </w:t>
      </w:r>
      <w:r w:rsidR="00EA154A">
        <w:rPr>
          <w:sz w:val="22"/>
          <w:szCs w:val="22"/>
        </w:rPr>
        <w:t>+</w:t>
      </w:r>
      <w:r w:rsidR="004C4D2A">
        <w:rPr>
          <w:sz w:val="22"/>
          <w:szCs w:val="22"/>
        </w:rPr>
        <w:t>1-202-477-6391</w:t>
      </w:r>
      <w:r>
        <w:rPr>
          <w:sz w:val="22"/>
          <w:szCs w:val="22"/>
        </w:rPr>
        <w:tab/>
      </w:r>
      <w:r>
        <w:rPr>
          <w:sz w:val="22"/>
          <w:szCs w:val="22"/>
        </w:rPr>
        <w:tab/>
      </w:r>
    </w:p>
    <w:p w14:paraId="7D7D6C1B" w14:textId="71A170F2" w:rsidR="00D95183" w:rsidRPr="00115CF5" w:rsidRDefault="004C4D2A">
      <w:pPr>
        <w:pStyle w:val="BodyText"/>
        <w:ind w:left="720"/>
        <w:rPr>
          <w:sz w:val="22"/>
          <w:szCs w:val="22"/>
        </w:rPr>
      </w:pPr>
      <w:r>
        <w:rPr>
          <w:sz w:val="22"/>
          <w:szCs w:val="22"/>
        </w:rPr>
        <w:t xml:space="preserve"> Email: gvincelette@worldbank.org</w:t>
      </w:r>
    </w:p>
    <w:p w14:paraId="7D7D6C1C" w14:textId="4AAE5370" w:rsidR="00D95183" w:rsidRPr="00115CF5" w:rsidRDefault="00D95183">
      <w:pPr>
        <w:pStyle w:val="BodyText"/>
        <w:ind w:left="720"/>
        <w:rPr>
          <w:sz w:val="22"/>
          <w:szCs w:val="22"/>
        </w:rPr>
      </w:pPr>
      <w:r>
        <w:rPr>
          <w:sz w:val="22"/>
          <w:szCs w:val="22"/>
        </w:rPr>
        <w:tab/>
      </w:r>
      <w:r>
        <w:rPr>
          <w:sz w:val="22"/>
          <w:szCs w:val="22"/>
        </w:rPr>
        <w:tab/>
      </w:r>
    </w:p>
    <w:p w14:paraId="7D7D6C1D" w14:textId="655BE151" w:rsidR="00D95183" w:rsidRPr="00115CF5" w:rsidRDefault="00855844">
      <w:pPr>
        <w:pStyle w:val="BodyText"/>
        <w:ind w:left="720"/>
        <w:rPr>
          <w:sz w:val="22"/>
          <w:szCs w:val="22"/>
        </w:rPr>
      </w:pPr>
      <w:r>
        <w:rPr>
          <w:sz w:val="22"/>
          <w:szCs w:val="22"/>
        </w:rPr>
        <w:t xml:space="preserve">  </w:t>
      </w:r>
    </w:p>
    <w:p w14:paraId="3464B2AD" w14:textId="77777777" w:rsidR="00E17C25" w:rsidRDefault="00E17C25">
      <w:pPr>
        <w:pStyle w:val="BodyText"/>
        <w:rPr>
          <w:sz w:val="22"/>
          <w:szCs w:val="22"/>
        </w:rPr>
      </w:pPr>
    </w:p>
    <w:p w14:paraId="7D7D6C20" w14:textId="35E55D36" w:rsidR="00D95183" w:rsidRPr="00115CF5" w:rsidRDefault="00D95183">
      <w:pPr>
        <w:pStyle w:val="BodyText"/>
        <w:rPr>
          <w:sz w:val="22"/>
          <w:szCs w:val="22"/>
        </w:rPr>
      </w:pPr>
      <w:r>
        <w:rPr>
          <w:sz w:val="22"/>
          <w:szCs w:val="22"/>
        </w:rPr>
        <w:t>CONVENIT la Data Semnării</w:t>
      </w:r>
    </w:p>
    <w:p w14:paraId="7D7D6C22" w14:textId="4D27535B" w:rsidR="00115CF5" w:rsidRDefault="00D95183" w:rsidP="00DA4FD2">
      <w:pPr>
        <w:pStyle w:val="BodyText"/>
        <w:rPr>
          <w:sz w:val="22"/>
          <w:szCs w:val="22"/>
        </w:rPr>
      </w:pPr>
      <w:r>
        <w:rPr>
          <w:sz w:val="22"/>
          <w:szCs w:val="22"/>
        </w:rPr>
        <w:tab/>
      </w:r>
    </w:p>
    <w:p w14:paraId="7D7D6C23" w14:textId="25F4DCAF" w:rsidR="0037590B" w:rsidRPr="00CF2390" w:rsidRDefault="00C40362" w:rsidP="00176CB4">
      <w:pPr>
        <w:pStyle w:val="BodyText"/>
        <w:ind w:left="3600" w:firstLine="720"/>
        <w:rPr>
          <w:b/>
          <w:sz w:val="22"/>
          <w:szCs w:val="22"/>
        </w:rPr>
      </w:pPr>
      <w:r>
        <w:rPr>
          <w:b/>
          <w:sz w:val="22"/>
          <w:szCs w:val="22"/>
        </w:rPr>
        <w:t>ROMÂNIA</w:t>
      </w:r>
    </w:p>
    <w:p w14:paraId="7D7D6C25" w14:textId="77777777" w:rsidR="0037590B" w:rsidRPr="00CF2390" w:rsidRDefault="0037590B" w:rsidP="0037590B">
      <w:pPr>
        <w:spacing w:line="240" w:lineRule="auto"/>
        <w:rPr>
          <w:b/>
          <w:sz w:val="22"/>
          <w:szCs w:val="22"/>
        </w:rPr>
      </w:pPr>
    </w:p>
    <w:p w14:paraId="7D7D6C26" w14:textId="241628A1" w:rsidR="0037590B" w:rsidRPr="00CF2390" w:rsidRDefault="0037590B">
      <w:pPr>
        <w:pStyle w:val="BodyText"/>
        <w:ind w:left="2160" w:firstLine="720"/>
        <w:rPr>
          <w:b/>
          <w:sz w:val="22"/>
          <w:szCs w:val="22"/>
        </w:rPr>
      </w:pPr>
      <w:r>
        <w:rPr>
          <w:b/>
          <w:sz w:val="22"/>
          <w:szCs w:val="22"/>
        </w:rPr>
        <w:tab/>
      </w:r>
      <w:r>
        <w:rPr>
          <w:b/>
          <w:sz w:val="22"/>
          <w:szCs w:val="22"/>
        </w:rPr>
        <w:tab/>
        <w:t>De către:</w:t>
      </w:r>
      <w:r w:rsidR="00EA154A">
        <w:rPr>
          <w:b/>
          <w:sz w:val="22"/>
          <w:szCs w:val="22"/>
        </w:rPr>
        <w:t xml:space="preserve"> </w:t>
      </w:r>
      <w:r w:rsidR="00B869E5">
        <w:rPr>
          <w:b/>
          <w:sz w:val="22"/>
          <w:szCs w:val="22"/>
        </w:rPr>
        <w:t xml:space="preserve"> </w:t>
      </w:r>
      <w:r w:rsidR="00EA154A">
        <w:rPr>
          <w:b/>
          <w:sz w:val="22"/>
          <w:szCs w:val="22"/>
        </w:rPr>
        <w:t>Reprezentant Autorizat</w:t>
      </w:r>
    </w:p>
    <w:p w14:paraId="7D7D6C28" w14:textId="44ECC848" w:rsidR="0037590B" w:rsidRDefault="00D36CF9" w:rsidP="0037590B">
      <w:pPr>
        <w:spacing w:line="240" w:lineRule="auto"/>
        <w:jc w:val="right"/>
        <w:rPr>
          <w:b/>
          <w:sz w:val="22"/>
          <w:szCs w:val="22"/>
        </w:rPr>
      </w:pPr>
      <w:sdt>
        <w:sdtPr>
          <w:rPr>
            <w:rStyle w:val="Style1"/>
          </w:rPr>
          <w:alias w:val="DocuSign Anchor Tag"/>
          <w:tag w:val="DocuSign Anchor Tag"/>
          <w:id w:val="1406794457"/>
          <w:lock w:val="sdtContentLocked"/>
          <w:placeholder>
            <w:docPart w:val="DefaultPlaceholder_-1854013440"/>
          </w:placeholder>
        </w:sdtPr>
        <w:sdtEndPr>
          <w:rPr>
            <w:rStyle w:val="Style1"/>
          </w:rPr>
        </w:sdtEndPr>
        <w:sdtContent>
          <w:r w:rsidR="00753779" w:rsidRPr="00753779">
            <w:rPr>
              <w:rStyle w:val="Style1"/>
            </w:rPr>
            <w:t>/s1/</w:t>
          </w:r>
        </w:sdtContent>
      </w:sdt>
    </w:p>
    <w:p w14:paraId="7D7D6C2B" w14:textId="7BCF4039" w:rsidR="0037590B" w:rsidRDefault="008200EE" w:rsidP="008200EE">
      <w:pPr>
        <w:spacing w:line="240" w:lineRule="auto"/>
        <w:jc w:val="center"/>
        <w:rPr>
          <w:b/>
          <w:sz w:val="22"/>
          <w:szCs w:val="22"/>
        </w:rPr>
      </w:pPr>
      <w:r>
        <w:rPr>
          <w:b/>
          <w:sz w:val="22"/>
          <w:szCs w:val="22"/>
        </w:rPr>
        <w:t xml:space="preserve">                                                                                           </w:t>
      </w:r>
      <w:r w:rsidR="00EA154A">
        <w:rPr>
          <w:b/>
          <w:sz w:val="22"/>
          <w:szCs w:val="22"/>
        </w:rPr>
        <w:t>Nume</w:t>
      </w:r>
      <w:r w:rsidR="00475BC3">
        <w:rPr>
          <w:b/>
          <w:sz w:val="22"/>
          <w:szCs w:val="22"/>
        </w:rPr>
        <w:t>: Alexandru Nazare</w:t>
      </w:r>
      <w:sdt>
        <w:sdtPr>
          <w:rPr>
            <w:rStyle w:val="Style1"/>
          </w:rPr>
          <w:alias w:val="DocuSign Anchor Tag"/>
          <w:tag w:val="DocuSign Anchor Tag"/>
          <w:id w:val="-1942062391"/>
          <w:lock w:val="sdtContentLocked"/>
          <w:placeholder>
            <w:docPart w:val="DefaultPlaceholder_-1854013440"/>
          </w:placeholder>
        </w:sdtPr>
        <w:sdtEndPr>
          <w:rPr>
            <w:rStyle w:val="Style1"/>
          </w:rPr>
        </w:sdtEndPr>
        <w:sdtContent>
          <w:r w:rsidR="00753779" w:rsidRPr="00753779">
            <w:rPr>
              <w:rStyle w:val="Style1"/>
            </w:rPr>
            <w:t>/n1/</w:t>
          </w:r>
        </w:sdtContent>
      </w:sdt>
    </w:p>
    <w:p w14:paraId="7D7D6C2C" w14:textId="77777777" w:rsidR="0037590B" w:rsidRDefault="0037590B" w:rsidP="0037590B">
      <w:pPr>
        <w:spacing w:line="240" w:lineRule="auto"/>
        <w:jc w:val="right"/>
        <w:rPr>
          <w:b/>
          <w:sz w:val="22"/>
          <w:szCs w:val="22"/>
        </w:rPr>
      </w:pPr>
    </w:p>
    <w:p w14:paraId="7D7D6C2D" w14:textId="767FE8E2" w:rsidR="0037590B" w:rsidRDefault="006B1072" w:rsidP="006B1072">
      <w:pPr>
        <w:spacing w:line="240" w:lineRule="auto"/>
        <w:jc w:val="center"/>
        <w:rPr>
          <w:b/>
          <w:sz w:val="22"/>
          <w:szCs w:val="22"/>
        </w:rPr>
      </w:pPr>
      <w:r>
        <w:rPr>
          <w:b/>
          <w:sz w:val="22"/>
          <w:szCs w:val="22"/>
        </w:rPr>
        <w:t xml:space="preserve">                                                                                             </w:t>
      </w:r>
      <w:r w:rsidR="00B869E5">
        <w:rPr>
          <w:b/>
          <w:sz w:val="22"/>
          <w:szCs w:val="22"/>
        </w:rPr>
        <w:t xml:space="preserve">   </w:t>
      </w:r>
      <w:r w:rsidR="0037590B">
        <w:rPr>
          <w:b/>
          <w:sz w:val="22"/>
          <w:szCs w:val="22"/>
        </w:rPr>
        <w:t xml:space="preserve">Funcția: </w:t>
      </w:r>
      <w:r w:rsidR="00974D25">
        <w:rPr>
          <w:b/>
          <w:sz w:val="22"/>
          <w:szCs w:val="22"/>
        </w:rPr>
        <w:t>Ministrul Finanțelor</w:t>
      </w:r>
      <w:sdt>
        <w:sdtPr>
          <w:rPr>
            <w:rStyle w:val="Style1"/>
          </w:rPr>
          <w:alias w:val="DocuSign Anchor Tag"/>
          <w:tag w:val="DocuSign Anchor Tag"/>
          <w:id w:val="1437631846"/>
          <w:lock w:val="sdtContentLocked"/>
          <w:placeholder>
            <w:docPart w:val="DefaultPlaceholder_-1854013440"/>
          </w:placeholder>
        </w:sdtPr>
        <w:sdtEndPr>
          <w:rPr>
            <w:rStyle w:val="Style1"/>
          </w:rPr>
        </w:sdtEndPr>
        <w:sdtContent>
          <w:r w:rsidR="00753779" w:rsidRPr="00753779">
            <w:rPr>
              <w:rStyle w:val="Style1"/>
            </w:rPr>
            <w:t>/t1/</w:t>
          </w:r>
        </w:sdtContent>
      </w:sdt>
    </w:p>
    <w:p w14:paraId="5CD84DA9" w14:textId="10E03AD4" w:rsidR="00537B65" w:rsidRDefault="00537B65" w:rsidP="0037590B">
      <w:pPr>
        <w:spacing w:line="240" w:lineRule="auto"/>
        <w:jc w:val="right"/>
        <w:rPr>
          <w:b/>
          <w:sz w:val="22"/>
          <w:szCs w:val="22"/>
        </w:rPr>
      </w:pPr>
    </w:p>
    <w:p w14:paraId="053D907D" w14:textId="65C94021" w:rsidR="00537B65" w:rsidRDefault="006B1072" w:rsidP="006B1072">
      <w:pPr>
        <w:spacing w:line="240" w:lineRule="auto"/>
        <w:jc w:val="center"/>
        <w:rPr>
          <w:b/>
          <w:sz w:val="22"/>
          <w:szCs w:val="22"/>
        </w:rPr>
      </w:pPr>
      <w:r>
        <w:rPr>
          <w:b/>
          <w:sz w:val="22"/>
          <w:szCs w:val="22"/>
        </w:rPr>
        <w:t xml:space="preserve">                                                                                             </w:t>
      </w:r>
      <w:r w:rsidR="00537B65">
        <w:rPr>
          <w:b/>
          <w:sz w:val="22"/>
          <w:szCs w:val="22"/>
        </w:rPr>
        <w:t xml:space="preserve">Data: </w:t>
      </w:r>
      <w:r w:rsidR="00974D25">
        <w:rPr>
          <w:b/>
          <w:sz w:val="22"/>
          <w:szCs w:val="22"/>
        </w:rPr>
        <w:t>11 iunie 2021, București</w:t>
      </w:r>
      <w:sdt>
        <w:sdtPr>
          <w:rPr>
            <w:rStyle w:val="Style1"/>
          </w:rPr>
          <w:alias w:val="DocuSign Anchor Tag"/>
          <w:tag w:val="DocuSign Anchor Tag"/>
          <w:id w:val="1089116105"/>
          <w:lock w:val="sdtContentLocked"/>
          <w:placeholder>
            <w:docPart w:val="DefaultPlaceholder_-1854013440"/>
          </w:placeholder>
        </w:sdtPr>
        <w:sdtEndPr>
          <w:rPr>
            <w:rStyle w:val="Style1"/>
          </w:rPr>
        </w:sdtEndPr>
        <w:sdtContent>
          <w:r w:rsidR="00753779" w:rsidRPr="00753779">
            <w:rPr>
              <w:rStyle w:val="Style1"/>
            </w:rPr>
            <w:t>/d1/</w:t>
          </w:r>
        </w:sdtContent>
      </w:sdt>
    </w:p>
    <w:p w14:paraId="7D7D6C2E" w14:textId="77777777" w:rsidR="0037590B" w:rsidRDefault="0037590B" w:rsidP="0037590B">
      <w:pPr>
        <w:spacing w:line="240" w:lineRule="auto"/>
        <w:rPr>
          <w:b/>
          <w:sz w:val="22"/>
          <w:szCs w:val="22"/>
        </w:rPr>
      </w:pPr>
    </w:p>
    <w:p w14:paraId="7D7D6C2F" w14:textId="77777777" w:rsidR="0037590B" w:rsidRPr="00CF2390" w:rsidRDefault="0037590B" w:rsidP="0037590B">
      <w:pPr>
        <w:spacing w:line="240" w:lineRule="auto"/>
        <w:rPr>
          <w:b/>
          <w:sz w:val="22"/>
          <w:szCs w:val="22"/>
        </w:rPr>
      </w:pPr>
    </w:p>
    <w:p w14:paraId="7D7D6C30" w14:textId="77777777" w:rsidR="0037590B" w:rsidRPr="004327C2" w:rsidRDefault="0037590B" w:rsidP="00176CB4">
      <w:pPr>
        <w:pStyle w:val="BodyText"/>
        <w:ind w:left="3600" w:right="-360" w:firstLine="720"/>
        <w:jc w:val="left"/>
        <w:rPr>
          <w:b/>
          <w:sz w:val="22"/>
          <w:szCs w:val="22"/>
        </w:rPr>
      </w:pPr>
      <w:r>
        <w:rPr>
          <w:b/>
          <w:sz w:val="22"/>
          <w:szCs w:val="22"/>
        </w:rPr>
        <w:t>BANCA INTERNAȚIONALĂ PENTRU</w:t>
      </w:r>
    </w:p>
    <w:p w14:paraId="7D7D6C31" w14:textId="77777777" w:rsidR="0037590B" w:rsidRPr="004327C2" w:rsidRDefault="0037590B" w:rsidP="00176CB4">
      <w:pPr>
        <w:pStyle w:val="BodyText"/>
        <w:ind w:right="-360"/>
        <w:jc w:val="left"/>
        <w:rPr>
          <w:b/>
          <w:sz w:val="22"/>
          <w:szCs w:val="22"/>
        </w:rPr>
      </w:pP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RECONSTRUCȚIE ȘI DEZVOLTARE</w:t>
      </w:r>
    </w:p>
    <w:p w14:paraId="7D7D6C32" w14:textId="77777777" w:rsidR="0037590B" w:rsidRPr="00CF2390" w:rsidRDefault="0037590B" w:rsidP="0037590B">
      <w:pPr>
        <w:spacing w:line="240" w:lineRule="auto"/>
        <w:jc w:val="both"/>
        <w:rPr>
          <w:b/>
          <w:sz w:val="22"/>
          <w:szCs w:val="22"/>
        </w:rPr>
      </w:pPr>
    </w:p>
    <w:p w14:paraId="7D7D6C36" w14:textId="1B43CD8C" w:rsidR="0037590B" w:rsidRDefault="0037590B" w:rsidP="008200EE">
      <w:pPr>
        <w:pStyle w:val="BodyText"/>
        <w:ind w:left="2160" w:firstLine="720"/>
        <w:rPr>
          <w:b/>
          <w:sz w:val="22"/>
          <w:szCs w:val="22"/>
        </w:rPr>
      </w:pPr>
      <w:r>
        <w:rPr>
          <w:b/>
          <w:sz w:val="22"/>
          <w:szCs w:val="22"/>
        </w:rPr>
        <w:tab/>
      </w:r>
      <w:r>
        <w:rPr>
          <w:b/>
          <w:sz w:val="22"/>
          <w:szCs w:val="22"/>
        </w:rPr>
        <w:tab/>
      </w:r>
      <w:sdt>
        <w:sdtPr>
          <w:rPr>
            <w:rStyle w:val="Style1"/>
          </w:rPr>
          <w:alias w:val="DocuSign Anchor Tag"/>
          <w:tag w:val="DocuSign Anchor Tag"/>
          <w:id w:val="1588503083"/>
          <w:lock w:val="sdtContentLocked"/>
          <w:placeholder>
            <w:docPart w:val="DefaultPlaceholder_-1854013440"/>
          </w:placeholder>
        </w:sdtPr>
        <w:sdtEndPr>
          <w:rPr>
            <w:rStyle w:val="Style1"/>
          </w:rPr>
        </w:sdtEndPr>
        <w:sdtContent>
          <w:r w:rsidR="00753779" w:rsidRPr="00753779">
            <w:rPr>
              <w:rStyle w:val="Style1"/>
            </w:rPr>
            <w:t>/s2/</w:t>
          </w:r>
        </w:sdtContent>
      </w:sdt>
    </w:p>
    <w:p w14:paraId="43980ED4" w14:textId="4BD880C3" w:rsidR="003D1125" w:rsidRDefault="00EA154A" w:rsidP="003D1125">
      <w:pPr>
        <w:tabs>
          <w:tab w:val="left" w:pos="5760"/>
        </w:tabs>
        <w:spacing w:line="240" w:lineRule="auto"/>
        <w:jc w:val="center"/>
        <w:rPr>
          <w:b/>
          <w:sz w:val="22"/>
          <w:szCs w:val="22"/>
        </w:rPr>
      </w:pPr>
      <w:r>
        <w:rPr>
          <w:b/>
          <w:sz w:val="22"/>
          <w:szCs w:val="22"/>
        </w:rPr>
        <w:t xml:space="preserve">                                                            De către:            Reprezentant Autorizat</w:t>
      </w:r>
    </w:p>
    <w:p w14:paraId="4BD0A57C" w14:textId="77777777" w:rsidR="00E8592A" w:rsidRDefault="00E8592A" w:rsidP="003D1125">
      <w:pPr>
        <w:tabs>
          <w:tab w:val="left" w:pos="5760"/>
        </w:tabs>
        <w:spacing w:line="240" w:lineRule="auto"/>
        <w:jc w:val="center"/>
        <w:rPr>
          <w:b/>
          <w:sz w:val="22"/>
          <w:szCs w:val="22"/>
        </w:rPr>
      </w:pPr>
    </w:p>
    <w:p w14:paraId="7D7D6C39" w14:textId="01216C27" w:rsidR="0037590B" w:rsidRDefault="003D1125" w:rsidP="003D1125">
      <w:pPr>
        <w:tabs>
          <w:tab w:val="left" w:pos="5760"/>
        </w:tabs>
        <w:spacing w:line="240" w:lineRule="auto"/>
        <w:jc w:val="center"/>
        <w:rPr>
          <w:b/>
          <w:sz w:val="22"/>
          <w:szCs w:val="22"/>
        </w:rPr>
      </w:pPr>
      <w:r>
        <w:rPr>
          <w:b/>
          <w:sz w:val="22"/>
          <w:szCs w:val="22"/>
        </w:rPr>
        <w:t xml:space="preserve">                                                                               </w:t>
      </w:r>
      <w:r w:rsidR="00B869E5">
        <w:rPr>
          <w:b/>
          <w:sz w:val="22"/>
          <w:szCs w:val="22"/>
        </w:rPr>
        <w:t xml:space="preserve">  </w:t>
      </w:r>
      <w:r w:rsidR="0037590B">
        <w:rPr>
          <w:b/>
          <w:sz w:val="22"/>
          <w:szCs w:val="22"/>
        </w:rPr>
        <w:t xml:space="preserve">Numele: </w:t>
      </w:r>
      <w:r>
        <w:rPr>
          <w:b/>
          <w:sz w:val="22"/>
          <w:szCs w:val="22"/>
        </w:rPr>
        <w:t>Tatiana Proskuryakova</w:t>
      </w:r>
      <w:sdt>
        <w:sdtPr>
          <w:rPr>
            <w:rStyle w:val="Style1"/>
          </w:rPr>
          <w:alias w:val="DocuSign Anchor Tag"/>
          <w:tag w:val="DocuSign Anchor Tag"/>
          <w:id w:val="407123291"/>
          <w:lock w:val="sdtContentLocked"/>
          <w:placeholder>
            <w:docPart w:val="DefaultPlaceholder_-1854013440"/>
          </w:placeholder>
        </w:sdtPr>
        <w:sdtEndPr>
          <w:rPr>
            <w:rStyle w:val="Style1"/>
          </w:rPr>
        </w:sdtEndPr>
        <w:sdtContent>
          <w:r w:rsidR="00753779" w:rsidRPr="00753779">
            <w:rPr>
              <w:rStyle w:val="Style1"/>
            </w:rPr>
            <w:t>/n2/</w:t>
          </w:r>
        </w:sdtContent>
      </w:sdt>
    </w:p>
    <w:p w14:paraId="7D7D6C3A" w14:textId="77777777" w:rsidR="0037590B" w:rsidRDefault="0037590B" w:rsidP="0037590B">
      <w:pPr>
        <w:spacing w:line="240" w:lineRule="auto"/>
        <w:jc w:val="right"/>
        <w:rPr>
          <w:b/>
          <w:sz w:val="22"/>
          <w:szCs w:val="22"/>
        </w:rPr>
      </w:pPr>
    </w:p>
    <w:p w14:paraId="7D7D6C3B" w14:textId="093A25BB" w:rsidR="0037590B" w:rsidRDefault="003D1125" w:rsidP="003D1125">
      <w:pPr>
        <w:spacing w:line="240" w:lineRule="auto"/>
        <w:jc w:val="center"/>
        <w:rPr>
          <w:b/>
          <w:sz w:val="22"/>
          <w:szCs w:val="22"/>
        </w:rPr>
      </w:pPr>
      <w:r>
        <w:rPr>
          <w:b/>
          <w:sz w:val="22"/>
          <w:szCs w:val="22"/>
        </w:rPr>
        <w:t xml:space="preserve">                                                                     </w:t>
      </w:r>
      <w:r w:rsidR="00753719">
        <w:rPr>
          <w:b/>
          <w:sz w:val="22"/>
          <w:szCs w:val="22"/>
        </w:rPr>
        <w:t xml:space="preserve">  </w:t>
      </w:r>
      <w:r>
        <w:rPr>
          <w:b/>
          <w:sz w:val="22"/>
          <w:szCs w:val="22"/>
        </w:rPr>
        <w:t xml:space="preserve"> </w:t>
      </w:r>
      <w:r w:rsidR="0037590B">
        <w:rPr>
          <w:b/>
          <w:sz w:val="22"/>
          <w:szCs w:val="22"/>
        </w:rPr>
        <w:t>Funcția:</w:t>
      </w:r>
      <w:r>
        <w:rPr>
          <w:b/>
          <w:sz w:val="22"/>
          <w:szCs w:val="22"/>
        </w:rPr>
        <w:t xml:space="preserve"> Manager de Țară </w:t>
      </w:r>
      <w:sdt>
        <w:sdtPr>
          <w:rPr>
            <w:rStyle w:val="Style1"/>
          </w:rPr>
          <w:alias w:val="DocuSign Anchor Tag"/>
          <w:tag w:val="DocuSign Anchor Tag"/>
          <w:id w:val="1945573585"/>
          <w:lock w:val="sdtContentLocked"/>
          <w:placeholder>
            <w:docPart w:val="DefaultPlaceholder_-1854013440"/>
          </w:placeholder>
        </w:sdtPr>
        <w:sdtEndPr>
          <w:rPr>
            <w:rStyle w:val="Style1"/>
          </w:rPr>
        </w:sdtEndPr>
        <w:sdtContent>
          <w:r w:rsidR="00753779" w:rsidRPr="00DC49EF">
            <w:rPr>
              <w:rStyle w:val="Style1"/>
            </w:rPr>
            <w:t>/t2/</w:t>
          </w:r>
        </w:sdtContent>
      </w:sdt>
    </w:p>
    <w:p w14:paraId="16C61C2D" w14:textId="4933A863" w:rsidR="00753719" w:rsidRDefault="00753719" w:rsidP="0037590B">
      <w:pPr>
        <w:spacing w:line="240" w:lineRule="auto"/>
        <w:jc w:val="right"/>
        <w:rPr>
          <w:b/>
          <w:sz w:val="22"/>
          <w:szCs w:val="22"/>
        </w:rPr>
      </w:pPr>
      <w:r>
        <w:rPr>
          <w:b/>
          <w:sz w:val="22"/>
          <w:szCs w:val="22"/>
        </w:rPr>
        <w:t xml:space="preserve"> </w:t>
      </w:r>
    </w:p>
    <w:p w14:paraId="3F076B59" w14:textId="3C532555" w:rsidR="00537B65" w:rsidRDefault="008200EE" w:rsidP="008200EE">
      <w:pPr>
        <w:spacing w:line="240" w:lineRule="auto"/>
        <w:jc w:val="center"/>
        <w:rPr>
          <w:b/>
          <w:sz w:val="22"/>
          <w:szCs w:val="22"/>
        </w:rPr>
      </w:pPr>
      <w:r>
        <w:rPr>
          <w:b/>
          <w:sz w:val="22"/>
          <w:szCs w:val="22"/>
        </w:rPr>
        <w:t xml:space="preserve">                                                       </w:t>
      </w:r>
      <w:r w:rsidR="001834E1">
        <w:rPr>
          <w:b/>
          <w:sz w:val="22"/>
          <w:szCs w:val="22"/>
        </w:rPr>
        <w:t xml:space="preserve">     </w:t>
      </w:r>
      <w:r>
        <w:rPr>
          <w:b/>
          <w:sz w:val="22"/>
          <w:szCs w:val="22"/>
        </w:rPr>
        <w:t xml:space="preserve">  </w:t>
      </w:r>
      <w:r w:rsidR="00974D25">
        <w:rPr>
          <w:b/>
          <w:sz w:val="22"/>
          <w:szCs w:val="22"/>
        </w:rPr>
        <w:t>Data: 11 iunie 2021</w:t>
      </w:r>
      <w:sdt>
        <w:sdtPr>
          <w:rPr>
            <w:rStyle w:val="Style1"/>
          </w:rPr>
          <w:alias w:val="DocuSign Anchor Tag"/>
          <w:tag w:val="DocuSign Anchor Tag"/>
          <w:id w:val="-1421869106"/>
          <w:lock w:val="sdtContentLocked"/>
          <w:placeholder>
            <w:docPart w:val="DefaultPlaceholder_-1854013440"/>
          </w:placeholder>
        </w:sdtPr>
        <w:sdtEndPr>
          <w:rPr>
            <w:rStyle w:val="Style1"/>
          </w:rPr>
        </w:sdtEndPr>
        <w:sdtContent>
          <w:r w:rsidR="00753779" w:rsidRPr="00DC49EF">
            <w:rPr>
              <w:rStyle w:val="Style1"/>
            </w:rPr>
            <w:t>/d2/</w:t>
          </w:r>
        </w:sdtContent>
      </w:sdt>
    </w:p>
    <w:p w14:paraId="7D7D6C3C" w14:textId="77777777" w:rsidR="00D95183" w:rsidRPr="00826226" w:rsidRDefault="00D95183" w:rsidP="0037590B">
      <w:pPr>
        <w:pStyle w:val="BodyText"/>
        <w:jc w:val="center"/>
        <w:rPr>
          <w:b/>
          <w:bCs/>
          <w:sz w:val="22"/>
          <w:szCs w:val="22"/>
        </w:rPr>
      </w:pPr>
      <w:r>
        <w:br w:type="page"/>
      </w:r>
      <w:r w:rsidRPr="00826226">
        <w:rPr>
          <w:b/>
          <w:bCs/>
          <w:sz w:val="22"/>
          <w:szCs w:val="22"/>
        </w:rPr>
        <w:lastRenderedPageBreak/>
        <w:t>ANEXA 1</w:t>
      </w:r>
    </w:p>
    <w:p w14:paraId="7D7D6C3D" w14:textId="77777777" w:rsidR="00D95183" w:rsidRPr="00826226" w:rsidRDefault="00D95183">
      <w:pPr>
        <w:pStyle w:val="BodyText"/>
        <w:jc w:val="center"/>
        <w:rPr>
          <w:b/>
          <w:bCs/>
          <w:sz w:val="22"/>
          <w:szCs w:val="22"/>
        </w:rPr>
      </w:pPr>
    </w:p>
    <w:p w14:paraId="7D7D6C3E" w14:textId="77777777" w:rsidR="00D95183" w:rsidRPr="00826226" w:rsidRDefault="00D95183">
      <w:pPr>
        <w:pStyle w:val="BodyText"/>
        <w:jc w:val="center"/>
        <w:rPr>
          <w:b/>
          <w:bCs/>
          <w:sz w:val="22"/>
          <w:szCs w:val="22"/>
        </w:rPr>
      </w:pPr>
      <w:r w:rsidRPr="00826226">
        <w:rPr>
          <w:b/>
          <w:bCs/>
          <w:sz w:val="22"/>
          <w:szCs w:val="22"/>
        </w:rPr>
        <w:t>Descrierea Proiectului</w:t>
      </w:r>
    </w:p>
    <w:p w14:paraId="7D7D6C3F" w14:textId="77777777" w:rsidR="00D95183" w:rsidRPr="00826226" w:rsidRDefault="00D95183">
      <w:pPr>
        <w:pStyle w:val="BodyText"/>
        <w:jc w:val="center"/>
        <w:rPr>
          <w:sz w:val="22"/>
          <w:szCs w:val="22"/>
        </w:rPr>
      </w:pPr>
    </w:p>
    <w:p w14:paraId="7D7D6C40" w14:textId="77777777" w:rsidR="00D95183" w:rsidRPr="00826226" w:rsidRDefault="00D95183">
      <w:pPr>
        <w:pStyle w:val="BodyText"/>
        <w:rPr>
          <w:sz w:val="22"/>
          <w:szCs w:val="22"/>
        </w:rPr>
      </w:pPr>
    </w:p>
    <w:p w14:paraId="7D7D6C41" w14:textId="467D39CC" w:rsidR="00D95183" w:rsidRPr="00826226" w:rsidRDefault="00C40362">
      <w:pPr>
        <w:pStyle w:val="BodyText"/>
        <w:ind w:firstLine="720"/>
        <w:rPr>
          <w:sz w:val="22"/>
          <w:szCs w:val="22"/>
        </w:rPr>
      </w:pPr>
      <w:r w:rsidRPr="00826226">
        <w:rPr>
          <w:rStyle w:val="normaltextrun"/>
          <w:color w:val="000000"/>
          <w:sz w:val="22"/>
          <w:szCs w:val="22"/>
          <w:shd w:val="clear" w:color="auto" w:fill="FFFFFF"/>
        </w:rPr>
        <w:t>Obiectivul Proiectului este de a îmbunătăți accesu</w:t>
      </w:r>
      <w:r w:rsidR="006F4C85" w:rsidRPr="00826226">
        <w:rPr>
          <w:rStyle w:val="normaltextrun"/>
          <w:color w:val="000000"/>
          <w:sz w:val="22"/>
          <w:szCs w:val="22"/>
          <w:shd w:val="clear" w:color="auto" w:fill="FFFFFF"/>
        </w:rPr>
        <w:t xml:space="preserve">l la, și calitatea </w:t>
      </w:r>
      <w:r w:rsidRPr="00826226">
        <w:rPr>
          <w:rStyle w:val="normaltextrun"/>
          <w:color w:val="000000"/>
          <w:sz w:val="22"/>
          <w:szCs w:val="22"/>
          <w:shd w:val="clear" w:color="auto" w:fill="FFFFFF"/>
        </w:rPr>
        <w:t xml:space="preserve">serviciilor publice de sănătate </w:t>
      </w:r>
      <w:r w:rsidR="00357767">
        <w:rPr>
          <w:rStyle w:val="normaltextrun"/>
          <w:color w:val="000000"/>
          <w:sz w:val="22"/>
          <w:szCs w:val="22"/>
          <w:shd w:val="clear" w:color="auto" w:fill="FFFFFF"/>
        </w:rPr>
        <w:t xml:space="preserve">selectate. </w:t>
      </w:r>
      <w:r w:rsidRPr="00826226">
        <w:rPr>
          <w:rStyle w:val="normaltextrun"/>
          <w:color w:val="000000"/>
          <w:sz w:val="22"/>
          <w:szCs w:val="22"/>
          <w:shd w:val="clear" w:color="auto" w:fill="FFFFFF"/>
        </w:rPr>
        <w:t xml:space="preserve"> </w:t>
      </w:r>
      <w:r w:rsidRPr="00826226">
        <w:rPr>
          <w:rStyle w:val="eop"/>
          <w:color w:val="000000"/>
          <w:sz w:val="22"/>
          <w:szCs w:val="22"/>
          <w:shd w:val="clear" w:color="auto" w:fill="FFFFFF"/>
        </w:rPr>
        <w:t> </w:t>
      </w:r>
      <w:r w:rsidRPr="00826226">
        <w:rPr>
          <w:sz w:val="22"/>
          <w:szCs w:val="22"/>
        </w:rPr>
        <w:t xml:space="preserve"> </w:t>
      </w:r>
    </w:p>
    <w:p w14:paraId="7D7D6C42" w14:textId="77777777" w:rsidR="00D95183" w:rsidRPr="00826226" w:rsidRDefault="00D95183">
      <w:pPr>
        <w:pStyle w:val="BodyText"/>
        <w:rPr>
          <w:sz w:val="22"/>
          <w:szCs w:val="22"/>
        </w:rPr>
      </w:pPr>
    </w:p>
    <w:p w14:paraId="43955110" w14:textId="58CFC42E" w:rsidR="00F24119" w:rsidRPr="00826226" w:rsidRDefault="00D95183" w:rsidP="00F24119">
      <w:pPr>
        <w:pStyle w:val="BodyText"/>
        <w:rPr>
          <w:sz w:val="22"/>
          <w:szCs w:val="22"/>
        </w:rPr>
      </w:pPr>
      <w:r w:rsidRPr="00826226">
        <w:rPr>
          <w:sz w:val="22"/>
          <w:szCs w:val="22"/>
        </w:rPr>
        <w:tab/>
        <w:t>Proiectul este c</w:t>
      </w:r>
      <w:r w:rsidR="005F602B">
        <w:rPr>
          <w:sz w:val="22"/>
          <w:szCs w:val="22"/>
        </w:rPr>
        <w:t>ompus</w:t>
      </w:r>
      <w:r w:rsidRPr="00826226">
        <w:rPr>
          <w:sz w:val="22"/>
          <w:szCs w:val="22"/>
        </w:rPr>
        <w:t xml:space="preserve"> din următoarele părți:</w:t>
      </w:r>
    </w:p>
    <w:p w14:paraId="3F87F1B0" w14:textId="77777777" w:rsidR="00F24119" w:rsidRPr="00826226" w:rsidRDefault="00F24119" w:rsidP="00F24119">
      <w:pPr>
        <w:pStyle w:val="BodyText"/>
        <w:rPr>
          <w:sz w:val="22"/>
          <w:szCs w:val="22"/>
        </w:rPr>
      </w:pPr>
    </w:p>
    <w:p w14:paraId="016EFF67" w14:textId="77777777" w:rsidR="00F24119" w:rsidRPr="00826226" w:rsidRDefault="00F24119" w:rsidP="00F24119">
      <w:pPr>
        <w:jc w:val="both"/>
        <w:rPr>
          <w:sz w:val="22"/>
          <w:szCs w:val="22"/>
        </w:rPr>
      </w:pPr>
      <w:r w:rsidRPr="00826226">
        <w:rPr>
          <w:bCs/>
          <w:sz w:val="22"/>
          <w:szCs w:val="22"/>
        </w:rPr>
        <w:t xml:space="preserve">Parta A. </w:t>
      </w:r>
      <w:r w:rsidRPr="00826226">
        <w:rPr>
          <w:sz w:val="22"/>
          <w:szCs w:val="22"/>
        </w:rPr>
        <w:t>Întărirea furnizării de servicii medicale</w:t>
      </w:r>
    </w:p>
    <w:p w14:paraId="4CE59B9F" w14:textId="3D54268E" w:rsidR="00F24119" w:rsidRPr="00826226" w:rsidRDefault="00F24119" w:rsidP="00F24119">
      <w:pPr>
        <w:spacing w:line="240" w:lineRule="auto"/>
        <w:jc w:val="both"/>
        <w:rPr>
          <w:sz w:val="22"/>
          <w:szCs w:val="22"/>
        </w:rPr>
      </w:pPr>
      <w:r w:rsidRPr="00826226">
        <w:rPr>
          <w:sz w:val="22"/>
          <w:szCs w:val="22"/>
        </w:rPr>
        <w:t>Îmbunătăţirea  accesului la și a c</w:t>
      </w:r>
      <w:r w:rsidR="00357767">
        <w:rPr>
          <w:sz w:val="22"/>
          <w:szCs w:val="22"/>
        </w:rPr>
        <w:t>alităţii  serviciilor selectate</w:t>
      </w:r>
      <w:r w:rsidRPr="00826226">
        <w:rPr>
          <w:sz w:val="22"/>
          <w:szCs w:val="22"/>
        </w:rPr>
        <w:t xml:space="preserve"> pentru salvarea de vieți omenești și servicii de screening, prin consolidarea spitalelor-cheie care vor deveni principalul sprijin al reţelei de spitale și îmbunătățirea rețelei de screening pentru cancer prin asigurarea de bunuri, lucrări, servicii, altele decât cele de consultanţă, servicii de consultanţă şi instruire, pentru sprijinirea următoarelor activităţi:</w:t>
      </w:r>
    </w:p>
    <w:p w14:paraId="44DA0682" w14:textId="77777777" w:rsidR="00F24119" w:rsidRPr="00826226" w:rsidRDefault="00F24119" w:rsidP="00F24119">
      <w:pPr>
        <w:spacing w:line="240" w:lineRule="auto"/>
        <w:jc w:val="both"/>
        <w:rPr>
          <w:sz w:val="22"/>
          <w:szCs w:val="22"/>
        </w:rPr>
      </w:pPr>
    </w:p>
    <w:p w14:paraId="1F8FEFF1" w14:textId="12154EAF" w:rsidR="00F24119" w:rsidRPr="00826226" w:rsidRDefault="00F24119" w:rsidP="00F24119">
      <w:pPr>
        <w:numPr>
          <w:ilvl w:val="0"/>
          <w:numId w:val="22"/>
        </w:numPr>
        <w:autoSpaceDE w:val="0"/>
        <w:autoSpaceDN w:val="0"/>
        <w:adjustRightInd w:val="0"/>
        <w:spacing w:after="120" w:line="240" w:lineRule="auto"/>
        <w:jc w:val="both"/>
        <w:rPr>
          <w:sz w:val="22"/>
          <w:szCs w:val="22"/>
        </w:rPr>
      </w:pPr>
      <w:r w:rsidRPr="00826226">
        <w:rPr>
          <w:sz w:val="22"/>
          <w:szCs w:val="22"/>
        </w:rPr>
        <w:t>îmbunătățirea serviciilor medicale pentru salvarea de vieți omenești, cum ar fi serviciile medicale din sălile de op</w:t>
      </w:r>
      <w:r w:rsidR="002873F5">
        <w:rPr>
          <w:sz w:val="22"/>
          <w:szCs w:val="22"/>
        </w:rPr>
        <w:t xml:space="preserve">eraţii, unităţile de anestezie și </w:t>
      </w:r>
      <w:r w:rsidRPr="00826226">
        <w:rPr>
          <w:sz w:val="22"/>
          <w:szCs w:val="22"/>
        </w:rPr>
        <w:t>terapie intensivă, unitățile de supraveghere și tratament al pacienţilor cardiaci critici, unităţile/centrele pentru arşi, unităţile/centrele de radioterapie, serviciile medicale de urgenţă, inclusiv si</w:t>
      </w:r>
      <w:r w:rsidR="002873F5">
        <w:rPr>
          <w:sz w:val="22"/>
          <w:szCs w:val="22"/>
        </w:rPr>
        <w:t>steme de telemedicină</w:t>
      </w:r>
      <w:r w:rsidRPr="00826226">
        <w:rPr>
          <w:sz w:val="22"/>
          <w:szCs w:val="22"/>
        </w:rPr>
        <w:t>,  şi serviciile medicale de diagnostic imagistic</w:t>
      </w:r>
      <w:r w:rsidR="00911CF8">
        <w:rPr>
          <w:sz w:val="22"/>
          <w:szCs w:val="22"/>
        </w:rPr>
        <w:t>;</w:t>
      </w:r>
      <w:r w:rsidRPr="00826226">
        <w:rPr>
          <w:sz w:val="22"/>
          <w:szCs w:val="22"/>
        </w:rPr>
        <w:t xml:space="preserve"> </w:t>
      </w:r>
    </w:p>
    <w:p w14:paraId="6FF4A778" w14:textId="5D60CA86" w:rsidR="00F24119" w:rsidRPr="00826226" w:rsidRDefault="00437D3C" w:rsidP="00F24119">
      <w:pPr>
        <w:numPr>
          <w:ilvl w:val="0"/>
          <w:numId w:val="22"/>
        </w:numPr>
        <w:autoSpaceDE w:val="0"/>
        <w:autoSpaceDN w:val="0"/>
        <w:adjustRightInd w:val="0"/>
        <w:spacing w:after="120" w:line="240" w:lineRule="auto"/>
        <w:jc w:val="both"/>
        <w:rPr>
          <w:sz w:val="22"/>
          <w:szCs w:val="22"/>
        </w:rPr>
      </w:pPr>
      <w:r w:rsidRPr="00826226">
        <w:rPr>
          <w:sz w:val="22"/>
          <w:szCs w:val="22"/>
        </w:rPr>
        <w:t xml:space="preserve">(i) </w:t>
      </w:r>
      <w:r w:rsidR="00F24119" w:rsidRPr="00826226">
        <w:rPr>
          <w:sz w:val="22"/>
          <w:szCs w:val="22"/>
        </w:rPr>
        <w:t xml:space="preserve">realizarea lucrărilor de reabilitare pentru unitățile medicale existente şi </w:t>
      </w:r>
      <w:r w:rsidRPr="00826226">
        <w:rPr>
          <w:sz w:val="22"/>
          <w:szCs w:val="22"/>
        </w:rPr>
        <w:t>(ii) construirea de noi centre pentru tratarea pacienților cu arsuri severe în (A) Timișoara, (B) în București și (C) în Târgu-Mureș</w:t>
      </w:r>
      <w:r w:rsidR="00911CF8">
        <w:rPr>
          <w:sz w:val="22"/>
          <w:szCs w:val="22"/>
        </w:rPr>
        <w:t>;</w:t>
      </w:r>
      <w:r w:rsidR="00F24119" w:rsidRPr="00826226">
        <w:rPr>
          <w:sz w:val="22"/>
          <w:szCs w:val="22"/>
        </w:rPr>
        <w:t xml:space="preserve"> şi</w:t>
      </w:r>
    </w:p>
    <w:p w14:paraId="17C9AC45" w14:textId="544C35FA" w:rsidR="00F24119" w:rsidRPr="00826226" w:rsidRDefault="00F24119" w:rsidP="00F24119">
      <w:pPr>
        <w:numPr>
          <w:ilvl w:val="0"/>
          <w:numId w:val="22"/>
        </w:numPr>
        <w:autoSpaceDE w:val="0"/>
        <w:autoSpaceDN w:val="0"/>
        <w:adjustRightInd w:val="0"/>
        <w:spacing w:after="120" w:line="240" w:lineRule="auto"/>
        <w:jc w:val="both"/>
        <w:rPr>
          <w:sz w:val="22"/>
          <w:szCs w:val="22"/>
        </w:rPr>
      </w:pPr>
      <w:r w:rsidRPr="00826226">
        <w:rPr>
          <w:sz w:val="22"/>
          <w:szCs w:val="22"/>
        </w:rPr>
        <w:t>îmbunătăţirea reţelei de screening pentru cancer cervical, prin furnizarea de unităţi mobile pentru screeningul cancerului cervical şi consolidarea capacităţii tehnice a laboratoarelor regio</w:t>
      </w:r>
      <w:r w:rsidR="00437D3C" w:rsidRPr="00826226">
        <w:rPr>
          <w:sz w:val="22"/>
          <w:szCs w:val="22"/>
        </w:rPr>
        <w:t>nale de patologie şi citologie.</w:t>
      </w:r>
    </w:p>
    <w:p w14:paraId="01D6B9AD" w14:textId="77777777" w:rsidR="00C40362" w:rsidRPr="00826226" w:rsidRDefault="00C40362" w:rsidP="00C40362">
      <w:pPr>
        <w:pStyle w:val="paragraph"/>
        <w:spacing w:before="0" w:beforeAutospacing="0" w:after="0" w:afterAutospacing="0"/>
        <w:ind w:left="1440" w:hanging="720"/>
        <w:jc w:val="both"/>
        <w:textAlignment w:val="baseline"/>
        <w:rPr>
          <w:sz w:val="22"/>
          <w:szCs w:val="22"/>
        </w:rPr>
      </w:pPr>
      <w:r w:rsidRPr="00826226">
        <w:rPr>
          <w:rStyle w:val="eop"/>
          <w:sz w:val="22"/>
          <w:szCs w:val="22"/>
        </w:rPr>
        <w:t> </w:t>
      </w:r>
    </w:p>
    <w:p w14:paraId="41A46E90" w14:textId="77777777" w:rsidR="00E74C0D" w:rsidRPr="00826226" w:rsidRDefault="00E74C0D" w:rsidP="00E74C0D">
      <w:pPr>
        <w:autoSpaceDN w:val="0"/>
        <w:adjustRightInd w:val="0"/>
        <w:spacing w:line="240" w:lineRule="auto"/>
        <w:jc w:val="both"/>
        <w:rPr>
          <w:sz w:val="22"/>
          <w:szCs w:val="22"/>
          <w:lang w:eastAsia="ro-RO"/>
        </w:rPr>
      </w:pPr>
      <w:r w:rsidRPr="00826226">
        <w:rPr>
          <w:sz w:val="22"/>
          <w:szCs w:val="22"/>
        </w:rPr>
        <w:t xml:space="preserve">Partea B. </w:t>
      </w:r>
      <w:r w:rsidRPr="00826226">
        <w:rPr>
          <w:sz w:val="22"/>
          <w:szCs w:val="22"/>
          <w:lang w:eastAsia="ro-RO"/>
        </w:rPr>
        <w:t>Îmbunătăţirea administrării şi guvernării sectorului sanitar</w:t>
      </w:r>
    </w:p>
    <w:p w14:paraId="5A40B4D1" w14:textId="77777777" w:rsidR="00E74C0D" w:rsidRPr="00826226" w:rsidRDefault="00E74C0D" w:rsidP="00E74C0D">
      <w:pPr>
        <w:autoSpaceDN w:val="0"/>
        <w:adjustRightInd w:val="0"/>
        <w:spacing w:line="240" w:lineRule="auto"/>
        <w:jc w:val="both"/>
        <w:rPr>
          <w:sz w:val="22"/>
          <w:szCs w:val="22"/>
          <w:lang w:eastAsia="ro-RO"/>
        </w:rPr>
      </w:pPr>
    </w:p>
    <w:p w14:paraId="14FC750C" w14:textId="6023EE1C" w:rsidR="00E74C0D" w:rsidRPr="00826226" w:rsidRDefault="00E74C0D" w:rsidP="00E74C0D">
      <w:pPr>
        <w:autoSpaceDN w:val="0"/>
        <w:adjustRightInd w:val="0"/>
        <w:spacing w:line="240" w:lineRule="auto"/>
        <w:jc w:val="both"/>
        <w:rPr>
          <w:sz w:val="22"/>
          <w:szCs w:val="22"/>
          <w:lang w:eastAsia="ro-RO"/>
        </w:rPr>
      </w:pPr>
      <w:r w:rsidRPr="00826226">
        <w:rPr>
          <w:sz w:val="22"/>
          <w:szCs w:val="22"/>
          <w:lang w:eastAsia="ro-RO"/>
        </w:rPr>
        <w:t xml:space="preserve"> Îmbunătăţirea capacităţii MS şi a altor instituţii guvernamentale relevante pentru guvernarea şi administrarea sectorului, pentru a reduce diferenţa dintre politici şi practică şi pentru a întări capacitatea de îmbunătăţire a calităţii serviciilor de asistenţă medicală prin</w:t>
      </w:r>
      <w:r w:rsidR="004E2922">
        <w:rPr>
          <w:sz w:val="22"/>
          <w:szCs w:val="22"/>
          <w:lang w:eastAsia="ro-RO"/>
        </w:rPr>
        <w:t xml:space="preserve"> asigurarea de bunuri, servicii,</w:t>
      </w:r>
      <w:r w:rsidRPr="00826226">
        <w:rPr>
          <w:sz w:val="22"/>
          <w:szCs w:val="22"/>
          <w:lang w:eastAsia="ro-RO"/>
        </w:rPr>
        <w:t xml:space="preserve"> altele decât cele de consultanţă, servicii de consultanţă şi instruire, prin următoarele activităţi:</w:t>
      </w:r>
    </w:p>
    <w:p w14:paraId="34231B10" w14:textId="77777777" w:rsidR="00E74C0D" w:rsidRPr="00826226" w:rsidRDefault="00E74C0D" w:rsidP="00E74C0D">
      <w:pPr>
        <w:autoSpaceDN w:val="0"/>
        <w:adjustRightInd w:val="0"/>
        <w:spacing w:line="240" w:lineRule="auto"/>
        <w:jc w:val="both"/>
        <w:rPr>
          <w:sz w:val="22"/>
          <w:szCs w:val="22"/>
          <w:lang w:eastAsia="ro-RO"/>
        </w:rPr>
      </w:pPr>
    </w:p>
    <w:p w14:paraId="29955626" w14:textId="15B897CB" w:rsidR="00E74C0D" w:rsidRPr="00826226" w:rsidRDefault="00E3458D" w:rsidP="00E74C0D">
      <w:pPr>
        <w:numPr>
          <w:ilvl w:val="0"/>
          <w:numId w:val="23"/>
        </w:numPr>
        <w:autoSpaceDE w:val="0"/>
        <w:autoSpaceDN w:val="0"/>
        <w:adjustRightInd w:val="0"/>
        <w:spacing w:line="240" w:lineRule="auto"/>
        <w:rPr>
          <w:sz w:val="22"/>
          <w:szCs w:val="22"/>
        </w:rPr>
      </w:pPr>
      <w:r>
        <w:rPr>
          <w:sz w:val="22"/>
          <w:szCs w:val="22"/>
        </w:rPr>
        <w:t>ado</w:t>
      </w:r>
      <w:r w:rsidR="00E74C0D" w:rsidRPr="00826226">
        <w:rPr>
          <w:sz w:val="22"/>
          <w:szCs w:val="22"/>
        </w:rPr>
        <w:t xml:space="preserve">ptarea </w:t>
      </w:r>
      <w:r w:rsidR="00E74C0D" w:rsidRPr="00826226">
        <w:rPr>
          <w:sz w:val="22"/>
          <w:szCs w:val="22"/>
          <w:lang w:eastAsia="ro-RO"/>
        </w:rPr>
        <w:t>standardelor şi protocoalelor bazate pe evidenţe;</w:t>
      </w:r>
    </w:p>
    <w:p w14:paraId="5CB19564" w14:textId="77777777" w:rsidR="00E74C0D" w:rsidRPr="00826226" w:rsidRDefault="00E74C0D" w:rsidP="00E74C0D">
      <w:pPr>
        <w:autoSpaceDE w:val="0"/>
        <w:autoSpaceDN w:val="0"/>
        <w:adjustRightInd w:val="0"/>
        <w:spacing w:line="240" w:lineRule="auto"/>
        <w:rPr>
          <w:sz w:val="22"/>
          <w:szCs w:val="22"/>
        </w:rPr>
      </w:pPr>
    </w:p>
    <w:p w14:paraId="2EDCF8A1" w14:textId="77777777" w:rsidR="00E74C0D" w:rsidRPr="00826226" w:rsidRDefault="00E74C0D" w:rsidP="00E74C0D">
      <w:pPr>
        <w:numPr>
          <w:ilvl w:val="0"/>
          <w:numId w:val="23"/>
        </w:numPr>
        <w:autoSpaceDE w:val="0"/>
        <w:autoSpaceDN w:val="0"/>
        <w:adjustRightInd w:val="0"/>
        <w:spacing w:line="240" w:lineRule="auto"/>
        <w:rPr>
          <w:sz w:val="22"/>
          <w:szCs w:val="22"/>
          <w:lang w:eastAsia="ro-RO"/>
        </w:rPr>
      </w:pPr>
      <w:r w:rsidRPr="00826226">
        <w:rPr>
          <w:sz w:val="22"/>
          <w:szCs w:val="22"/>
          <w:lang w:eastAsia="ro-RO"/>
        </w:rPr>
        <w:t>întărirea şi sprijinirea  implementării  evaluării tehnologiilor de sănătate;</w:t>
      </w:r>
    </w:p>
    <w:p w14:paraId="23BCFE83" w14:textId="77777777" w:rsidR="00E74C0D" w:rsidRPr="00826226" w:rsidRDefault="00E74C0D" w:rsidP="00E74C0D">
      <w:pPr>
        <w:autoSpaceDE w:val="0"/>
        <w:autoSpaceDN w:val="0"/>
        <w:adjustRightInd w:val="0"/>
        <w:spacing w:line="240" w:lineRule="auto"/>
        <w:rPr>
          <w:sz w:val="22"/>
          <w:szCs w:val="22"/>
          <w:lang w:eastAsia="ro-RO"/>
        </w:rPr>
      </w:pPr>
    </w:p>
    <w:p w14:paraId="6E3B16BF" w14:textId="18F9994A" w:rsidR="00E74C0D" w:rsidRDefault="00E74C0D" w:rsidP="00E74C0D">
      <w:pPr>
        <w:numPr>
          <w:ilvl w:val="0"/>
          <w:numId w:val="23"/>
        </w:numPr>
        <w:autoSpaceDE w:val="0"/>
        <w:autoSpaceDN w:val="0"/>
        <w:adjustRightInd w:val="0"/>
        <w:spacing w:line="240" w:lineRule="auto"/>
        <w:rPr>
          <w:sz w:val="22"/>
          <w:szCs w:val="22"/>
          <w:lang w:eastAsia="ro-RO"/>
        </w:rPr>
      </w:pPr>
      <w:r w:rsidRPr="00826226">
        <w:rPr>
          <w:sz w:val="22"/>
          <w:szCs w:val="22"/>
          <w:lang w:eastAsia="ro-RO"/>
        </w:rPr>
        <w:t xml:space="preserve">întărirea capacităţii sectorului de sănătate în vederea realizării </w:t>
      </w:r>
      <w:r w:rsidR="00D32660">
        <w:rPr>
          <w:sz w:val="22"/>
          <w:szCs w:val="22"/>
          <w:lang w:eastAsia="ro-RO"/>
        </w:rPr>
        <w:t xml:space="preserve">de studii şi sondaje, și </w:t>
      </w:r>
      <w:r w:rsidR="007F6DC3">
        <w:rPr>
          <w:sz w:val="22"/>
          <w:szCs w:val="22"/>
          <w:lang w:eastAsia="ro-RO"/>
        </w:rPr>
        <w:t xml:space="preserve">acordarea de </w:t>
      </w:r>
      <w:r w:rsidR="00D32660">
        <w:rPr>
          <w:sz w:val="22"/>
          <w:szCs w:val="22"/>
          <w:lang w:eastAsia="ro-RO"/>
        </w:rPr>
        <w:t>asistență</w:t>
      </w:r>
      <w:r w:rsidRPr="00826226">
        <w:rPr>
          <w:sz w:val="22"/>
          <w:szCs w:val="22"/>
          <w:lang w:eastAsia="ro-RO"/>
        </w:rPr>
        <w:t xml:space="preserve"> în vederea dezvoltării de politici de sănătate bazate pe evidenţe;</w:t>
      </w:r>
    </w:p>
    <w:p w14:paraId="62D34D72" w14:textId="77777777" w:rsidR="00C751F0" w:rsidRDefault="00C751F0" w:rsidP="00C751F0">
      <w:pPr>
        <w:autoSpaceDE w:val="0"/>
        <w:autoSpaceDN w:val="0"/>
        <w:adjustRightInd w:val="0"/>
        <w:spacing w:line="240" w:lineRule="auto"/>
        <w:ind w:left="660"/>
        <w:rPr>
          <w:sz w:val="22"/>
          <w:szCs w:val="22"/>
          <w:lang w:eastAsia="ro-RO"/>
        </w:rPr>
      </w:pPr>
    </w:p>
    <w:p w14:paraId="6BE48A8E" w14:textId="078031DE" w:rsidR="00E74C0D" w:rsidRPr="00826226" w:rsidRDefault="00E74C0D" w:rsidP="00E74C0D">
      <w:pPr>
        <w:numPr>
          <w:ilvl w:val="0"/>
          <w:numId w:val="23"/>
        </w:numPr>
        <w:autoSpaceDE w:val="0"/>
        <w:autoSpaceDN w:val="0"/>
        <w:adjustRightInd w:val="0"/>
        <w:spacing w:line="240" w:lineRule="auto"/>
        <w:rPr>
          <w:sz w:val="22"/>
          <w:szCs w:val="22"/>
          <w:lang w:eastAsia="ro-RO"/>
        </w:rPr>
      </w:pPr>
      <w:r w:rsidRPr="00826226">
        <w:rPr>
          <w:sz w:val="22"/>
          <w:szCs w:val="22"/>
          <w:lang w:eastAsia="ro-RO"/>
        </w:rPr>
        <w:t>sprijinirea programelor naţionale de sănătate selectate pentru a muta accentul către servicii de prevenţie şi promovarea serviciilor de sănătate în rândul populaţiei</w:t>
      </w:r>
      <w:r w:rsidR="007F6DC3">
        <w:rPr>
          <w:sz w:val="22"/>
          <w:szCs w:val="22"/>
          <w:lang w:eastAsia="ro-RO"/>
        </w:rPr>
        <w:t xml:space="preserve"> din România</w:t>
      </w:r>
      <w:r w:rsidRPr="00826226">
        <w:rPr>
          <w:sz w:val="22"/>
          <w:szCs w:val="22"/>
          <w:lang w:eastAsia="ro-RO"/>
        </w:rPr>
        <w:t>;</w:t>
      </w:r>
      <w:r w:rsidR="007F6DC3">
        <w:rPr>
          <w:sz w:val="22"/>
          <w:szCs w:val="22"/>
          <w:lang w:eastAsia="ro-RO"/>
        </w:rPr>
        <w:t xml:space="preserve"> și</w:t>
      </w:r>
    </w:p>
    <w:p w14:paraId="247CB19F" w14:textId="77777777" w:rsidR="00E74C0D" w:rsidRPr="00826226" w:rsidRDefault="00E74C0D" w:rsidP="00E74C0D">
      <w:pPr>
        <w:autoSpaceDE w:val="0"/>
        <w:autoSpaceDN w:val="0"/>
        <w:adjustRightInd w:val="0"/>
        <w:spacing w:line="240" w:lineRule="auto"/>
        <w:rPr>
          <w:sz w:val="22"/>
          <w:szCs w:val="22"/>
          <w:lang w:eastAsia="ro-RO"/>
        </w:rPr>
      </w:pPr>
    </w:p>
    <w:p w14:paraId="39A45C74" w14:textId="48688E26" w:rsidR="00E74C0D" w:rsidRPr="00826226" w:rsidRDefault="00E74C0D" w:rsidP="00E74C0D">
      <w:pPr>
        <w:numPr>
          <w:ilvl w:val="0"/>
          <w:numId w:val="23"/>
        </w:numPr>
        <w:autoSpaceDE w:val="0"/>
        <w:autoSpaceDN w:val="0"/>
        <w:adjustRightInd w:val="0"/>
        <w:spacing w:line="240" w:lineRule="auto"/>
        <w:rPr>
          <w:sz w:val="22"/>
          <w:szCs w:val="22"/>
          <w:lang w:eastAsia="ro-RO"/>
        </w:rPr>
      </w:pPr>
      <w:r w:rsidRPr="00826226">
        <w:rPr>
          <w:sz w:val="22"/>
          <w:szCs w:val="22"/>
          <w:lang w:eastAsia="ro-RO"/>
        </w:rPr>
        <w:t xml:space="preserve"> întărirea strategiei de comunicare a MS pentru informarea publicului asupra programelor de reformă şi a rezultatelor aşteptate</w:t>
      </w:r>
      <w:r w:rsidR="0077719F">
        <w:rPr>
          <w:sz w:val="22"/>
          <w:szCs w:val="22"/>
          <w:lang w:eastAsia="ro-RO"/>
        </w:rPr>
        <w:t>.</w:t>
      </w:r>
    </w:p>
    <w:p w14:paraId="717B9326" w14:textId="77777777" w:rsidR="00E74C0D" w:rsidRPr="00826226" w:rsidRDefault="00E74C0D" w:rsidP="00E74C0D">
      <w:pPr>
        <w:autoSpaceDE w:val="0"/>
        <w:autoSpaceDN w:val="0"/>
        <w:adjustRightInd w:val="0"/>
        <w:spacing w:line="240" w:lineRule="auto"/>
        <w:rPr>
          <w:sz w:val="22"/>
          <w:szCs w:val="22"/>
          <w:lang w:eastAsia="ro-RO"/>
        </w:rPr>
      </w:pPr>
    </w:p>
    <w:p w14:paraId="446F0166" w14:textId="4710FD05" w:rsidR="00D46D1C" w:rsidRPr="00826226" w:rsidRDefault="00D46D1C" w:rsidP="00D46D1C">
      <w:pPr>
        <w:pStyle w:val="paragraph"/>
        <w:spacing w:before="0" w:beforeAutospacing="0" w:after="0" w:afterAutospacing="0"/>
        <w:jc w:val="both"/>
        <w:textAlignment w:val="baseline"/>
        <w:rPr>
          <w:rStyle w:val="eop"/>
          <w:sz w:val="22"/>
          <w:szCs w:val="22"/>
        </w:rPr>
      </w:pPr>
      <w:r w:rsidRPr="00826226">
        <w:rPr>
          <w:rStyle w:val="normaltextrun"/>
          <w:b/>
          <w:bCs/>
          <w:sz w:val="22"/>
          <w:szCs w:val="22"/>
          <w:u w:val="single"/>
        </w:rPr>
        <w:t>Partea C</w:t>
      </w:r>
      <w:r w:rsidRPr="00826226">
        <w:rPr>
          <w:rStyle w:val="normaltextrun"/>
          <w:b/>
          <w:bCs/>
          <w:sz w:val="22"/>
          <w:szCs w:val="22"/>
        </w:rPr>
        <w:t>.</w:t>
      </w:r>
      <w:r w:rsidRPr="00826226">
        <w:rPr>
          <w:rStyle w:val="tabchar"/>
          <w:sz w:val="22"/>
          <w:szCs w:val="22"/>
        </w:rPr>
        <w:t xml:space="preserve"> </w:t>
      </w:r>
      <w:r w:rsidRPr="00826226">
        <w:rPr>
          <w:rStyle w:val="normaltextrun"/>
          <w:b/>
          <w:bCs/>
          <w:sz w:val="22"/>
          <w:szCs w:val="22"/>
          <w:u w:val="single"/>
        </w:rPr>
        <w:t xml:space="preserve">Managementul Proiectului, Monitorizare și Evaluare </w:t>
      </w:r>
      <w:r w:rsidRPr="00826226">
        <w:rPr>
          <w:rStyle w:val="eop"/>
          <w:sz w:val="22"/>
          <w:szCs w:val="22"/>
        </w:rPr>
        <w:t> </w:t>
      </w:r>
    </w:p>
    <w:p w14:paraId="71957A6C" w14:textId="77777777" w:rsidR="00D46D1C" w:rsidRPr="00826226" w:rsidRDefault="00D46D1C" w:rsidP="00D46D1C">
      <w:pPr>
        <w:pStyle w:val="paragraph"/>
        <w:spacing w:before="0" w:beforeAutospacing="0" w:after="0" w:afterAutospacing="0"/>
        <w:jc w:val="both"/>
        <w:textAlignment w:val="baseline"/>
        <w:rPr>
          <w:sz w:val="22"/>
          <w:szCs w:val="22"/>
        </w:rPr>
      </w:pPr>
    </w:p>
    <w:p w14:paraId="0E866F4F" w14:textId="5D72914B" w:rsidR="00D46D1C" w:rsidRPr="00826226" w:rsidRDefault="00D46D1C" w:rsidP="00780D6E">
      <w:pPr>
        <w:pStyle w:val="paragraph"/>
        <w:spacing w:before="0" w:beforeAutospacing="0" w:after="0" w:afterAutospacing="0"/>
        <w:jc w:val="both"/>
        <w:textAlignment w:val="baseline"/>
        <w:rPr>
          <w:sz w:val="22"/>
          <w:szCs w:val="22"/>
        </w:rPr>
      </w:pPr>
      <w:r w:rsidRPr="00826226">
        <w:rPr>
          <w:rStyle w:val="normaltextrun"/>
          <w:sz w:val="22"/>
          <w:szCs w:val="22"/>
        </w:rPr>
        <w:t>Sprijinirea M</w:t>
      </w:r>
      <w:r w:rsidR="0077719F">
        <w:rPr>
          <w:rStyle w:val="normaltextrun"/>
          <w:sz w:val="22"/>
          <w:szCs w:val="22"/>
        </w:rPr>
        <w:t>S</w:t>
      </w:r>
      <w:r w:rsidRPr="00826226">
        <w:rPr>
          <w:rStyle w:val="normaltextrun"/>
          <w:sz w:val="22"/>
          <w:szCs w:val="22"/>
        </w:rPr>
        <w:t xml:space="preserve"> şi a </w:t>
      </w:r>
      <w:r w:rsidR="0063182E" w:rsidRPr="00826226">
        <w:rPr>
          <w:rStyle w:val="normaltextrun"/>
          <w:sz w:val="22"/>
          <w:szCs w:val="22"/>
        </w:rPr>
        <w:t>Unității</w:t>
      </w:r>
      <w:r w:rsidRPr="00826226">
        <w:rPr>
          <w:rStyle w:val="normaltextrun"/>
          <w:sz w:val="22"/>
          <w:szCs w:val="22"/>
        </w:rPr>
        <w:t xml:space="preserve"> de Management a Proiectului (“UMP”) pentru asigurarea managementului şi implementării Proiectului, inclusiv sarcini fiduciare,  monitorizare</w:t>
      </w:r>
      <w:r w:rsidR="0077719F">
        <w:rPr>
          <w:rStyle w:val="normaltextrun"/>
          <w:sz w:val="22"/>
          <w:szCs w:val="22"/>
        </w:rPr>
        <w:t xml:space="preserve">a şi evaluarea </w:t>
      </w:r>
      <w:r w:rsidRPr="00826226">
        <w:rPr>
          <w:rStyle w:val="normaltextrun"/>
          <w:sz w:val="22"/>
          <w:szCs w:val="22"/>
        </w:rPr>
        <w:t>şi raportare</w:t>
      </w:r>
      <w:r w:rsidR="0077719F">
        <w:rPr>
          <w:rStyle w:val="normaltextrun"/>
          <w:sz w:val="22"/>
          <w:szCs w:val="22"/>
        </w:rPr>
        <w:t>,</w:t>
      </w:r>
      <w:r w:rsidR="004E2922">
        <w:rPr>
          <w:rStyle w:val="normaltextrun"/>
          <w:sz w:val="22"/>
          <w:szCs w:val="22"/>
        </w:rPr>
        <w:t xml:space="preserve"> prin asigurarea </w:t>
      </w:r>
      <w:r w:rsidRPr="00826226">
        <w:rPr>
          <w:rStyle w:val="normaltextrun"/>
          <w:sz w:val="22"/>
          <w:szCs w:val="22"/>
        </w:rPr>
        <w:t>de bunuri,  servicii</w:t>
      </w:r>
      <w:r w:rsidR="004E2922">
        <w:rPr>
          <w:rStyle w:val="normaltextrun"/>
          <w:sz w:val="22"/>
          <w:szCs w:val="22"/>
        </w:rPr>
        <w:t>,</w:t>
      </w:r>
      <w:r w:rsidRPr="00826226">
        <w:rPr>
          <w:rStyle w:val="normaltextrun"/>
          <w:sz w:val="22"/>
          <w:szCs w:val="22"/>
        </w:rPr>
        <w:t xml:space="preserve"> altele decât cele de </w:t>
      </w:r>
      <w:r w:rsidR="0063182E" w:rsidRPr="00826226">
        <w:rPr>
          <w:rStyle w:val="normaltextrun"/>
          <w:sz w:val="22"/>
          <w:szCs w:val="22"/>
        </w:rPr>
        <w:t>consultanță</w:t>
      </w:r>
      <w:r w:rsidRPr="00826226">
        <w:rPr>
          <w:rStyle w:val="normaltextrun"/>
          <w:sz w:val="22"/>
          <w:szCs w:val="22"/>
        </w:rPr>
        <w:t xml:space="preserve">, servicii de </w:t>
      </w:r>
      <w:r w:rsidR="0063182E" w:rsidRPr="00826226">
        <w:rPr>
          <w:rStyle w:val="normaltextrun"/>
          <w:sz w:val="22"/>
          <w:szCs w:val="22"/>
        </w:rPr>
        <w:t>consultanță</w:t>
      </w:r>
      <w:r w:rsidRPr="00826226">
        <w:rPr>
          <w:rStyle w:val="normaltextrun"/>
          <w:sz w:val="22"/>
          <w:szCs w:val="22"/>
        </w:rPr>
        <w:t xml:space="preserve">,  instruire, audit şi costuri </w:t>
      </w:r>
      <w:r w:rsidR="0063182E" w:rsidRPr="00826226">
        <w:rPr>
          <w:rStyle w:val="normaltextrun"/>
          <w:sz w:val="22"/>
          <w:szCs w:val="22"/>
        </w:rPr>
        <w:t>operaționale</w:t>
      </w:r>
      <w:r w:rsidRPr="00826226">
        <w:rPr>
          <w:rStyle w:val="normaltextrun"/>
          <w:sz w:val="22"/>
          <w:szCs w:val="22"/>
        </w:rPr>
        <w:t xml:space="preserve">. </w:t>
      </w:r>
    </w:p>
    <w:p w14:paraId="0F02A425" w14:textId="77777777" w:rsidR="00D46D1C" w:rsidRPr="00826226" w:rsidRDefault="00D46D1C" w:rsidP="00923005">
      <w:pPr>
        <w:spacing w:line="240" w:lineRule="auto"/>
        <w:ind w:left="720" w:hanging="720"/>
        <w:jc w:val="both"/>
        <w:rPr>
          <w:b/>
          <w:sz w:val="22"/>
          <w:szCs w:val="22"/>
          <w:u w:val="single"/>
        </w:rPr>
      </w:pPr>
    </w:p>
    <w:p w14:paraId="6CC1C77F" w14:textId="5E47D525" w:rsidR="00975062" w:rsidRPr="00826226" w:rsidRDefault="00975062" w:rsidP="00975062">
      <w:pPr>
        <w:jc w:val="both"/>
        <w:rPr>
          <w:bCs/>
          <w:sz w:val="22"/>
          <w:szCs w:val="22"/>
        </w:rPr>
      </w:pPr>
      <w:r w:rsidRPr="00826226">
        <w:rPr>
          <w:b/>
          <w:sz w:val="22"/>
          <w:szCs w:val="22"/>
          <w:u w:val="single"/>
        </w:rPr>
        <w:t>Partea D.  Întărirea sistemului de sănătate publică pentru a răspunde crizei COVID – 19</w:t>
      </w:r>
    </w:p>
    <w:p w14:paraId="008849D6" w14:textId="5B6D0547" w:rsidR="00975062" w:rsidRPr="00826226" w:rsidRDefault="00975062" w:rsidP="00975062">
      <w:pPr>
        <w:spacing w:line="240" w:lineRule="auto"/>
        <w:jc w:val="both"/>
        <w:rPr>
          <w:bCs/>
          <w:sz w:val="22"/>
          <w:szCs w:val="22"/>
        </w:rPr>
      </w:pPr>
      <w:r w:rsidRPr="00826226">
        <w:rPr>
          <w:sz w:val="22"/>
          <w:szCs w:val="22"/>
        </w:rPr>
        <w:t>Consolidarea capacității de răspuns a sistemului de sănătate publică</w:t>
      </w:r>
      <w:r w:rsidR="000C1A68">
        <w:rPr>
          <w:sz w:val="22"/>
          <w:szCs w:val="22"/>
        </w:rPr>
        <w:t xml:space="preserve">, </w:t>
      </w:r>
      <w:r w:rsidRPr="00826226">
        <w:rPr>
          <w:i/>
          <w:iCs/>
          <w:sz w:val="22"/>
          <w:szCs w:val="22"/>
        </w:rPr>
        <w:t>printre altele</w:t>
      </w:r>
      <w:r w:rsidRPr="00826226">
        <w:rPr>
          <w:sz w:val="22"/>
          <w:szCs w:val="22"/>
        </w:rPr>
        <w:t xml:space="preserve">, prin sprijinirea serviciilor de sănătate publică pentru  a fi mai pregătite și a răspunde mai bine prin furnizarea de servicii de asistență medicală optime și prin minimizarea riscurilor pentru pacienți și personalul medical ca răspuns la COVID-19, </w:t>
      </w:r>
      <w:r w:rsidRPr="00826226">
        <w:rPr>
          <w:i/>
          <w:iCs/>
          <w:sz w:val="22"/>
          <w:szCs w:val="22"/>
        </w:rPr>
        <w:t>printre</w:t>
      </w:r>
      <w:r w:rsidRPr="00826226">
        <w:rPr>
          <w:sz w:val="22"/>
          <w:szCs w:val="22"/>
        </w:rPr>
        <w:t xml:space="preserve"> </w:t>
      </w:r>
      <w:r w:rsidRPr="00826226">
        <w:rPr>
          <w:i/>
          <w:iCs/>
          <w:sz w:val="22"/>
          <w:szCs w:val="22"/>
        </w:rPr>
        <w:t>altele,</w:t>
      </w:r>
      <w:r w:rsidRPr="00826226">
        <w:rPr>
          <w:sz w:val="22"/>
          <w:szCs w:val="22"/>
        </w:rPr>
        <w:t xml:space="preserve"> prin: </w:t>
      </w:r>
    </w:p>
    <w:p w14:paraId="0A6E1948" w14:textId="77777777" w:rsidR="00975062" w:rsidRPr="00826226" w:rsidRDefault="00975062" w:rsidP="00975062">
      <w:pPr>
        <w:spacing w:line="240" w:lineRule="auto"/>
        <w:jc w:val="both"/>
        <w:rPr>
          <w:bCs/>
          <w:sz w:val="22"/>
          <w:szCs w:val="22"/>
        </w:rPr>
      </w:pPr>
    </w:p>
    <w:p w14:paraId="07853F6F" w14:textId="4D356E3A" w:rsidR="00975062" w:rsidRPr="00826226" w:rsidRDefault="00975062" w:rsidP="00975062">
      <w:pPr>
        <w:pStyle w:val="ListParagraph"/>
        <w:numPr>
          <w:ilvl w:val="0"/>
          <w:numId w:val="20"/>
        </w:numPr>
        <w:spacing w:after="240" w:line="240" w:lineRule="auto"/>
        <w:ind w:left="1440" w:hanging="720"/>
        <w:jc w:val="both"/>
        <w:rPr>
          <w:sz w:val="22"/>
          <w:szCs w:val="22"/>
        </w:rPr>
      </w:pPr>
      <w:r w:rsidRPr="00826226">
        <w:rPr>
          <w:sz w:val="22"/>
          <w:szCs w:val="22"/>
        </w:rPr>
        <w:t>extinderea și dotarea centrelor de triaj, a unităților medicale și a unităților de terapie intensivă (</w:t>
      </w:r>
      <w:r w:rsidR="00584DEB">
        <w:rPr>
          <w:sz w:val="22"/>
          <w:szCs w:val="22"/>
        </w:rPr>
        <w:t>A</w:t>
      </w:r>
      <w:r w:rsidRPr="00826226">
        <w:rPr>
          <w:sz w:val="22"/>
          <w:szCs w:val="22"/>
        </w:rPr>
        <w:t xml:space="preserve">TI) din centrele medicale selectate, cu materiale medicale, medicamente și echipamente pentru tratarea pacienților </w:t>
      </w:r>
      <w:r w:rsidR="00584DEB">
        <w:rPr>
          <w:sz w:val="22"/>
          <w:szCs w:val="22"/>
        </w:rPr>
        <w:t>cu COVID-19, precum și instruire</w:t>
      </w:r>
      <w:r w:rsidRPr="00826226">
        <w:rPr>
          <w:sz w:val="22"/>
          <w:szCs w:val="22"/>
        </w:rPr>
        <w:t xml:space="preserve">; și  </w:t>
      </w:r>
    </w:p>
    <w:p w14:paraId="1DDF2AA4" w14:textId="110AE92D" w:rsidR="00975062" w:rsidRPr="00826226" w:rsidRDefault="00975062" w:rsidP="00975062">
      <w:pPr>
        <w:pStyle w:val="ListParagraph"/>
        <w:numPr>
          <w:ilvl w:val="0"/>
          <w:numId w:val="20"/>
        </w:numPr>
        <w:spacing w:line="240" w:lineRule="auto"/>
        <w:ind w:left="1440" w:hanging="720"/>
        <w:jc w:val="both"/>
        <w:rPr>
          <w:sz w:val="22"/>
          <w:szCs w:val="22"/>
        </w:rPr>
      </w:pPr>
      <w:r w:rsidRPr="00826226">
        <w:rPr>
          <w:sz w:val="22"/>
          <w:szCs w:val="22"/>
        </w:rPr>
        <w:t>furnizarea de echipamente medicale corespunzătoare,  reactivi de diagnostic, inclusiv  kiturile necesare pentru laboratoarelor de sănătate publică  și as</w:t>
      </w:r>
      <w:r w:rsidR="004E62E9">
        <w:rPr>
          <w:sz w:val="22"/>
          <w:szCs w:val="22"/>
        </w:rPr>
        <w:t>igurarea instruirii</w:t>
      </w:r>
      <w:r w:rsidRPr="00826226">
        <w:rPr>
          <w:sz w:val="22"/>
          <w:szCs w:val="22"/>
        </w:rPr>
        <w:t xml:space="preserve"> necesare pentru depistarea, prevenirea și tratarea pacienților cu COVID-19.”</w:t>
      </w:r>
    </w:p>
    <w:p w14:paraId="1573A617" w14:textId="77777777" w:rsidR="00975062" w:rsidRPr="00826226" w:rsidRDefault="00975062" w:rsidP="00975062">
      <w:pPr>
        <w:ind w:left="720"/>
        <w:jc w:val="both"/>
        <w:rPr>
          <w:sz w:val="22"/>
          <w:szCs w:val="22"/>
        </w:rPr>
      </w:pPr>
    </w:p>
    <w:p w14:paraId="7D7D6C4A" w14:textId="77777777" w:rsidR="00D95183" w:rsidRPr="00585143" w:rsidRDefault="00D95183">
      <w:pPr>
        <w:pStyle w:val="BodyText"/>
        <w:jc w:val="center"/>
        <w:rPr>
          <w:sz w:val="22"/>
          <w:szCs w:val="22"/>
        </w:rPr>
      </w:pPr>
      <w:r w:rsidRPr="00826226">
        <w:rPr>
          <w:sz w:val="22"/>
          <w:szCs w:val="22"/>
        </w:rPr>
        <w:br w:type="page"/>
      </w:r>
      <w:r>
        <w:rPr>
          <w:b/>
          <w:bCs/>
          <w:sz w:val="22"/>
          <w:szCs w:val="22"/>
        </w:rPr>
        <w:lastRenderedPageBreak/>
        <w:t>ANEXA 2</w:t>
      </w:r>
    </w:p>
    <w:p w14:paraId="7D7D6C4B" w14:textId="77777777" w:rsidR="00D95183" w:rsidRPr="00585143" w:rsidRDefault="00D95183">
      <w:pPr>
        <w:pStyle w:val="BodyText"/>
        <w:jc w:val="center"/>
        <w:rPr>
          <w:sz w:val="22"/>
          <w:szCs w:val="22"/>
        </w:rPr>
      </w:pPr>
    </w:p>
    <w:p w14:paraId="7D7D6C4C" w14:textId="77777777" w:rsidR="00D95183" w:rsidRPr="00585143" w:rsidRDefault="008C79B7">
      <w:pPr>
        <w:pStyle w:val="BodyText"/>
        <w:jc w:val="center"/>
        <w:rPr>
          <w:b/>
          <w:bCs/>
          <w:sz w:val="22"/>
          <w:szCs w:val="22"/>
        </w:rPr>
      </w:pPr>
      <w:r>
        <w:rPr>
          <w:b/>
          <w:bCs/>
          <w:sz w:val="22"/>
          <w:szCs w:val="22"/>
        </w:rPr>
        <w:t>Realizarea Proiectului</w:t>
      </w:r>
    </w:p>
    <w:p w14:paraId="7D7D6C4D" w14:textId="77777777" w:rsidR="00D95183" w:rsidRPr="00585143" w:rsidRDefault="00D95183">
      <w:pPr>
        <w:pStyle w:val="BodyText"/>
        <w:jc w:val="center"/>
        <w:rPr>
          <w:sz w:val="22"/>
          <w:szCs w:val="22"/>
        </w:rPr>
      </w:pPr>
    </w:p>
    <w:p w14:paraId="7D7D6C4E" w14:textId="77777777" w:rsidR="00D95183" w:rsidRPr="00585143" w:rsidRDefault="00D95183">
      <w:pPr>
        <w:pStyle w:val="BodyText"/>
        <w:rPr>
          <w:b/>
          <w:bCs/>
          <w:sz w:val="22"/>
          <w:szCs w:val="22"/>
        </w:rPr>
      </w:pPr>
      <w:r>
        <w:rPr>
          <w:b/>
          <w:bCs/>
          <w:sz w:val="22"/>
          <w:szCs w:val="22"/>
        </w:rPr>
        <w:t>Secțiunea I. Aranjamente de Implementare</w:t>
      </w:r>
    </w:p>
    <w:p w14:paraId="7D7D6C4F" w14:textId="77777777" w:rsidR="00D95183" w:rsidRPr="00585143" w:rsidRDefault="00D95183">
      <w:pPr>
        <w:pStyle w:val="BodyText"/>
        <w:rPr>
          <w:sz w:val="22"/>
          <w:szCs w:val="22"/>
        </w:rPr>
      </w:pPr>
    </w:p>
    <w:p w14:paraId="7D7D6C50" w14:textId="5728DBA8" w:rsidR="00A5356C" w:rsidRPr="00585143" w:rsidRDefault="00A5356C" w:rsidP="00F507D5">
      <w:pPr>
        <w:pStyle w:val="ModelNrmlSingle"/>
        <w:numPr>
          <w:ilvl w:val="0"/>
          <w:numId w:val="15"/>
        </w:numPr>
        <w:ind w:hanging="720"/>
        <w:rPr>
          <w:bCs/>
          <w:szCs w:val="22"/>
        </w:rPr>
      </w:pPr>
      <w:r>
        <w:rPr>
          <w:b/>
          <w:bCs/>
          <w:szCs w:val="22"/>
        </w:rPr>
        <w:t>Aranjamente Instituționale</w:t>
      </w:r>
      <w:r>
        <w:t xml:space="preserve">  </w:t>
      </w:r>
    </w:p>
    <w:p w14:paraId="6E7A6307" w14:textId="7D1923E5" w:rsidR="00685934" w:rsidRPr="00585143" w:rsidRDefault="00685934" w:rsidP="00F507D5">
      <w:pPr>
        <w:pStyle w:val="paragraph"/>
        <w:numPr>
          <w:ilvl w:val="0"/>
          <w:numId w:val="10"/>
        </w:numPr>
        <w:spacing w:before="0" w:beforeAutospacing="0" w:after="0" w:afterAutospacing="0"/>
        <w:ind w:left="720" w:hanging="720"/>
        <w:jc w:val="both"/>
        <w:textAlignment w:val="baseline"/>
        <w:rPr>
          <w:sz w:val="22"/>
          <w:szCs w:val="22"/>
        </w:rPr>
      </w:pPr>
      <w:r>
        <w:rPr>
          <w:rStyle w:val="normaltextrun"/>
          <w:b/>
          <w:i/>
          <w:sz w:val="22"/>
          <w:szCs w:val="22"/>
        </w:rPr>
        <w:t>Comitet director</w:t>
      </w:r>
      <w:r>
        <w:rPr>
          <w:rStyle w:val="normaltextrun"/>
          <w:sz w:val="22"/>
          <w:szCs w:val="22"/>
        </w:rPr>
        <w:t xml:space="preserve"> Împrumutatul</w:t>
      </w:r>
      <w:r w:rsidR="00975062">
        <w:rPr>
          <w:rStyle w:val="normaltextrun"/>
          <w:sz w:val="22"/>
          <w:szCs w:val="22"/>
        </w:rPr>
        <w:t xml:space="preserve">, prin MS, </w:t>
      </w:r>
      <w:r>
        <w:rPr>
          <w:rStyle w:val="normaltextrun"/>
          <w:sz w:val="22"/>
          <w:szCs w:val="22"/>
        </w:rPr>
        <w:t xml:space="preserve">va menține pe toată durata implementării Proiectului, un Comitet Director (“CD”), condus de către Ministrul Sănătății al Împrumutatului și incluzând reprezentanți la nivel înalt ai MS şi ai altor </w:t>
      </w:r>
      <w:r w:rsidR="0063182E">
        <w:rPr>
          <w:rStyle w:val="normaltextrun"/>
          <w:sz w:val="22"/>
          <w:szCs w:val="22"/>
        </w:rPr>
        <w:t>entități</w:t>
      </w:r>
      <w:r>
        <w:rPr>
          <w:rStyle w:val="normaltextrun"/>
          <w:sz w:val="22"/>
          <w:szCs w:val="22"/>
        </w:rPr>
        <w:t xml:space="preserve"> relevante, cu termeni de referință, componență și resurse satisfăcătoare Băncii, care, printre alte funcții, va răspunde de asigurarea </w:t>
      </w:r>
      <w:r w:rsidR="0063182E">
        <w:rPr>
          <w:rStyle w:val="normaltextrun"/>
          <w:sz w:val="22"/>
          <w:szCs w:val="22"/>
        </w:rPr>
        <w:t>îndrumării</w:t>
      </w:r>
      <w:r>
        <w:rPr>
          <w:rStyle w:val="normaltextrun"/>
          <w:sz w:val="22"/>
          <w:szCs w:val="22"/>
        </w:rPr>
        <w:t xml:space="preserve"> generale strategice a Proiectului și va asigura coordonarea între diverse </w:t>
      </w:r>
      <w:r w:rsidR="0063182E">
        <w:rPr>
          <w:rStyle w:val="normaltextrun"/>
          <w:sz w:val="22"/>
          <w:szCs w:val="22"/>
        </w:rPr>
        <w:t>părți</w:t>
      </w:r>
      <w:r>
        <w:rPr>
          <w:rStyle w:val="normaltextrun"/>
          <w:sz w:val="22"/>
          <w:szCs w:val="22"/>
        </w:rPr>
        <w:t xml:space="preserve"> implicate în Proiect.</w:t>
      </w:r>
      <w:r>
        <w:rPr>
          <w:rStyle w:val="eop"/>
          <w:sz w:val="22"/>
          <w:szCs w:val="22"/>
        </w:rPr>
        <w:t> </w:t>
      </w:r>
    </w:p>
    <w:p w14:paraId="6835EED7" w14:textId="77777777" w:rsidR="00685934" w:rsidRPr="00585143" w:rsidRDefault="00685934" w:rsidP="00685934">
      <w:pPr>
        <w:pStyle w:val="paragraph"/>
        <w:spacing w:before="0" w:beforeAutospacing="0" w:after="0" w:afterAutospacing="0"/>
        <w:ind w:left="720" w:hanging="720"/>
        <w:jc w:val="both"/>
        <w:textAlignment w:val="baseline"/>
        <w:rPr>
          <w:rFonts w:ascii="Segoe UI" w:hAnsi="Segoe UI" w:cs="Segoe UI"/>
          <w:sz w:val="18"/>
          <w:szCs w:val="18"/>
        </w:rPr>
      </w:pPr>
      <w:r>
        <w:rPr>
          <w:rStyle w:val="eop"/>
          <w:sz w:val="22"/>
          <w:szCs w:val="22"/>
        </w:rPr>
        <w:t> </w:t>
      </w:r>
    </w:p>
    <w:p w14:paraId="78188C23" w14:textId="4514C523" w:rsidR="00685934" w:rsidRPr="00585143" w:rsidRDefault="00685934" w:rsidP="00F507D5">
      <w:pPr>
        <w:pStyle w:val="paragraph"/>
        <w:numPr>
          <w:ilvl w:val="0"/>
          <w:numId w:val="10"/>
        </w:numPr>
        <w:spacing w:before="0" w:beforeAutospacing="0" w:after="0" w:afterAutospacing="0"/>
        <w:ind w:left="810" w:hanging="810"/>
        <w:jc w:val="both"/>
        <w:textAlignment w:val="baseline"/>
        <w:rPr>
          <w:rStyle w:val="eop"/>
          <w:sz w:val="22"/>
          <w:szCs w:val="22"/>
        </w:rPr>
      </w:pPr>
      <w:r>
        <w:rPr>
          <w:rStyle w:val="normaltextrun"/>
          <w:b/>
          <w:i/>
          <w:sz w:val="22"/>
          <w:szCs w:val="22"/>
        </w:rPr>
        <w:t>Unitatea de Management al Proiectului (UMP).</w:t>
      </w:r>
      <w:r>
        <w:rPr>
          <w:rStyle w:val="normaltextrun"/>
          <w:sz w:val="22"/>
          <w:szCs w:val="22"/>
        </w:rPr>
        <w:t xml:space="preserve">  Împrumutatul, prin MS va menține, pe parcursul implementării Proiectului, UMP-ul cu termeni de referință, componență și resurse satisfăcătoare pentru Bancă,  care va răspunde, </w:t>
      </w:r>
      <w:r>
        <w:rPr>
          <w:rStyle w:val="normaltextrun"/>
          <w:i/>
          <w:sz w:val="22"/>
          <w:szCs w:val="22"/>
        </w:rPr>
        <w:t>printre altele,</w:t>
      </w:r>
      <w:r>
        <w:rPr>
          <w:rStyle w:val="normaltextrun"/>
          <w:sz w:val="22"/>
          <w:szCs w:val="22"/>
        </w:rPr>
        <w:t xml:space="preserve"> de:  (a) managementul financiar de zi cu zi al Proiectului, inclusiv audituri; (b) activitățile de monitorizare, evaluare şi raportare în cadrul Proiectului; (c) derularea </w:t>
      </w:r>
      <w:r w:rsidR="0063182E">
        <w:rPr>
          <w:rStyle w:val="normaltextrun"/>
          <w:sz w:val="22"/>
          <w:szCs w:val="22"/>
        </w:rPr>
        <w:t>achizițiilor</w:t>
      </w:r>
      <w:r>
        <w:rPr>
          <w:rStyle w:val="normaltextrun"/>
          <w:sz w:val="22"/>
          <w:szCs w:val="22"/>
        </w:rPr>
        <w:t xml:space="preserve"> în cadrul Proiectului;</w:t>
      </w:r>
      <w:r w:rsidR="00463EF5">
        <w:rPr>
          <w:rStyle w:val="normaltextrun"/>
          <w:sz w:val="22"/>
          <w:szCs w:val="22"/>
        </w:rPr>
        <w:t xml:space="preserve"> (d) managementul</w:t>
      </w:r>
      <w:r>
        <w:rPr>
          <w:rStyle w:val="normaltextrun"/>
          <w:sz w:val="22"/>
          <w:szCs w:val="22"/>
        </w:rPr>
        <w:t xml:space="preserve"> oricăror activități de instruire realizate în cadrul Proiectului în conformitate cu planul de instruire sem</w:t>
      </w:r>
      <w:r w:rsidR="00463EF5">
        <w:rPr>
          <w:rStyle w:val="normaltextrun"/>
          <w:sz w:val="22"/>
          <w:szCs w:val="22"/>
        </w:rPr>
        <w:t xml:space="preserve">estrial aprobat de către Bancă; </w:t>
      </w:r>
      <w:r>
        <w:rPr>
          <w:rStyle w:val="normaltextrun"/>
          <w:sz w:val="22"/>
          <w:szCs w:val="22"/>
        </w:rPr>
        <w:t>(e) coordonarea generală și facilitarea implementări Proiectului</w:t>
      </w:r>
      <w:r w:rsidR="00975062">
        <w:rPr>
          <w:rStyle w:val="normaltextrun"/>
          <w:sz w:val="22"/>
          <w:szCs w:val="22"/>
        </w:rPr>
        <w:t>, inclusiv în ceea ce privește standardele de mediu și sociale</w:t>
      </w:r>
      <w:r>
        <w:rPr>
          <w:rStyle w:val="normaltextrun"/>
          <w:sz w:val="22"/>
          <w:szCs w:val="22"/>
        </w:rPr>
        <w:t>; (f) pregătirea programelor anu</w:t>
      </w:r>
      <w:r w:rsidR="008075B6">
        <w:rPr>
          <w:rStyle w:val="normaltextrun"/>
          <w:sz w:val="22"/>
          <w:szCs w:val="22"/>
        </w:rPr>
        <w:t>ale de lucru și a planurilor</w:t>
      </w:r>
      <w:r>
        <w:rPr>
          <w:rStyle w:val="normaltextrun"/>
          <w:sz w:val="22"/>
          <w:szCs w:val="22"/>
        </w:rPr>
        <w:t xml:space="preserve"> semestriale a bugetului Proiectului; (g) pregătirea rapoartelor de progres pentru Proiect; și (</w:t>
      </w:r>
      <w:r w:rsidR="000A5BDB">
        <w:rPr>
          <w:rStyle w:val="normaltextrun"/>
          <w:sz w:val="22"/>
          <w:szCs w:val="22"/>
        </w:rPr>
        <w:t>h</w:t>
      </w:r>
      <w:r w:rsidR="00B129E3">
        <w:rPr>
          <w:rStyle w:val="normaltextrun"/>
          <w:sz w:val="22"/>
          <w:szCs w:val="22"/>
        </w:rPr>
        <w:t xml:space="preserve">) urmărirea </w:t>
      </w:r>
      <w:r w:rsidR="003B327E">
        <w:rPr>
          <w:rStyle w:val="normaltextrun"/>
          <w:sz w:val="22"/>
          <w:szCs w:val="22"/>
        </w:rPr>
        <w:t xml:space="preserve">aplicării </w:t>
      </w:r>
      <w:r w:rsidR="00B129E3">
        <w:rPr>
          <w:rStyle w:val="normaltextrun"/>
          <w:sz w:val="22"/>
          <w:szCs w:val="22"/>
        </w:rPr>
        <w:t>directivelor</w:t>
      </w:r>
      <w:r>
        <w:rPr>
          <w:rStyle w:val="normaltextrun"/>
          <w:sz w:val="22"/>
          <w:szCs w:val="22"/>
        </w:rPr>
        <w:t xml:space="preserve"> și recomandărilor făcute de  CD.  </w:t>
      </w:r>
      <w:r>
        <w:rPr>
          <w:rStyle w:val="eop"/>
          <w:sz w:val="22"/>
          <w:szCs w:val="22"/>
        </w:rPr>
        <w:t> </w:t>
      </w:r>
    </w:p>
    <w:p w14:paraId="2F8F8A3A" w14:textId="77777777" w:rsidR="00210C8A" w:rsidRPr="00585143" w:rsidRDefault="00210C8A" w:rsidP="009266EE">
      <w:pPr>
        <w:pStyle w:val="ListParagraph"/>
        <w:spacing w:line="240" w:lineRule="auto"/>
        <w:contextualSpacing/>
        <w:rPr>
          <w:rStyle w:val="eop"/>
          <w:sz w:val="22"/>
          <w:szCs w:val="22"/>
        </w:rPr>
      </w:pPr>
    </w:p>
    <w:p w14:paraId="5096C8DF" w14:textId="42B6DB99" w:rsidR="00685934" w:rsidRPr="00585143" w:rsidRDefault="009C7DE0" w:rsidP="000719E1">
      <w:pPr>
        <w:pStyle w:val="paragraph"/>
        <w:spacing w:before="0" w:beforeAutospacing="0" w:after="0" w:afterAutospacing="0"/>
        <w:jc w:val="both"/>
        <w:textAlignment w:val="baseline"/>
        <w:rPr>
          <w:rStyle w:val="eop"/>
          <w:b/>
          <w:bCs/>
          <w:sz w:val="22"/>
          <w:szCs w:val="22"/>
        </w:rPr>
      </w:pPr>
      <w:r>
        <w:rPr>
          <w:b/>
          <w:bCs/>
          <w:sz w:val="22"/>
          <w:szCs w:val="22"/>
        </w:rPr>
        <w:t>B</w:t>
      </w:r>
      <w:r w:rsidR="003E055D">
        <w:rPr>
          <w:b/>
          <w:bCs/>
          <w:sz w:val="22"/>
          <w:szCs w:val="22"/>
        </w:rPr>
        <w:t>.</w:t>
      </w:r>
      <w:r w:rsidR="003E055D">
        <w:rPr>
          <w:rStyle w:val="normaltextrun"/>
          <w:b/>
          <w:bCs/>
          <w:sz w:val="22"/>
          <w:szCs w:val="22"/>
        </w:rPr>
        <w:tab/>
        <w:t>Manualul Operațional al Proiectului</w:t>
      </w:r>
    </w:p>
    <w:p w14:paraId="2D3C9FBF" w14:textId="77777777" w:rsidR="00685934" w:rsidRPr="00585143" w:rsidRDefault="00685934" w:rsidP="00685934">
      <w:pPr>
        <w:pStyle w:val="paragraph"/>
        <w:spacing w:before="0" w:beforeAutospacing="0" w:after="0" w:afterAutospacing="0"/>
        <w:ind w:left="720" w:hanging="720"/>
        <w:jc w:val="both"/>
        <w:textAlignment w:val="baseline"/>
        <w:rPr>
          <w:rFonts w:ascii="Segoe UI" w:hAnsi="Segoe UI" w:cs="Segoe UI"/>
          <w:sz w:val="18"/>
          <w:szCs w:val="18"/>
        </w:rPr>
      </w:pPr>
    </w:p>
    <w:p w14:paraId="095CAE0E" w14:textId="54445ADB" w:rsidR="00226F82" w:rsidRPr="00585143" w:rsidRDefault="00226F82" w:rsidP="00DA3959">
      <w:pPr>
        <w:pStyle w:val="ModelNrmlSingle"/>
        <w:ind w:left="720" w:hanging="720"/>
        <w:rPr>
          <w:szCs w:val="22"/>
        </w:rPr>
      </w:pPr>
      <w:r>
        <w:t>1.</w:t>
      </w:r>
      <w:r>
        <w:tab/>
        <w:t>Cu excepția situațiilor în care Banca va conveni altfel, Împrumutatul, prin MS va implementa Proiectul în concordanță cu Manualul Operațional al Proiectului</w:t>
      </w:r>
      <w:r w:rsidR="00B9365A">
        <w:t xml:space="preserve"> (MOP)</w:t>
      </w:r>
      <w:r>
        <w:t>, în mod satisfăcător pentru Bancă, Manu</w:t>
      </w:r>
      <w:r w:rsidR="005E153B">
        <w:t>a</w:t>
      </w:r>
      <w:r>
        <w:t>l</w:t>
      </w:r>
      <w:r w:rsidR="005E153B">
        <w:t>ul</w:t>
      </w:r>
      <w:r>
        <w:t xml:space="preserve"> conținând, </w:t>
      </w:r>
      <w:r>
        <w:rPr>
          <w:i/>
        </w:rPr>
        <w:t>printre altele:</w:t>
      </w:r>
      <w:r>
        <w:t xml:space="preserve">  (</w:t>
      </w:r>
      <w:r w:rsidR="003B327E">
        <w:t>a</w:t>
      </w:r>
      <w:r>
        <w:t>) prevederi specifice referitoa</w:t>
      </w:r>
      <w:r w:rsidR="008075B6">
        <w:t>re la aranjamentele detaliate privind realizare</w:t>
      </w:r>
      <w:r>
        <w:t>a Proiectului</w:t>
      </w:r>
      <w:r w:rsidR="008075B6">
        <w:t>, inclusiv în ceea ce privește standardele sociale și de mediu</w:t>
      </w:r>
      <w:r w:rsidR="00517552">
        <w:t>; (b</w:t>
      </w:r>
      <w:r>
        <w:t>) st</w:t>
      </w:r>
      <w:r w:rsidR="00517552">
        <w:t>ructura și atribuțiile UMP; (c</w:t>
      </w:r>
      <w:r w:rsidR="008075B6">
        <w:t xml:space="preserve">) cerințele privind </w:t>
      </w:r>
      <w:r>
        <w:t>achiziții</w:t>
      </w:r>
      <w:r w:rsidR="008075B6">
        <w:t>le</w:t>
      </w:r>
      <w:r>
        <w:t>, management</w:t>
      </w:r>
      <w:r w:rsidR="008075B6">
        <w:t>ul financiar și tr</w:t>
      </w:r>
      <w:r w:rsidR="00517552">
        <w:t>agerile în cadrul acestuia;  (d</w:t>
      </w:r>
      <w:r w:rsidR="008075B6">
        <w:t>) cerințe privind  colectarea și procesare</w:t>
      </w:r>
      <w:r>
        <w:t xml:space="preserve">a Datelor </w:t>
      </w:r>
      <w:r w:rsidR="008075B6">
        <w:t>cu caracter personal</w:t>
      </w:r>
      <w:r>
        <w:t xml:space="preserve"> în conformitate cu bunele</w:t>
      </w:r>
      <w:r w:rsidR="00EA1FC1">
        <w:t xml:space="preserve"> practici internaționale; și  (e</w:t>
      </w:r>
      <w:r>
        <w:t>) indicatorii de performanță.</w:t>
      </w:r>
    </w:p>
    <w:p w14:paraId="4F2AF348" w14:textId="5598716E" w:rsidR="00B9365A" w:rsidRDefault="00EA1FC1" w:rsidP="00F40E9E">
      <w:pPr>
        <w:pStyle w:val="ModelNrmlSingle"/>
        <w:ind w:left="720" w:hanging="720"/>
      </w:pPr>
      <w:r>
        <w:t>2.</w:t>
      </w:r>
      <w:r>
        <w:tab/>
        <w:t>Cu excepția situațiilor</w:t>
      </w:r>
      <w:r w:rsidR="00226F82">
        <w:t xml:space="preserve"> în care Banca va conveni altfel, </w:t>
      </w:r>
      <w:r w:rsidR="005E153B">
        <w:t>Împrumutatul</w:t>
      </w:r>
      <w:r w:rsidR="00226F82">
        <w:t xml:space="preserve">, prin MS, nu va amenda, abroga, renunța ori va permite ca acesta, ori oricare prevedere a acestuia, să fie amendat, abrogat sau să se fi </w:t>
      </w:r>
      <w:r w:rsidR="005E153B">
        <w:t>renunțat</w:t>
      </w:r>
      <w:r w:rsidR="00226F82">
        <w:t xml:space="preserve"> la ace</w:t>
      </w:r>
      <w:r w:rsidR="00B9365A">
        <w:t xml:space="preserve">sta, fără acordul prealabil în </w:t>
      </w:r>
      <w:r w:rsidR="00226F82">
        <w:t>scris al Băncii.</w:t>
      </w:r>
    </w:p>
    <w:p w14:paraId="2EB34D9B" w14:textId="3DC402BF" w:rsidR="002E3053" w:rsidRDefault="008075B6" w:rsidP="00F40E9E">
      <w:pPr>
        <w:pStyle w:val="ModelNrmlSingle"/>
        <w:ind w:left="720" w:hanging="720"/>
        <w:rPr>
          <w:rStyle w:val="normaltextrun"/>
          <w:szCs w:val="22"/>
        </w:rPr>
      </w:pPr>
      <w:r>
        <w:lastRenderedPageBreak/>
        <w:t>3.</w:t>
      </w:r>
      <w:r>
        <w:tab/>
      </w:r>
      <w:r w:rsidR="002E3053">
        <w:t>Cel târziu la</w:t>
      </w:r>
      <w:r w:rsidR="00D02E52">
        <w:t xml:space="preserve"> o lună de la Data intrării în v</w:t>
      </w:r>
      <w:r w:rsidR="002E3053">
        <w:t xml:space="preserve">igoare a acestui Acord, </w:t>
      </w:r>
      <w:r w:rsidR="002E3053">
        <w:rPr>
          <w:rStyle w:val="normaltextrun"/>
          <w:szCs w:val="22"/>
        </w:rPr>
        <w:t>Împrumutatul, prin MS, va asigura actualizare MOP în termeni satisfăcători pentru Bancă.</w:t>
      </w:r>
    </w:p>
    <w:p w14:paraId="2BA5FBC5" w14:textId="1FA08C27" w:rsidR="00685934" w:rsidRDefault="00902A4D" w:rsidP="00226F82">
      <w:pPr>
        <w:pStyle w:val="paragraph"/>
        <w:tabs>
          <w:tab w:val="left" w:pos="720"/>
        </w:tabs>
        <w:spacing w:before="0" w:beforeAutospacing="0" w:after="0" w:afterAutospacing="0"/>
        <w:jc w:val="both"/>
        <w:textAlignment w:val="baseline"/>
        <w:rPr>
          <w:rStyle w:val="normaltextrun"/>
          <w:b/>
          <w:bCs/>
          <w:sz w:val="22"/>
          <w:szCs w:val="22"/>
        </w:rPr>
      </w:pPr>
      <w:r>
        <w:rPr>
          <w:rStyle w:val="normaltextrun"/>
          <w:b/>
          <w:bCs/>
          <w:sz w:val="22"/>
          <w:szCs w:val="22"/>
        </w:rPr>
        <w:t>C</w:t>
      </w:r>
      <w:r w:rsidR="00DA3959">
        <w:rPr>
          <w:rStyle w:val="normaltextrun"/>
          <w:b/>
          <w:bCs/>
          <w:sz w:val="22"/>
          <w:szCs w:val="22"/>
        </w:rPr>
        <w:t xml:space="preserve">. Măsuri asiguratorii.  </w:t>
      </w:r>
    </w:p>
    <w:p w14:paraId="6AE278AF" w14:textId="77777777" w:rsidR="00685934" w:rsidRDefault="00685934" w:rsidP="00685934">
      <w:pPr>
        <w:pStyle w:val="paragraph"/>
        <w:spacing w:before="0" w:beforeAutospacing="0" w:after="0" w:afterAutospacing="0"/>
        <w:ind w:left="1080"/>
        <w:jc w:val="both"/>
        <w:textAlignment w:val="baseline"/>
        <w:rPr>
          <w:rFonts w:ascii="Segoe UI" w:hAnsi="Segoe UI" w:cs="Segoe UI"/>
          <w:sz w:val="18"/>
          <w:szCs w:val="18"/>
        </w:rPr>
      </w:pPr>
    </w:p>
    <w:p w14:paraId="19B88771" w14:textId="5BAD2293" w:rsidR="00685934" w:rsidRDefault="00685934" w:rsidP="00DA3959">
      <w:pPr>
        <w:pStyle w:val="paragraph"/>
        <w:spacing w:before="0" w:beforeAutospacing="0" w:after="0" w:afterAutospacing="0"/>
        <w:ind w:left="720" w:hanging="720"/>
        <w:jc w:val="both"/>
        <w:textAlignment w:val="baseline"/>
        <w:rPr>
          <w:rStyle w:val="eop"/>
          <w:sz w:val="22"/>
          <w:szCs w:val="22"/>
        </w:rPr>
      </w:pPr>
      <w:r>
        <w:rPr>
          <w:rStyle w:val="normaltextrun"/>
          <w:sz w:val="22"/>
          <w:szCs w:val="22"/>
        </w:rPr>
        <w:t>1.</w:t>
      </w:r>
      <w:r>
        <w:rPr>
          <w:rStyle w:val="tabchar"/>
          <w:rFonts w:ascii="Calibri" w:hAnsi="Calibri"/>
          <w:sz w:val="22"/>
          <w:szCs w:val="22"/>
        </w:rPr>
        <w:t xml:space="preserve"> </w:t>
      </w:r>
      <w:r>
        <w:rPr>
          <w:rStyle w:val="tabchar"/>
          <w:rFonts w:ascii="Calibri" w:hAnsi="Calibri"/>
          <w:sz w:val="22"/>
          <w:szCs w:val="22"/>
        </w:rPr>
        <w:tab/>
      </w:r>
      <w:r>
        <w:rPr>
          <w:rStyle w:val="normaltextrun"/>
          <w:sz w:val="22"/>
          <w:szCs w:val="22"/>
        </w:rPr>
        <w:t xml:space="preserve">Împrumutatul, prin MS va implementa Proiectul în concordanță cu CGMM şi nu va amenda, abroga sau </w:t>
      </w:r>
      <w:r w:rsidR="005E153B">
        <w:rPr>
          <w:rStyle w:val="normaltextrun"/>
          <w:sz w:val="22"/>
          <w:szCs w:val="22"/>
        </w:rPr>
        <w:t>renunța</w:t>
      </w:r>
      <w:r>
        <w:rPr>
          <w:rStyle w:val="normaltextrun"/>
          <w:sz w:val="22"/>
          <w:szCs w:val="22"/>
        </w:rPr>
        <w:t xml:space="preserve"> la vreuna din prevederile CGMM fără acordul prealabil în scris al Băncii.</w:t>
      </w:r>
      <w:r>
        <w:rPr>
          <w:rStyle w:val="eop"/>
          <w:sz w:val="22"/>
          <w:szCs w:val="22"/>
        </w:rPr>
        <w:t> </w:t>
      </w:r>
    </w:p>
    <w:p w14:paraId="7440D88F" w14:textId="77777777" w:rsidR="00685934" w:rsidRDefault="00685934" w:rsidP="00DA3959">
      <w:pPr>
        <w:pStyle w:val="paragraph"/>
        <w:spacing w:before="0" w:beforeAutospacing="0" w:after="0" w:afterAutospacing="0"/>
        <w:ind w:left="720" w:hanging="720"/>
        <w:jc w:val="both"/>
        <w:textAlignment w:val="baseline"/>
        <w:rPr>
          <w:rFonts w:ascii="Segoe UI" w:hAnsi="Segoe UI" w:cs="Segoe UI"/>
          <w:sz w:val="18"/>
          <w:szCs w:val="18"/>
        </w:rPr>
      </w:pPr>
    </w:p>
    <w:p w14:paraId="5730A97B" w14:textId="5D2AE46F" w:rsidR="00685934" w:rsidRDefault="008075B6" w:rsidP="009C7DE0">
      <w:pPr>
        <w:pStyle w:val="paragraph"/>
        <w:numPr>
          <w:ilvl w:val="0"/>
          <w:numId w:val="2"/>
        </w:numPr>
        <w:spacing w:before="0" w:beforeAutospacing="0" w:after="0" w:afterAutospacing="0"/>
        <w:jc w:val="both"/>
        <w:textAlignment w:val="baseline"/>
        <w:rPr>
          <w:rStyle w:val="normaltextrun"/>
          <w:sz w:val="22"/>
          <w:szCs w:val="22"/>
        </w:rPr>
      </w:pPr>
      <w:r>
        <w:rPr>
          <w:rStyle w:val="normaltextrun"/>
          <w:sz w:val="22"/>
          <w:szCs w:val="22"/>
        </w:rPr>
        <w:t>Împrumutatul,  prin MS</w:t>
      </w:r>
      <w:r w:rsidR="00685934">
        <w:rPr>
          <w:rStyle w:val="normaltextrun"/>
          <w:sz w:val="22"/>
          <w:szCs w:val="22"/>
        </w:rPr>
        <w:t xml:space="preserve">: (a) </w:t>
      </w:r>
      <w:r>
        <w:rPr>
          <w:rStyle w:val="normaltextrun"/>
          <w:sz w:val="22"/>
          <w:szCs w:val="22"/>
        </w:rPr>
        <w:t xml:space="preserve">va </w:t>
      </w:r>
      <w:r w:rsidR="005E153B">
        <w:rPr>
          <w:rStyle w:val="normaltextrun"/>
          <w:sz w:val="22"/>
          <w:szCs w:val="22"/>
        </w:rPr>
        <w:t>pregăti</w:t>
      </w:r>
      <w:r w:rsidR="00685934">
        <w:rPr>
          <w:rStyle w:val="normaltextrun"/>
          <w:sz w:val="22"/>
          <w:szCs w:val="22"/>
        </w:rPr>
        <w:t xml:space="preserve"> PMM specifice, după caz în conformitate cu </w:t>
      </w:r>
      <w:r w:rsidR="005E153B">
        <w:rPr>
          <w:rStyle w:val="normaltextrun"/>
          <w:sz w:val="22"/>
          <w:szCs w:val="22"/>
        </w:rPr>
        <w:t>cerințele</w:t>
      </w:r>
      <w:r w:rsidR="00685934">
        <w:rPr>
          <w:rStyle w:val="normaltextrun"/>
          <w:sz w:val="22"/>
          <w:szCs w:val="22"/>
        </w:rPr>
        <w:t xml:space="preserve"> CGMM, şi va disemina şi va realiza acele PMM într-o manieră satisfăcătoare; (b) </w:t>
      </w:r>
      <w:r>
        <w:rPr>
          <w:rStyle w:val="normaltextrun"/>
          <w:sz w:val="22"/>
          <w:szCs w:val="22"/>
        </w:rPr>
        <w:t xml:space="preserve">va </w:t>
      </w:r>
      <w:r w:rsidR="00685934">
        <w:rPr>
          <w:rStyle w:val="normaltextrun"/>
          <w:sz w:val="22"/>
          <w:szCs w:val="22"/>
        </w:rPr>
        <w:t>asigura că toate măsurile necesare pentru realizarea CGMM şi a</w:t>
      </w:r>
      <w:r w:rsidR="00057D32">
        <w:rPr>
          <w:rStyle w:val="normaltextrun"/>
          <w:sz w:val="22"/>
          <w:szCs w:val="22"/>
        </w:rPr>
        <w:t xml:space="preserve"> respectivelor PMM sunt luate în</w:t>
      </w:r>
      <w:r w:rsidR="00685934">
        <w:rPr>
          <w:rStyle w:val="normaltextrun"/>
          <w:sz w:val="22"/>
          <w:szCs w:val="22"/>
        </w:rPr>
        <w:t xml:space="preserve"> timp</w:t>
      </w:r>
      <w:r w:rsidR="00057D32">
        <w:rPr>
          <w:rStyle w:val="normaltextrun"/>
          <w:sz w:val="22"/>
          <w:szCs w:val="22"/>
        </w:rPr>
        <w:t xml:space="preserve"> util</w:t>
      </w:r>
      <w:r w:rsidR="00685934">
        <w:rPr>
          <w:rStyle w:val="normaltextrun"/>
          <w:sz w:val="22"/>
          <w:szCs w:val="22"/>
        </w:rPr>
        <w:t>;</w:t>
      </w:r>
      <w:r w:rsidR="00057D32">
        <w:rPr>
          <w:rStyle w:val="normaltextrun"/>
          <w:sz w:val="22"/>
          <w:szCs w:val="22"/>
        </w:rPr>
        <w:t xml:space="preserve"> </w:t>
      </w:r>
      <w:r w:rsidR="00685934">
        <w:rPr>
          <w:rStyle w:val="normaltextrun"/>
          <w:sz w:val="22"/>
          <w:szCs w:val="22"/>
        </w:rPr>
        <w:t>c)</w:t>
      </w:r>
      <w:r>
        <w:rPr>
          <w:rStyle w:val="normaltextrun"/>
          <w:sz w:val="22"/>
          <w:szCs w:val="22"/>
        </w:rPr>
        <w:t xml:space="preserve">va </w:t>
      </w:r>
      <w:r w:rsidR="00685934">
        <w:rPr>
          <w:rStyle w:val="normaltextrun"/>
          <w:sz w:val="22"/>
          <w:szCs w:val="22"/>
        </w:rPr>
        <w:t>asigura că resurse adecvate sunt disponibile pentru implementarea corespunzătoare a CGMM și a PMM; și (d) va as</w:t>
      </w:r>
      <w:r w:rsidR="0009389A">
        <w:rPr>
          <w:rStyle w:val="normaltextrun"/>
          <w:sz w:val="22"/>
          <w:szCs w:val="22"/>
        </w:rPr>
        <w:t xml:space="preserve">igura că Rapoartele Proiectului, </w:t>
      </w:r>
      <w:r w:rsidR="00685934">
        <w:rPr>
          <w:rStyle w:val="normaltextrun"/>
          <w:sz w:val="22"/>
          <w:szCs w:val="22"/>
        </w:rPr>
        <w:t>la care se face refe</w:t>
      </w:r>
      <w:r>
        <w:rPr>
          <w:rStyle w:val="normaltextrun"/>
          <w:sz w:val="22"/>
          <w:szCs w:val="22"/>
        </w:rPr>
        <w:t>rire în Secțiunea II a acestei A</w:t>
      </w:r>
      <w:r w:rsidR="00685934">
        <w:rPr>
          <w:rStyle w:val="normaltextrun"/>
          <w:sz w:val="22"/>
          <w:szCs w:val="22"/>
        </w:rPr>
        <w:t>nexe vor include informații adecvate privind monitorizarea măsurilor definite în CGMM și PMM.  </w:t>
      </w:r>
    </w:p>
    <w:p w14:paraId="1B9F1F91" w14:textId="7A7A8BEE" w:rsidR="00190E10" w:rsidRDefault="00190E10" w:rsidP="00190E10">
      <w:pPr>
        <w:pStyle w:val="paragraph"/>
        <w:spacing w:before="0" w:beforeAutospacing="0" w:after="0" w:afterAutospacing="0"/>
        <w:jc w:val="both"/>
        <w:textAlignment w:val="baseline"/>
        <w:rPr>
          <w:rStyle w:val="normaltextrun"/>
          <w:sz w:val="22"/>
          <w:szCs w:val="22"/>
        </w:rPr>
      </w:pPr>
    </w:p>
    <w:p w14:paraId="588CF8BB" w14:textId="77777777" w:rsidR="002A78CC" w:rsidRDefault="002A78CC" w:rsidP="00190E10">
      <w:pPr>
        <w:pStyle w:val="paragraph"/>
        <w:spacing w:before="0" w:beforeAutospacing="0" w:after="0" w:afterAutospacing="0"/>
        <w:jc w:val="both"/>
        <w:textAlignment w:val="baseline"/>
        <w:rPr>
          <w:rStyle w:val="normaltextrun"/>
          <w:sz w:val="22"/>
          <w:szCs w:val="22"/>
        </w:rPr>
      </w:pPr>
    </w:p>
    <w:p w14:paraId="7D7D6C5B" w14:textId="1F854D6F" w:rsidR="00D95183" w:rsidRPr="00496E00" w:rsidRDefault="00D95183">
      <w:pPr>
        <w:pStyle w:val="BodyText"/>
        <w:rPr>
          <w:b/>
          <w:bCs/>
          <w:sz w:val="22"/>
          <w:szCs w:val="22"/>
        </w:rPr>
      </w:pPr>
      <w:r>
        <w:rPr>
          <w:b/>
          <w:bCs/>
          <w:sz w:val="22"/>
          <w:szCs w:val="22"/>
        </w:rPr>
        <w:t>Secțiunea II.</w:t>
      </w:r>
      <w:r>
        <w:rPr>
          <w:b/>
          <w:bCs/>
          <w:sz w:val="22"/>
          <w:szCs w:val="22"/>
        </w:rPr>
        <w:tab/>
      </w:r>
      <w:r>
        <w:rPr>
          <w:b/>
          <w:bCs/>
          <w:sz w:val="22"/>
          <w:szCs w:val="22"/>
          <w:u w:val="single"/>
        </w:rPr>
        <w:t>Monitorizarea, raportarea şi evaluarea Proiectului</w:t>
      </w:r>
    </w:p>
    <w:p w14:paraId="7D7D6C5C" w14:textId="77777777" w:rsidR="00D95183" w:rsidRPr="00496E00" w:rsidRDefault="00D95183">
      <w:pPr>
        <w:pStyle w:val="BodyText"/>
        <w:rPr>
          <w:sz w:val="22"/>
          <w:szCs w:val="22"/>
        </w:rPr>
      </w:pPr>
    </w:p>
    <w:p w14:paraId="7D7D6C60" w14:textId="711719E2" w:rsidR="00D95183" w:rsidRPr="00496E00" w:rsidRDefault="0069605F" w:rsidP="00F30CBD">
      <w:pPr>
        <w:pStyle w:val="BodyText"/>
        <w:ind w:left="720" w:hanging="720"/>
        <w:rPr>
          <w:sz w:val="22"/>
          <w:szCs w:val="22"/>
        </w:rPr>
      </w:pPr>
      <w:r>
        <w:rPr>
          <w:sz w:val="22"/>
          <w:szCs w:val="22"/>
        </w:rPr>
        <w:tab/>
        <w:t xml:space="preserve">Împrumutatul va transmite Băncii fiecare Raport al Proiectului </w:t>
      </w:r>
      <w:r w:rsidR="008075B6">
        <w:rPr>
          <w:sz w:val="22"/>
          <w:szCs w:val="22"/>
        </w:rPr>
        <w:t xml:space="preserve">în </w:t>
      </w:r>
      <w:r w:rsidR="006D69EC">
        <w:rPr>
          <w:sz w:val="22"/>
          <w:szCs w:val="22"/>
        </w:rPr>
        <w:t xml:space="preserve">cel mult </w:t>
      </w:r>
      <w:r w:rsidR="008075B6">
        <w:rPr>
          <w:sz w:val="22"/>
          <w:szCs w:val="22"/>
        </w:rPr>
        <w:t xml:space="preserve"> 45 de zile de la sfârşitul fiecărui semestru calendaristic, care să acopere semestrul calendaristic </w:t>
      </w:r>
      <w:r>
        <w:rPr>
          <w:sz w:val="22"/>
          <w:szCs w:val="22"/>
        </w:rPr>
        <w:t xml:space="preserve">respectiv. </w:t>
      </w:r>
    </w:p>
    <w:p w14:paraId="2563531E" w14:textId="6E786729" w:rsidR="00190E10" w:rsidRPr="00496E00" w:rsidRDefault="00190E10" w:rsidP="00F30CBD">
      <w:pPr>
        <w:pStyle w:val="BodyText"/>
        <w:ind w:left="720" w:hanging="720"/>
        <w:rPr>
          <w:sz w:val="22"/>
          <w:szCs w:val="22"/>
        </w:rPr>
      </w:pPr>
    </w:p>
    <w:p w14:paraId="7D7D6C89" w14:textId="01628AB4" w:rsidR="00D95183" w:rsidRPr="00496E00" w:rsidRDefault="00D95183">
      <w:pPr>
        <w:pStyle w:val="BodyText"/>
        <w:rPr>
          <w:b/>
          <w:bCs/>
          <w:sz w:val="22"/>
          <w:szCs w:val="22"/>
        </w:rPr>
      </w:pPr>
      <w:r>
        <w:rPr>
          <w:b/>
          <w:bCs/>
          <w:sz w:val="22"/>
          <w:szCs w:val="22"/>
        </w:rPr>
        <w:t>Secțiunea III.</w:t>
      </w:r>
      <w:r>
        <w:rPr>
          <w:b/>
          <w:bCs/>
          <w:sz w:val="22"/>
          <w:szCs w:val="22"/>
        </w:rPr>
        <w:tab/>
      </w:r>
      <w:r>
        <w:rPr>
          <w:b/>
          <w:bCs/>
          <w:sz w:val="22"/>
          <w:szCs w:val="22"/>
          <w:u w:val="single"/>
        </w:rPr>
        <w:t>Tragerea sumelor împrumutului</w:t>
      </w:r>
    </w:p>
    <w:p w14:paraId="7D7D6C8A" w14:textId="77777777" w:rsidR="00D95183" w:rsidRPr="00496E00" w:rsidRDefault="00D95183">
      <w:pPr>
        <w:pStyle w:val="BodyText"/>
        <w:rPr>
          <w:sz w:val="22"/>
          <w:szCs w:val="22"/>
        </w:rPr>
      </w:pPr>
    </w:p>
    <w:p w14:paraId="69ACE2D9" w14:textId="61D0CB0A" w:rsidR="009344AD" w:rsidRPr="00496E00" w:rsidRDefault="009344AD" w:rsidP="006C2469">
      <w:pPr>
        <w:pStyle w:val="BodyText"/>
        <w:ind w:left="720" w:hanging="720"/>
        <w:rPr>
          <w:b/>
          <w:bCs/>
          <w:sz w:val="22"/>
          <w:szCs w:val="22"/>
        </w:rPr>
      </w:pPr>
      <w:r>
        <w:rPr>
          <w:b/>
          <w:bCs/>
          <w:sz w:val="22"/>
          <w:szCs w:val="22"/>
        </w:rPr>
        <w:t>A.</w:t>
      </w:r>
      <w:r>
        <w:rPr>
          <w:b/>
          <w:bCs/>
          <w:sz w:val="22"/>
          <w:szCs w:val="22"/>
        </w:rPr>
        <w:tab/>
        <w:t>Informații Generale.</w:t>
      </w:r>
    </w:p>
    <w:p w14:paraId="132A8F74" w14:textId="77777777" w:rsidR="009344AD" w:rsidRPr="00496E00" w:rsidRDefault="009344AD" w:rsidP="006C2469">
      <w:pPr>
        <w:pStyle w:val="BodyText"/>
        <w:ind w:left="720" w:hanging="720"/>
        <w:rPr>
          <w:bCs/>
          <w:sz w:val="22"/>
          <w:szCs w:val="22"/>
        </w:rPr>
      </w:pPr>
    </w:p>
    <w:p w14:paraId="7D7D6C92" w14:textId="62161EF1" w:rsidR="002B2F5A" w:rsidRDefault="006C2469" w:rsidP="00D02E52">
      <w:pPr>
        <w:pStyle w:val="BodyText"/>
        <w:ind w:left="720"/>
        <w:rPr>
          <w:sz w:val="22"/>
          <w:szCs w:val="22"/>
        </w:rPr>
      </w:pPr>
      <w:r>
        <w:rPr>
          <w:sz w:val="22"/>
          <w:szCs w:val="22"/>
        </w:rPr>
        <w:t xml:space="preserve">Fără a se limita la prevederile Articolului II din </w:t>
      </w:r>
      <w:r w:rsidR="005E153B">
        <w:rPr>
          <w:sz w:val="22"/>
          <w:szCs w:val="22"/>
        </w:rPr>
        <w:t>Condițiile</w:t>
      </w:r>
      <w:r>
        <w:rPr>
          <w:sz w:val="22"/>
          <w:szCs w:val="22"/>
        </w:rPr>
        <w:t xml:space="preserve"> Generale şi în conformitate cu Scrisoarea de Tragere şi </w:t>
      </w:r>
      <w:r w:rsidR="005E153B">
        <w:rPr>
          <w:sz w:val="22"/>
          <w:szCs w:val="22"/>
        </w:rPr>
        <w:t>Informații</w:t>
      </w:r>
      <w:r>
        <w:rPr>
          <w:sz w:val="22"/>
          <w:szCs w:val="22"/>
        </w:rPr>
        <w:t xml:space="preserve"> Financiare, Împrumutatul poate trage s</w:t>
      </w:r>
      <w:r w:rsidR="008075B6">
        <w:rPr>
          <w:sz w:val="22"/>
          <w:szCs w:val="22"/>
        </w:rPr>
        <w:t xml:space="preserve">umele din Împrumut pentru </w:t>
      </w:r>
      <w:r>
        <w:rPr>
          <w:sz w:val="22"/>
          <w:szCs w:val="22"/>
        </w:rPr>
        <w:t xml:space="preserve">a </w:t>
      </w:r>
      <w:r w:rsidR="005E153B">
        <w:rPr>
          <w:sz w:val="22"/>
          <w:szCs w:val="22"/>
        </w:rPr>
        <w:t>finanța</w:t>
      </w:r>
      <w:r>
        <w:rPr>
          <w:sz w:val="22"/>
          <w:szCs w:val="22"/>
        </w:rPr>
        <w:t xml:space="preserve"> Cheltuielile Eligibile</w:t>
      </w:r>
      <w:r w:rsidR="008075B6">
        <w:rPr>
          <w:sz w:val="22"/>
          <w:szCs w:val="22"/>
        </w:rPr>
        <w:t xml:space="preserve">, </w:t>
      </w:r>
      <w:r>
        <w:rPr>
          <w:sz w:val="22"/>
          <w:szCs w:val="22"/>
        </w:rPr>
        <w:t xml:space="preserve">în suma alocată și, dacă este aplicabil, până la </w:t>
      </w:r>
      <w:r w:rsidR="005E153B">
        <w:rPr>
          <w:sz w:val="22"/>
          <w:szCs w:val="22"/>
        </w:rPr>
        <w:t>concurența</w:t>
      </w:r>
      <w:r>
        <w:rPr>
          <w:sz w:val="22"/>
          <w:szCs w:val="22"/>
        </w:rPr>
        <w:t xml:space="preserve"> procentului stabilit pentru fiecare Categorie din tabelul următor:</w:t>
      </w:r>
    </w:p>
    <w:p w14:paraId="37A48028" w14:textId="77777777" w:rsidR="00A725A4" w:rsidRPr="00585143" w:rsidRDefault="00A725A4" w:rsidP="00D02E52">
      <w:pPr>
        <w:pStyle w:val="BodyText"/>
        <w:ind w:left="720"/>
        <w:rPr>
          <w:sz w:val="22"/>
          <w:szCs w:val="22"/>
        </w:rPr>
      </w:pPr>
    </w:p>
    <w:tbl>
      <w:tblPr>
        <w:tblW w:w="4589"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251"/>
        <w:gridCol w:w="2611"/>
      </w:tblGrid>
      <w:tr w:rsidR="00DA50D7" w:rsidRPr="00585143" w14:paraId="7D7D6C99" w14:textId="77777777" w:rsidTr="00356A13">
        <w:trPr>
          <w:cantSplit/>
        </w:trPr>
        <w:tc>
          <w:tcPr>
            <w:tcW w:w="1931" w:type="pct"/>
          </w:tcPr>
          <w:p w14:paraId="7D7D6C93" w14:textId="77777777" w:rsidR="00DA50D7" w:rsidRPr="00585143" w:rsidRDefault="00DA50D7" w:rsidP="002503E1">
            <w:pPr>
              <w:pStyle w:val="BodyText"/>
              <w:jc w:val="center"/>
              <w:rPr>
                <w:b/>
                <w:sz w:val="22"/>
                <w:szCs w:val="22"/>
              </w:rPr>
            </w:pPr>
            <w:r>
              <w:rPr>
                <w:b/>
                <w:sz w:val="22"/>
                <w:szCs w:val="22"/>
              </w:rPr>
              <w:t>Categorie</w:t>
            </w:r>
          </w:p>
        </w:tc>
        <w:tc>
          <w:tcPr>
            <w:tcW w:w="1421" w:type="pct"/>
          </w:tcPr>
          <w:p w14:paraId="7D7D6C94" w14:textId="77777777" w:rsidR="00DA50D7" w:rsidRPr="00585143" w:rsidRDefault="00DA50D7" w:rsidP="002503E1">
            <w:pPr>
              <w:pStyle w:val="BodyText"/>
              <w:jc w:val="center"/>
              <w:rPr>
                <w:b/>
                <w:sz w:val="22"/>
                <w:szCs w:val="22"/>
              </w:rPr>
            </w:pPr>
            <w:r>
              <w:rPr>
                <w:b/>
                <w:sz w:val="22"/>
                <w:szCs w:val="22"/>
              </w:rPr>
              <w:t xml:space="preserve">Suma alocată </w:t>
            </w:r>
          </w:p>
          <w:p w14:paraId="7D7D6C95" w14:textId="77777777" w:rsidR="00DA50D7" w:rsidRPr="00585143" w:rsidRDefault="00DA50D7" w:rsidP="002503E1">
            <w:pPr>
              <w:pStyle w:val="BodyText"/>
              <w:jc w:val="center"/>
              <w:rPr>
                <w:b/>
                <w:sz w:val="22"/>
                <w:szCs w:val="22"/>
              </w:rPr>
            </w:pPr>
            <w:r>
              <w:rPr>
                <w:b/>
                <w:sz w:val="22"/>
                <w:szCs w:val="22"/>
              </w:rPr>
              <w:t>din Împrumut</w:t>
            </w:r>
          </w:p>
          <w:p w14:paraId="7D7D6C96" w14:textId="176FEB5F" w:rsidR="00DA50D7" w:rsidRPr="00585143" w:rsidRDefault="00DA50D7" w:rsidP="002503E1">
            <w:pPr>
              <w:pStyle w:val="BodyText"/>
              <w:jc w:val="center"/>
              <w:rPr>
                <w:b/>
                <w:sz w:val="22"/>
                <w:szCs w:val="22"/>
              </w:rPr>
            </w:pPr>
            <w:r>
              <w:rPr>
                <w:b/>
                <w:sz w:val="22"/>
                <w:szCs w:val="22"/>
              </w:rPr>
              <w:t>(exprimată în Euro)</w:t>
            </w:r>
          </w:p>
        </w:tc>
        <w:tc>
          <w:tcPr>
            <w:tcW w:w="1648" w:type="pct"/>
          </w:tcPr>
          <w:p w14:paraId="7D7D6C97" w14:textId="77777777" w:rsidR="00DA50D7" w:rsidRPr="00585143" w:rsidRDefault="00E2198B" w:rsidP="002503E1">
            <w:pPr>
              <w:pStyle w:val="BodyText"/>
              <w:jc w:val="center"/>
              <w:rPr>
                <w:b/>
                <w:sz w:val="22"/>
                <w:szCs w:val="22"/>
              </w:rPr>
            </w:pPr>
            <w:r>
              <w:rPr>
                <w:b/>
                <w:sz w:val="22"/>
                <w:szCs w:val="22"/>
              </w:rPr>
              <w:t>Procentul Cheltuielilor ce va fi finanțat</w:t>
            </w:r>
          </w:p>
          <w:p w14:paraId="7D7D6C98" w14:textId="3EC326DC" w:rsidR="00EC00A8" w:rsidRPr="00585143" w:rsidRDefault="00EC00A8" w:rsidP="002503E1">
            <w:pPr>
              <w:pStyle w:val="BodyText"/>
              <w:jc w:val="center"/>
              <w:rPr>
                <w:b/>
                <w:sz w:val="22"/>
                <w:szCs w:val="22"/>
              </w:rPr>
            </w:pPr>
            <w:r>
              <w:rPr>
                <w:b/>
                <w:bCs/>
                <w:sz w:val="22"/>
                <w:szCs w:val="22"/>
              </w:rPr>
              <w:t xml:space="preserve">(inclusiv taxe) </w:t>
            </w:r>
          </w:p>
        </w:tc>
      </w:tr>
      <w:tr w:rsidR="00DA50D7" w:rsidRPr="00585143" w14:paraId="7D7D6C9D" w14:textId="77777777" w:rsidTr="000D752D">
        <w:trPr>
          <w:cantSplit/>
        </w:trPr>
        <w:tc>
          <w:tcPr>
            <w:tcW w:w="1931" w:type="pct"/>
          </w:tcPr>
          <w:p w14:paraId="7D7D6C9A" w14:textId="269E6226" w:rsidR="00DA50D7" w:rsidRPr="00585143" w:rsidRDefault="00E2198B" w:rsidP="002353DF">
            <w:pPr>
              <w:pStyle w:val="BodyText"/>
              <w:rPr>
                <w:sz w:val="22"/>
                <w:szCs w:val="22"/>
              </w:rPr>
            </w:pPr>
            <w:r>
              <w:rPr>
                <w:sz w:val="22"/>
                <w:szCs w:val="22"/>
              </w:rPr>
              <w:t xml:space="preserve">(1) Bunuri, servicii, altele decât cele de </w:t>
            </w:r>
            <w:r w:rsidR="005E153B">
              <w:rPr>
                <w:sz w:val="22"/>
                <w:szCs w:val="22"/>
              </w:rPr>
              <w:t>consultanță</w:t>
            </w:r>
            <w:r>
              <w:rPr>
                <w:sz w:val="22"/>
                <w:szCs w:val="22"/>
              </w:rPr>
              <w:t xml:space="preserve">, servicii de </w:t>
            </w:r>
            <w:r w:rsidR="005E153B">
              <w:rPr>
                <w:sz w:val="22"/>
                <w:szCs w:val="22"/>
              </w:rPr>
              <w:t>consultanță</w:t>
            </w:r>
            <w:r>
              <w:rPr>
                <w:sz w:val="22"/>
                <w:szCs w:val="22"/>
              </w:rPr>
              <w:t xml:space="preserve"> în cadrul proiectului,</w:t>
            </w:r>
            <w:r w:rsidR="008075B6">
              <w:rPr>
                <w:sz w:val="22"/>
                <w:szCs w:val="22"/>
              </w:rPr>
              <w:t xml:space="preserve"> inclusiv  instruire </w:t>
            </w:r>
            <w:r>
              <w:rPr>
                <w:sz w:val="22"/>
                <w:szCs w:val="22"/>
              </w:rPr>
              <w:t xml:space="preserve"> aferente Părții A</w:t>
            </w:r>
            <w:r w:rsidR="008075B6">
              <w:rPr>
                <w:sz w:val="22"/>
                <w:szCs w:val="22"/>
              </w:rPr>
              <w:t xml:space="preserve"> </w:t>
            </w:r>
            <w:r w:rsidR="00007C20">
              <w:rPr>
                <w:sz w:val="22"/>
                <w:szCs w:val="22"/>
              </w:rPr>
              <w:t>(</w:t>
            </w:r>
            <w:r w:rsidR="008075B6">
              <w:rPr>
                <w:sz w:val="22"/>
                <w:szCs w:val="22"/>
              </w:rPr>
              <w:t xml:space="preserve">a),  Părții A (b) (ii) (B), Părții A (b) (ii) (C), Părții A (c) și Părții </w:t>
            </w:r>
            <w:r w:rsidR="002353DF">
              <w:rPr>
                <w:sz w:val="22"/>
                <w:szCs w:val="22"/>
              </w:rPr>
              <w:t xml:space="preserve">B a Proiectului </w:t>
            </w:r>
          </w:p>
        </w:tc>
        <w:tc>
          <w:tcPr>
            <w:tcW w:w="1421" w:type="pct"/>
            <w:vAlign w:val="center"/>
          </w:tcPr>
          <w:p w14:paraId="7D7D6C9B" w14:textId="6BEA1890" w:rsidR="00DA50D7" w:rsidRPr="00585143" w:rsidRDefault="002353DF" w:rsidP="002539D4">
            <w:pPr>
              <w:pStyle w:val="BodyText"/>
              <w:jc w:val="center"/>
              <w:rPr>
                <w:sz w:val="22"/>
                <w:szCs w:val="22"/>
              </w:rPr>
            </w:pPr>
            <w:r>
              <w:rPr>
                <w:sz w:val="22"/>
                <w:szCs w:val="22"/>
              </w:rPr>
              <w:t>45.000.000</w:t>
            </w:r>
          </w:p>
        </w:tc>
        <w:tc>
          <w:tcPr>
            <w:tcW w:w="1648" w:type="pct"/>
            <w:vAlign w:val="center"/>
          </w:tcPr>
          <w:p w14:paraId="7D7D6C9C" w14:textId="07881330" w:rsidR="00DA50D7" w:rsidRPr="00585143" w:rsidRDefault="00685934" w:rsidP="002539D4">
            <w:pPr>
              <w:pStyle w:val="BodyText"/>
              <w:jc w:val="center"/>
              <w:rPr>
                <w:sz w:val="22"/>
                <w:szCs w:val="22"/>
              </w:rPr>
            </w:pPr>
            <w:r>
              <w:rPr>
                <w:sz w:val="22"/>
                <w:szCs w:val="22"/>
              </w:rPr>
              <w:t>100%</w:t>
            </w:r>
          </w:p>
        </w:tc>
      </w:tr>
      <w:tr w:rsidR="00177036" w:rsidRPr="00585143" w14:paraId="4254CA80" w14:textId="77777777" w:rsidTr="00356A13">
        <w:trPr>
          <w:cantSplit/>
        </w:trPr>
        <w:tc>
          <w:tcPr>
            <w:tcW w:w="1931" w:type="pct"/>
          </w:tcPr>
          <w:p w14:paraId="3CD54E41" w14:textId="77777777" w:rsidR="00177036" w:rsidRDefault="00177036">
            <w:pPr>
              <w:pStyle w:val="BodyText"/>
              <w:rPr>
                <w:sz w:val="22"/>
                <w:szCs w:val="22"/>
              </w:rPr>
            </w:pPr>
            <w:r>
              <w:rPr>
                <w:sz w:val="22"/>
                <w:szCs w:val="22"/>
              </w:rPr>
              <w:lastRenderedPageBreak/>
              <w:t xml:space="preserve">(2) Lucrări în cadrul Părții A (b) </w:t>
            </w:r>
            <w:r w:rsidR="002353DF">
              <w:rPr>
                <w:sz w:val="22"/>
                <w:szCs w:val="22"/>
              </w:rPr>
              <w:t xml:space="preserve">(ii) (B) </w:t>
            </w:r>
            <w:r>
              <w:rPr>
                <w:sz w:val="22"/>
                <w:szCs w:val="22"/>
              </w:rPr>
              <w:t>a Proiectului</w:t>
            </w:r>
          </w:p>
          <w:p w14:paraId="01D3DB82" w14:textId="66126CF0" w:rsidR="00A725A4" w:rsidRPr="00585143" w:rsidRDefault="00A725A4">
            <w:pPr>
              <w:pStyle w:val="BodyText"/>
              <w:rPr>
                <w:sz w:val="22"/>
                <w:szCs w:val="22"/>
              </w:rPr>
            </w:pPr>
          </w:p>
        </w:tc>
        <w:tc>
          <w:tcPr>
            <w:tcW w:w="1421" w:type="pct"/>
          </w:tcPr>
          <w:p w14:paraId="3798BC21" w14:textId="0EBD434D" w:rsidR="00177036" w:rsidRPr="00585143" w:rsidRDefault="002353DF" w:rsidP="002539D4">
            <w:pPr>
              <w:pStyle w:val="BodyText"/>
              <w:jc w:val="center"/>
              <w:rPr>
                <w:sz w:val="22"/>
                <w:szCs w:val="22"/>
              </w:rPr>
            </w:pPr>
            <w:r>
              <w:rPr>
                <w:sz w:val="22"/>
                <w:szCs w:val="22"/>
              </w:rPr>
              <w:t>47.400.000</w:t>
            </w:r>
          </w:p>
        </w:tc>
        <w:tc>
          <w:tcPr>
            <w:tcW w:w="1648" w:type="pct"/>
          </w:tcPr>
          <w:p w14:paraId="797616C7" w14:textId="311C9FFE" w:rsidR="00177036" w:rsidRPr="00585143" w:rsidRDefault="00177036" w:rsidP="002539D4">
            <w:pPr>
              <w:pStyle w:val="BodyText"/>
              <w:jc w:val="center"/>
              <w:rPr>
                <w:sz w:val="22"/>
                <w:szCs w:val="22"/>
              </w:rPr>
            </w:pPr>
            <w:r>
              <w:rPr>
                <w:sz w:val="22"/>
                <w:szCs w:val="22"/>
              </w:rPr>
              <w:t>100%</w:t>
            </w:r>
          </w:p>
        </w:tc>
      </w:tr>
      <w:tr w:rsidR="00DA50D7" w:rsidRPr="00585143" w14:paraId="7D7D6CA5" w14:textId="77777777" w:rsidTr="00356A13">
        <w:trPr>
          <w:cantSplit/>
        </w:trPr>
        <w:tc>
          <w:tcPr>
            <w:tcW w:w="1931" w:type="pct"/>
          </w:tcPr>
          <w:p w14:paraId="5E27F7A4" w14:textId="77777777" w:rsidR="00DA50D7" w:rsidRDefault="002353DF" w:rsidP="0096790C">
            <w:pPr>
              <w:pStyle w:val="BodyText"/>
              <w:rPr>
                <w:sz w:val="22"/>
                <w:szCs w:val="22"/>
              </w:rPr>
            </w:pPr>
            <w:r>
              <w:rPr>
                <w:sz w:val="22"/>
                <w:szCs w:val="22"/>
              </w:rPr>
              <w:t>(3) Lucrări în cadrul Părții A (b) (ii) (</w:t>
            </w:r>
            <w:r w:rsidR="0096790C">
              <w:rPr>
                <w:sz w:val="22"/>
                <w:szCs w:val="22"/>
              </w:rPr>
              <w:t>C</w:t>
            </w:r>
            <w:r>
              <w:rPr>
                <w:sz w:val="22"/>
                <w:szCs w:val="22"/>
              </w:rPr>
              <w:t>) a Proiectului</w:t>
            </w:r>
          </w:p>
          <w:p w14:paraId="7D7D6CA2" w14:textId="432E4A3C" w:rsidR="00A725A4" w:rsidRPr="00585143" w:rsidRDefault="00A725A4" w:rsidP="0096790C">
            <w:pPr>
              <w:pStyle w:val="BodyText"/>
              <w:rPr>
                <w:sz w:val="22"/>
                <w:szCs w:val="22"/>
              </w:rPr>
            </w:pPr>
          </w:p>
        </w:tc>
        <w:tc>
          <w:tcPr>
            <w:tcW w:w="1421" w:type="pct"/>
          </w:tcPr>
          <w:p w14:paraId="7D7D6CA3" w14:textId="63B46012" w:rsidR="00DA50D7" w:rsidRPr="00585143" w:rsidRDefault="002353DF" w:rsidP="002539D4">
            <w:pPr>
              <w:pStyle w:val="BodyText"/>
              <w:jc w:val="center"/>
              <w:rPr>
                <w:sz w:val="22"/>
                <w:szCs w:val="22"/>
              </w:rPr>
            </w:pPr>
            <w:r>
              <w:rPr>
                <w:sz w:val="22"/>
                <w:szCs w:val="22"/>
              </w:rPr>
              <w:t>57.600.000</w:t>
            </w:r>
          </w:p>
        </w:tc>
        <w:tc>
          <w:tcPr>
            <w:tcW w:w="1648" w:type="pct"/>
          </w:tcPr>
          <w:p w14:paraId="7D7D6CA4" w14:textId="19D68D46" w:rsidR="00DA50D7" w:rsidRPr="00585143" w:rsidRDefault="002353DF" w:rsidP="002539D4">
            <w:pPr>
              <w:pStyle w:val="BodyText"/>
              <w:jc w:val="center"/>
              <w:rPr>
                <w:sz w:val="22"/>
                <w:szCs w:val="22"/>
              </w:rPr>
            </w:pPr>
            <w:r>
              <w:rPr>
                <w:sz w:val="22"/>
                <w:szCs w:val="22"/>
              </w:rPr>
              <w:t>100%</w:t>
            </w:r>
          </w:p>
        </w:tc>
      </w:tr>
      <w:tr w:rsidR="00DA50D7" w:rsidRPr="00585143" w14:paraId="7D7D6CAD" w14:textId="77777777" w:rsidTr="00356A13">
        <w:trPr>
          <w:cantSplit/>
        </w:trPr>
        <w:tc>
          <w:tcPr>
            <w:tcW w:w="1931" w:type="pct"/>
          </w:tcPr>
          <w:p w14:paraId="7D7D6CAA" w14:textId="77777777" w:rsidR="00DA50D7" w:rsidRPr="00585143" w:rsidRDefault="002B2F5A">
            <w:pPr>
              <w:pStyle w:val="BodyText"/>
              <w:rPr>
                <w:sz w:val="22"/>
                <w:szCs w:val="22"/>
              </w:rPr>
            </w:pPr>
            <w:r>
              <w:rPr>
                <w:sz w:val="22"/>
                <w:szCs w:val="22"/>
              </w:rPr>
              <w:t>SUMA TOTALĂ</w:t>
            </w:r>
          </w:p>
        </w:tc>
        <w:tc>
          <w:tcPr>
            <w:tcW w:w="1421" w:type="pct"/>
          </w:tcPr>
          <w:p w14:paraId="7D7D6CAB" w14:textId="486A98F6" w:rsidR="00DA50D7" w:rsidRPr="00585143" w:rsidRDefault="00685934" w:rsidP="002539D4">
            <w:pPr>
              <w:pStyle w:val="BodyText"/>
              <w:jc w:val="center"/>
              <w:rPr>
                <w:sz w:val="22"/>
                <w:szCs w:val="22"/>
              </w:rPr>
            </w:pPr>
            <w:r>
              <w:rPr>
                <w:sz w:val="22"/>
                <w:szCs w:val="22"/>
              </w:rPr>
              <w:t>150.000.000</w:t>
            </w:r>
          </w:p>
        </w:tc>
        <w:tc>
          <w:tcPr>
            <w:tcW w:w="1648" w:type="pct"/>
          </w:tcPr>
          <w:p w14:paraId="7D7D6CAC" w14:textId="77777777" w:rsidR="00DA50D7" w:rsidRPr="00585143" w:rsidRDefault="00DA50D7" w:rsidP="002539D4">
            <w:pPr>
              <w:pStyle w:val="BodyText"/>
              <w:jc w:val="center"/>
              <w:rPr>
                <w:sz w:val="22"/>
                <w:szCs w:val="22"/>
              </w:rPr>
            </w:pPr>
          </w:p>
        </w:tc>
      </w:tr>
    </w:tbl>
    <w:p w14:paraId="7D7D6CAE" w14:textId="77777777" w:rsidR="00DA50D7" w:rsidRPr="00585143" w:rsidRDefault="00DA50D7">
      <w:pPr>
        <w:pStyle w:val="BodyText"/>
        <w:rPr>
          <w:sz w:val="22"/>
          <w:szCs w:val="22"/>
        </w:rPr>
      </w:pPr>
    </w:p>
    <w:p w14:paraId="45922FBD" w14:textId="0053F642" w:rsidR="00FB5DFE" w:rsidRPr="00585143" w:rsidRDefault="00FB5DFE" w:rsidP="004F40DE">
      <w:pPr>
        <w:pStyle w:val="paragraph"/>
        <w:numPr>
          <w:ilvl w:val="0"/>
          <w:numId w:val="13"/>
        </w:numPr>
        <w:spacing w:before="0" w:beforeAutospacing="0" w:after="0" w:afterAutospacing="0"/>
        <w:ind w:left="1440" w:hanging="720"/>
        <w:jc w:val="both"/>
        <w:textAlignment w:val="baseline"/>
        <w:rPr>
          <w:rStyle w:val="normaltextrun"/>
          <w:sz w:val="22"/>
          <w:szCs w:val="22"/>
        </w:rPr>
      </w:pPr>
      <w:r>
        <w:rPr>
          <w:rStyle w:val="normaltextrun"/>
          <w:sz w:val="22"/>
          <w:szCs w:val="22"/>
        </w:rPr>
        <w:t xml:space="preserve">Termenul “Instruire”  înseamnă cheltuielile efectuate de MS în legătură cu realizarea </w:t>
      </w:r>
      <w:r w:rsidR="005E153B">
        <w:rPr>
          <w:rStyle w:val="normaltextrun"/>
          <w:sz w:val="22"/>
          <w:szCs w:val="22"/>
        </w:rPr>
        <w:t>activităților</w:t>
      </w:r>
      <w:r>
        <w:rPr>
          <w:rStyle w:val="normaltextrun"/>
          <w:sz w:val="22"/>
          <w:szCs w:val="22"/>
        </w:rPr>
        <w:t xml:space="preserve"> de instruire şi ateliere de lucru în cadrul Proiectului, inclusiv  cheltuielile de transport, cazare și diurnă pentru </w:t>
      </w:r>
      <w:r w:rsidR="005E153B">
        <w:rPr>
          <w:rStyle w:val="normaltextrun"/>
          <w:sz w:val="22"/>
          <w:szCs w:val="22"/>
        </w:rPr>
        <w:t>participanții</w:t>
      </w:r>
      <w:r>
        <w:rPr>
          <w:rStyle w:val="normaltextrun"/>
          <w:sz w:val="22"/>
          <w:szCs w:val="22"/>
        </w:rPr>
        <w:t xml:space="preserve"> la instruire, instructori şi cei care participă la ateliere de lucru, onorariile instructorilor, închirierea  </w:t>
      </w:r>
      <w:r w:rsidR="005E153B">
        <w:rPr>
          <w:rStyle w:val="normaltextrun"/>
          <w:sz w:val="22"/>
          <w:szCs w:val="22"/>
        </w:rPr>
        <w:t>facilităților</w:t>
      </w:r>
      <w:r>
        <w:rPr>
          <w:rStyle w:val="normaltextrun"/>
          <w:sz w:val="22"/>
          <w:szCs w:val="22"/>
        </w:rPr>
        <w:t xml:space="preserve"> şi echipamentelor, materiale de instruire şi consumabilele aferente. </w:t>
      </w:r>
    </w:p>
    <w:p w14:paraId="143E2CEC" w14:textId="64DE35EA" w:rsidR="00FB5DFE" w:rsidRPr="00585143" w:rsidRDefault="00FB5DFE" w:rsidP="004F40DE">
      <w:pPr>
        <w:pStyle w:val="paragraph"/>
        <w:spacing w:before="0" w:beforeAutospacing="0" w:after="0" w:afterAutospacing="0"/>
        <w:ind w:left="1440" w:hanging="720"/>
        <w:jc w:val="both"/>
        <w:textAlignment w:val="baseline"/>
        <w:rPr>
          <w:rStyle w:val="normaltextrun"/>
          <w:sz w:val="22"/>
          <w:szCs w:val="22"/>
        </w:rPr>
      </w:pPr>
    </w:p>
    <w:p w14:paraId="4F7DB381" w14:textId="0159A90C" w:rsidR="005743FC" w:rsidRPr="00585143" w:rsidRDefault="009F72B5" w:rsidP="009F72B5">
      <w:pPr>
        <w:pStyle w:val="ListParagraph"/>
        <w:spacing w:after="120" w:line="240" w:lineRule="auto"/>
        <w:ind w:left="1440" w:hanging="720"/>
        <w:jc w:val="both"/>
        <w:rPr>
          <w:rStyle w:val="normaltextrun"/>
          <w:sz w:val="22"/>
          <w:szCs w:val="22"/>
        </w:rPr>
      </w:pPr>
      <w:r>
        <w:rPr>
          <w:rStyle w:val="normaltextrun"/>
          <w:sz w:val="22"/>
          <w:szCs w:val="22"/>
        </w:rPr>
        <w:t xml:space="preserve">(b)    </w:t>
      </w:r>
      <w:r w:rsidR="00FB5DFE">
        <w:rPr>
          <w:rStyle w:val="normaltextrun"/>
          <w:sz w:val="22"/>
          <w:szCs w:val="22"/>
        </w:rPr>
        <w:t xml:space="preserve">Termenul “Bunuri” include, </w:t>
      </w:r>
      <w:r w:rsidR="00FB5DFE">
        <w:rPr>
          <w:rStyle w:val="normaltextrun"/>
          <w:i/>
          <w:sz w:val="22"/>
          <w:szCs w:val="22"/>
        </w:rPr>
        <w:t>printre altele,</w:t>
      </w:r>
      <w:r w:rsidR="00FB5DFE">
        <w:rPr>
          <w:rStyle w:val="normaltextrun"/>
          <w:sz w:val="22"/>
          <w:szCs w:val="22"/>
        </w:rPr>
        <w:t xml:space="preserve"> </w:t>
      </w:r>
      <w:r>
        <w:rPr>
          <w:sz w:val="22"/>
          <w:szCs w:val="22"/>
        </w:rPr>
        <w:t xml:space="preserve"> echipamente medicale, medicamente și consumabile, echipamente de laborator, reactivi de diagnostic (inclusiv kiturile), echipamente de tehnologia a informațiilor și comunicații, alte echipamente, unități medicale mobile și vehicule</w:t>
      </w:r>
      <w:r w:rsidRPr="00687A63">
        <w:rPr>
          <w:sz w:val="22"/>
          <w:szCs w:val="22"/>
        </w:rPr>
        <w:t>.”</w:t>
      </w:r>
    </w:p>
    <w:p w14:paraId="0253D73F" w14:textId="77777777" w:rsidR="005743FC" w:rsidRPr="00585143" w:rsidRDefault="005743FC" w:rsidP="00FB5DFE">
      <w:pPr>
        <w:pStyle w:val="BodyText"/>
        <w:rPr>
          <w:b/>
          <w:bCs/>
          <w:sz w:val="22"/>
          <w:szCs w:val="22"/>
        </w:rPr>
      </w:pPr>
    </w:p>
    <w:p w14:paraId="5C9FE474" w14:textId="34D584AA" w:rsidR="009344AD" w:rsidRPr="00585143" w:rsidRDefault="005E153B" w:rsidP="00F35F3E">
      <w:pPr>
        <w:pStyle w:val="BodyText"/>
        <w:numPr>
          <w:ilvl w:val="0"/>
          <w:numId w:val="15"/>
        </w:numPr>
        <w:rPr>
          <w:b/>
          <w:bCs/>
          <w:sz w:val="22"/>
          <w:szCs w:val="22"/>
        </w:rPr>
      </w:pPr>
      <w:r>
        <w:rPr>
          <w:b/>
          <w:bCs/>
          <w:sz w:val="22"/>
          <w:szCs w:val="22"/>
        </w:rPr>
        <w:t>Condiții</w:t>
      </w:r>
      <w:r w:rsidR="009344AD">
        <w:rPr>
          <w:b/>
          <w:bCs/>
          <w:sz w:val="22"/>
          <w:szCs w:val="22"/>
        </w:rPr>
        <w:t xml:space="preserve"> de Tragere; Perioadă de Tragere.</w:t>
      </w:r>
    </w:p>
    <w:p w14:paraId="7B1276B0" w14:textId="1A12214C" w:rsidR="00693227" w:rsidRPr="00585143" w:rsidRDefault="00693227" w:rsidP="00693227">
      <w:pPr>
        <w:pStyle w:val="BodyText"/>
        <w:rPr>
          <w:b/>
          <w:bCs/>
          <w:sz w:val="22"/>
          <w:szCs w:val="22"/>
        </w:rPr>
      </w:pPr>
    </w:p>
    <w:p w14:paraId="0AA03BE5" w14:textId="54DFC1BA" w:rsidR="00693227" w:rsidRPr="00585143" w:rsidRDefault="00141F6E" w:rsidP="00F35F3E">
      <w:pPr>
        <w:pStyle w:val="BodyText"/>
        <w:numPr>
          <w:ilvl w:val="0"/>
          <w:numId w:val="21"/>
        </w:numPr>
        <w:rPr>
          <w:bCs/>
          <w:sz w:val="22"/>
          <w:szCs w:val="22"/>
        </w:rPr>
      </w:pPr>
      <w:r>
        <w:rPr>
          <w:bCs/>
          <w:sz w:val="22"/>
          <w:szCs w:val="22"/>
        </w:rPr>
        <w:t>Fără a contraveni prevederilor P</w:t>
      </w:r>
      <w:r w:rsidR="00693227">
        <w:rPr>
          <w:bCs/>
          <w:sz w:val="22"/>
          <w:szCs w:val="22"/>
        </w:rPr>
        <w:t>ărţii A de mai sus, nu se va efectua nicio tragere :</w:t>
      </w:r>
    </w:p>
    <w:p w14:paraId="1D6AACBA" w14:textId="77777777" w:rsidR="00693227" w:rsidRPr="00585143" w:rsidRDefault="00693227" w:rsidP="00693227">
      <w:pPr>
        <w:pStyle w:val="BodyText"/>
        <w:ind w:left="1080"/>
        <w:rPr>
          <w:bCs/>
          <w:sz w:val="22"/>
          <w:szCs w:val="22"/>
        </w:rPr>
      </w:pPr>
    </w:p>
    <w:p w14:paraId="40268487" w14:textId="2AA776DF" w:rsidR="00693227" w:rsidRDefault="00693227" w:rsidP="00F35F3E">
      <w:pPr>
        <w:pStyle w:val="BodyText"/>
        <w:ind w:left="1080"/>
        <w:rPr>
          <w:bCs/>
          <w:sz w:val="22"/>
          <w:szCs w:val="22"/>
        </w:rPr>
      </w:pPr>
      <w:r>
        <w:rPr>
          <w:bCs/>
          <w:sz w:val="22"/>
          <w:szCs w:val="22"/>
        </w:rPr>
        <w:t>(a) pentru p</w:t>
      </w:r>
      <w:r w:rsidR="00F92010">
        <w:rPr>
          <w:bCs/>
          <w:sz w:val="22"/>
          <w:szCs w:val="22"/>
        </w:rPr>
        <w:t>lăți efectuate anterior Datei</w:t>
      </w:r>
      <w:r>
        <w:rPr>
          <w:bCs/>
          <w:sz w:val="22"/>
          <w:szCs w:val="22"/>
        </w:rPr>
        <w:t xml:space="preserve"> Semn</w:t>
      </w:r>
      <w:r w:rsidR="00F92010">
        <w:rPr>
          <w:bCs/>
          <w:sz w:val="22"/>
          <w:szCs w:val="22"/>
        </w:rPr>
        <w:t>ării</w:t>
      </w:r>
      <w:r>
        <w:rPr>
          <w:bCs/>
          <w:sz w:val="22"/>
          <w:szCs w:val="22"/>
        </w:rPr>
        <w:t xml:space="preserve">; sau </w:t>
      </w:r>
    </w:p>
    <w:p w14:paraId="6520DAA2" w14:textId="77777777" w:rsidR="009F72B5" w:rsidRPr="00585143" w:rsidRDefault="009F72B5" w:rsidP="00F35F3E">
      <w:pPr>
        <w:pStyle w:val="BodyText"/>
        <w:ind w:left="1080"/>
        <w:rPr>
          <w:bCs/>
          <w:sz w:val="22"/>
          <w:szCs w:val="22"/>
        </w:rPr>
      </w:pPr>
    </w:p>
    <w:p w14:paraId="58D16BCD" w14:textId="35BA2EFA" w:rsidR="009F72B5" w:rsidRDefault="00693227" w:rsidP="009F72B5">
      <w:pPr>
        <w:pStyle w:val="BodyText"/>
        <w:ind w:left="1080"/>
        <w:rPr>
          <w:bCs/>
          <w:sz w:val="22"/>
          <w:szCs w:val="22"/>
        </w:rPr>
      </w:pPr>
      <w:r>
        <w:rPr>
          <w:bCs/>
          <w:sz w:val="22"/>
          <w:szCs w:val="22"/>
        </w:rPr>
        <w:t>(b</w:t>
      </w:r>
      <w:r w:rsidR="009F72B5">
        <w:rPr>
          <w:bCs/>
          <w:sz w:val="22"/>
          <w:szCs w:val="22"/>
        </w:rPr>
        <w:t xml:space="preserve">) în cadrul Categoriei (2) </w:t>
      </w:r>
      <w:r>
        <w:rPr>
          <w:bCs/>
          <w:sz w:val="22"/>
          <w:szCs w:val="22"/>
        </w:rPr>
        <w:t xml:space="preserve"> dacă Împrumutatul </w:t>
      </w:r>
      <w:r w:rsidR="009F72B5">
        <w:rPr>
          <w:bCs/>
          <w:sz w:val="22"/>
          <w:szCs w:val="22"/>
        </w:rPr>
        <w:t xml:space="preserve">nu a prezentat evidențe </w:t>
      </w:r>
      <w:r>
        <w:rPr>
          <w:bCs/>
          <w:sz w:val="22"/>
          <w:szCs w:val="22"/>
        </w:rPr>
        <w:t>satisfăcătoare pentru Bancă care să ateste că acesta a angajat o firmă de manag</w:t>
      </w:r>
      <w:r w:rsidR="009F72B5">
        <w:rPr>
          <w:bCs/>
          <w:sz w:val="22"/>
          <w:szCs w:val="22"/>
        </w:rPr>
        <w:t xml:space="preserve">ement de proiect pentru </w:t>
      </w:r>
      <w:r>
        <w:rPr>
          <w:bCs/>
          <w:sz w:val="22"/>
          <w:szCs w:val="22"/>
        </w:rPr>
        <w:t>șantier</w:t>
      </w:r>
      <w:r w:rsidR="009F72B5">
        <w:rPr>
          <w:bCs/>
          <w:sz w:val="22"/>
          <w:szCs w:val="22"/>
        </w:rPr>
        <w:t>ul din București</w:t>
      </w:r>
      <w:r w:rsidR="00EC4113">
        <w:rPr>
          <w:bCs/>
          <w:sz w:val="22"/>
          <w:szCs w:val="22"/>
        </w:rPr>
        <w:t>,</w:t>
      </w:r>
      <w:r w:rsidR="009F72B5">
        <w:rPr>
          <w:bCs/>
          <w:sz w:val="22"/>
          <w:szCs w:val="22"/>
        </w:rPr>
        <w:t xml:space="preserve"> în cadrul Părții A (b) (ii) (B)</w:t>
      </w:r>
      <w:r>
        <w:rPr>
          <w:bCs/>
          <w:sz w:val="22"/>
          <w:szCs w:val="22"/>
        </w:rPr>
        <w:t xml:space="preserve"> </w:t>
      </w:r>
      <w:r w:rsidR="009F72B5">
        <w:rPr>
          <w:bCs/>
          <w:sz w:val="22"/>
          <w:szCs w:val="22"/>
        </w:rPr>
        <w:t xml:space="preserve">a Proiectului care se  finanțează în cadrul acestei </w:t>
      </w:r>
      <w:r>
        <w:rPr>
          <w:bCs/>
          <w:sz w:val="22"/>
          <w:szCs w:val="22"/>
        </w:rPr>
        <w:t>Fi</w:t>
      </w:r>
      <w:r w:rsidR="009F72B5">
        <w:rPr>
          <w:bCs/>
          <w:sz w:val="22"/>
          <w:szCs w:val="22"/>
        </w:rPr>
        <w:t xml:space="preserve">nanțări Adiționale, conform </w:t>
      </w:r>
      <w:r>
        <w:rPr>
          <w:bCs/>
          <w:sz w:val="22"/>
          <w:szCs w:val="22"/>
        </w:rPr>
        <w:t>termeni</w:t>
      </w:r>
      <w:r w:rsidR="009F72B5">
        <w:rPr>
          <w:bCs/>
          <w:sz w:val="22"/>
          <w:szCs w:val="22"/>
        </w:rPr>
        <w:t>lor</w:t>
      </w:r>
      <w:r>
        <w:rPr>
          <w:bCs/>
          <w:sz w:val="22"/>
          <w:szCs w:val="22"/>
        </w:rPr>
        <w:t xml:space="preserve"> de referință acceptabili pentru Bancă.</w:t>
      </w:r>
    </w:p>
    <w:p w14:paraId="387071C9" w14:textId="77777777" w:rsidR="009F72B5" w:rsidRDefault="009F72B5" w:rsidP="009F72B5">
      <w:pPr>
        <w:pStyle w:val="BodyText"/>
        <w:ind w:left="1080"/>
        <w:rPr>
          <w:bCs/>
          <w:sz w:val="22"/>
          <w:szCs w:val="22"/>
        </w:rPr>
      </w:pPr>
    </w:p>
    <w:p w14:paraId="6EEDB58B" w14:textId="4BC88945" w:rsidR="00F35F3E" w:rsidRDefault="009F72B5" w:rsidP="00F35F3E">
      <w:pPr>
        <w:pStyle w:val="BodyText"/>
        <w:ind w:left="1080"/>
        <w:rPr>
          <w:bCs/>
          <w:sz w:val="22"/>
          <w:szCs w:val="22"/>
        </w:rPr>
      </w:pPr>
      <w:r>
        <w:rPr>
          <w:bCs/>
          <w:sz w:val="22"/>
          <w:szCs w:val="22"/>
        </w:rPr>
        <w:t>(c)</w:t>
      </w:r>
      <w:r w:rsidR="00693227">
        <w:rPr>
          <w:bCs/>
          <w:sz w:val="22"/>
          <w:szCs w:val="22"/>
        </w:rPr>
        <w:t xml:space="preserve"> </w:t>
      </w:r>
      <w:r>
        <w:rPr>
          <w:bCs/>
          <w:sz w:val="22"/>
          <w:szCs w:val="22"/>
        </w:rPr>
        <w:t>în cadrul Categoriei (3)  dacă Împrumutatul nu a prezentat evidențe satisfăcătoare pentru Bancă care să ateste că acesta a angajat o firmă de management de pro</w:t>
      </w:r>
      <w:r w:rsidR="00EC4113">
        <w:rPr>
          <w:bCs/>
          <w:sz w:val="22"/>
          <w:szCs w:val="22"/>
        </w:rPr>
        <w:t>iect pentru șantierul din Târgu-</w:t>
      </w:r>
      <w:r>
        <w:rPr>
          <w:bCs/>
          <w:sz w:val="22"/>
          <w:szCs w:val="22"/>
        </w:rPr>
        <w:t>Mureș</w:t>
      </w:r>
      <w:r w:rsidR="00EC4113">
        <w:rPr>
          <w:bCs/>
          <w:sz w:val="22"/>
          <w:szCs w:val="22"/>
        </w:rPr>
        <w:t>,</w:t>
      </w:r>
      <w:r>
        <w:rPr>
          <w:bCs/>
          <w:sz w:val="22"/>
          <w:szCs w:val="22"/>
        </w:rPr>
        <w:t xml:space="preserve"> în cadrul Părții A (b) (ii) (C) a Proiectului</w:t>
      </w:r>
      <w:r w:rsidR="00EC4113">
        <w:rPr>
          <w:bCs/>
          <w:sz w:val="22"/>
          <w:szCs w:val="22"/>
        </w:rPr>
        <w:t>,</w:t>
      </w:r>
      <w:r>
        <w:rPr>
          <w:bCs/>
          <w:sz w:val="22"/>
          <w:szCs w:val="22"/>
        </w:rPr>
        <w:t xml:space="preserve"> care se  finanțează în cadrul acestei Finanțări Adiționale, conform termenilor de referință acceptabili pentru Bancă. </w:t>
      </w:r>
    </w:p>
    <w:p w14:paraId="571C6FF9" w14:textId="77777777" w:rsidR="009F72B5" w:rsidRPr="00585143" w:rsidRDefault="009F72B5" w:rsidP="00F35F3E">
      <w:pPr>
        <w:pStyle w:val="BodyText"/>
        <w:ind w:left="1080"/>
        <w:rPr>
          <w:bCs/>
          <w:sz w:val="22"/>
          <w:szCs w:val="22"/>
        </w:rPr>
      </w:pPr>
    </w:p>
    <w:p w14:paraId="2055E2B3" w14:textId="0E28C7DF" w:rsidR="00177036" w:rsidRPr="00585143" w:rsidRDefault="00F35F3E" w:rsidP="00F35F3E">
      <w:pPr>
        <w:pStyle w:val="BodyText"/>
        <w:ind w:left="1080"/>
        <w:rPr>
          <w:rStyle w:val="eop"/>
          <w:sz w:val="22"/>
          <w:szCs w:val="22"/>
        </w:rPr>
      </w:pPr>
      <w:r>
        <w:rPr>
          <w:bCs/>
          <w:sz w:val="22"/>
          <w:szCs w:val="22"/>
        </w:rPr>
        <w:t>(c) pentru contracte ac</w:t>
      </w:r>
      <w:r w:rsidR="00141F6E">
        <w:rPr>
          <w:bCs/>
          <w:sz w:val="22"/>
          <w:szCs w:val="22"/>
        </w:rPr>
        <w:t>hiziționate în cadrul Împrumutului Inițial în conformitate cu Liniile directoare privind a</w:t>
      </w:r>
      <w:r>
        <w:rPr>
          <w:bCs/>
          <w:sz w:val="22"/>
          <w:szCs w:val="22"/>
        </w:rPr>
        <w:t>chiziții prevăzut</w:t>
      </w:r>
      <w:r w:rsidR="00141F6E">
        <w:rPr>
          <w:bCs/>
          <w:sz w:val="22"/>
          <w:szCs w:val="22"/>
        </w:rPr>
        <w:t>e</w:t>
      </w:r>
      <w:r>
        <w:rPr>
          <w:bCs/>
          <w:sz w:val="22"/>
          <w:szCs w:val="22"/>
        </w:rPr>
        <w:t xml:space="preserve"> în Secțiunea II</w:t>
      </w:r>
      <w:r w:rsidR="00C97E45">
        <w:rPr>
          <w:bCs/>
          <w:sz w:val="22"/>
          <w:szCs w:val="22"/>
        </w:rPr>
        <w:t xml:space="preserve">I a Anexei 2 la Acordul </w:t>
      </w:r>
      <w:r>
        <w:rPr>
          <w:bCs/>
          <w:sz w:val="22"/>
          <w:szCs w:val="22"/>
        </w:rPr>
        <w:t xml:space="preserve">de </w:t>
      </w:r>
      <w:r w:rsidR="006A3F0B">
        <w:rPr>
          <w:szCs w:val="22"/>
        </w:rPr>
        <w:t>Împrumut</w:t>
      </w:r>
      <w:r w:rsidR="00C97E45">
        <w:rPr>
          <w:bCs/>
          <w:sz w:val="22"/>
          <w:szCs w:val="22"/>
        </w:rPr>
        <w:t xml:space="preserve"> Inițial</w:t>
      </w:r>
      <w:r>
        <w:rPr>
          <w:bCs/>
          <w:sz w:val="22"/>
          <w:szCs w:val="22"/>
        </w:rPr>
        <w:t xml:space="preserve">. </w:t>
      </w:r>
    </w:p>
    <w:p w14:paraId="19E6A468" w14:textId="77777777" w:rsidR="00177036" w:rsidRPr="00585143" w:rsidRDefault="00177036" w:rsidP="00177036">
      <w:pPr>
        <w:pStyle w:val="ModelNrmlSingle"/>
        <w:spacing w:after="0"/>
        <w:ind w:left="720" w:hanging="720"/>
        <w:rPr>
          <w:b/>
          <w:bCs/>
          <w:szCs w:val="22"/>
        </w:rPr>
      </w:pPr>
    </w:p>
    <w:p w14:paraId="7D7D6CB9" w14:textId="4AB6E388" w:rsidR="00D95183" w:rsidRPr="00585143" w:rsidRDefault="00D95183" w:rsidP="00496E00">
      <w:pPr>
        <w:pStyle w:val="BodyText"/>
        <w:rPr>
          <w:sz w:val="22"/>
          <w:szCs w:val="22"/>
        </w:rPr>
      </w:pPr>
      <w:r>
        <w:rPr>
          <w:sz w:val="22"/>
          <w:szCs w:val="22"/>
        </w:rPr>
        <w:t xml:space="preserve"> </w:t>
      </w:r>
      <w:r>
        <w:rPr>
          <w:bCs/>
          <w:sz w:val="22"/>
          <w:szCs w:val="22"/>
        </w:rPr>
        <w:t>2.</w:t>
      </w:r>
      <w:r>
        <w:rPr>
          <w:b/>
          <w:bCs/>
          <w:sz w:val="22"/>
          <w:szCs w:val="22"/>
        </w:rPr>
        <w:tab/>
      </w:r>
      <w:r>
        <w:rPr>
          <w:sz w:val="22"/>
          <w:szCs w:val="22"/>
        </w:rPr>
        <w:t>Data limită de tragere este  31 decembrie 2024.</w:t>
      </w:r>
    </w:p>
    <w:p w14:paraId="7D7D6CBA" w14:textId="77777777" w:rsidR="00D95183" w:rsidRPr="00585143" w:rsidRDefault="00D95183">
      <w:pPr>
        <w:pStyle w:val="BodyText"/>
        <w:jc w:val="left"/>
        <w:rPr>
          <w:sz w:val="22"/>
          <w:szCs w:val="22"/>
        </w:rPr>
      </w:pPr>
    </w:p>
    <w:p w14:paraId="61F3CFBE" w14:textId="68172C74" w:rsidR="00685934" w:rsidRPr="00585143" w:rsidRDefault="00685934" w:rsidP="00685934">
      <w:pPr>
        <w:pStyle w:val="ModelNrmlSingle"/>
        <w:ind w:left="720" w:hanging="720"/>
        <w:rPr>
          <w:b/>
          <w:bCs/>
          <w:szCs w:val="22"/>
        </w:rPr>
      </w:pPr>
      <w:r>
        <w:rPr>
          <w:b/>
          <w:bCs/>
          <w:szCs w:val="22"/>
        </w:rPr>
        <w:t>Secțiunea IV.</w:t>
      </w:r>
      <w:r>
        <w:rPr>
          <w:b/>
          <w:bCs/>
          <w:szCs w:val="22"/>
        </w:rPr>
        <w:tab/>
      </w:r>
      <w:r>
        <w:rPr>
          <w:b/>
          <w:bCs/>
          <w:szCs w:val="22"/>
          <w:u w:val="single"/>
        </w:rPr>
        <w:t xml:space="preserve">Amendamente </w:t>
      </w:r>
      <w:r w:rsidR="00DB40FD">
        <w:rPr>
          <w:b/>
          <w:bCs/>
          <w:szCs w:val="22"/>
          <w:u w:val="single"/>
        </w:rPr>
        <w:t xml:space="preserve">privind </w:t>
      </w:r>
      <w:r w:rsidR="006B7F0A">
        <w:rPr>
          <w:b/>
          <w:bCs/>
          <w:szCs w:val="22"/>
          <w:u w:val="single"/>
        </w:rPr>
        <w:t xml:space="preserve"> </w:t>
      </w:r>
      <w:r w:rsidR="00DB40FD">
        <w:rPr>
          <w:b/>
          <w:bCs/>
          <w:szCs w:val="22"/>
          <w:u w:val="single"/>
        </w:rPr>
        <w:t xml:space="preserve">Descrierea Proiectului în cadrul </w:t>
      </w:r>
      <w:r w:rsidR="006B7F0A">
        <w:rPr>
          <w:b/>
          <w:bCs/>
          <w:szCs w:val="22"/>
          <w:u w:val="single"/>
        </w:rPr>
        <w:t xml:space="preserve">Împrumutului </w:t>
      </w:r>
      <w:r>
        <w:rPr>
          <w:b/>
          <w:bCs/>
          <w:szCs w:val="22"/>
          <w:u w:val="single"/>
        </w:rPr>
        <w:t>Inițial</w:t>
      </w:r>
    </w:p>
    <w:p w14:paraId="06C659AF" w14:textId="1156903D" w:rsidR="00685934" w:rsidRPr="00F410E1" w:rsidRDefault="00685934" w:rsidP="005743FC">
      <w:pPr>
        <w:pStyle w:val="ModelNrmlDouble"/>
        <w:numPr>
          <w:ilvl w:val="0"/>
          <w:numId w:val="12"/>
        </w:numPr>
        <w:spacing w:line="240" w:lineRule="auto"/>
        <w:ind w:hanging="720"/>
        <w:rPr>
          <w:szCs w:val="22"/>
        </w:rPr>
      </w:pPr>
      <w:r w:rsidRPr="00F410E1">
        <w:t>Proiectul Inițial descri</w:t>
      </w:r>
      <w:r w:rsidR="00C97E45" w:rsidRPr="00F410E1">
        <w:t xml:space="preserve">s în Anexa 1 la Acordul </w:t>
      </w:r>
      <w:r w:rsidR="006B7F0A" w:rsidRPr="00F410E1">
        <w:t>de Împrumut</w:t>
      </w:r>
      <w:r w:rsidRPr="00F410E1">
        <w:t xml:space="preserve"> </w:t>
      </w:r>
      <w:r w:rsidR="00C97E45" w:rsidRPr="00F410E1">
        <w:t>Inițial se modifică și va avea cuprinsul prevăzut în</w:t>
      </w:r>
      <w:r w:rsidRPr="00F410E1">
        <w:t xml:space="preserve"> Anexa 1 la </w:t>
      </w:r>
      <w:r w:rsidR="0008348D" w:rsidRPr="00F410E1">
        <w:t>a</w:t>
      </w:r>
      <w:r w:rsidRPr="00F410E1">
        <w:t xml:space="preserve">cest Acord. </w:t>
      </w:r>
    </w:p>
    <w:p w14:paraId="1BED10E6" w14:textId="77777777" w:rsidR="00D02E52" w:rsidRPr="00F410E1" w:rsidRDefault="00C97E45" w:rsidP="0016260D">
      <w:pPr>
        <w:pStyle w:val="ModelNrmlDouble"/>
        <w:numPr>
          <w:ilvl w:val="0"/>
          <w:numId w:val="12"/>
        </w:numPr>
        <w:spacing w:line="240" w:lineRule="auto"/>
        <w:ind w:hanging="720"/>
        <w:rPr>
          <w:szCs w:val="22"/>
        </w:rPr>
      </w:pPr>
      <w:r w:rsidRPr="00F410E1">
        <w:rPr>
          <w:szCs w:val="22"/>
        </w:rPr>
        <w:t xml:space="preserve">Partea A.2 din Secțiunea I a Anexei 2 la Acordul de </w:t>
      </w:r>
      <w:r w:rsidR="006B7F0A" w:rsidRPr="00F410E1">
        <w:rPr>
          <w:szCs w:val="22"/>
        </w:rPr>
        <w:t>Împrumut</w:t>
      </w:r>
      <w:r w:rsidRPr="00F410E1">
        <w:rPr>
          <w:szCs w:val="22"/>
        </w:rPr>
        <w:t xml:space="preserve"> Inițial se modifică și va avea cuprinsul prevăzut în Partea A.2 a Anexei 2 la acest Acord.</w:t>
      </w:r>
    </w:p>
    <w:p w14:paraId="3E3C0DE3" w14:textId="602885C8" w:rsidR="00C97E45" w:rsidRPr="00F410E1" w:rsidRDefault="00371288" w:rsidP="0016260D">
      <w:pPr>
        <w:pStyle w:val="ModelNrmlDouble"/>
        <w:numPr>
          <w:ilvl w:val="0"/>
          <w:numId w:val="12"/>
        </w:numPr>
        <w:spacing w:line="240" w:lineRule="auto"/>
        <w:ind w:hanging="720"/>
        <w:rPr>
          <w:szCs w:val="22"/>
        </w:rPr>
      </w:pPr>
      <w:r w:rsidRPr="00F410E1">
        <w:rPr>
          <w:szCs w:val="22"/>
        </w:rPr>
        <w:t>Partea C.1 din Sectiunea</w:t>
      </w:r>
      <w:r w:rsidR="00C97E45" w:rsidRPr="00F410E1">
        <w:rPr>
          <w:szCs w:val="22"/>
        </w:rPr>
        <w:t xml:space="preserve"> I a Anexei 2 din Acordul de </w:t>
      </w:r>
      <w:r w:rsidR="00BD6189" w:rsidRPr="00F410E1">
        <w:rPr>
          <w:szCs w:val="22"/>
        </w:rPr>
        <w:t>Împrumut</w:t>
      </w:r>
      <w:r w:rsidR="00C97E45" w:rsidRPr="00F410E1">
        <w:rPr>
          <w:szCs w:val="22"/>
        </w:rPr>
        <w:t xml:space="preserve"> Inițial se modifică și va avea cuprinsul prevăzut în Partea B.1 a Anexei 2 la acest Acord.</w:t>
      </w:r>
    </w:p>
    <w:p w14:paraId="6FBE6BD0" w14:textId="7B1AADEA" w:rsidR="00D02E52" w:rsidRPr="00F410E1" w:rsidRDefault="00431EB8" w:rsidP="00D02E52">
      <w:pPr>
        <w:pStyle w:val="ModelNrmlDouble"/>
        <w:numPr>
          <w:ilvl w:val="0"/>
          <w:numId w:val="12"/>
        </w:numPr>
        <w:spacing w:line="240" w:lineRule="auto"/>
        <w:ind w:hanging="720"/>
        <w:rPr>
          <w:szCs w:val="22"/>
        </w:rPr>
      </w:pPr>
      <w:r w:rsidRPr="00F410E1">
        <w:t>Partea E</w:t>
      </w:r>
      <w:r w:rsidR="00BA21D5" w:rsidRPr="00F410E1">
        <w:t xml:space="preserve"> din</w:t>
      </w:r>
      <w:r w:rsidR="00371288" w:rsidRPr="00F410E1">
        <w:t xml:space="preserve"> Secțiunea I a </w:t>
      </w:r>
      <w:r w:rsidR="00BA21D5" w:rsidRPr="00F410E1">
        <w:t xml:space="preserve"> </w:t>
      </w:r>
      <w:r w:rsidR="00371288" w:rsidRPr="00F410E1">
        <w:t xml:space="preserve">Anexei 2 din </w:t>
      </w:r>
      <w:r w:rsidR="00BA21D5" w:rsidRPr="00F410E1">
        <w:t xml:space="preserve">Acordul </w:t>
      </w:r>
      <w:r w:rsidR="00BD6189" w:rsidRPr="00F410E1">
        <w:t>de Împrumut</w:t>
      </w:r>
      <w:r w:rsidR="00177036" w:rsidRPr="00F410E1">
        <w:t xml:space="preserve"> </w:t>
      </w:r>
      <w:r w:rsidRPr="00F410E1">
        <w:t>Inițial</w:t>
      </w:r>
      <w:r w:rsidR="00BA21D5" w:rsidRPr="00F410E1">
        <w:t xml:space="preserve"> </w:t>
      </w:r>
      <w:r w:rsidR="00177036" w:rsidRPr="00F410E1">
        <w:t xml:space="preserve">este eliminată. </w:t>
      </w:r>
    </w:p>
    <w:p w14:paraId="3F8F9C4A" w14:textId="77777777" w:rsidR="009C076B" w:rsidRPr="00F410E1" w:rsidRDefault="009C076B" w:rsidP="009C076B">
      <w:pPr>
        <w:pStyle w:val="ModelNrmlDouble"/>
        <w:spacing w:line="240" w:lineRule="auto"/>
        <w:ind w:left="720" w:firstLine="0"/>
        <w:rPr>
          <w:szCs w:val="22"/>
        </w:rPr>
      </w:pPr>
    </w:p>
    <w:p w14:paraId="7F1DDE35" w14:textId="77777777" w:rsidR="00265A46" w:rsidRDefault="00265A46" w:rsidP="009C076B">
      <w:pPr>
        <w:pStyle w:val="ModelNrmlDouble"/>
        <w:spacing w:line="240" w:lineRule="auto"/>
        <w:ind w:left="720" w:firstLine="0"/>
        <w:rPr>
          <w:b/>
          <w:szCs w:val="22"/>
        </w:rPr>
      </w:pPr>
    </w:p>
    <w:p w14:paraId="37E28DCB" w14:textId="77777777" w:rsidR="00265A46" w:rsidRDefault="00265A46" w:rsidP="009C076B">
      <w:pPr>
        <w:pStyle w:val="ModelNrmlDouble"/>
        <w:spacing w:line="240" w:lineRule="auto"/>
        <w:ind w:left="720" w:firstLine="0"/>
        <w:rPr>
          <w:b/>
          <w:szCs w:val="22"/>
        </w:rPr>
      </w:pPr>
    </w:p>
    <w:p w14:paraId="09666603" w14:textId="77777777" w:rsidR="00265A46" w:rsidRDefault="00265A46" w:rsidP="009C076B">
      <w:pPr>
        <w:pStyle w:val="ModelNrmlDouble"/>
        <w:spacing w:line="240" w:lineRule="auto"/>
        <w:ind w:left="720" w:firstLine="0"/>
        <w:rPr>
          <w:b/>
          <w:szCs w:val="22"/>
        </w:rPr>
      </w:pPr>
    </w:p>
    <w:p w14:paraId="38643C95" w14:textId="77777777" w:rsidR="00265A46" w:rsidRDefault="00265A46" w:rsidP="009C076B">
      <w:pPr>
        <w:pStyle w:val="ModelNrmlDouble"/>
        <w:spacing w:line="240" w:lineRule="auto"/>
        <w:ind w:left="720" w:firstLine="0"/>
        <w:rPr>
          <w:b/>
          <w:szCs w:val="22"/>
        </w:rPr>
      </w:pPr>
    </w:p>
    <w:p w14:paraId="78750282" w14:textId="77777777" w:rsidR="00265A46" w:rsidRDefault="00265A46" w:rsidP="009C076B">
      <w:pPr>
        <w:pStyle w:val="ModelNrmlDouble"/>
        <w:spacing w:line="240" w:lineRule="auto"/>
        <w:ind w:left="720" w:firstLine="0"/>
        <w:rPr>
          <w:b/>
          <w:szCs w:val="22"/>
        </w:rPr>
      </w:pPr>
    </w:p>
    <w:p w14:paraId="3BEE2206" w14:textId="77777777" w:rsidR="00265A46" w:rsidRDefault="00265A46" w:rsidP="009C076B">
      <w:pPr>
        <w:pStyle w:val="ModelNrmlDouble"/>
        <w:spacing w:line="240" w:lineRule="auto"/>
        <w:ind w:left="720" w:firstLine="0"/>
        <w:rPr>
          <w:b/>
          <w:szCs w:val="22"/>
        </w:rPr>
      </w:pPr>
    </w:p>
    <w:p w14:paraId="399C1021" w14:textId="77777777" w:rsidR="00265A46" w:rsidRDefault="00265A46" w:rsidP="009C076B">
      <w:pPr>
        <w:pStyle w:val="ModelNrmlDouble"/>
        <w:spacing w:line="240" w:lineRule="auto"/>
        <w:ind w:left="720" w:firstLine="0"/>
        <w:rPr>
          <w:b/>
          <w:szCs w:val="22"/>
        </w:rPr>
      </w:pPr>
    </w:p>
    <w:p w14:paraId="3323948F" w14:textId="77777777" w:rsidR="00265A46" w:rsidRDefault="00265A46" w:rsidP="009C076B">
      <w:pPr>
        <w:pStyle w:val="ModelNrmlDouble"/>
        <w:spacing w:line="240" w:lineRule="auto"/>
        <w:ind w:left="720" w:firstLine="0"/>
        <w:rPr>
          <w:b/>
          <w:szCs w:val="22"/>
        </w:rPr>
      </w:pPr>
    </w:p>
    <w:p w14:paraId="7707123B" w14:textId="77777777" w:rsidR="00265A46" w:rsidRDefault="00265A46" w:rsidP="009C076B">
      <w:pPr>
        <w:pStyle w:val="ModelNrmlDouble"/>
        <w:spacing w:line="240" w:lineRule="auto"/>
        <w:ind w:left="720" w:firstLine="0"/>
        <w:rPr>
          <w:b/>
          <w:szCs w:val="22"/>
        </w:rPr>
      </w:pPr>
    </w:p>
    <w:p w14:paraId="65534AEE" w14:textId="77777777" w:rsidR="00265A46" w:rsidRDefault="00265A46" w:rsidP="009C076B">
      <w:pPr>
        <w:pStyle w:val="ModelNrmlDouble"/>
        <w:spacing w:line="240" w:lineRule="auto"/>
        <w:ind w:left="720" w:firstLine="0"/>
        <w:rPr>
          <w:b/>
          <w:szCs w:val="22"/>
        </w:rPr>
      </w:pPr>
    </w:p>
    <w:p w14:paraId="476E8313" w14:textId="77777777" w:rsidR="00265A46" w:rsidRDefault="00265A46" w:rsidP="009C076B">
      <w:pPr>
        <w:pStyle w:val="ModelNrmlDouble"/>
        <w:spacing w:line="240" w:lineRule="auto"/>
        <w:ind w:left="720" w:firstLine="0"/>
        <w:rPr>
          <w:b/>
          <w:szCs w:val="22"/>
        </w:rPr>
      </w:pPr>
    </w:p>
    <w:p w14:paraId="7D7D6CBE" w14:textId="2B3BFF71" w:rsidR="003B1D86" w:rsidRPr="00265A46" w:rsidRDefault="00D02E52" w:rsidP="00371288">
      <w:pPr>
        <w:pStyle w:val="ModelNrmlDouble"/>
        <w:spacing w:line="240" w:lineRule="auto"/>
        <w:ind w:left="720" w:firstLine="0"/>
        <w:jc w:val="center"/>
        <w:rPr>
          <w:b/>
          <w:szCs w:val="22"/>
        </w:rPr>
      </w:pPr>
      <w:r w:rsidRPr="00265A46">
        <w:rPr>
          <w:b/>
        </w:rPr>
        <w:t>A</w:t>
      </w:r>
      <w:r w:rsidR="003B1D86" w:rsidRPr="00265A46">
        <w:rPr>
          <w:b/>
          <w:szCs w:val="22"/>
        </w:rPr>
        <w:t>NEXA 3</w:t>
      </w:r>
    </w:p>
    <w:p w14:paraId="3D308C5B" w14:textId="35C309CC" w:rsidR="006C2469" w:rsidRPr="00585143" w:rsidRDefault="009C076B" w:rsidP="00371288">
      <w:pPr>
        <w:pStyle w:val="BodyText"/>
        <w:jc w:val="center"/>
        <w:rPr>
          <w:sz w:val="22"/>
          <w:szCs w:val="22"/>
        </w:rPr>
      </w:pPr>
      <w:r>
        <w:rPr>
          <w:b/>
          <w:sz w:val="22"/>
          <w:szCs w:val="22"/>
        </w:rPr>
        <w:t xml:space="preserve">             Grafic de rambursare </w:t>
      </w:r>
      <w:r w:rsidR="00E72D28">
        <w:rPr>
          <w:b/>
          <w:sz w:val="22"/>
          <w:szCs w:val="22"/>
        </w:rPr>
        <w:t>pe bază</w:t>
      </w:r>
      <w:r w:rsidR="00E145CF">
        <w:rPr>
          <w:b/>
          <w:sz w:val="22"/>
          <w:szCs w:val="22"/>
        </w:rPr>
        <w:t xml:space="preserve"> de angajamente</w:t>
      </w:r>
      <w:r w:rsidR="00C97E45">
        <w:rPr>
          <w:b/>
          <w:sz w:val="22"/>
          <w:szCs w:val="22"/>
        </w:rPr>
        <w:t xml:space="preserve"> </w:t>
      </w:r>
      <w:r w:rsidR="006C2469">
        <w:rPr>
          <w:b/>
          <w:sz w:val="22"/>
          <w:szCs w:val="22"/>
        </w:rPr>
        <w:t xml:space="preserve"> - Rambursare într-o singură tranșă</w:t>
      </w:r>
    </w:p>
    <w:p w14:paraId="0A855FCB" w14:textId="77777777" w:rsidR="006C2469" w:rsidRPr="00585143" w:rsidRDefault="006C2469" w:rsidP="006C2469">
      <w:pPr>
        <w:pStyle w:val="BodyText"/>
        <w:rPr>
          <w:sz w:val="22"/>
          <w:szCs w:val="22"/>
        </w:rPr>
      </w:pPr>
      <w:r>
        <w:rPr>
          <w:sz w:val="22"/>
          <w:szCs w:val="22"/>
        </w:rPr>
        <w:tab/>
      </w:r>
    </w:p>
    <w:p w14:paraId="39B8B554" w14:textId="394495E0" w:rsidR="006C2469" w:rsidRPr="00585143" w:rsidRDefault="006C2469" w:rsidP="006C2469">
      <w:pPr>
        <w:pStyle w:val="BodyText"/>
        <w:jc w:val="left"/>
        <w:rPr>
          <w:b/>
          <w:sz w:val="22"/>
          <w:szCs w:val="22"/>
        </w:rPr>
      </w:pPr>
      <w:r>
        <w:rPr>
          <w:sz w:val="22"/>
          <w:szCs w:val="22"/>
        </w:rPr>
        <w:t xml:space="preserve">Împrumutatul va rambursa integral suma împrumutului </w:t>
      </w:r>
      <w:r w:rsidR="00C97E45">
        <w:rPr>
          <w:sz w:val="22"/>
          <w:szCs w:val="22"/>
        </w:rPr>
        <w:t>la data de 1 martie 2033.</w:t>
      </w:r>
    </w:p>
    <w:p w14:paraId="7E113566" w14:textId="77777777" w:rsidR="006C2469" w:rsidRPr="00585143" w:rsidRDefault="006C2469" w:rsidP="006C2469">
      <w:pPr>
        <w:pStyle w:val="BodyText"/>
        <w:jc w:val="center"/>
        <w:rPr>
          <w:b/>
          <w:sz w:val="22"/>
          <w:szCs w:val="22"/>
        </w:rPr>
      </w:pPr>
    </w:p>
    <w:p w14:paraId="103740D2" w14:textId="69A1EF03" w:rsidR="00337569" w:rsidRPr="00585143" w:rsidRDefault="00337569" w:rsidP="00C97E45">
      <w:pPr>
        <w:pStyle w:val="BodyText"/>
        <w:ind w:left="720" w:hanging="720"/>
        <w:rPr>
          <w:sz w:val="22"/>
          <w:szCs w:val="22"/>
        </w:rPr>
      </w:pPr>
    </w:p>
    <w:p w14:paraId="6BCD2E3C" w14:textId="77777777" w:rsidR="006C187F" w:rsidRPr="00585143" w:rsidRDefault="006C187F" w:rsidP="00F074EC">
      <w:pPr>
        <w:pStyle w:val="BodyText"/>
        <w:tabs>
          <w:tab w:val="left" w:pos="720"/>
        </w:tabs>
        <w:rPr>
          <w:sz w:val="22"/>
          <w:szCs w:val="22"/>
        </w:rPr>
      </w:pPr>
    </w:p>
    <w:p w14:paraId="7D7D6D5C" w14:textId="318D6E2A" w:rsidR="002C7206" w:rsidRPr="00265A46" w:rsidRDefault="002C7206" w:rsidP="002C7206">
      <w:pPr>
        <w:pStyle w:val="BodyText"/>
        <w:ind w:left="720" w:hanging="720"/>
        <w:jc w:val="center"/>
        <w:rPr>
          <w:b/>
          <w:bCs/>
          <w:sz w:val="22"/>
          <w:szCs w:val="22"/>
        </w:rPr>
      </w:pPr>
      <w:r>
        <w:br w:type="page"/>
      </w:r>
      <w:r w:rsidR="00FF75B2" w:rsidRPr="00265A46">
        <w:rPr>
          <w:b/>
        </w:rPr>
        <w:lastRenderedPageBreak/>
        <w:t>Document atașat</w:t>
      </w:r>
    </w:p>
    <w:p w14:paraId="7D7D6D5D" w14:textId="77777777" w:rsidR="002C7206" w:rsidRPr="00585143" w:rsidRDefault="002C7206" w:rsidP="002C7206">
      <w:pPr>
        <w:pStyle w:val="BodyText"/>
        <w:ind w:left="720" w:hanging="720"/>
        <w:rPr>
          <w:b/>
          <w:bCs/>
          <w:sz w:val="22"/>
          <w:szCs w:val="22"/>
        </w:rPr>
      </w:pPr>
    </w:p>
    <w:p w14:paraId="7D7D6D5E" w14:textId="1516D34A" w:rsidR="002C7206" w:rsidRPr="00585143" w:rsidRDefault="008B4455" w:rsidP="002C7206">
      <w:pPr>
        <w:pStyle w:val="BodyText"/>
        <w:ind w:left="720" w:hanging="720"/>
        <w:rPr>
          <w:b/>
          <w:bCs/>
          <w:sz w:val="22"/>
          <w:szCs w:val="22"/>
        </w:rPr>
      </w:pPr>
      <w:r>
        <w:rPr>
          <w:b/>
          <w:bCs/>
          <w:sz w:val="22"/>
          <w:szCs w:val="22"/>
        </w:rPr>
        <w:t>Secțiunea I.</w:t>
      </w:r>
      <w:r>
        <w:rPr>
          <w:b/>
          <w:bCs/>
          <w:sz w:val="22"/>
          <w:szCs w:val="22"/>
        </w:rPr>
        <w:tab/>
      </w:r>
      <w:r>
        <w:rPr>
          <w:b/>
          <w:bCs/>
          <w:sz w:val="22"/>
          <w:szCs w:val="22"/>
          <w:u w:val="single"/>
        </w:rPr>
        <w:t>Definiții</w:t>
      </w:r>
    </w:p>
    <w:p w14:paraId="7D7D6D5F" w14:textId="77777777" w:rsidR="002C7206" w:rsidRPr="00585143" w:rsidRDefault="002C7206" w:rsidP="002C7206">
      <w:pPr>
        <w:pStyle w:val="BodyText"/>
        <w:ind w:left="720" w:hanging="720"/>
        <w:rPr>
          <w:b/>
          <w:bCs/>
          <w:sz w:val="22"/>
          <w:szCs w:val="22"/>
        </w:rPr>
      </w:pPr>
    </w:p>
    <w:p w14:paraId="0F94F162" w14:textId="572B20F9" w:rsidR="00DB6C16" w:rsidRPr="00585143" w:rsidRDefault="00DB6C16" w:rsidP="001D6003">
      <w:pPr>
        <w:pStyle w:val="ModelNrmlDouble"/>
        <w:numPr>
          <w:ilvl w:val="0"/>
          <w:numId w:val="5"/>
        </w:numPr>
        <w:tabs>
          <w:tab w:val="clear" w:pos="1080"/>
        </w:tabs>
        <w:spacing w:after="120" w:line="240" w:lineRule="auto"/>
        <w:ind w:left="720" w:hanging="720"/>
        <w:rPr>
          <w:szCs w:val="22"/>
        </w:rPr>
      </w:pPr>
      <w:r>
        <w:t xml:space="preserve">”Ghiduri Anticorupție” înseamnă, în sensul paragrafului 6 din Anexa la </w:t>
      </w:r>
      <w:r w:rsidR="008D0F53">
        <w:t>Condițiile</w:t>
      </w:r>
      <w:r>
        <w:t xml:space="preserve"> Generale, "Ghidul privind Prevenirea şi Combaterea Fraudei şi </w:t>
      </w:r>
      <w:r w:rsidR="008D0F53">
        <w:t>Corupției</w:t>
      </w:r>
      <w:r>
        <w:t xml:space="preserve"> pentru Proiecte </w:t>
      </w:r>
      <w:r w:rsidR="008D0F53">
        <w:t>Finanțate</w:t>
      </w:r>
      <w:r>
        <w:t xml:space="preserve"> prin Împrumuturi BIRD, credite AID şi granturi" din data de 15 octombrie 2006 şi revizuit în ianuarie 2011 şi la data de 1 iulie 2016.</w:t>
      </w:r>
    </w:p>
    <w:p w14:paraId="7D7D6D61" w14:textId="14E1849B" w:rsidR="00823723" w:rsidRPr="00585143" w:rsidRDefault="00823723" w:rsidP="005743FC">
      <w:pPr>
        <w:pStyle w:val="ModelNrmlDouble"/>
        <w:numPr>
          <w:ilvl w:val="0"/>
          <w:numId w:val="3"/>
        </w:numPr>
        <w:spacing w:after="240" w:line="240" w:lineRule="auto"/>
        <w:ind w:left="720" w:hanging="720"/>
        <w:rPr>
          <w:szCs w:val="22"/>
        </w:rPr>
      </w:pPr>
      <w:r>
        <w:t xml:space="preserve">,,Categorie" înseamnă o categorie prevăzută în tabelul din </w:t>
      </w:r>
      <w:r w:rsidR="008D0F53">
        <w:t>Secțiunea</w:t>
      </w:r>
      <w:r>
        <w:t xml:space="preserve"> III A din Anexa 2 la prezentul Acord. </w:t>
      </w:r>
    </w:p>
    <w:p w14:paraId="702B320F" w14:textId="77777777" w:rsidR="005743FC" w:rsidRPr="00585143" w:rsidRDefault="005743FC" w:rsidP="005743FC">
      <w:pPr>
        <w:pStyle w:val="ModelNrmlDouble"/>
        <w:numPr>
          <w:ilvl w:val="0"/>
          <w:numId w:val="3"/>
        </w:numPr>
        <w:spacing w:after="240" w:line="240" w:lineRule="auto"/>
        <w:ind w:left="720" w:hanging="720"/>
        <w:rPr>
          <w:szCs w:val="22"/>
        </w:rPr>
      </w:pPr>
      <w:r>
        <w:t>“COVID-19” înseamnă boala coronavirus cauzată de noul coronavirus 2019 (SARS-CoV-2).”</w:t>
      </w:r>
    </w:p>
    <w:p w14:paraId="4F8AA122" w14:textId="77777777" w:rsidR="0028366C" w:rsidRPr="0028366C" w:rsidRDefault="005743FC" w:rsidP="001D6003">
      <w:pPr>
        <w:pStyle w:val="ModelNrmlDouble"/>
        <w:numPr>
          <w:ilvl w:val="0"/>
          <w:numId w:val="5"/>
        </w:numPr>
        <w:tabs>
          <w:tab w:val="clear" w:pos="1080"/>
        </w:tabs>
        <w:spacing w:after="240" w:line="240" w:lineRule="auto"/>
        <w:ind w:left="720" w:hanging="720"/>
        <w:rPr>
          <w:szCs w:val="22"/>
        </w:rPr>
      </w:pPr>
      <w:r>
        <w:t xml:space="preserve">“Cadru general privind Managementul Mediului“  sau “CGMM” înseamnă  cadrul general privind managementul mediului din 14 februarie 2014, cu amendamentele din 18 iunie 2020, satisfăcător băncii care </w:t>
      </w:r>
      <w:r w:rsidR="008D0F53">
        <w:t>stabilește</w:t>
      </w:r>
      <w:r>
        <w:t xml:space="preserve">: a) standardele şi regulamentele privind mediu existente, ale Împrumutatului, relevante pentru Proiect; b) </w:t>
      </w:r>
      <w:r w:rsidR="008D0F53">
        <w:t>instituțiile</w:t>
      </w:r>
      <w:r>
        <w:t xml:space="preserve"> Împrumutatului de la nivel local şi central responsabile pentru emiterea permiselor, </w:t>
      </w:r>
      <w:r w:rsidR="008D0F53">
        <w:t>licențelor</w:t>
      </w:r>
      <w:r>
        <w:t xml:space="preserve"> şi controlul respectării standardelor de mediu; c) măsurile de atenuare privind managementul </w:t>
      </w:r>
      <w:r w:rsidR="008D0F53">
        <w:t>deșeurilor</w:t>
      </w:r>
      <w:r>
        <w:t xml:space="preserve"> si al mediului;  d)  măsurile </w:t>
      </w:r>
      <w:r w:rsidR="008D0F53">
        <w:t>instituționale</w:t>
      </w:r>
      <w:r>
        <w:t xml:space="preserve"> şi monitorizare pentru Proiect;  e) </w:t>
      </w:r>
      <w:r w:rsidR="008D0F53">
        <w:t>cerințe</w:t>
      </w:r>
      <w:r>
        <w:t xml:space="preserve"> şi proceduri pentru pregătirea Planurilor de management a mediului, specifice pentru Proiect; și (f) sănătatea și siguranța ocupațională a angajaților potrivit protocoalelor naționale și internaționale pentru controlul </w:t>
      </w:r>
      <w:r w:rsidR="008D0F53">
        <w:t>bolilor</w:t>
      </w:r>
      <w:r>
        <w:t xml:space="preserve"> infecțioase.”</w:t>
      </w:r>
      <w:r>
        <w:br/>
      </w:r>
    </w:p>
    <w:p w14:paraId="16CFF300" w14:textId="7CF5EC5D" w:rsidR="005743FC" w:rsidRPr="0028366C" w:rsidRDefault="005743FC" w:rsidP="00477CC2">
      <w:pPr>
        <w:pStyle w:val="ModelNrmlDouble"/>
        <w:numPr>
          <w:ilvl w:val="0"/>
          <w:numId w:val="3"/>
        </w:numPr>
        <w:spacing w:after="240" w:line="240" w:lineRule="auto"/>
        <w:ind w:left="720" w:hanging="720"/>
        <w:rPr>
          <w:szCs w:val="22"/>
        </w:rPr>
      </w:pPr>
      <w:r>
        <w:t>“Planul de management social și de</w:t>
      </w:r>
      <w:r w:rsidR="0028366C">
        <w:t xml:space="preserve"> mediu“  sau “PM</w:t>
      </w:r>
      <w:r>
        <w:t xml:space="preserve">M“  înseamnă planurile  de management a mediului  specifice care vor fi pregătite pentru </w:t>
      </w:r>
      <w:r w:rsidR="008D0F53">
        <w:t>activități</w:t>
      </w:r>
      <w:r>
        <w:t xml:space="preserve"> de </w:t>
      </w:r>
      <w:r w:rsidR="008D0F53">
        <w:t>investiții</w:t>
      </w:r>
      <w:r>
        <w:t xml:space="preserve"> specifice în cadrul Proiectului şi în conformitate cu </w:t>
      </w:r>
      <w:r w:rsidR="008D0F53">
        <w:t>cerințele</w:t>
      </w:r>
      <w:r>
        <w:t xml:space="preserve"> CGMM. </w:t>
      </w:r>
    </w:p>
    <w:p w14:paraId="7D7D6D71" w14:textId="35C4A3B1" w:rsidR="008B4455" w:rsidRPr="00585143" w:rsidRDefault="008B4455" w:rsidP="005743FC">
      <w:pPr>
        <w:pStyle w:val="BodyText"/>
        <w:numPr>
          <w:ilvl w:val="0"/>
          <w:numId w:val="3"/>
        </w:numPr>
        <w:ind w:left="720" w:hanging="720"/>
        <w:rPr>
          <w:sz w:val="22"/>
          <w:szCs w:val="22"/>
        </w:rPr>
      </w:pPr>
      <w:r>
        <w:rPr>
          <w:sz w:val="22"/>
          <w:szCs w:val="22"/>
        </w:rPr>
        <w:t>,,</w:t>
      </w:r>
      <w:r w:rsidR="008D0F53">
        <w:rPr>
          <w:sz w:val="22"/>
          <w:szCs w:val="22"/>
        </w:rPr>
        <w:t>Condiții</w:t>
      </w:r>
      <w:r>
        <w:rPr>
          <w:sz w:val="22"/>
          <w:szCs w:val="22"/>
        </w:rPr>
        <w:t xml:space="preserve"> generale" înseamnă ,,</w:t>
      </w:r>
      <w:r w:rsidR="008D0F53">
        <w:rPr>
          <w:sz w:val="22"/>
          <w:szCs w:val="22"/>
        </w:rPr>
        <w:t>Condițiile</w:t>
      </w:r>
      <w:r>
        <w:rPr>
          <w:sz w:val="22"/>
          <w:szCs w:val="22"/>
        </w:rPr>
        <w:t xml:space="preserve"> Generale al</w:t>
      </w:r>
      <w:r w:rsidR="0028366C">
        <w:rPr>
          <w:sz w:val="22"/>
          <w:szCs w:val="22"/>
        </w:rPr>
        <w:t>e Băncii Internaționale pentru R</w:t>
      </w:r>
      <w:r>
        <w:rPr>
          <w:sz w:val="22"/>
          <w:szCs w:val="22"/>
        </w:rPr>
        <w:t xml:space="preserve">econstrucție și </w:t>
      </w:r>
      <w:r w:rsidR="008D0F53">
        <w:rPr>
          <w:sz w:val="22"/>
          <w:szCs w:val="22"/>
        </w:rPr>
        <w:t>Dezvoltare</w:t>
      </w:r>
      <w:r>
        <w:rPr>
          <w:sz w:val="22"/>
          <w:szCs w:val="22"/>
        </w:rPr>
        <w:t xml:space="preserve"> pentru Finanțarea și Finanțarea Proiectelor de Investiții BIRD" din data de 14</w:t>
      </w:r>
      <w:r w:rsidR="00BD6189">
        <w:rPr>
          <w:sz w:val="22"/>
          <w:szCs w:val="22"/>
        </w:rPr>
        <w:t xml:space="preserve"> </w:t>
      </w:r>
      <w:r>
        <w:rPr>
          <w:sz w:val="22"/>
          <w:szCs w:val="22"/>
        </w:rPr>
        <w:t>decembrie 2018 (revizuite la 1 august 2020</w:t>
      </w:r>
      <w:r w:rsidR="009D5381">
        <w:rPr>
          <w:sz w:val="22"/>
          <w:szCs w:val="22"/>
        </w:rPr>
        <w:t xml:space="preserve">, </w:t>
      </w:r>
      <w:r>
        <w:rPr>
          <w:sz w:val="22"/>
          <w:szCs w:val="22"/>
        </w:rPr>
        <w:t>21 decembrie 2020</w:t>
      </w:r>
      <w:r w:rsidR="009D5381">
        <w:rPr>
          <w:sz w:val="22"/>
          <w:szCs w:val="22"/>
        </w:rPr>
        <w:t xml:space="preserve"> și la 1 aprilie 2021</w:t>
      </w:r>
      <w:r>
        <w:rPr>
          <w:sz w:val="22"/>
          <w:szCs w:val="22"/>
        </w:rPr>
        <w:t>).</w:t>
      </w:r>
    </w:p>
    <w:p w14:paraId="0E3EEED8" w14:textId="27DB9540" w:rsidR="00496E00" w:rsidRPr="00585143" w:rsidRDefault="00496E00" w:rsidP="00496E00">
      <w:pPr>
        <w:pStyle w:val="BodyText"/>
        <w:ind w:left="720"/>
        <w:rPr>
          <w:sz w:val="22"/>
          <w:szCs w:val="22"/>
        </w:rPr>
      </w:pPr>
    </w:p>
    <w:p w14:paraId="2DF97EE9" w14:textId="102B7277" w:rsidR="00496E00" w:rsidRPr="00585143" w:rsidRDefault="00496E00" w:rsidP="005743FC">
      <w:pPr>
        <w:pStyle w:val="BodyText"/>
        <w:numPr>
          <w:ilvl w:val="0"/>
          <w:numId w:val="3"/>
        </w:numPr>
        <w:ind w:left="720" w:hanging="720"/>
        <w:rPr>
          <w:sz w:val="22"/>
          <w:szCs w:val="22"/>
        </w:rPr>
      </w:pPr>
      <w:r>
        <w:rPr>
          <w:sz w:val="22"/>
          <w:szCs w:val="22"/>
        </w:rPr>
        <w:t>”Ministerul Sănătății” sau ”MS” înseamnă Ministerul Sănătății</w:t>
      </w:r>
      <w:r w:rsidR="00427290">
        <w:rPr>
          <w:sz w:val="22"/>
          <w:szCs w:val="22"/>
        </w:rPr>
        <w:t xml:space="preserve"> </w:t>
      </w:r>
      <w:r>
        <w:rPr>
          <w:sz w:val="22"/>
          <w:szCs w:val="22"/>
        </w:rPr>
        <w:t xml:space="preserve"> </w:t>
      </w:r>
      <w:r w:rsidR="00427290">
        <w:rPr>
          <w:sz w:val="22"/>
          <w:szCs w:val="22"/>
        </w:rPr>
        <w:t xml:space="preserve">din România </w:t>
      </w:r>
      <w:r>
        <w:rPr>
          <w:sz w:val="22"/>
          <w:szCs w:val="22"/>
        </w:rPr>
        <w:t>sau succesorul acestuia. </w:t>
      </w:r>
    </w:p>
    <w:p w14:paraId="1D22E26D" w14:textId="77777777" w:rsidR="00496E00" w:rsidRPr="00585143" w:rsidRDefault="00496E00" w:rsidP="00226F82">
      <w:pPr>
        <w:pStyle w:val="BodyText"/>
        <w:ind w:left="720"/>
        <w:rPr>
          <w:sz w:val="22"/>
          <w:szCs w:val="22"/>
        </w:rPr>
      </w:pPr>
    </w:p>
    <w:p w14:paraId="5E19C627" w14:textId="46A1E5E6" w:rsidR="00226F82" w:rsidRPr="00585143" w:rsidRDefault="00C97E45" w:rsidP="00F24119">
      <w:pPr>
        <w:pStyle w:val="BodyText"/>
        <w:numPr>
          <w:ilvl w:val="0"/>
          <w:numId w:val="3"/>
        </w:numPr>
        <w:ind w:left="720" w:hanging="720"/>
        <w:rPr>
          <w:sz w:val="22"/>
          <w:szCs w:val="22"/>
        </w:rPr>
      </w:pPr>
      <w:r>
        <w:rPr>
          <w:sz w:val="22"/>
          <w:szCs w:val="22"/>
        </w:rPr>
        <w:t xml:space="preserve">”Acordul </w:t>
      </w:r>
      <w:r w:rsidR="00BD6189">
        <w:rPr>
          <w:sz w:val="22"/>
          <w:szCs w:val="22"/>
        </w:rPr>
        <w:t>de Împrumut</w:t>
      </w:r>
      <w:r>
        <w:rPr>
          <w:sz w:val="22"/>
          <w:szCs w:val="22"/>
        </w:rPr>
        <w:t xml:space="preserve"> Inițial</w:t>
      </w:r>
      <w:r w:rsidR="00496E00">
        <w:rPr>
          <w:sz w:val="22"/>
          <w:szCs w:val="22"/>
        </w:rPr>
        <w:t>”</w:t>
      </w:r>
      <w:r>
        <w:rPr>
          <w:sz w:val="22"/>
          <w:szCs w:val="22"/>
        </w:rPr>
        <w:t xml:space="preserve"> înse</w:t>
      </w:r>
      <w:r w:rsidR="001B67D2">
        <w:rPr>
          <w:sz w:val="22"/>
          <w:szCs w:val="22"/>
        </w:rPr>
        <w:t xml:space="preserve">amnă acordul de împrumut pentru </w:t>
      </w:r>
      <w:r>
        <w:rPr>
          <w:sz w:val="22"/>
          <w:szCs w:val="22"/>
        </w:rPr>
        <w:t xml:space="preserve">Proiectul privind  Reforma </w:t>
      </w:r>
      <w:r w:rsidR="00496E00">
        <w:rPr>
          <w:sz w:val="22"/>
          <w:szCs w:val="22"/>
        </w:rPr>
        <w:t>Sec</w:t>
      </w:r>
      <w:r>
        <w:rPr>
          <w:sz w:val="22"/>
          <w:szCs w:val="22"/>
        </w:rPr>
        <w:t>torului Sanitar - îmbunătățire calității și eficienței sistemului s</w:t>
      </w:r>
      <w:r w:rsidR="00496E00">
        <w:rPr>
          <w:sz w:val="22"/>
          <w:szCs w:val="22"/>
        </w:rPr>
        <w:t>anitar</w:t>
      </w:r>
      <w:r w:rsidR="001B67D2">
        <w:rPr>
          <w:sz w:val="22"/>
          <w:szCs w:val="22"/>
        </w:rPr>
        <w:t>,</w:t>
      </w:r>
      <w:r w:rsidR="00496E00">
        <w:rPr>
          <w:sz w:val="22"/>
          <w:szCs w:val="22"/>
        </w:rPr>
        <w:t xml:space="preserve"> dint</w:t>
      </w:r>
      <w:r w:rsidR="00713C41">
        <w:rPr>
          <w:sz w:val="22"/>
          <w:szCs w:val="22"/>
        </w:rPr>
        <w:t xml:space="preserve">re România </w:t>
      </w:r>
      <w:r w:rsidR="00496E00">
        <w:rPr>
          <w:sz w:val="22"/>
          <w:szCs w:val="22"/>
        </w:rPr>
        <w:t>și Bancă, din data de 17 iunie 2014, cu amendamente</w:t>
      </w:r>
      <w:r>
        <w:rPr>
          <w:sz w:val="22"/>
          <w:szCs w:val="22"/>
        </w:rPr>
        <w:t xml:space="preserve">le ulterioare </w:t>
      </w:r>
      <w:r w:rsidR="00496E00">
        <w:rPr>
          <w:sz w:val="22"/>
          <w:szCs w:val="22"/>
        </w:rPr>
        <w:t xml:space="preserve"> (Împrumutul nr. 8362-RO).   </w:t>
      </w:r>
    </w:p>
    <w:p w14:paraId="5A88E014" w14:textId="77777777" w:rsidR="00226F82" w:rsidRPr="00585143" w:rsidRDefault="00226F82" w:rsidP="00226F82">
      <w:pPr>
        <w:pStyle w:val="BodyText"/>
        <w:ind w:left="720"/>
        <w:rPr>
          <w:sz w:val="22"/>
          <w:szCs w:val="22"/>
        </w:rPr>
      </w:pPr>
    </w:p>
    <w:p w14:paraId="07E6AB43" w14:textId="55A31AD5" w:rsidR="00496E00" w:rsidRPr="00585143" w:rsidRDefault="001B67D2" w:rsidP="005743FC">
      <w:pPr>
        <w:pStyle w:val="BodyText"/>
        <w:numPr>
          <w:ilvl w:val="0"/>
          <w:numId w:val="3"/>
        </w:numPr>
        <w:ind w:left="720" w:hanging="720"/>
        <w:rPr>
          <w:sz w:val="22"/>
          <w:szCs w:val="22"/>
        </w:rPr>
      </w:pPr>
      <w:r>
        <w:rPr>
          <w:sz w:val="22"/>
          <w:szCs w:val="22"/>
        </w:rPr>
        <w:lastRenderedPageBreak/>
        <w:t>”Proiectul Inițial” î</w:t>
      </w:r>
      <w:r w:rsidR="00496E00">
        <w:rPr>
          <w:sz w:val="22"/>
          <w:szCs w:val="22"/>
        </w:rPr>
        <w:t>nseamnă Proi</w:t>
      </w:r>
      <w:r w:rsidR="00C97E45">
        <w:rPr>
          <w:sz w:val="22"/>
          <w:szCs w:val="22"/>
        </w:rPr>
        <w:t xml:space="preserve">ectul descris în Acordul </w:t>
      </w:r>
      <w:r w:rsidR="00496E00">
        <w:rPr>
          <w:sz w:val="22"/>
          <w:szCs w:val="22"/>
        </w:rPr>
        <w:t xml:space="preserve"> de </w:t>
      </w:r>
      <w:r w:rsidR="002529A4">
        <w:rPr>
          <w:sz w:val="22"/>
          <w:szCs w:val="22"/>
        </w:rPr>
        <w:t>Împrumut</w:t>
      </w:r>
      <w:r w:rsidR="00C97E45">
        <w:rPr>
          <w:sz w:val="22"/>
          <w:szCs w:val="22"/>
        </w:rPr>
        <w:t xml:space="preserve"> Inițial</w:t>
      </w:r>
      <w:r w:rsidR="00496E00">
        <w:rPr>
          <w:sz w:val="22"/>
          <w:szCs w:val="22"/>
        </w:rPr>
        <w:t xml:space="preserve">.  </w:t>
      </w:r>
    </w:p>
    <w:p w14:paraId="7B09825D" w14:textId="77777777" w:rsidR="005743FC" w:rsidRPr="00585143" w:rsidRDefault="005743FC" w:rsidP="005743FC">
      <w:pPr>
        <w:pStyle w:val="BodyText"/>
        <w:ind w:left="720"/>
        <w:rPr>
          <w:sz w:val="22"/>
          <w:szCs w:val="22"/>
        </w:rPr>
      </w:pPr>
    </w:p>
    <w:p w14:paraId="69BFD5CB" w14:textId="6768FC3C" w:rsidR="005743FC" w:rsidRPr="00585143" w:rsidRDefault="005743FC" w:rsidP="005743FC">
      <w:pPr>
        <w:pStyle w:val="ModelNrmlDouble"/>
        <w:numPr>
          <w:ilvl w:val="0"/>
          <w:numId w:val="3"/>
        </w:numPr>
        <w:spacing w:after="240" w:line="240" w:lineRule="auto"/>
        <w:ind w:left="720" w:hanging="720"/>
        <w:rPr>
          <w:szCs w:val="22"/>
        </w:rPr>
      </w:pPr>
      <w:r>
        <w:t>”Date</w:t>
      </w:r>
      <w:r w:rsidR="00C97E45">
        <w:t xml:space="preserve"> cu caracter personal</w:t>
      </w:r>
      <w:r>
        <w:t xml:space="preserve">” </w:t>
      </w:r>
      <w:r w:rsidR="008D0F53">
        <w:t>înseamnă</w:t>
      </w:r>
      <w:r>
        <w:t xml:space="preserve"> orice informații referitoare la o persoană identificată sau identificabilă.  O persoană identificabilă este o persoană ce poate fi identificată prin mijloace rezonabile, direct sa</w:t>
      </w:r>
      <w:r w:rsidR="008D0F53">
        <w:t>u</w:t>
      </w:r>
      <w:r>
        <w:t xml:space="preserve"> indirect, prin referire la un atribut sau la o combinație de atribute din cadrul datelor sau prin </w:t>
      </w:r>
      <w:r w:rsidR="008D0F53">
        <w:t>combinarea</w:t>
      </w:r>
      <w:r>
        <w:t xml:space="preserve"> datelor cu alte informații disponibile.  Atributele ce pot fi utilizate pentru a identifica o persoană identificabilă includ, fără a se limita la acestea, numele, codul numeric personal, date privind locația, identificator online, metadate și factori specifici identității fizice, psihologice, genetice, mentale, economice, culturale sau sociale a persoanei respective. </w:t>
      </w:r>
    </w:p>
    <w:p w14:paraId="3918FA16" w14:textId="3033AA59" w:rsidR="00496E00" w:rsidRPr="00585143" w:rsidRDefault="001B67D2" w:rsidP="00184526">
      <w:pPr>
        <w:pStyle w:val="ModelNrmlDouble"/>
        <w:numPr>
          <w:ilvl w:val="0"/>
          <w:numId w:val="3"/>
        </w:numPr>
        <w:spacing w:after="240" w:line="240" w:lineRule="auto"/>
        <w:ind w:left="720" w:hanging="720"/>
        <w:rPr>
          <w:szCs w:val="22"/>
        </w:rPr>
      </w:pPr>
      <w:r>
        <w:t xml:space="preserve">,,Linii Directoare </w:t>
      </w:r>
      <w:r w:rsidR="00184526">
        <w:t xml:space="preserve">privind </w:t>
      </w:r>
      <w:r w:rsidR="008D0F53">
        <w:t>achizițiile</w:t>
      </w:r>
      <w:r w:rsidR="00184526">
        <w:t xml:space="preserve">" înseamnă, în sensul paragrafului 87 din Documentul </w:t>
      </w:r>
      <w:r w:rsidR="008D0F53">
        <w:t>atașat</w:t>
      </w:r>
      <w:r w:rsidR="00184526">
        <w:t xml:space="preserve"> la </w:t>
      </w:r>
      <w:r w:rsidR="008D0F53">
        <w:t>Condițiile</w:t>
      </w:r>
      <w:r w:rsidR="00A06A8A">
        <w:t xml:space="preserve"> generale, ,,Liniile directoare</w:t>
      </w:r>
      <w:r w:rsidR="00184526">
        <w:t xml:space="preserve"> privind </w:t>
      </w:r>
      <w:r w:rsidR="008D0F53">
        <w:t>achizițiile</w:t>
      </w:r>
      <w:r w:rsidR="00184526">
        <w:t xml:space="preserve"> în cadrul împrumuturilo</w:t>
      </w:r>
      <w:r w:rsidR="00A06A8A">
        <w:t>r BIRD pentru împrumuturile de i</w:t>
      </w:r>
      <w:r w:rsidR="00184526">
        <w:t>nvestiții ale Împrumutatului" datat noiembrie 2020.</w:t>
      </w:r>
    </w:p>
    <w:p w14:paraId="5A35C471" w14:textId="2E2E5C74" w:rsidR="00496E00" w:rsidRPr="00585143" w:rsidRDefault="00496E00" w:rsidP="00184526">
      <w:pPr>
        <w:pStyle w:val="ModelNrmlDouble"/>
        <w:numPr>
          <w:ilvl w:val="0"/>
          <w:numId w:val="3"/>
        </w:numPr>
        <w:spacing w:after="240" w:line="240" w:lineRule="auto"/>
        <w:ind w:left="720" w:hanging="720"/>
        <w:rPr>
          <w:szCs w:val="22"/>
        </w:rPr>
      </w:pPr>
      <w:r>
        <w:t xml:space="preserve">“Unitatea de management a Proiectului“ sau “UMP“ înseamnă unitatea </w:t>
      </w:r>
      <w:r w:rsidR="008D0F53">
        <w:t>înființată</w:t>
      </w:r>
      <w:r>
        <w:t xml:space="preserve"> în cadrul MS, conform Ordinului Ministrului </w:t>
      </w:r>
      <w:r w:rsidR="008D0F53">
        <w:t>Sănătății</w:t>
      </w:r>
      <w:r>
        <w:t xml:space="preserve"> nr. 1099 din 5 noiembrie 2012 şi Ordinul Ministrului </w:t>
      </w:r>
      <w:r w:rsidR="008D0F53">
        <w:t>Sănătății</w:t>
      </w:r>
      <w:r>
        <w:t xml:space="preserve"> nr. 168 din 14 februarie 2014,  aşa cum este descrisă în </w:t>
      </w:r>
      <w:r w:rsidR="00E44F96">
        <w:t xml:space="preserve">Secțiunea I </w:t>
      </w:r>
      <w:r>
        <w:t xml:space="preserve">partea A.2 din Anexa 2 la prezentul </w:t>
      </w:r>
      <w:r w:rsidR="00E44F96">
        <w:t>A</w:t>
      </w:r>
      <w:r>
        <w:t>cord şi care pe parcursul perioadei de implementare a proiectului poate fi relocată  într-o agenţie specializată a MS cu acordul prealabil al Băncii. </w:t>
      </w:r>
    </w:p>
    <w:p w14:paraId="628D0448" w14:textId="035A1D50" w:rsidR="00496E00" w:rsidRPr="00585143" w:rsidRDefault="00496E00" w:rsidP="005743FC">
      <w:pPr>
        <w:pStyle w:val="BodyText"/>
        <w:numPr>
          <w:ilvl w:val="0"/>
          <w:numId w:val="3"/>
        </w:numPr>
        <w:ind w:left="720" w:hanging="720"/>
        <w:rPr>
          <w:sz w:val="22"/>
          <w:szCs w:val="22"/>
        </w:rPr>
      </w:pPr>
      <w:r>
        <w:rPr>
          <w:sz w:val="22"/>
          <w:szCs w:val="22"/>
        </w:rPr>
        <w:t xml:space="preserve">“Manualul </w:t>
      </w:r>
      <w:r w:rsidR="008D0F53">
        <w:rPr>
          <w:sz w:val="22"/>
          <w:szCs w:val="22"/>
        </w:rPr>
        <w:t>operațional</w:t>
      </w:r>
      <w:r>
        <w:rPr>
          <w:sz w:val="22"/>
          <w:szCs w:val="22"/>
        </w:rPr>
        <w:t xml:space="preserve"> al Proiectului” sau “MOP“ înseamnă manualul din 15 ianuarie 2014 </w:t>
      </w:r>
      <w:r w:rsidR="00E44F96">
        <w:rPr>
          <w:sz w:val="22"/>
          <w:szCs w:val="22"/>
        </w:rPr>
        <w:t>astfel cum a fost actualizat periodic</w:t>
      </w:r>
      <w:r w:rsidR="003244CF">
        <w:rPr>
          <w:sz w:val="22"/>
          <w:szCs w:val="22"/>
        </w:rPr>
        <w:t xml:space="preserve"> cu aprobarea prealabilă a Băncii</w:t>
      </w:r>
      <w:r w:rsidR="00E44F96">
        <w:rPr>
          <w:sz w:val="22"/>
          <w:szCs w:val="22"/>
        </w:rPr>
        <w:t xml:space="preserve">, </w:t>
      </w:r>
      <w:r>
        <w:rPr>
          <w:sz w:val="22"/>
          <w:szCs w:val="22"/>
        </w:rPr>
        <w:t xml:space="preserve">care reflectă, printre altele, </w:t>
      </w:r>
      <w:r w:rsidR="008D0F53">
        <w:rPr>
          <w:sz w:val="22"/>
          <w:szCs w:val="22"/>
        </w:rPr>
        <w:t>responsabilitățile</w:t>
      </w:r>
      <w:r>
        <w:rPr>
          <w:sz w:val="22"/>
          <w:szCs w:val="22"/>
        </w:rPr>
        <w:t xml:space="preserve">, procedurile de </w:t>
      </w:r>
      <w:r w:rsidR="008D0F53">
        <w:rPr>
          <w:sz w:val="22"/>
          <w:szCs w:val="22"/>
        </w:rPr>
        <w:t>achiziții</w:t>
      </w:r>
      <w:r>
        <w:rPr>
          <w:sz w:val="22"/>
          <w:szCs w:val="22"/>
        </w:rPr>
        <w:t xml:space="preserve"> şi contractare şi procedurile de pregătire a planurilor anuale de instruire  pentru implementarea Proiectu</w:t>
      </w:r>
      <w:r w:rsidR="00A06A8A">
        <w:rPr>
          <w:sz w:val="22"/>
          <w:szCs w:val="22"/>
        </w:rPr>
        <w:t>lui, atât pentru Acordul</w:t>
      </w:r>
      <w:r>
        <w:rPr>
          <w:sz w:val="22"/>
          <w:szCs w:val="22"/>
        </w:rPr>
        <w:t xml:space="preserve"> de </w:t>
      </w:r>
      <w:r w:rsidR="002529A4">
        <w:rPr>
          <w:sz w:val="22"/>
          <w:szCs w:val="22"/>
        </w:rPr>
        <w:t>Împrumut</w:t>
      </w:r>
      <w:r>
        <w:rPr>
          <w:sz w:val="22"/>
          <w:szCs w:val="22"/>
        </w:rPr>
        <w:t xml:space="preserve"> </w:t>
      </w:r>
      <w:r w:rsidR="00A06A8A">
        <w:rPr>
          <w:sz w:val="22"/>
          <w:szCs w:val="22"/>
        </w:rPr>
        <w:t xml:space="preserve">Inițial </w:t>
      </w:r>
      <w:r>
        <w:rPr>
          <w:sz w:val="22"/>
          <w:szCs w:val="22"/>
        </w:rPr>
        <w:t>cât și pentru A</w:t>
      </w:r>
      <w:r w:rsidR="002529A4">
        <w:rPr>
          <w:sz w:val="22"/>
          <w:szCs w:val="22"/>
        </w:rPr>
        <w:t>cordul de împrumut aferent</w:t>
      </w:r>
      <w:r w:rsidR="00A06A8A">
        <w:rPr>
          <w:sz w:val="22"/>
          <w:szCs w:val="22"/>
        </w:rPr>
        <w:t xml:space="preserve"> </w:t>
      </w:r>
      <w:r w:rsidR="002529A4">
        <w:rPr>
          <w:sz w:val="22"/>
          <w:szCs w:val="22"/>
        </w:rPr>
        <w:t xml:space="preserve">Finanțării </w:t>
      </w:r>
      <w:r w:rsidR="00A06A8A">
        <w:rPr>
          <w:sz w:val="22"/>
          <w:szCs w:val="22"/>
        </w:rPr>
        <w:t>Adițional</w:t>
      </w:r>
      <w:r w:rsidR="002529A4">
        <w:rPr>
          <w:sz w:val="22"/>
          <w:szCs w:val="22"/>
        </w:rPr>
        <w:t>e</w:t>
      </w:r>
      <w:r>
        <w:rPr>
          <w:sz w:val="22"/>
          <w:szCs w:val="22"/>
        </w:rPr>
        <w:t xml:space="preserve">,  acest termen incluzând şi anexele la manual,  conform </w:t>
      </w:r>
      <w:r w:rsidR="003244CF">
        <w:rPr>
          <w:sz w:val="22"/>
          <w:szCs w:val="22"/>
        </w:rPr>
        <w:t>S</w:t>
      </w:r>
      <w:r w:rsidR="008D0F53">
        <w:rPr>
          <w:sz w:val="22"/>
          <w:szCs w:val="22"/>
        </w:rPr>
        <w:t>ecțiunii</w:t>
      </w:r>
      <w:r>
        <w:rPr>
          <w:sz w:val="22"/>
          <w:szCs w:val="22"/>
        </w:rPr>
        <w:t xml:space="preserve"> I.</w:t>
      </w:r>
      <w:r w:rsidR="003244CF">
        <w:rPr>
          <w:sz w:val="22"/>
          <w:szCs w:val="22"/>
        </w:rPr>
        <w:t>B</w:t>
      </w:r>
      <w:r w:rsidR="00D45845">
        <w:rPr>
          <w:sz w:val="22"/>
          <w:szCs w:val="22"/>
        </w:rPr>
        <w:t xml:space="preserve"> din Anexa 2 la prezentul A</w:t>
      </w:r>
      <w:r>
        <w:rPr>
          <w:sz w:val="22"/>
          <w:szCs w:val="22"/>
        </w:rPr>
        <w:t>cord.</w:t>
      </w:r>
    </w:p>
    <w:p w14:paraId="7D7D6D7C" w14:textId="77777777" w:rsidR="004C79DD" w:rsidRPr="00FA31DE" w:rsidRDefault="004C79DD" w:rsidP="00496E00">
      <w:pPr>
        <w:pStyle w:val="BodyText"/>
        <w:ind w:left="720"/>
        <w:rPr>
          <w:sz w:val="22"/>
          <w:szCs w:val="22"/>
        </w:rPr>
      </w:pPr>
    </w:p>
    <w:p w14:paraId="21ADE3C9" w14:textId="5AE0AA09" w:rsidR="00537B65" w:rsidRPr="00FA31DE" w:rsidRDefault="00537B65" w:rsidP="005743FC">
      <w:pPr>
        <w:pStyle w:val="BodyText"/>
        <w:numPr>
          <w:ilvl w:val="0"/>
          <w:numId w:val="3"/>
        </w:numPr>
        <w:ind w:left="720" w:hanging="720"/>
        <w:rPr>
          <w:sz w:val="22"/>
          <w:szCs w:val="22"/>
        </w:rPr>
      </w:pPr>
      <w:r>
        <w:rPr>
          <w:sz w:val="22"/>
          <w:szCs w:val="22"/>
        </w:rPr>
        <w:t xml:space="preserve">,,Data semnării" înseamnă ultima dintre cele două date la care Împrumutatul şi Banca au semnat acest Acord, iar această </w:t>
      </w:r>
      <w:r w:rsidR="008D0F53">
        <w:rPr>
          <w:sz w:val="22"/>
          <w:szCs w:val="22"/>
        </w:rPr>
        <w:t>definiție</w:t>
      </w:r>
      <w:r>
        <w:rPr>
          <w:sz w:val="22"/>
          <w:szCs w:val="22"/>
        </w:rPr>
        <w:t xml:space="preserve"> se aplică tuturor referirilor la ,,data Acordului de împrumut” din </w:t>
      </w:r>
      <w:r w:rsidR="008D0F53">
        <w:rPr>
          <w:sz w:val="22"/>
          <w:szCs w:val="22"/>
        </w:rPr>
        <w:t>Condițiile</w:t>
      </w:r>
      <w:r>
        <w:rPr>
          <w:sz w:val="22"/>
          <w:szCs w:val="22"/>
        </w:rPr>
        <w:t xml:space="preserve"> generale.</w:t>
      </w:r>
    </w:p>
    <w:p w14:paraId="262616D5" w14:textId="77777777" w:rsidR="00496E00" w:rsidRPr="00FA31DE" w:rsidRDefault="00496E00" w:rsidP="00496E00">
      <w:pPr>
        <w:pStyle w:val="BodyText"/>
        <w:ind w:left="720"/>
        <w:rPr>
          <w:sz w:val="22"/>
          <w:szCs w:val="22"/>
        </w:rPr>
      </w:pPr>
      <w:r>
        <w:rPr>
          <w:sz w:val="22"/>
          <w:szCs w:val="22"/>
        </w:rPr>
        <w:t> </w:t>
      </w:r>
    </w:p>
    <w:p w14:paraId="1E46A4CD" w14:textId="08E5FE3E" w:rsidR="00496E00" w:rsidRPr="00FA31DE" w:rsidRDefault="00496E00" w:rsidP="005743FC">
      <w:pPr>
        <w:pStyle w:val="BodyText"/>
        <w:numPr>
          <w:ilvl w:val="0"/>
          <w:numId w:val="3"/>
        </w:numPr>
        <w:ind w:left="720" w:hanging="720"/>
        <w:rPr>
          <w:sz w:val="22"/>
          <w:szCs w:val="22"/>
        </w:rPr>
      </w:pPr>
      <w:r>
        <w:rPr>
          <w:sz w:val="22"/>
          <w:szCs w:val="22"/>
        </w:rPr>
        <w:t xml:space="preserve">“Comitetul Director” sau “CD“ înseamnă </w:t>
      </w:r>
      <w:r w:rsidR="00844D84">
        <w:rPr>
          <w:sz w:val="22"/>
          <w:szCs w:val="22"/>
        </w:rPr>
        <w:t>C</w:t>
      </w:r>
      <w:r>
        <w:rPr>
          <w:sz w:val="22"/>
          <w:szCs w:val="22"/>
        </w:rPr>
        <w:t>omitetul Împrumuta</w:t>
      </w:r>
      <w:r w:rsidR="00A06A8A">
        <w:rPr>
          <w:sz w:val="22"/>
          <w:szCs w:val="22"/>
        </w:rPr>
        <w:t>tului înființat</w:t>
      </w:r>
      <w:r>
        <w:rPr>
          <w:sz w:val="22"/>
          <w:szCs w:val="22"/>
        </w:rPr>
        <w:t xml:space="preserve"> conform </w:t>
      </w:r>
      <w:r w:rsidR="008D0F53">
        <w:rPr>
          <w:sz w:val="22"/>
          <w:szCs w:val="22"/>
        </w:rPr>
        <w:t>Părții</w:t>
      </w:r>
      <w:r>
        <w:rPr>
          <w:sz w:val="22"/>
          <w:szCs w:val="22"/>
        </w:rPr>
        <w:t xml:space="preserve"> A.1 </w:t>
      </w:r>
      <w:r w:rsidR="00844D84">
        <w:rPr>
          <w:sz w:val="22"/>
          <w:szCs w:val="22"/>
        </w:rPr>
        <w:t xml:space="preserve">din Secțiunea 1 </w:t>
      </w:r>
      <w:r>
        <w:rPr>
          <w:sz w:val="22"/>
          <w:szCs w:val="22"/>
        </w:rPr>
        <w:t>a Anexei 2 la acest Acord. </w:t>
      </w:r>
    </w:p>
    <w:p w14:paraId="6F3A2EE6" w14:textId="77777777" w:rsidR="00496E00" w:rsidRDefault="00496E00" w:rsidP="00496E00">
      <w:pPr>
        <w:pStyle w:val="BodyText"/>
        <w:ind w:left="720"/>
        <w:rPr>
          <w:sz w:val="22"/>
          <w:szCs w:val="22"/>
        </w:rPr>
      </w:pPr>
    </w:p>
    <w:p w14:paraId="7A57456B" w14:textId="77777777" w:rsidR="00844D84" w:rsidRDefault="00844D84" w:rsidP="00496E00">
      <w:pPr>
        <w:pStyle w:val="BodyText"/>
        <w:ind w:left="720"/>
        <w:rPr>
          <w:sz w:val="22"/>
          <w:szCs w:val="22"/>
        </w:rPr>
      </w:pPr>
    </w:p>
    <w:p w14:paraId="180BB82F" w14:textId="77777777" w:rsidR="00D35E6A" w:rsidRDefault="00D35E6A" w:rsidP="00496E00">
      <w:pPr>
        <w:pStyle w:val="BodyText"/>
        <w:ind w:left="720"/>
        <w:rPr>
          <w:sz w:val="22"/>
          <w:szCs w:val="22"/>
        </w:rPr>
      </w:pPr>
    </w:p>
    <w:p w14:paraId="14A5A876" w14:textId="77777777" w:rsidR="00D35E6A" w:rsidRDefault="00D35E6A" w:rsidP="00496E00">
      <w:pPr>
        <w:pStyle w:val="BodyText"/>
        <w:ind w:left="720"/>
        <w:rPr>
          <w:sz w:val="22"/>
          <w:szCs w:val="22"/>
        </w:rPr>
      </w:pPr>
    </w:p>
    <w:p w14:paraId="323C71FD" w14:textId="77777777" w:rsidR="00D35E6A" w:rsidRDefault="00D35E6A" w:rsidP="00496E00">
      <w:pPr>
        <w:pStyle w:val="BodyText"/>
        <w:ind w:left="720"/>
        <w:rPr>
          <w:sz w:val="22"/>
          <w:szCs w:val="22"/>
        </w:rPr>
      </w:pPr>
    </w:p>
    <w:p w14:paraId="53EDB673" w14:textId="77777777" w:rsidR="00D35E6A" w:rsidRDefault="00D35E6A" w:rsidP="00496E00">
      <w:pPr>
        <w:pStyle w:val="BodyText"/>
        <w:ind w:left="720"/>
        <w:rPr>
          <w:sz w:val="22"/>
          <w:szCs w:val="22"/>
        </w:rPr>
      </w:pPr>
    </w:p>
    <w:p w14:paraId="617D34D0" w14:textId="77777777" w:rsidR="00D35E6A" w:rsidRDefault="00D35E6A" w:rsidP="00496E00">
      <w:pPr>
        <w:pStyle w:val="BodyText"/>
        <w:ind w:left="720"/>
        <w:rPr>
          <w:sz w:val="22"/>
          <w:szCs w:val="22"/>
        </w:rPr>
      </w:pPr>
    </w:p>
    <w:p w14:paraId="1412240B" w14:textId="77777777" w:rsidR="00D35E6A" w:rsidRDefault="00D35E6A" w:rsidP="00D35E6A">
      <w:pPr>
        <w:jc w:val="center"/>
        <w:rPr>
          <w:szCs w:val="24"/>
        </w:rPr>
      </w:pPr>
    </w:p>
    <w:p w14:paraId="16FD6396" w14:textId="77777777" w:rsidR="00D35E6A" w:rsidRDefault="00D35E6A" w:rsidP="00D35E6A">
      <w:pPr>
        <w:jc w:val="center"/>
        <w:rPr>
          <w:szCs w:val="24"/>
        </w:rPr>
      </w:pPr>
    </w:p>
    <w:p w14:paraId="18FB8DA8" w14:textId="77777777" w:rsidR="00D35E6A" w:rsidRPr="007D58B1" w:rsidRDefault="00D35E6A" w:rsidP="00D35E6A">
      <w:pPr>
        <w:jc w:val="center"/>
        <w:rPr>
          <w:szCs w:val="24"/>
        </w:rPr>
      </w:pPr>
      <w:r w:rsidRPr="004158FA">
        <w:rPr>
          <w:szCs w:val="24"/>
        </w:rPr>
        <w:t xml:space="preserve">Conform cu originalul </w:t>
      </w:r>
      <w:r>
        <w:rPr>
          <w:szCs w:val="24"/>
        </w:rPr>
        <w:t>în limba engleză</w:t>
      </w:r>
    </w:p>
    <w:p w14:paraId="0576348F" w14:textId="77777777" w:rsidR="00D35E6A" w:rsidRPr="004158FA" w:rsidRDefault="00D35E6A" w:rsidP="00D35E6A">
      <w:pPr>
        <w:jc w:val="center"/>
        <w:rPr>
          <w:szCs w:val="24"/>
        </w:rPr>
      </w:pPr>
      <w:r w:rsidRPr="004158FA">
        <w:rPr>
          <w:szCs w:val="24"/>
        </w:rPr>
        <w:t>Boni Florinela Cucu</w:t>
      </w:r>
      <w:r>
        <w:rPr>
          <w:szCs w:val="24"/>
        </w:rPr>
        <w:t xml:space="preserve">, </w:t>
      </w:r>
      <w:r w:rsidRPr="004158FA">
        <w:rPr>
          <w:szCs w:val="24"/>
        </w:rPr>
        <w:t>Director general</w:t>
      </w:r>
    </w:p>
    <w:p w14:paraId="22CB1337" w14:textId="77777777" w:rsidR="00D35E6A" w:rsidRPr="004158FA" w:rsidRDefault="00D35E6A" w:rsidP="00D35E6A">
      <w:pPr>
        <w:jc w:val="center"/>
        <w:rPr>
          <w:szCs w:val="24"/>
        </w:rPr>
      </w:pPr>
      <w:r w:rsidRPr="004158FA">
        <w:rPr>
          <w:szCs w:val="24"/>
        </w:rPr>
        <w:t>Direcția general</w:t>
      </w:r>
      <w:r>
        <w:rPr>
          <w:szCs w:val="24"/>
        </w:rPr>
        <w:t>ă</w:t>
      </w:r>
      <w:r w:rsidRPr="004158FA">
        <w:rPr>
          <w:szCs w:val="24"/>
        </w:rPr>
        <w:t xml:space="preserve"> pregătire ECOFIN, asistență comunitară </w:t>
      </w:r>
    </w:p>
    <w:p w14:paraId="63ACE079" w14:textId="77777777" w:rsidR="00D35E6A" w:rsidRDefault="00D35E6A" w:rsidP="00D35E6A">
      <w:pPr>
        <w:jc w:val="center"/>
        <w:rPr>
          <w:szCs w:val="24"/>
        </w:rPr>
      </w:pPr>
      <w:r w:rsidRPr="004158FA">
        <w:rPr>
          <w:szCs w:val="24"/>
        </w:rPr>
        <w:t>și relații financiare internaționale</w:t>
      </w:r>
    </w:p>
    <w:p w14:paraId="7A2C6456" w14:textId="11E21DB4" w:rsidR="00D35E6A" w:rsidRPr="004158FA" w:rsidRDefault="00D35E6A" w:rsidP="00D35E6A">
      <w:pPr>
        <w:jc w:val="center"/>
        <w:rPr>
          <w:szCs w:val="24"/>
        </w:rPr>
      </w:pPr>
      <w:r>
        <w:rPr>
          <w:szCs w:val="24"/>
        </w:rPr>
        <w:t xml:space="preserve">Ministerul Finanțelor </w:t>
      </w:r>
    </w:p>
    <w:p w14:paraId="1B600401" w14:textId="77777777" w:rsidR="00D35E6A" w:rsidRDefault="00D35E6A" w:rsidP="00496E00">
      <w:pPr>
        <w:pStyle w:val="BodyText"/>
        <w:ind w:left="720"/>
        <w:rPr>
          <w:sz w:val="22"/>
          <w:szCs w:val="22"/>
        </w:rPr>
      </w:pPr>
    </w:p>
    <w:sectPr w:rsidR="00D35E6A" w:rsidSect="009F3339">
      <w:footerReference w:type="default" r:id="rId12"/>
      <w:footerReference w:type="first" r:id="rId13"/>
      <w:pgSz w:w="12240" w:h="15840"/>
      <w:pgMar w:top="180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85999" w14:textId="77777777" w:rsidR="00D36CF9" w:rsidRDefault="00D36CF9">
      <w:r>
        <w:separator/>
      </w:r>
    </w:p>
    <w:p w14:paraId="29422AA9" w14:textId="77777777" w:rsidR="00D36CF9" w:rsidRDefault="00D36CF9"/>
  </w:endnote>
  <w:endnote w:type="continuationSeparator" w:id="0">
    <w:p w14:paraId="328F30E6" w14:textId="77777777" w:rsidR="00D36CF9" w:rsidRDefault="00D36CF9">
      <w:r>
        <w:continuationSeparator/>
      </w:r>
    </w:p>
    <w:p w14:paraId="3A53B03C" w14:textId="77777777" w:rsidR="00D36CF9" w:rsidRDefault="00D36CF9"/>
  </w:endnote>
  <w:endnote w:type="continuationNotice" w:id="1">
    <w:p w14:paraId="15BD3D37" w14:textId="77777777" w:rsidR="00D36CF9" w:rsidRDefault="00D36C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470659"/>
      <w:docPartObj>
        <w:docPartGallery w:val="Page Numbers (Bottom of Page)"/>
        <w:docPartUnique/>
      </w:docPartObj>
    </w:sdtPr>
    <w:sdtEndPr>
      <w:rPr>
        <w:noProof/>
      </w:rPr>
    </w:sdtEndPr>
    <w:sdtContent>
      <w:p w14:paraId="4BED781D" w14:textId="76A62177" w:rsidR="00A85896" w:rsidRDefault="00A85896">
        <w:pPr>
          <w:pStyle w:val="Footer"/>
          <w:jc w:val="center"/>
        </w:pPr>
        <w:r>
          <w:fldChar w:fldCharType="begin"/>
        </w:r>
        <w:r>
          <w:instrText xml:space="preserve"> PAGE   \* MERGEFORMAT </w:instrText>
        </w:r>
        <w:r>
          <w:fldChar w:fldCharType="separate"/>
        </w:r>
        <w:r w:rsidR="00026A6A">
          <w:rPr>
            <w:noProof/>
          </w:rPr>
          <w:t>8</w:t>
        </w:r>
        <w:r>
          <w:rPr>
            <w:noProof/>
          </w:rPr>
          <w:fldChar w:fldCharType="end"/>
        </w:r>
      </w:p>
    </w:sdtContent>
  </w:sdt>
  <w:p w14:paraId="428FACD3" w14:textId="77777777" w:rsidR="00F36F06" w:rsidRDefault="00F36F06" w:rsidP="00F36F06">
    <w:pPr>
      <w:pStyle w:val="Footer"/>
      <w:spacing w:line="240" w:lineRule="auto"/>
      <w:jc w:val="right"/>
      <w:rPr>
        <w:noProof/>
        <w:sz w:val="20"/>
      </w:rPr>
    </w:pPr>
    <w:r w:rsidRPr="000B19F3">
      <w:rPr>
        <w:noProof/>
        <w:sz w:val="20"/>
      </w:rPr>
      <w:t>Traducere oficială/autorizată</w:t>
    </w:r>
  </w:p>
  <w:p w14:paraId="1CE5F46B" w14:textId="77777777" w:rsidR="00F36F06" w:rsidRPr="000B19F3" w:rsidRDefault="00F36F06" w:rsidP="00F36F06">
    <w:pPr>
      <w:pStyle w:val="Footer"/>
      <w:jc w:val="right"/>
      <w:rPr>
        <w:sz w:val="20"/>
      </w:rPr>
    </w:pPr>
    <w:r w:rsidRPr="000B19F3">
      <w:rPr>
        <w:noProof/>
        <w:sz w:val="20"/>
      </w:rPr>
      <w:t xml:space="preserve">       din limba engleză</w:t>
    </w:r>
  </w:p>
  <w:p w14:paraId="3CDE7793" w14:textId="77777777" w:rsidR="00F36F06" w:rsidRDefault="00F36F06" w:rsidP="00F36F06">
    <w:pPr>
      <w:pStyle w:val="Footer"/>
    </w:pPr>
  </w:p>
  <w:p w14:paraId="3437CC13" w14:textId="77777777" w:rsidR="00A85896" w:rsidRDefault="00A85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D8D8" w14:textId="77777777" w:rsidR="00F36F06" w:rsidRDefault="00F36F06" w:rsidP="00F36F06">
    <w:pPr>
      <w:pStyle w:val="Footer"/>
      <w:spacing w:line="240" w:lineRule="auto"/>
      <w:jc w:val="right"/>
      <w:rPr>
        <w:noProof/>
        <w:sz w:val="20"/>
      </w:rPr>
    </w:pPr>
    <w:r w:rsidRPr="000B19F3">
      <w:rPr>
        <w:noProof/>
        <w:sz w:val="20"/>
      </w:rPr>
      <w:t>Traducere oficială/autorizată</w:t>
    </w:r>
  </w:p>
  <w:p w14:paraId="3646DAEE" w14:textId="012ABA5A" w:rsidR="00F36F06" w:rsidRPr="000B19F3" w:rsidRDefault="00F36F06" w:rsidP="00F36F06">
    <w:pPr>
      <w:pStyle w:val="Footer"/>
      <w:jc w:val="right"/>
      <w:rPr>
        <w:sz w:val="20"/>
      </w:rPr>
    </w:pPr>
    <w:r w:rsidRPr="000B19F3">
      <w:rPr>
        <w:noProof/>
        <w:sz w:val="20"/>
      </w:rPr>
      <w:t xml:space="preserve"> din limba engleză</w:t>
    </w:r>
  </w:p>
  <w:p w14:paraId="57499AE0" w14:textId="77777777" w:rsidR="00F36F06" w:rsidRDefault="00F36F06" w:rsidP="00F36F06">
    <w:pPr>
      <w:pStyle w:val="Footer"/>
    </w:pPr>
  </w:p>
  <w:p w14:paraId="2B5A342A" w14:textId="77777777" w:rsidR="00F36F06" w:rsidRDefault="00F36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7E6B9" w14:textId="77777777" w:rsidR="00D36CF9" w:rsidRDefault="00D36CF9">
      <w:r>
        <w:separator/>
      </w:r>
    </w:p>
    <w:p w14:paraId="63EB3221" w14:textId="77777777" w:rsidR="00D36CF9" w:rsidRDefault="00D36CF9"/>
  </w:footnote>
  <w:footnote w:type="continuationSeparator" w:id="0">
    <w:p w14:paraId="7B81AA5D" w14:textId="77777777" w:rsidR="00D36CF9" w:rsidRDefault="00D36CF9">
      <w:r>
        <w:continuationSeparator/>
      </w:r>
    </w:p>
    <w:p w14:paraId="3871AF11" w14:textId="77777777" w:rsidR="00D36CF9" w:rsidRDefault="00D36CF9"/>
  </w:footnote>
  <w:footnote w:type="continuationNotice" w:id="1">
    <w:p w14:paraId="0789F3C9" w14:textId="77777777" w:rsidR="00D36CF9" w:rsidRDefault="00D36CF9">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AED64C"/>
    <w:multiLevelType w:val="hybridMultilevel"/>
    <w:tmpl w:val="8A4AC08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F0D96"/>
    <w:multiLevelType w:val="hybridMultilevel"/>
    <w:tmpl w:val="D6AAB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0045A"/>
    <w:multiLevelType w:val="hybridMultilevel"/>
    <w:tmpl w:val="18A26B64"/>
    <w:lvl w:ilvl="0" w:tplc="4C5864A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7501B6B"/>
    <w:multiLevelType w:val="hybridMultilevel"/>
    <w:tmpl w:val="07C8C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D32B6"/>
    <w:multiLevelType w:val="hybridMultilevel"/>
    <w:tmpl w:val="1D767BAA"/>
    <w:lvl w:ilvl="0" w:tplc="A154A580">
      <w:start w:val="1"/>
      <w:numFmt w:val="lowerLetter"/>
      <w:lvlText w:val="%1)"/>
      <w:lvlJc w:val="left"/>
      <w:pPr>
        <w:ind w:left="660" w:hanging="375"/>
      </w:pPr>
      <w:rPr>
        <w:rFonts w:ascii="Arial" w:eastAsia="Times New Roman" w:hAnsi="Arial" w:cs="Arial"/>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7384C3B"/>
    <w:multiLevelType w:val="hybridMultilevel"/>
    <w:tmpl w:val="BD9ECBE4"/>
    <w:lvl w:ilvl="0" w:tplc="E4AC3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3310FC"/>
    <w:multiLevelType w:val="hybridMultilevel"/>
    <w:tmpl w:val="E8A45AD6"/>
    <w:lvl w:ilvl="0" w:tplc="1A9A018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C34BA"/>
    <w:multiLevelType w:val="multilevel"/>
    <w:tmpl w:val="82F6A05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7DA6671"/>
    <w:multiLevelType w:val="hybridMultilevel"/>
    <w:tmpl w:val="A9640F1C"/>
    <w:lvl w:ilvl="0" w:tplc="E45C21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E1ADA"/>
    <w:multiLevelType w:val="hybridMultilevel"/>
    <w:tmpl w:val="C00C0C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A80EEB"/>
    <w:multiLevelType w:val="hybridMultilevel"/>
    <w:tmpl w:val="5C2A3DA4"/>
    <w:lvl w:ilvl="0" w:tplc="F394F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52627"/>
    <w:multiLevelType w:val="multilevel"/>
    <w:tmpl w:val="CE3C60F4"/>
    <w:lvl w:ilvl="0">
      <w:start w:val="1"/>
      <w:numFmt w:val="lowerLetter"/>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336832"/>
    <w:multiLevelType w:val="multilevel"/>
    <w:tmpl w:val="82F6A05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D04475"/>
    <w:multiLevelType w:val="singleLevel"/>
    <w:tmpl w:val="F2D68608"/>
    <w:lvl w:ilvl="0">
      <w:start w:val="1"/>
      <w:numFmt w:val="lowerLetter"/>
      <w:lvlText w:val="(%1)"/>
      <w:lvlJc w:val="left"/>
      <w:pPr>
        <w:ind w:left="720" w:hanging="360"/>
      </w:pPr>
      <w:rPr>
        <w:rFonts w:ascii="Times New Roman" w:hAnsi="Times New Roman" w:cs="Times New Roman" w:hint="default"/>
        <w:sz w:val="22"/>
        <w:szCs w:val="22"/>
      </w:rPr>
    </w:lvl>
  </w:abstractNum>
  <w:abstractNum w:abstractNumId="15">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4DC67308"/>
    <w:multiLevelType w:val="hybridMultilevel"/>
    <w:tmpl w:val="B2CE1B1C"/>
    <w:lvl w:ilvl="0" w:tplc="398E86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4016BB5"/>
    <w:multiLevelType w:val="hybridMultilevel"/>
    <w:tmpl w:val="F05EF444"/>
    <w:lvl w:ilvl="0" w:tplc="4F7A872A">
      <w:start w:val="1"/>
      <w:numFmt w:val="low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404551"/>
    <w:multiLevelType w:val="hybridMultilevel"/>
    <w:tmpl w:val="E5BA8CBC"/>
    <w:name w:val="PPF Template List222"/>
    <w:lvl w:ilvl="0" w:tplc="39805EFE">
      <w:start w:val="1"/>
      <w:numFmt w:val="decimal"/>
      <w:lvlText w:val="%1."/>
      <w:lvlJc w:val="left"/>
      <w:pPr>
        <w:ind w:left="990" w:hanging="360"/>
      </w:pPr>
      <w:rPr>
        <w:rFonts w:ascii="Arial" w:hAnsi="Arial" w:hint="default"/>
        <w:b w:val="0"/>
        <w:i w:val="0"/>
        <w:sz w:val="22"/>
      </w:rPr>
    </w:lvl>
    <w:lvl w:ilvl="1" w:tplc="99C82790">
      <w:start w:val="1"/>
      <w:numFmt w:val="lowerLetter"/>
      <w:lvlText w:val="%2."/>
      <w:lvlJc w:val="left"/>
      <w:pPr>
        <w:ind w:left="720" w:hanging="360"/>
      </w:pPr>
      <w:rPr>
        <w:rFonts w:hint="default"/>
      </w:rPr>
    </w:lvl>
    <w:lvl w:ilvl="2" w:tplc="1C6009BA">
      <w:start w:val="1"/>
      <w:numFmt w:val="lowerRoman"/>
      <w:lvlText w:val="%3."/>
      <w:lvlJc w:val="right"/>
      <w:pPr>
        <w:ind w:left="1800" w:hanging="360"/>
      </w:pPr>
      <w:rPr>
        <w:rFonts w:hint="default"/>
      </w:rPr>
    </w:lvl>
    <w:lvl w:ilvl="3" w:tplc="9FEA4734">
      <w:start w:val="1"/>
      <w:numFmt w:val="none"/>
      <w:lvlText w:val=""/>
      <w:lvlJc w:val="left"/>
      <w:pPr>
        <w:ind w:left="2520" w:hanging="360"/>
      </w:pPr>
      <w:rPr>
        <w:rFonts w:hint="default"/>
      </w:rPr>
    </w:lvl>
    <w:lvl w:ilvl="4" w:tplc="0E82CDB4">
      <w:start w:val="1"/>
      <w:numFmt w:val="none"/>
      <w:lvlText w:val=""/>
      <w:lvlJc w:val="left"/>
      <w:pPr>
        <w:ind w:left="3240" w:hanging="360"/>
      </w:pPr>
      <w:rPr>
        <w:rFonts w:hint="default"/>
      </w:rPr>
    </w:lvl>
    <w:lvl w:ilvl="5" w:tplc="061C9D88">
      <w:start w:val="1"/>
      <w:numFmt w:val="none"/>
      <w:lvlText w:val=""/>
      <w:lvlJc w:val="right"/>
      <w:pPr>
        <w:ind w:left="3960" w:hanging="180"/>
      </w:pPr>
      <w:rPr>
        <w:rFonts w:hint="default"/>
      </w:rPr>
    </w:lvl>
    <w:lvl w:ilvl="6" w:tplc="117C14AA">
      <w:start w:val="1"/>
      <w:numFmt w:val="none"/>
      <w:lvlText w:val=""/>
      <w:lvlJc w:val="left"/>
      <w:pPr>
        <w:ind w:left="4680" w:hanging="360"/>
      </w:pPr>
      <w:rPr>
        <w:rFonts w:hint="default"/>
      </w:rPr>
    </w:lvl>
    <w:lvl w:ilvl="7" w:tplc="329CE2C8">
      <w:start w:val="1"/>
      <w:numFmt w:val="none"/>
      <w:lvlText w:val=""/>
      <w:lvlJc w:val="left"/>
      <w:pPr>
        <w:ind w:left="5400" w:hanging="360"/>
      </w:pPr>
      <w:rPr>
        <w:rFonts w:hint="default"/>
      </w:rPr>
    </w:lvl>
    <w:lvl w:ilvl="8" w:tplc="8E106566">
      <w:start w:val="1"/>
      <w:numFmt w:val="none"/>
      <w:lvlText w:val=""/>
      <w:lvlJc w:val="right"/>
      <w:pPr>
        <w:ind w:left="6120" w:hanging="180"/>
      </w:pPr>
      <w:rPr>
        <w:rFonts w:hint="default"/>
      </w:rPr>
    </w:lvl>
  </w:abstractNum>
  <w:abstractNum w:abstractNumId="20">
    <w:nsid w:val="64240E1C"/>
    <w:multiLevelType w:val="multilevel"/>
    <w:tmpl w:val="E2B86314"/>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1CC5D66"/>
    <w:multiLevelType w:val="hybridMultilevel"/>
    <w:tmpl w:val="728CE8D6"/>
    <w:lvl w:ilvl="0" w:tplc="2EF4C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EA54D1"/>
    <w:multiLevelType w:val="hybridMultilevel"/>
    <w:tmpl w:val="4456E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882E20"/>
    <w:multiLevelType w:val="hybridMultilevel"/>
    <w:tmpl w:val="8684F3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17"/>
  </w:num>
  <w:num w:numId="4">
    <w:abstractNumId w:val="15"/>
  </w:num>
  <w:num w:numId="5">
    <w:abstractNumId w:val="9"/>
  </w:num>
  <w:num w:numId="6">
    <w:abstractNumId w:val="11"/>
  </w:num>
  <w:num w:numId="7">
    <w:abstractNumId w:val="14"/>
  </w:num>
  <w:num w:numId="8">
    <w:abstractNumId w:val="16"/>
  </w:num>
  <w:num w:numId="9">
    <w:abstractNumId w:val="13"/>
  </w:num>
  <w:num w:numId="10">
    <w:abstractNumId w:val="0"/>
  </w:num>
  <w:num w:numId="11">
    <w:abstractNumId w:val="23"/>
  </w:num>
  <w:num w:numId="12">
    <w:abstractNumId w:val="8"/>
  </w:num>
  <w:num w:numId="13">
    <w:abstractNumId w:val="18"/>
  </w:num>
  <w:num w:numId="14">
    <w:abstractNumId w:val="5"/>
  </w:num>
  <w:num w:numId="15">
    <w:abstractNumId w:val="6"/>
  </w:num>
  <w:num w:numId="16">
    <w:abstractNumId w:val="3"/>
  </w:num>
  <w:num w:numId="17">
    <w:abstractNumId w:val="1"/>
  </w:num>
  <w:num w:numId="18">
    <w:abstractNumId w:val="7"/>
  </w:num>
  <w:num w:numId="19">
    <w:abstractNumId w:val="21"/>
  </w:num>
  <w:num w:numId="20">
    <w:abstractNumId w:val="22"/>
  </w:num>
  <w:num w:numId="21">
    <w:abstractNumId w:val="10"/>
  </w:num>
  <w:num w:numId="22">
    <w:abstractNumId w:val="2"/>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3A"/>
    <w:rsid w:val="0000088E"/>
    <w:rsid w:val="000018E7"/>
    <w:rsid w:val="000031E8"/>
    <w:rsid w:val="00004261"/>
    <w:rsid w:val="00005508"/>
    <w:rsid w:val="00006A82"/>
    <w:rsid w:val="0000723B"/>
    <w:rsid w:val="0000735A"/>
    <w:rsid w:val="000075A7"/>
    <w:rsid w:val="000076B0"/>
    <w:rsid w:val="00007C20"/>
    <w:rsid w:val="000130E9"/>
    <w:rsid w:val="00014A56"/>
    <w:rsid w:val="000153A3"/>
    <w:rsid w:val="0001648B"/>
    <w:rsid w:val="000166B7"/>
    <w:rsid w:val="00020665"/>
    <w:rsid w:val="00024D42"/>
    <w:rsid w:val="00025081"/>
    <w:rsid w:val="00025E68"/>
    <w:rsid w:val="0002606D"/>
    <w:rsid w:val="00026A6A"/>
    <w:rsid w:val="00030299"/>
    <w:rsid w:val="000319BE"/>
    <w:rsid w:val="00031E6C"/>
    <w:rsid w:val="00032701"/>
    <w:rsid w:val="00034523"/>
    <w:rsid w:val="00034C46"/>
    <w:rsid w:val="0003653B"/>
    <w:rsid w:val="00036AFA"/>
    <w:rsid w:val="00042F67"/>
    <w:rsid w:val="00043585"/>
    <w:rsid w:val="000466C0"/>
    <w:rsid w:val="000472B8"/>
    <w:rsid w:val="00056F3C"/>
    <w:rsid w:val="00057C94"/>
    <w:rsid w:val="00057D32"/>
    <w:rsid w:val="00062BA3"/>
    <w:rsid w:val="000631EB"/>
    <w:rsid w:val="00065B22"/>
    <w:rsid w:val="00067E60"/>
    <w:rsid w:val="000719E1"/>
    <w:rsid w:val="0007722C"/>
    <w:rsid w:val="00080418"/>
    <w:rsid w:val="0008266C"/>
    <w:rsid w:val="0008348D"/>
    <w:rsid w:val="000849D9"/>
    <w:rsid w:val="00086B02"/>
    <w:rsid w:val="0009174E"/>
    <w:rsid w:val="00092B8E"/>
    <w:rsid w:val="000932B1"/>
    <w:rsid w:val="0009389A"/>
    <w:rsid w:val="00094AC6"/>
    <w:rsid w:val="00095795"/>
    <w:rsid w:val="000A4E2C"/>
    <w:rsid w:val="000A5BDB"/>
    <w:rsid w:val="000B0DB4"/>
    <w:rsid w:val="000B171E"/>
    <w:rsid w:val="000B1B33"/>
    <w:rsid w:val="000B5270"/>
    <w:rsid w:val="000B55F2"/>
    <w:rsid w:val="000B59EE"/>
    <w:rsid w:val="000C18EE"/>
    <w:rsid w:val="000C1A68"/>
    <w:rsid w:val="000C324B"/>
    <w:rsid w:val="000C5D21"/>
    <w:rsid w:val="000C6407"/>
    <w:rsid w:val="000D3E53"/>
    <w:rsid w:val="000D3F2C"/>
    <w:rsid w:val="000D520B"/>
    <w:rsid w:val="000D5EFE"/>
    <w:rsid w:val="000D6C1B"/>
    <w:rsid w:val="000D713D"/>
    <w:rsid w:val="000D752D"/>
    <w:rsid w:val="000E13CD"/>
    <w:rsid w:val="000E415E"/>
    <w:rsid w:val="000F019F"/>
    <w:rsid w:val="000F3D7C"/>
    <w:rsid w:val="000F3F79"/>
    <w:rsid w:val="000F437A"/>
    <w:rsid w:val="000F60C9"/>
    <w:rsid w:val="000F7FE3"/>
    <w:rsid w:val="0010001F"/>
    <w:rsid w:val="0010081E"/>
    <w:rsid w:val="00102A7D"/>
    <w:rsid w:val="001043D5"/>
    <w:rsid w:val="00105A29"/>
    <w:rsid w:val="00105FCD"/>
    <w:rsid w:val="00107CB4"/>
    <w:rsid w:val="001105F7"/>
    <w:rsid w:val="00110F11"/>
    <w:rsid w:val="001113A2"/>
    <w:rsid w:val="001133A8"/>
    <w:rsid w:val="00113D15"/>
    <w:rsid w:val="00115CF5"/>
    <w:rsid w:val="001223C0"/>
    <w:rsid w:val="00124752"/>
    <w:rsid w:val="00124CA5"/>
    <w:rsid w:val="00125CD9"/>
    <w:rsid w:val="001303DC"/>
    <w:rsid w:val="001327E4"/>
    <w:rsid w:val="00133421"/>
    <w:rsid w:val="0013557A"/>
    <w:rsid w:val="00136E26"/>
    <w:rsid w:val="0013790E"/>
    <w:rsid w:val="00140551"/>
    <w:rsid w:val="00140C37"/>
    <w:rsid w:val="00141F6E"/>
    <w:rsid w:val="00142554"/>
    <w:rsid w:val="001438E1"/>
    <w:rsid w:val="00143D50"/>
    <w:rsid w:val="001447C5"/>
    <w:rsid w:val="00145516"/>
    <w:rsid w:val="00146A45"/>
    <w:rsid w:val="00147A49"/>
    <w:rsid w:val="001501B8"/>
    <w:rsid w:val="00151F5D"/>
    <w:rsid w:val="00157FF7"/>
    <w:rsid w:val="00161957"/>
    <w:rsid w:val="0016358B"/>
    <w:rsid w:val="00166050"/>
    <w:rsid w:val="0016610B"/>
    <w:rsid w:val="00171C59"/>
    <w:rsid w:val="00173EF7"/>
    <w:rsid w:val="00174F8B"/>
    <w:rsid w:val="001766D0"/>
    <w:rsid w:val="00176CB4"/>
    <w:rsid w:val="00177036"/>
    <w:rsid w:val="00181E1F"/>
    <w:rsid w:val="001834E1"/>
    <w:rsid w:val="00183DDE"/>
    <w:rsid w:val="00184526"/>
    <w:rsid w:val="0018554C"/>
    <w:rsid w:val="00186B3A"/>
    <w:rsid w:val="00187FD3"/>
    <w:rsid w:val="00190E10"/>
    <w:rsid w:val="001921BC"/>
    <w:rsid w:val="00196A9B"/>
    <w:rsid w:val="001A0138"/>
    <w:rsid w:val="001A046E"/>
    <w:rsid w:val="001A796C"/>
    <w:rsid w:val="001B154D"/>
    <w:rsid w:val="001B1B67"/>
    <w:rsid w:val="001B25FB"/>
    <w:rsid w:val="001B27E9"/>
    <w:rsid w:val="001B326F"/>
    <w:rsid w:val="001B653A"/>
    <w:rsid w:val="001B67D2"/>
    <w:rsid w:val="001B6A45"/>
    <w:rsid w:val="001B6E13"/>
    <w:rsid w:val="001B6FC2"/>
    <w:rsid w:val="001C3BB2"/>
    <w:rsid w:val="001C3FFB"/>
    <w:rsid w:val="001C5D21"/>
    <w:rsid w:val="001C6A08"/>
    <w:rsid w:val="001C6EEF"/>
    <w:rsid w:val="001D11DB"/>
    <w:rsid w:val="001D1FBE"/>
    <w:rsid w:val="001D419A"/>
    <w:rsid w:val="001D6003"/>
    <w:rsid w:val="001F175D"/>
    <w:rsid w:val="001F1A34"/>
    <w:rsid w:val="001F71A2"/>
    <w:rsid w:val="00205C9C"/>
    <w:rsid w:val="002077C4"/>
    <w:rsid w:val="00210C8A"/>
    <w:rsid w:val="00210FB5"/>
    <w:rsid w:val="002110F6"/>
    <w:rsid w:val="00212256"/>
    <w:rsid w:val="0021241C"/>
    <w:rsid w:val="0021252C"/>
    <w:rsid w:val="00213F2E"/>
    <w:rsid w:val="00216854"/>
    <w:rsid w:val="00221EED"/>
    <w:rsid w:val="00222E2B"/>
    <w:rsid w:val="00224EDD"/>
    <w:rsid w:val="00224F9A"/>
    <w:rsid w:val="0022661C"/>
    <w:rsid w:val="00226F82"/>
    <w:rsid w:val="00227B0E"/>
    <w:rsid w:val="002315AB"/>
    <w:rsid w:val="0023445A"/>
    <w:rsid w:val="002353DF"/>
    <w:rsid w:val="00235691"/>
    <w:rsid w:val="00237B41"/>
    <w:rsid w:val="0024022F"/>
    <w:rsid w:val="0024153C"/>
    <w:rsid w:val="00241567"/>
    <w:rsid w:val="00243C63"/>
    <w:rsid w:val="00243E21"/>
    <w:rsid w:val="0024521E"/>
    <w:rsid w:val="002454F4"/>
    <w:rsid w:val="00245992"/>
    <w:rsid w:val="0024679F"/>
    <w:rsid w:val="0024713E"/>
    <w:rsid w:val="002503E1"/>
    <w:rsid w:val="002529A4"/>
    <w:rsid w:val="00252F95"/>
    <w:rsid w:val="00253262"/>
    <w:rsid w:val="00253737"/>
    <w:rsid w:val="002539D4"/>
    <w:rsid w:val="00254522"/>
    <w:rsid w:val="002554DA"/>
    <w:rsid w:val="00265A46"/>
    <w:rsid w:val="00266B89"/>
    <w:rsid w:val="00270C4B"/>
    <w:rsid w:val="00274776"/>
    <w:rsid w:val="002770C4"/>
    <w:rsid w:val="002771FD"/>
    <w:rsid w:val="0028366C"/>
    <w:rsid w:val="002873F5"/>
    <w:rsid w:val="00291619"/>
    <w:rsid w:val="00291753"/>
    <w:rsid w:val="00297303"/>
    <w:rsid w:val="002A2807"/>
    <w:rsid w:val="002A44AC"/>
    <w:rsid w:val="002A4601"/>
    <w:rsid w:val="002A48B7"/>
    <w:rsid w:val="002A4C86"/>
    <w:rsid w:val="002A4FAE"/>
    <w:rsid w:val="002A5177"/>
    <w:rsid w:val="002A6D75"/>
    <w:rsid w:val="002A78CC"/>
    <w:rsid w:val="002B2F5A"/>
    <w:rsid w:val="002B3837"/>
    <w:rsid w:val="002B4F51"/>
    <w:rsid w:val="002B6AB9"/>
    <w:rsid w:val="002B7F07"/>
    <w:rsid w:val="002B7F39"/>
    <w:rsid w:val="002C03D6"/>
    <w:rsid w:val="002C3DC6"/>
    <w:rsid w:val="002C5A16"/>
    <w:rsid w:val="002C67B6"/>
    <w:rsid w:val="002C7206"/>
    <w:rsid w:val="002C7B3D"/>
    <w:rsid w:val="002D14A6"/>
    <w:rsid w:val="002D2448"/>
    <w:rsid w:val="002D373E"/>
    <w:rsid w:val="002D6874"/>
    <w:rsid w:val="002E0C66"/>
    <w:rsid w:val="002E3053"/>
    <w:rsid w:val="002E5CF7"/>
    <w:rsid w:val="002E6D8F"/>
    <w:rsid w:val="002E7064"/>
    <w:rsid w:val="002F0DD7"/>
    <w:rsid w:val="002F183A"/>
    <w:rsid w:val="002F3A9E"/>
    <w:rsid w:val="002F43D9"/>
    <w:rsid w:val="002F469C"/>
    <w:rsid w:val="002F5D88"/>
    <w:rsid w:val="002F7267"/>
    <w:rsid w:val="00300B38"/>
    <w:rsid w:val="00301A7A"/>
    <w:rsid w:val="00303A6E"/>
    <w:rsid w:val="00304D93"/>
    <w:rsid w:val="003054E8"/>
    <w:rsid w:val="00305A86"/>
    <w:rsid w:val="0031657F"/>
    <w:rsid w:val="003174AF"/>
    <w:rsid w:val="00320A08"/>
    <w:rsid w:val="00322A64"/>
    <w:rsid w:val="003244CF"/>
    <w:rsid w:val="0032530D"/>
    <w:rsid w:val="003261F6"/>
    <w:rsid w:val="0033018A"/>
    <w:rsid w:val="003316D7"/>
    <w:rsid w:val="00333291"/>
    <w:rsid w:val="00334FFF"/>
    <w:rsid w:val="0033538A"/>
    <w:rsid w:val="00336346"/>
    <w:rsid w:val="003373F5"/>
    <w:rsid w:val="00337569"/>
    <w:rsid w:val="003436C0"/>
    <w:rsid w:val="00351D33"/>
    <w:rsid w:val="00352BA9"/>
    <w:rsid w:val="003534CE"/>
    <w:rsid w:val="00353B8E"/>
    <w:rsid w:val="00353E41"/>
    <w:rsid w:val="00356A13"/>
    <w:rsid w:val="00357767"/>
    <w:rsid w:val="003606E9"/>
    <w:rsid w:val="00360BEC"/>
    <w:rsid w:val="00362E82"/>
    <w:rsid w:val="003632ED"/>
    <w:rsid w:val="0036359F"/>
    <w:rsid w:val="00363C58"/>
    <w:rsid w:val="0036537B"/>
    <w:rsid w:val="00366D78"/>
    <w:rsid w:val="003708E1"/>
    <w:rsid w:val="00370D45"/>
    <w:rsid w:val="00371288"/>
    <w:rsid w:val="00373609"/>
    <w:rsid w:val="00374B68"/>
    <w:rsid w:val="00375016"/>
    <w:rsid w:val="0037590B"/>
    <w:rsid w:val="00375CC1"/>
    <w:rsid w:val="00376883"/>
    <w:rsid w:val="003811A5"/>
    <w:rsid w:val="00381DFC"/>
    <w:rsid w:val="00383C33"/>
    <w:rsid w:val="00384A52"/>
    <w:rsid w:val="0038779F"/>
    <w:rsid w:val="00387AA6"/>
    <w:rsid w:val="00390A71"/>
    <w:rsid w:val="0039154E"/>
    <w:rsid w:val="00394477"/>
    <w:rsid w:val="003958AF"/>
    <w:rsid w:val="0039614F"/>
    <w:rsid w:val="003A259D"/>
    <w:rsid w:val="003A278E"/>
    <w:rsid w:val="003A3047"/>
    <w:rsid w:val="003A308F"/>
    <w:rsid w:val="003A366B"/>
    <w:rsid w:val="003A5092"/>
    <w:rsid w:val="003A7BDA"/>
    <w:rsid w:val="003B0355"/>
    <w:rsid w:val="003B1D86"/>
    <w:rsid w:val="003B327E"/>
    <w:rsid w:val="003B542E"/>
    <w:rsid w:val="003B5C8C"/>
    <w:rsid w:val="003B62AC"/>
    <w:rsid w:val="003B753D"/>
    <w:rsid w:val="003C032B"/>
    <w:rsid w:val="003C2942"/>
    <w:rsid w:val="003C6F2B"/>
    <w:rsid w:val="003C791F"/>
    <w:rsid w:val="003D1125"/>
    <w:rsid w:val="003D1F33"/>
    <w:rsid w:val="003D2757"/>
    <w:rsid w:val="003D4E68"/>
    <w:rsid w:val="003E055D"/>
    <w:rsid w:val="003E28D3"/>
    <w:rsid w:val="003E5BC6"/>
    <w:rsid w:val="003E5F0D"/>
    <w:rsid w:val="003E6160"/>
    <w:rsid w:val="003F1A31"/>
    <w:rsid w:val="003F34B8"/>
    <w:rsid w:val="003F3B28"/>
    <w:rsid w:val="003F434A"/>
    <w:rsid w:val="003F4870"/>
    <w:rsid w:val="003F4BEB"/>
    <w:rsid w:val="003F5EF9"/>
    <w:rsid w:val="00401831"/>
    <w:rsid w:val="00402934"/>
    <w:rsid w:val="004046D8"/>
    <w:rsid w:val="004059B2"/>
    <w:rsid w:val="004073D5"/>
    <w:rsid w:val="004119B9"/>
    <w:rsid w:val="00412E84"/>
    <w:rsid w:val="00417805"/>
    <w:rsid w:val="00417F8B"/>
    <w:rsid w:val="0042116F"/>
    <w:rsid w:val="004213A0"/>
    <w:rsid w:val="004219F9"/>
    <w:rsid w:val="00425465"/>
    <w:rsid w:val="00427290"/>
    <w:rsid w:val="00427DCE"/>
    <w:rsid w:val="0043085D"/>
    <w:rsid w:val="0043153E"/>
    <w:rsid w:val="00431DC5"/>
    <w:rsid w:val="00431EB8"/>
    <w:rsid w:val="004321E2"/>
    <w:rsid w:val="00437D3C"/>
    <w:rsid w:val="004404BF"/>
    <w:rsid w:val="00440842"/>
    <w:rsid w:val="00441884"/>
    <w:rsid w:val="0044432A"/>
    <w:rsid w:val="00444FD8"/>
    <w:rsid w:val="00445382"/>
    <w:rsid w:val="00445B56"/>
    <w:rsid w:val="0044638A"/>
    <w:rsid w:val="00450401"/>
    <w:rsid w:val="00450629"/>
    <w:rsid w:val="00450D09"/>
    <w:rsid w:val="00452AE6"/>
    <w:rsid w:val="00452B6B"/>
    <w:rsid w:val="0045687D"/>
    <w:rsid w:val="00456FE5"/>
    <w:rsid w:val="00457DA9"/>
    <w:rsid w:val="0046036D"/>
    <w:rsid w:val="0046240B"/>
    <w:rsid w:val="00462ECB"/>
    <w:rsid w:val="00463EF5"/>
    <w:rsid w:val="00466F21"/>
    <w:rsid w:val="00466FD7"/>
    <w:rsid w:val="00470FA1"/>
    <w:rsid w:val="00471570"/>
    <w:rsid w:val="00474F66"/>
    <w:rsid w:val="00475BC3"/>
    <w:rsid w:val="004810F8"/>
    <w:rsid w:val="0048206C"/>
    <w:rsid w:val="00482A51"/>
    <w:rsid w:val="00484E97"/>
    <w:rsid w:val="00485F64"/>
    <w:rsid w:val="00487A7C"/>
    <w:rsid w:val="00487F3A"/>
    <w:rsid w:val="0049013B"/>
    <w:rsid w:val="00491300"/>
    <w:rsid w:val="004924DA"/>
    <w:rsid w:val="00496D5E"/>
    <w:rsid w:val="00496E00"/>
    <w:rsid w:val="004A1772"/>
    <w:rsid w:val="004A5181"/>
    <w:rsid w:val="004A52D9"/>
    <w:rsid w:val="004B05B3"/>
    <w:rsid w:val="004B329E"/>
    <w:rsid w:val="004B3BC9"/>
    <w:rsid w:val="004B4DA5"/>
    <w:rsid w:val="004B4F72"/>
    <w:rsid w:val="004B56A1"/>
    <w:rsid w:val="004B596D"/>
    <w:rsid w:val="004B68D6"/>
    <w:rsid w:val="004B6D65"/>
    <w:rsid w:val="004C24EE"/>
    <w:rsid w:val="004C290B"/>
    <w:rsid w:val="004C42CC"/>
    <w:rsid w:val="004C4D2A"/>
    <w:rsid w:val="004C79DD"/>
    <w:rsid w:val="004D08B6"/>
    <w:rsid w:val="004D618B"/>
    <w:rsid w:val="004E2922"/>
    <w:rsid w:val="004E5875"/>
    <w:rsid w:val="004E62E9"/>
    <w:rsid w:val="004E6520"/>
    <w:rsid w:val="004E6B41"/>
    <w:rsid w:val="004F13AC"/>
    <w:rsid w:val="004F2420"/>
    <w:rsid w:val="004F27D0"/>
    <w:rsid w:val="004F29DD"/>
    <w:rsid w:val="004F39E2"/>
    <w:rsid w:val="004F40DE"/>
    <w:rsid w:val="004F4544"/>
    <w:rsid w:val="004F73E9"/>
    <w:rsid w:val="004F7B96"/>
    <w:rsid w:val="0050031C"/>
    <w:rsid w:val="005003FF"/>
    <w:rsid w:val="00500487"/>
    <w:rsid w:val="0050488A"/>
    <w:rsid w:val="0050523D"/>
    <w:rsid w:val="00506E3E"/>
    <w:rsid w:val="0051337C"/>
    <w:rsid w:val="005146E2"/>
    <w:rsid w:val="00517552"/>
    <w:rsid w:val="005214C2"/>
    <w:rsid w:val="00521647"/>
    <w:rsid w:val="005229FC"/>
    <w:rsid w:val="00522CB3"/>
    <w:rsid w:val="00524114"/>
    <w:rsid w:val="00526CED"/>
    <w:rsid w:val="005303B9"/>
    <w:rsid w:val="00532722"/>
    <w:rsid w:val="00532778"/>
    <w:rsid w:val="00534388"/>
    <w:rsid w:val="00536B73"/>
    <w:rsid w:val="00537799"/>
    <w:rsid w:val="00537B65"/>
    <w:rsid w:val="00540F3A"/>
    <w:rsid w:val="0054103A"/>
    <w:rsid w:val="00541859"/>
    <w:rsid w:val="00543908"/>
    <w:rsid w:val="00543997"/>
    <w:rsid w:val="00544EB1"/>
    <w:rsid w:val="00544EFA"/>
    <w:rsid w:val="00545D83"/>
    <w:rsid w:val="005552D1"/>
    <w:rsid w:val="005562C6"/>
    <w:rsid w:val="005563A8"/>
    <w:rsid w:val="005569FE"/>
    <w:rsid w:val="00563075"/>
    <w:rsid w:val="00570C1D"/>
    <w:rsid w:val="0057128A"/>
    <w:rsid w:val="005723C1"/>
    <w:rsid w:val="00572DAD"/>
    <w:rsid w:val="005743FC"/>
    <w:rsid w:val="00576C2F"/>
    <w:rsid w:val="00576E6F"/>
    <w:rsid w:val="00580421"/>
    <w:rsid w:val="00584727"/>
    <w:rsid w:val="00584DEB"/>
    <w:rsid w:val="00585143"/>
    <w:rsid w:val="00585998"/>
    <w:rsid w:val="0058708F"/>
    <w:rsid w:val="005876B2"/>
    <w:rsid w:val="005879B7"/>
    <w:rsid w:val="0059131D"/>
    <w:rsid w:val="00592021"/>
    <w:rsid w:val="00592495"/>
    <w:rsid w:val="00593A7A"/>
    <w:rsid w:val="00596A34"/>
    <w:rsid w:val="00597355"/>
    <w:rsid w:val="005A4961"/>
    <w:rsid w:val="005B069B"/>
    <w:rsid w:val="005B4673"/>
    <w:rsid w:val="005B4FC1"/>
    <w:rsid w:val="005B517D"/>
    <w:rsid w:val="005B7A0F"/>
    <w:rsid w:val="005C16C7"/>
    <w:rsid w:val="005C1B95"/>
    <w:rsid w:val="005C2CD8"/>
    <w:rsid w:val="005C3105"/>
    <w:rsid w:val="005C7BAC"/>
    <w:rsid w:val="005D1E34"/>
    <w:rsid w:val="005D4264"/>
    <w:rsid w:val="005E153B"/>
    <w:rsid w:val="005E41C0"/>
    <w:rsid w:val="005E4B9D"/>
    <w:rsid w:val="005E76FF"/>
    <w:rsid w:val="005F2E58"/>
    <w:rsid w:val="005F3827"/>
    <w:rsid w:val="005F5686"/>
    <w:rsid w:val="005F602B"/>
    <w:rsid w:val="005F6A75"/>
    <w:rsid w:val="005F716E"/>
    <w:rsid w:val="005F769D"/>
    <w:rsid w:val="00601EAF"/>
    <w:rsid w:val="00601F6F"/>
    <w:rsid w:val="00602F02"/>
    <w:rsid w:val="00604893"/>
    <w:rsid w:val="0060528D"/>
    <w:rsid w:val="00605AC4"/>
    <w:rsid w:val="006073E0"/>
    <w:rsid w:val="006104F4"/>
    <w:rsid w:val="00613012"/>
    <w:rsid w:val="00613D06"/>
    <w:rsid w:val="006143FE"/>
    <w:rsid w:val="006159FF"/>
    <w:rsid w:val="006177EA"/>
    <w:rsid w:val="00621917"/>
    <w:rsid w:val="006234BE"/>
    <w:rsid w:val="00624220"/>
    <w:rsid w:val="00625616"/>
    <w:rsid w:val="00625CDE"/>
    <w:rsid w:val="00625F04"/>
    <w:rsid w:val="00625F08"/>
    <w:rsid w:val="006269FF"/>
    <w:rsid w:val="0063182E"/>
    <w:rsid w:val="00633E25"/>
    <w:rsid w:val="00634215"/>
    <w:rsid w:val="006349F6"/>
    <w:rsid w:val="00637EB3"/>
    <w:rsid w:val="00640872"/>
    <w:rsid w:val="006425FF"/>
    <w:rsid w:val="006426BF"/>
    <w:rsid w:val="006426FE"/>
    <w:rsid w:val="006434AE"/>
    <w:rsid w:val="00643913"/>
    <w:rsid w:val="00650167"/>
    <w:rsid w:val="00650513"/>
    <w:rsid w:val="00651CE1"/>
    <w:rsid w:val="00652E85"/>
    <w:rsid w:val="0065680B"/>
    <w:rsid w:val="006638B3"/>
    <w:rsid w:val="00670FA4"/>
    <w:rsid w:val="006722F7"/>
    <w:rsid w:val="00680EDC"/>
    <w:rsid w:val="006816B4"/>
    <w:rsid w:val="006828C8"/>
    <w:rsid w:val="00684008"/>
    <w:rsid w:val="00685912"/>
    <w:rsid w:val="00685934"/>
    <w:rsid w:val="00687B66"/>
    <w:rsid w:val="006902EF"/>
    <w:rsid w:val="00690E96"/>
    <w:rsid w:val="00693227"/>
    <w:rsid w:val="00693443"/>
    <w:rsid w:val="0069359C"/>
    <w:rsid w:val="00693AA8"/>
    <w:rsid w:val="00694B95"/>
    <w:rsid w:val="0069605F"/>
    <w:rsid w:val="006964C7"/>
    <w:rsid w:val="0069695B"/>
    <w:rsid w:val="006A1211"/>
    <w:rsid w:val="006A3F0B"/>
    <w:rsid w:val="006A7A1C"/>
    <w:rsid w:val="006B0126"/>
    <w:rsid w:val="006B1072"/>
    <w:rsid w:val="006B229B"/>
    <w:rsid w:val="006B2C4B"/>
    <w:rsid w:val="006B382F"/>
    <w:rsid w:val="006B3DDE"/>
    <w:rsid w:val="006B4228"/>
    <w:rsid w:val="006B6125"/>
    <w:rsid w:val="006B7488"/>
    <w:rsid w:val="006B7F0A"/>
    <w:rsid w:val="006C17B3"/>
    <w:rsid w:val="006C187F"/>
    <w:rsid w:val="006C2469"/>
    <w:rsid w:val="006C2811"/>
    <w:rsid w:val="006C4A1A"/>
    <w:rsid w:val="006C6CAC"/>
    <w:rsid w:val="006D0F1D"/>
    <w:rsid w:val="006D1391"/>
    <w:rsid w:val="006D144C"/>
    <w:rsid w:val="006D397E"/>
    <w:rsid w:val="006D45A4"/>
    <w:rsid w:val="006D50F1"/>
    <w:rsid w:val="006D69A8"/>
    <w:rsid w:val="006D69EC"/>
    <w:rsid w:val="006E0856"/>
    <w:rsid w:val="006E2528"/>
    <w:rsid w:val="006E41AD"/>
    <w:rsid w:val="006E5F68"/>
    <w:rsid w:val="006E6234"/>
    <w:rsid w:val="006F1A17"/>
    <w:rsid w:val="006F24D7"/>
    <w:rsid w:val="006F2CB3"/>
    <w:rsid w:val="006F3CAE"/>
    <w:rsid w:val="006F4C85"/>
    <w:rsid w:val="006F76D9"/>
    <w:rsid w:val="00700729"/>
    <w:rsid w:val="00700C5D"/>
    <w:rsid w:val="007015C2"/>
    <w:rsid w:val="007017EA"/>
    <w:rsid w:val="00703033"/>
    <w:rsid w:val="00704C56"/>
    <w:rsid w:val="00705C55"/>
    <w:rsid w:val="00710996"/>
    <w:rsid w:val="00712DD5"/>
    <w:rsid w:val="00713C41"/>
    <w:rsid w:val="007140E0"/>
    <w:rsid w:val="007141A7"/>
    <w:rsid w:val="00714C53"/>
    <w:rsid w:val="00715734"/>
    <w:rsid w:val="0072011B"/>
    <w:rsid w:val="007209B5"/>
    <w:rsid w:val="00723789"/>
    <w:rsid w:val="00724B8D"/>
    <w:rsid w:val="00731783"/>
    <w:rsid w:val="00734696"/>
    <w:rsid w:val="007356B5"/>
    <w:rsid w:val="00736AA6"/>
    <w:rsid w:val="00736DED"/>
    <w:rsid w:val="007411CE"/>
    <w:rsid w:val="00742297"/>
    <w:rsid w:val="007460BF"/>
    <w:rsid w:val="00753719"/>
    <w:rsid w:val="00753779"/>
    <w:rsid w:val="007558A0"/>
    <w:rsid w:val="00755C94"/>
    <w:rsid w:val="007564B9"/>
    <w:rsid w:val="00757244"/>
    <w:rsid w:val="00762098"/>
    <w:rsid w:val="007620AA"/>
    <w:rsid w:val="0076346A"/>
    <w:rsid w:val="007639AE"/>
    <w:rsid w:val="007675B5"/>
    <w:rsid w:val="00767DA9"/>
    <w:rsid w:val="00770710"/>
    <w:rsid w:val="00773042"/>
    <w:rsid w:val="007761E1"/>
    <w:rsid w:val="0077719F"/>
    <w:rsid w:val="00780D6E"/>
    <w:rsid w:val="00783746"/>
    <w:rsid w:val="00784386"/>
    <w:rsid w:val="007859FA"/>
    <w:rsid w:val="00785E49"/>
    <w:rsid w:val="00785FAD"/>
    <w:rsid w:val="00790988"/>
    <w:rsid w:val="00790D33"/>
    <w:rsid w:val="007912B1"/>
    <w:rsid w:val="00794188"/>
    <w:rsid w:val="007A1C6D"/>
    <w:rsid w:val="007A1E1A"/>
    <w:rsid w:val="007A42E6"/>
    <w:rsid w:val="007A4502"/>
    <w:rsid w:val="007A480B"/>
    <w:rsid w:val="007A4C6B"/>
    <w:rsid w:val="007A52A9"/>
    <w:rsid w:val="007A711C"/>
    <w:rsid w:val="007C46F0"/>
    <w:rsid w:val="007C4A76"/>
    <w:rsid w:val="007C5AA0"/>
    <w:rsid w:val="007C7BAF"/>
    <w:rsid w:val="007D0360"/>
    <w:rsid w:val="007D1475"/>
    <w:rsid w:val="007D2397"/>
    <w:rsid w:val="007D36CF"/>
    <w:rsid w:val="007D4818"/>
    <w:rsid w:val="007D4DB3"/>
    <w:rsid w:val="007E3781"/>
    <w:rsid w:val="007E3945"/>
    <w:rsid w:val="007F05B0"/>
    <w:rsid w:val="007F1658"/>
    <w:rsid w:val="007F1B6A"/>
    <w:rsid w:val="007F392A"/>
    <w:rsid w:val="007F46F3"/>
    <w:rsid w:val="007F64AE"/>
    <w:rsid w:val="007F6DC3"/>
    <w:rsid w:val="008005FB"/>
    <w:rsid w:val="008014D6"/>
    <w:rsid w:val="008075B6"/>
    <w:rsid w:val="00807702"/>
    <w:rsid w:val="00807EC0"/>
    <w:rsid w:val="00810B04"/>
    <w:rsid w:val="00810FDE"/>
    <w:rsid w:val="00817507"/>
    <w:rsid w:val="00817B41"/>
    <w:rsid w:val="008200EE"/>
    <w:rsid w:val="00820472"/>
    <w:rsid w:val="00820E8D"/>
    <w:rsid w:val="00821A5B"/>
    <w:rsid w:val="0082360E"/>
    <w:rsid w:val="00823723"/>
    <w:rsid w:val="00823F7C"/>
    <w:rsid w:val="00824584"/>
    <w:rsid w:val="00824E3E"/>
    <w:rsid w:val="008253A0"/>
    <w:rsid w:val="00826226"/>
    <w:rsid w:val="00826421"/>
    <w:rsid w:val="00826566"/>
    <w:rsid w:val="00831582"/>
    <w:rsid w:val="00833E7C"/>
    <w:rsid w:val="008353BA"/>
    <w:rsid w:val="00835FC7"/>
    <w:rsid w:val="00837C73"/>
    <w:rsid w:val="00837DD5"/>
    <w:rsid w:val="0084100B"/>
    <w:rsid w:val="00842398"/>
    <w:rsid w:val="00844D84"/>
    <w:rsid w:val="00846944"/>
    <w:rsid w:val="00850410"/>
    <w:rsid w:val="008553CB"/>
    <w:rsid w:val="00855844"/>
    <w:rsid w:val="008569AD"/>
    <w:rsid w:val="00857137"/>
    <w:rsid w:val="008625F9"/>
    <w:rsid w:val="00867A2A"/>
    <w:rsid w:val="00867B93"/>
    <w:rsid w:val="00870A1A"/>
    <w:rsid w:val="008725FF"/>
    <w:rsid w:val="00875FCD"/>
    <w:rsid w:val="0088249E"/>
    <w:rsid w:val="00883A51"/>
    <w:rsid w:val="008847B5"/>
    <w:rsid w:val="00886A90"/>
    <w:rsid w:val="00894D43"/>
    <w:rsid w:val="0089615B"/>
    <w:rsid w:val="008A015A"/>
    <w:rsid w:val="008B4455"/>
    <w:rsid w:val="008B4B8E"/>
    <w:rsid w:val="008B572A"/>
    <w:rsid w:val="008C0252"/>
    <w:rsid w:val="008C18F9"/>
    <w:rsid w:val="008C6A86"/>
    <w:rsid w:val="008C79B7"/>
    <w:rsid w:val="008D0C89"/>
    <w:rsid w:val="008D0F53"/>
    <w:rsid w:val="008D1528"/>
    <w:rsid w:val="008D1C5A"/>
    <w:rsid w:val="008D2A66"/>
    <w:rsid w:val="008D48E7"/>
    <w:rsid w:val="008E02B2"/>
    <w:rsid w:val="008E0AB4"/>
    <w:rsid w:val="008E0AC3"/>
    <w:rsid w:val="008E4754"/>
    <w:rsid w:val="008F0625"/>
    <w:rsid w:val="008F5262"/>
    <w:rsid w:val="008F594B"/>
    <w:rsid w:val="008F7784"/>
    <w:rsid w:val="00901A93"/>
    <w:rsid w:val="0090242E"/>
    <w:rsid w:val="00902A4D"/>
    <w:rsid w:val="00902B9D"/>
    <w:rsid w:val="00903B14"/>
    <w:rsid w:val="00911CF8"/>
    <w:rsid w:val="009133A3"/>
    <w:rsid w:val="00915148"/>
    <w:rsid w:val="00915D9F"/>
    <w:rsid w:val="00916227"/>
    <w:rsid w:val="00916B2D"/>
    <w:rsid w:val="00923005"/>
    <w:rsid w:val="009233E0"/>
    <w:rsid w:val="00925790"/>
    <w:rsid w:val="009266BC"/>
    <w:rsid w:val="009266EE"/>
    <w:rsid w:val="00932673"/>
    <w:rsid w:val="00932A35"/>
    <w:rsid w:val="009344AD"/>
    <w:rsid w:val="009366C4"/>
    <w:rsid w:val="00941A45"/>
    <w:rsid w:val="00942FB3"/>
    <w:rsid w:val="00946F67"/>
    <w:rsid w:val="00947018"/>
    <w:rsid w:val="00952C5A"/>
    <w:rsid w:val="009561E7"/>
    <w:rsid w:val="00961E62"/>
    <w:rsid w:val="00962E37"/>
    <w:rsid w:val="009661D0"/>
    <w:rsid w:val="009674F6"/>
    <w:rsid w:val="0096790C"/>
    <w:rsid w:val="00972A67"/>
    <w:rsid w:val="00974D25"/>
    <w:rsid w:val="00975062"/>
    <w:rsid w:val="00975863"/>
    <w:rsid w:val="0098273B"/>
    <w:rsid w:val="00985E9C"/>
    <w:rsid w:val="00986269"/>
    <w:rsid w:val="00986AA3"/>
    <w:rsid w:val="00995464"/>
    <w:rsid w:val="00995E88"/>
    <w:rsid w:val="009975AB"/>
    <w:rsid w:val="009976D6"/>
    <w:rsid w:val="00997967"/>
    <w:rsid w:val="00997CBA"/>
    <w:rsid w:val="009A41C2"/>
    <w:rsid w:val="009A64DC"/>
    <w:rsid w:val="009B4769"/>
    <w:rsid w:val="009B6422"/>
    <w:rsid w:val="009C0604"/>
    <w:rsid w:val="009C076B"/>
    <w:rsid w:val="009C3189"/>
    <w:rsid w:val="009C38FB"/>
    <w:rsid w:val="009C5A47"/>
    <w:rsid w:val="009C6370"/>
    <w:rsid w:val="009C7DE0"/>
    <w:rsid w:val="009D5381"/>
    <w:rsid w:val="009E02E7"/>
    <w:rsid w:val="009E0D0D"/>
    <w:rsid w:val="009E3C33"/>
    <w:rsid w:val="009E5F99"/>
    <w:rsid w:val="009F02C0"/>
    <w:rsid w:val="009F2599"/>
    <w:rsid w:val="009F3339"/>
    <w:rsid w:val="009F72B5"/>
    <w:rsid w:val="00A03F44"/>
    <w:rsid w:val="00A06975"/>
    <w:rsid w:val="00A06A8A"/>
    <w:rsid w:val="00A1045E"/>
    <w:rsid w:val="00A11FB9"/>
    <w:rsid w:val="00A143CC"/>
    <w:rsid w:val="00A14667"/>
    <w:rsid w:val="00A14CC5"/>
    <w:rsid w:val="00A1506C"/>
    <w:rsid w:val="00A15E0B"/>
    <w:rsid w:val="00A17D10"/>
    <w:rsid w:val="00A20A8C"/>
    <w:rsid w:val="00A2138F"/>
    <w:rsid w:val="00A229C6"/>
    <w:rsid w:val="00A2335F"/>
    <w:rsid w:val="00A23D2D"/>
    <w:rsid w:val="00A27297"/>
    <w:rsid w:val="00A31C37"/>
    <w:rsid w:val="00A329F1"/>
    <w:rsid w:val="00A35788"/>
    <w:rsid w:val="00A36F67"/>
    <w:rsid w:val="00A41EA1"/>
    <w:rsid w:val="00A4683E"/>
    <w:rsid w:val="00A46A59"/>
    <w:rsid w:val="00A51054"/>
    <w:rsid w:val="00A521DE"/>
    <w:rsid w:val="00A5356C"/>
    <w:rsid w:val="00A5418E"/>
    <w:rsid w:val="00A56244"/>
    <w:rsid w:val="00A618F9"/>
    <w:rsid w:val="00A61CB1"/>
    <w:rsid w:val="00A6511B"/>
    <w:rsid w:val="00A662A3"/>
    <w:rsid w:val="00A669C8"/>
    <w:rsid w:val="00A705DB"/>
    <w:rsid w:val="00A722D3"/>
    <w:rsid w:val="00A725A4"/>
    <w:rsid w:val="00A74743"/>
    <w:rsid w:val="00A74A13"/>
    <w:rsid w:val="00A75A3C"/>
    <w:rsid w:val="00A76866"/>
    <w:rsid w:val="00A77005"/>
    <w:rsid w:val="00A80373"/>
    <w:rsid w:val="00A8390F"/>
    <w:rsid w:val="00A83BC2"/>
    <w:rsid w:val="00A85222"/>
    <w:rsid w:val="00A85896"/>
    <w:rsid w:val="00A85D3B"/>
    <w:rsid w:val="00AA010F"/>
    <w:rsid w:val="00AB0F28"/>
    <w:rsid w:val="00AB2FF9"/>
    <w:rsid w:val="00AB39C1"/>
    <w:rsid w:val="00AB3EF3"/>
    <w:rsid w:val="00AB4F65"/>
    <w:rsid w:val="00AB67E4"/>
    <w:rsid w:val="00AB6837"/>
    <w:rsid w:val="00AC09B7"/>
    <w:rsid w:val="00AC2D72"/>
    <w:rsid w:val="00AC5212"/>
    <w:rsid w:val="00AC6C73"/>
    <w:rsid w:val="00AD5275"/>
    <w:rsid w:val="00AD7686"/>
    <w:rsid w:val="00AD790F"/>
    <w:rsid w:val="00AE15FC"/>
    <w:rsid w:val="00AE1E87"/>
    <w:rsid w:val="00AE2D25"/>
    <w:rsid w:val="00AE3795"/>
    <w:rsid w:val="00AF0C3F"/>
    <w:rsid w:val="00AF360D"/>
    <w:rsid w:val="00AF47A9"/>
    <w:rsid w:val="00AF59F4"/>
    <w:rsid w:val="00AF7591"/>
    <w:rsid w:val="00AF75E7"/>
    <w:rsid w:val="00B013E1"/>
    <w:rsid w:val="00B02289"/>
    <w:rsid w:val="00B03A49"/>
    <w:rsid w:val="00B03EB0"/>
    <w:rsid w:val="00B05D8D"/>
    <w:rsid w:val="00B061C9"/>
    <w:rsid w:val="00B10FC1"/>
    <w:rsid w:val="00B129E3"/>
    <w:rsid w:val="00B1381D"/>
    <w:rsid w:val="00B14921"/>
    <w:rsid w:val="00B165B2"/>
    <w:rsid w:val="00B202D5"/>
    <w:rsid w:val="00B23B92"/>
    <w:rsid w:val="00B23C53"/>
    <w:rsid w:val="00B24649"/>
    <w:rsid w:val="00B258D4"/>
    <w:rsid w:val="00B268D4"/>
    <w:rsid w:val="00B30611"/>
    <w:rsid w:val="00B33D6F"/>
    <w:rsid w:val="00B368C4"/>
    <w:rsid w:val="00B424F8"/>
    <w:rsid w:val="00B426AA"/>
    <w:rsid w:val="00B43E34"/>
    <w:rsid w:val="00B46A3A"/>
    <w:rsid w:val="00B47251"/>
    <w:rsid w:val="00B47518"/>
    <w:rsid w:val="00B54256"/>
    <w:rsid w:val="00B56642"/>
    <w:rsid w:val="00B5794B"/>
    <w:rsid w:val="00B621F7"/>
    <w:rsid w:val="00B6229E"/>
    <w:rsid w:val="00B6260F"/>
    <w:rsid w:val="00B63CE0"/>
    <w:rsid w:val="00B648B7"/>
    <w:rsid w:val="00B66642"/>
    <w:rsid w:val="00B67A38"/>
    <w:rsid w:val="00B727A7"/>
    <w:rsid w:val="00B74868"/>
    <w:rsid w:val="00B75B58"/>
    <w:rsid w:val="00B76BA9"/>
    <w:rsid w:val="00B805C4"/>
    <w:rsid w:val="00B81F1E"/>
    <w:rsid w:val="00B83EF7"/>
    <w:rsid w:val="00B85F55"/>
    <w:rsid w:val="00B869E5"/>
    <w:rsid w:val="00B90CF9"/>
    <w:rsid w:val="00B922B8"/>
    <w:rsid w:val="00B92690"/>
    <w:rsid w:val="00B9365A"/>
    <w:rsid w:val="00BA0403"/>
    <w:rsid w:val="00BA21D5"/>
    <w:rsid w:val="00BA381E"/>
    <w:rsid w:val="00BA39EA"/>
    <w:rsid w:val="00BA4EEB"/>
    <w:rsid w:val="00BA51B7"/>
    <w:rsid w:val="00BA6632"/>
    <w:rsid w:val="00BA7FF6"/>
    <w:rsid w:val="00BB09D2"/>
    <w:rsid w:val="00BB1E4A"/>
    <w:rsid w:val="00BB2991"/>
    <w:rsid w:val="00BB2A6E"/>
    <w:rsid w:val="00BB2F0D"/>
    <w:rsid w:val="00BB58CD"/>
    <w:rsid w:val="00BB797E"/>
    <w:rsid w:val="00BC074D"/>
    <w:rsid w:val="00BC25D0"/>
    <w:rsid w:val="00BC2A92"/>
    <w:rsid w:val="00BC54E0"/>
    <w:rsid w:val="00BC5598"/>
    <w:rsid w:val="00BC6235"/>
    <w:rsid w:val="00BC65CC"/>
    <w:rsid w:val="00BC67E8"/>
    <w:rsid w:val="00BC6E35"/>
    <w:rsid w:val="00BD0BE0"/>
    <w:rsid w:val="00BD0E09"/>
    <w:rsid w:val="00BD176F"/>
    <w:rsid w:val="00BD19B0"/>
    <w:rsid w:val="00BD5D81"/>
    <w:rsid w:val="00BD6189"/>
    <w:rsid w:val="00BE002B"/>
    <w:rsid w:val="00BE3DF1"/>
    <w:rsid w:val="00BE50C9"/>
    <w:rsid w:val="00BE7B70"/>
    <w:rsid w:val="00BF15F2"/>
    <w:rsid w:val="00BF16D6"/>
    <w:rsid w:val="00BF1B33"/>
    <w:rsid w:val="00C0043C"/>
    <w:rsid w:val="00C00A5E"/>
    <w:rsid w:val="00C00B45"/>
    <w:rsid w:val="00C026DF"/>
    <w:rsid w:val="00C060F8"/>
    <w:rsid w:val="00C07344"/>
    <w:rsid w:val="00C10183"/>
    <w:rsid w:val="00C10D40"/>
    <w:rsid w:val="00C110FD"/>
    <w:rsid w:val="00C13029"/>
    <w:rsid w:val="00C13AC7"/>
    <w:rsid w:val="00C17321"/>
    <w:rsid w:val="00C1790A"/>
    <w:rsid w:val="00C17D91"/>
    <w:rsid w:val="00C205E4"/>
    <w:rsid w:val="00C22891"/>
    <w:rsid w:val="00C30951"/>
    <w:rsid w:val="00C3179D"/>
    <w:rsid w:val="00C32E78"/>
    <w:rsid w:val="00C338CB"/>
    <w:rsid w:val="00C36A53"/>
    <w:rsid w:val="00C36B39"/>
    <w:rsid w:val="00C371B6"/>
    <w:rsid w:val="00C40362"/>
    <w:rsid w:val="00C42D55"/>
    <w:rsid w:val="00C43385"/>
    <w:rsid w:val="00C4379E"/>
    <w:rsid w:val="00C505A1"/>
    <w:rsid w:val="00C553CA"/>
    <w:rsid w:val="00C57786"/>
    <w:rsid w:val="00C63BD2"/>
    <w:rsid w:val="00C650EC"/>
    <w:rsid w:val="00C66EEB"/>
    <w:rsid w:val="00C7430C"/>
    <w:rsid w:val="00C751F0"/>
    <w:rsid w:val="00C77870"/>
    <w:rsid w:val="00C80356"/>
    <w:rsid w:val="00C8250B"/>
    <w:rsid w:val="00C84A83"/>
    <w:rsid w:val="00C90158"/>
    <w:rsid w:val="00C901A3"/>
    <w:rsid w:val="00C91301"/>
    <w:rsid w:val="00C96373"/>
    <w:rsid w:val="00C97E45"/>
    <w:rsid w:val="00CA083D"/>
    <w:rsid w:val="00CA1F01"/>
    <w:rsid w:val="00CA576C"/>
    <w:rsid w:val="00CB36C2"/>
    <w:rsid w:val="00CB5CC2"/>
    <w:rsid w:val="00CC1A7A"/>
    <w:rsid w:val="00CC54B9"/>
    <w:rsid w:val="00CD49CB"/>
    <w:rsid w:val="00CD5F28"/>
    <w:rsid w:val="00CE1E34"/>
    <w:rsid w:val="00CE767B"/>
    <w:rsid w:val="00CF10C3"/>
    <w:rsid w:val="00CF2368"/>
    <w:rsid w:val="00CF45A8"/>
    <w:rsid w:val="00D016FB"/>
    <w:rsid w:val="00D019AD"/>
    <w:rsid w:val="00D02E52"/>
    <w:rsid w:val="00D03EAD"/>
    <w:rsid w:val="00D06918"/>
    <w:rsid w:val="00D06EF4"/>
    <w:rsid w:val="00D07553"/>
    <w:rsid w:val="00D07848"/>
    <w:rsid w:val="00D122CF"/>
    <w:rsid w:val="00D145A7"/>
    <w:rsid w:val="00D159B8"/>
    <w:rsid w:val="00D15FEF"/>
    <w:rsid w:val="00D17C6D"/>
    <w:rsid w:val="00D17DEB"/>
    <w:rsid w:val="00D249B5"/>
    <w:rsid w:val="00D25A1A"/>
    <w:rsid w:val="00D27170"/>
    <w:rsid w:val="00D276AC"/>
    <w:rsid w:val="00D3083F"/>
    <w:rsid w:val="00D30EE0"/>
    <w:rsid w:val="00D31EEF"/>
    <w:rsid w:val="00D32660"/>
    <w:rsid w:val="00D330BA"/>
    <w:rsid w:val="00D35E6A"/>
    <w:rsid w:val="00D365E2"/>
    <w:rsid w:val="00D36CF9"/>
    <w:rsid w:val="00D41C0A"/>
    <w:rsid w:val="00D423F2"/>
    <w:rsid w:val="00D42408"/>
    <w:rsid w:val="00D45845"/>
    <w:rsid w:val="00D46D1C"/>
    <w:rsid w:val="00D503D0"/>
    <w:rsid w:val="00D55E85"/>
    <w:rsid w:val="00D608CF"/>
    <w:rsid w:val="00D60C3E"/>
    <w:rsid w:val="00D61CEB"/>
    <w:rsid w:val="00D62137"/>
    <w:rsid w:val="00D6249F"/>
    <w:rsid w:val="00D63BB3"/>
    <w:rsid w:val="00D73163"/>
    <w:rsid w:val="00D7376E"/>
    <w:rsid w:val="00D753C9"/>
    <w:rsid w:val="00D75651"/>
    <w:rsid w:val="00D77222"/>
    <w:rsid w:val="00D77750"/>
    <w:rsid w:val="00D803F9"/>
    <w:rsid w:val="00D81470"/>
    <w:rsid w:val="00D835D9"/>
    <w:rsid w:val="00D8618E"/>
    <w:rsid w:val="00D864C1"/>
    <w:rsid w:val="00D93605"/>
    <w:rsid w:val="00D940C6"/>
    <w:rsid w:val="00D95183"/>
    <w:rsid w:val="00D979D4"/>
    <w:rsid w:val="00DA040C"/>
    <w:rsid w:val="00DA3959"/>
    <w:rsid w:val="00DA4D19"/>
    <w:rsid w:val="00DA4FD2"/>
    <w:rsid w:val="00DA50D7"/>
    <w:rsid w:val="00DA5CCD"/>
    <w:rsid w:val="00DA62F1"/>
    <w:rsid w:val="00DA6D08"/>
    <w:rsid w:val="00DA7395"/>
    <w:rsid w:val="00DB40FD"/>
    <w:rsid w:val="00DB5942"/>
    <w:rsid w:val="00DB6C16"/>
    <w:rsid w:val="00DC084F"/>
    <w:rsid w:val="00DC49EF"/>
    <w:rsid w:val="00DC5706"/>
    <w:rsid w:val="00DC708F"/>
    <w:rsid w:val="00DC78C8"/>
    <w:rsid w:val="00DD0CFB"/>
    <w:rsid w:val="00DD0D7B"/>
    <w:rsid w:val="00DD5B14"/>
    <w:rsid w:val="00DE2D84"/>
    <w:rsid w:val="00DE3620"/>
    <w:rsid w:val="00DE4CF8"/>
    <w:rsid w:val="00DE5116"/>
    <w:rsid w:val="00DE512F"/>
    <w:rsid w:val="00DE70FC"/>
    <w:rsid w:val="00DE7A34"/>
    <w:rsid w:val="00DF0583"/>
    <w:rsid w:val="00DF0B8C"/>
    <w:rsid w:val="00DF1208"/>
    <w:rsid w:val="00DF3BC3"/>
    <w:rsid w:val="00DF55C1"/>
    <w:rsid w:val="00DF7F35"/>
    <w:rsid w:val="00E027B4"/>
    <w:rsid w:val="00E02899"/>
    <w:rsid w:val="00E045AF"/>
    <w:rsid w:val="00E049C8"/>
    <w:rsid w:val="00E05497"/>
    <w:rsid w:val="00E06C36"/>
    <w:rsid w:val="00E074B5"/>
    <w:rsid w:val="00E11B32"/>
    <w:rsid w:val="00E145CF"/>
    <w:rsid w:val="00E17C25"/>
    <w:rsid w:val="00E20CEA"/>
    <w:rsid w:val="00E21094"/>
    <w:rsid w:val="00E21185"/>
    <w:rsid w:val="00E2198B"/>
    <w:rsid w:val="00E23745"/>
    <w:rsid w:val="00E25A32"/>
    <w:rsid w:val="00E277EB"/>
    <w:rsid w:val="00E3185B"/>
    <w:rsid w:val="00E33867"/>
    <w:rsid w:val="00E3458D"/>
    <w:rsid w:val="00E35789"/>
    <w:rsid w:val="00E414A5"/>
    <w:rsid w:val="00E41EF2"/>
    <w:rsid w:val="00E4223D"/>
    <w:rsid w:val="00E430A9"/>
    <w:rsid w:val="00E43F44"/>
    <w:rsid w:val="00E44F96"/>
    <w:rsid w:val="00E46E84"/>
    <w:rsid w:val="00E46F7D"/>
    <w:rsid w:val="00E5359C"/>
    <w:rsid w:val="00E5552F"/>
    <w:rsid w:val="00E60D17"/>
    <w:rsid w:val="00E626B9"/>
    <w:rsid w:val="00E65F60"/>
    <w:rsid w:val="00E72D28"/>
    <w:rsid w:val="00E732A3"/>
    <w:rsid w:val="00E73F10"/>
    <w:rsid w:val="00E74C0D"/>
    <w:rsid w:val="00E7557D"/>
    <w:rsid w:val="00E75FCD"/>
    <w:rsid w:val="00E80F96"/>
    <w:rsid w:val="00E8228E"/>
    <w:rsid w:val="00E83019"/>
    <w:rsid w:val="00E84376"/>
    <w:rsid w:val="00E8592A"/>
    <w:rsid w:val="00E92AAA"/>
    <w:rsid w:val="00E94148"/>
    <w:rsid w:val="00E9487C"/>
    <w:rsid w:val="00E95593"/>
    <w:rsid w:val="00E9667D"/>
    <w:rsid w:val="00EA154A"/>
    <w:rsid w:val="00EA1FC1"/>
    <w:rsid w:val="00EA2169"/>
    <w:rsid w:val="00EA21D1"/>
    <w:rsid w:val="00EA5DA4"/>
    <w:rsid w:val="00EA6FED"/>
    <w:rsid w:val="00EA7F46"/>
    <w:rsid w:val="00EB16A1"/>
    <w:rsid w:val="00EB1EB1"/>
    <w:rsid w:val="00EB59B6"/>
    <w:rsid w:val="00EB6ACD"/>
    <w:rsid w:val="00EC00A8"/>
    <w:rsid w:val="00EC29A6"/>
    <w:rsid w:val="00EC2AA4"/>
    <w:rsid w:val="00EC2F65"/>
    <w:rsid w:val="00EC3486"/>
    <w:rsid w:val="00EC377C"/>
    <w:rsid w:val="00EC4113"/>
    <w:rsid w:val="00EC61C6"/>
    <w:rsid w:val="00ED1197"/>
    <w:rsid w:val="00ED18CA"/>
    <w:rsid w:val="00ED1AA6"/>
    <w:rsid w:val="00ED3690"/>
    <w:rsid w:val="00ED3AF3"/>
    <w:rsid w:val="00ED5F6C"/>
    <w:rsid w:val="00EE491F"/>
    <w:rsid w:val="00EE5BE0"/>
    <w:rsid w:val="00EE7125"/>
    <w:rsid w:val="00EF2519"/>
    <w:rsid w:val="00EF33EA"/>
    <w:rsid w:val="00EF60FA"/>
    <w:rsid w:val="00F02457"/>
    <w:rsid w:val="00F025E4"/>
    <w:rsid w:val="00F0260E"/>
    <w:rsid w:val="00F02F39"/>
    <w:rsid w:val="00F06204"/>
    <w:rsid w:val="00F074EC"/>
    <w:rsid w:val="00F132A9"/>
    <w:rsid w:val="00F14CC5"/>
    <w:rsid w:val="00F2006E"/>
    <w:rsid w:val="00F20519"/>
    <w:rsid w:val="00F21986"/>
    <w:rsid w:val="00F23717"/>
    <w:rsid w:val="00F24119"/>
    <w:rsid w:val="00F30B58"/>
    <w:rsid w:val="00F30CBD"/>
    <w:rsid w:val="00F3258F"/>
    <w:rsid w:val="00F3331F"/>
    <w:rsid w:val="00F34AC7"/>
    <w:rsid w:val="00F35F3E"/>
    <w:rsid w:val="00F360F8"/>
    <w:rsid w:val="00F36F06"/>
    <w:rsid w:val="00F37589"/>
    <w:rsid w:val="00F40210"/>
    <w:rsid w:val="00F40564"/>
    <w:rsid w:val="00F40E9E"/>
    <w:rsid w:val="00F410E1"/>
    <w:rsid w:val="00F43F5D"/>
    <w:rsid w:val="00F446FB"/>
    <w:rsid w:val="00F46432"/>
    <w:rsid w:val="00F507D5"/>
    <w:rsid w:val="00F508A0"/>
    <w:rsid w:val="00F5175F"/>
    <w:rsid w:val="00F52ACB"/>
    <w:rsid w:val="00F52FEB"/>
    <w:rsid w:val="00F539E1"/>
    <w:rsid w:val="00F54CA3"/>
    <w:rsid w:val="00F579DC"/>
    <w:rsid w:val="00F60661"/>
    <w:rsid w:val="00F60868"/>
    <w:rsid w:val="00F61192"/>
    <w:rsid w:val="00F62428"/>
    <w:rsid w:val="00F62D15"/>
    <w:rsid w:val="00F64692"/>
    <w:rsid w:val="00F67538"/>
    <w:rsid w:val="00F705A1"/>
    <w:rsid w:val="00F7174E"/>
    <w:rsid w:val="00F71B06"/>
    <w:rsid w:val="00F747B1"/>
    <w:rsid w:val="00F803ED"/>
    <w:rsid w:val="00F822F7"/>
    <w:rsid w:val="00F82F88"/>
    <w:rsid w:val="00F833B0"/>
    <w:rsid w:val="00F849CC"/>
    <w:rsid w:val="00F85721"/>
    <w:rsid w:val="00F85F13"/>
    <w:rsid w:val="00F874D8"/>
    <w:rsid w:val="00F87772"/>
    <w:rsid w:val="00F92010"/>
    <w:rsid w:val="00F92BE6"/>
    <w:rsid w:val="00F94A0F"/>
    <w:rsid w:val="00F95D48"/>
    <w:rsid w:val="00F95DF0"/>
    <w:rsid w:val="00F9681B"/>
    <w:rsid w:val="00FA0E42"/>
    <w:rsid w:val="00FA2CB0"/>
    <w:rsid w:val="00FA31DE"/>
    <w:rsid w:val="00FA5C6E"/>
    <w:rsid w:val="00FA61F0"/>
    <w:rsid w:val="00FB13E5"/>
    <w:rsid w:val="00FB2359"/>
    <w:rsid w:val="00FB3F19"/>
    <w:rsid w:val="00FB5357"/>
    <w:rsid w:val="00FB5DFE"/>
    <w:rsid w:val="00FB602D"/>
    <w:rsid w:val="00FB75BA"/>
    <w:rsid w:val="00FB761B"/>
    <w:rsid w:val="00FC09AF"/>
    <w:rsid w:val="00FC26FD"/>
    <w:rsid w:val="00FC319D"/>
    <w:rsid w:val="00FC4F43"/>
    <w:rsid w:val="00FC5D39"/>
    <w:rsid w:val="00FD1461"/>
    <w:rsid w:val="00FD1C4E"/>
    <w:rsid w:val="00FD4449"/>
    <w:rsid w:val="00FD7622"/>
    <w:rsid w:val="00FE066F"/>
    <w:rsid w:val="00FE2E1A"/>
    <w:rsid w:val="00FE4774"/>
    <w:rsid w:val="00FF5819"/>
    <w:rsid w:val="00FF66EC"/>
    <w:rsid w:val="00FF75B2"/>
    <w:rsid w:val="07B426FD"/>
    <w:rsid w:val="39671E10"/>
    <w:rsid w:val="5CEE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D6B8D"/>
  <w15:docId w15:val="{03C445BE-8186-4032-B726-571C92F0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F1"/>
    <w:pPr>
      <w:spacing w:line="480" w:lineRule="auto"/>
    </w:pPr>
    <w:rPr>
      <w:sz w:val="24"/>
    </w:rPr>
  </w:style>
  <w:style w:type="paragraph" w:styleId="Heading1">
    <w:name w:val="heading 1"/>
    <w:basedOn w:val="Normal"/>
    <w:next w:val="Normal"/>
    <w:qFormat/>
    <w:rsid w:val="00A329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A329F1"/>
  </w:style>
  <w:style w:type="paragraph" w:styleId="Header">
    <w:name w:val="header"/>
    <w:basedOn w:val="Normal"/>
    <w:link w:val="HeaderChar"/>
    <w:uiPriority w:val="99"/>
    <w:rsid w:val="00A329F1"/>
    <w:pPr>
      <w:tabs>
        <w:tab w:val="center" w:pos="4320"/>
        <w:tab w:val="right" w:pos="8640"/>
      </w:tabs>
    </w:pPr>
  </w:style>
  <w:style w:type="paragraph" w:styleId="Footer">
    <w:name w:val="footer"/>
    <w:basedOn w:val="Normal"/>
    <w:link w:val="FooterChar"/>
    <w:uiPriority w:val="99"/>
    <w:rsid w:val="00A329F1"/>
    <w:pPr>
      <w:tabs>
        <w:tab w:val="center" w:pos="4320"/>
        <w:tab w:val="right" w:pos="8640"/>
      </w:tabs>
    </w:pPr>
  </w:style>
  <w:style w:type="paragraph" w:styleId="Title">
    <w:name w:val="Title"/>
    <w:basedOn w:val="Normal"/>
    <w:qFormat/>
    <w:rsid w:val="00A329F1"/>
    <w:pPr>
      <w:jc w:val="center"/>
    </w:pPr>
    <w:rPr>
      <w:b/>
      <w:bCs/>
    </w:rPr>
  </w:style>
  <w:style w:type="paragraph" w:styleId="FootnoteText">
    <w:name w:val="footnote text"/>
    <w:aliases w:val="single space,footnote text,fn,FOOTNOTES"/>
    <w:basedOn w:val="Normal"/>
    <w:link w:val="FootnoteTextChar"/>
    <w:rsid w:val="00A329F1"/>
    <w:rPr>
      <w:sz w:val="20"/>
    </w:rPr>
  </w:style>
  <w:style w:type="character" w:styleId="FootnoteReference">
    <w:name w:val="footnote reference"/>
    <w:basedOn w:val="DefaultParagraphFont"/>
    <w:semiHidden/>
    <w:rsid w:val="00A329F1"/>
    <w:rPr>
      <w:vertAlign w:val="superscript"/>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A329F1"/>
    <w:pPr>
      <w:spacing w:line="240" w:lineRule="auto"/>
      <w:jc w:val="both"/>
    </w:pPr>
  </w:style>
  <w:style w:type="character" w:styleId="PageNumber">
    <w:name w:val="page number"/>
    <w:basedOn w:val="DefaultParagraphFont"/>
    <w:rsid w:val="00A329F1"/>
  </w:style>
  <w:style w:type="paragraph" w:styleId="EndnoteText">
    <w:name w:val="endnote text"/>
    <w:basedOn w:val="Normal"/>
    <w:semiHidden/>
    <w:rsid w:val="00A329F1"/>
    <w:rPr>
      <w:sz w:val="20"/>
    </w:rPr>
  </w:style>
  <w:style w:type="character" w:styleId="EndnoteReference">
    <w:name w:val="endnote reference"/>
    <w:basedOn w:val="DefaultParagraphFont"/>
    <w:semiHidden/>
    <w:rsid w:val="00A329F1"/>
    <w:rPr>
      <w:vertAlign w:val="superscript"/>
    </w:rPr>
  </w:style>
  <w:style w:type="paragraph" w:customStyle="1" w:styleId="ModelNrmlDouble">
    <w:name w:val="ModelNrmlDouble"/>
    <w:basedOn w:val="Normal"/>
    <w:link w:val="ModelNrmlDoubleChar"/>
    <w:rsid w:val="00A329F1"/>
    <w:pPr>
      <w:spacing w:after="360"/>
      <w:ind w:firstLine="720"/>
      <w:jc w:val="both"/>
    </w:pPr>
    <w:rPr>
      <w:sz w:val="22"/>
    </w:rPr>
  </w:style>
  <w:style w:type="paragraph" w:customStyle="1" w:styleId="ModelDoubleNoIndent">
    <w:name w:val="ModelDoubleNoIndent"/>
    <w:basedOn w:val="ModelNrmlDouble"/>
    <w:rsid w:val="00A329F1"/>
    <w:pPr>
      <w:ind w:firstLine="0"/>
    </w:pPr>
    <w:rPr>
      <w:u w:val="single"/>
    </w:rPr>
  </w:style>
  <w:style w:type="character" w:styleId="CommentReference">
    <w:name w:val="annotation reference"/>
    <w:basedOn w:val="DefaultParagraphFont"/>
    <w:semiHidden/>
    <w:rsid w:val="00A329F1"/>
    <w:rPr>
      <w:sz w:val="16"/>
      <w:szCs w:val="16"/>
    </w:rPr>
  </w:style>
  <w:style w:type="paragraph" w:styleId="CommentText">
    <w:name w:val="annotation text"/>
    <w:basedOn w:val="Normal"/>
    <w:link w:val="CommentTextChar"/>
    <w:semiHidden/>
    <w:rsid w:val="00A329F1"/>
    <w:rPr>
      <w:sz w:val="20"/>
    </w:rPr>
  </w:style>
  <w:style w:type="paragraph" w:styleId="CommentSubject">
    <w:name w:val="annotation subject"/>
    <w:basedOn w:val="CommentText"/>
    <w:next w:val="CommentText"/>
    <w:semiHidden/>
    <w:rsid w:val="00A329F1"/>
    <w:rPr>
      <w:b/>
      <w:bCs/>
    </w:rPr>
  </w:style>
  <w:style w:type="paragraph" w:styleId="BalloonText">
    <w:name w:val="Balloon Text"/>
    <w:basedOn w:val="Normal"/>
    <w:semiHidden/>
    <w:rsid w:val="00A329F1"/>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link w:val="ModelNrmlSingleChar"/>
    <w:uiPriority w:val="99"/>
    <w:rsid w:val="00A5356C"/>
    <w:pPr>
      <w:spacing w:after="240" w:line="240" w:lineRule="auto"/>
      <w:ind w:firstLine="720"/>
      <w:jc w:val="both"/>
    </w:pPr>
    <w:rPr>
      <w:sz w:val="22"/>
    </w:rPr>
  </w:style>
  <w:style w:type="paragraph" w:customStyle="1" w:styleId="Default">
    <w:name w:val="Default"/>
    <w:rsid w:val="00427DCE"/>
    <w:pPr>
      <w:autoSpaceDE w:val="0"/>
      <w:autoSpaceDN w:val="0"/>
      <w:adjustRightInd w:val="0"/>
    </w:pPr>
    <w:rPr>
      <w:color w:val="000000"/>
      <w:sz w:val="24"/>
      <w:szCs w:val="24"/>
    </w:rPr>
  </w:style>
  <w:style w:type="character" w:customStyle="1" w:styleId="FootnoteTextChar">
    <w:name w:val="Footnote Text Char"/>
    <w:aliases w:val="single space Char,footnote text Char,fn Char,FOOTNOTES Char"/>
    <w:basedOn w:val="DefaultParagraphFont"/>
    <w:link w:val="FootnoteText"/>
    <w:rsid w:val="00D63BB3"/>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F40564"/>
    <w:rPr>
      <w:sz w:val="24"/>
    </w:rPr>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References,Ha"/>
    <w:basedOn w:val="Normal"/>
    <w:link w:val="ListParagraphChar"/>
    <w:uiPriority w:val="34"/>
    <w:qFormat/>
    <w:rsid w:val="00997CBA"/>
    <w:pPr>
      <w:ind w:left="720"/>
    </w:p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rsid w:val="00A74A13"/>
    <w:rPr>
      <w:sz w:val="24"/>
    </w:rPr>
  </w:style>
  <w:style w:type="character" w:customStyle="1" w:styleId="HeaderChar">
    <w:name w:val="Header Char"/>
    <w:basedOn w:val="DefaultParagraphFont"/>
    <w:link w:val="Header"/>
    <w:uiPriority w:val="99"/>
    <w:rsid w:val="00A1045E"/>
    <w:rPr>
      <w:sz w:val="24"/>
    </w:rPr>
  </w:style>
  <w:style w:type="character" w:styleId="Hyperlink">
    <w:name w:val="Hyperlink"/>
    <w:basedOn w:val="DefaultParagraphFont"/>
    <w:rsid w:val="00EF60FA"/>
    <w:rPr>
      <w:color w:val="0000FF" w:themeColor="hyperlink"/>
      <w:u w:val="single"/>
    </w:rPr>
  </w:style>
  <w:style w:type="character" w:customStyle="1" w:styleId="ModelNrmlDoubleChar">
    <w:name w:val="ModelNrmlDouble Char"/>
    <w:basedOn w:val="DefaultParagraphFont"/>
    <w:link w:val="ModelNrmlDouble"/>
    <w:rsid w:val="00EF60FA"/>
    <w:rPr>
      <w:sz w:val="22"/>
    </w:rPr>
  </w:style>
  <w:style w:type="character" w:styleId="FollowedHyperlink">
    <w:name w:val="FollowedHyperlink"/>
    <w:basedOn w:val="DefaultParagraphFont"/>
    <w:semiHidden/>
    <w:unhideWhenUsed/>
    <w:rsid w:val="00670FA4"/>
    <w:rPr>
      <w:color w:val="800080" w:themeColor="followedHyperlink"/>
      <w:u w:val="single"/>
    </w:rPr>
  </w:style>
  <w:style w:type="character" w:styleId="PlaceholderText">
    <w:name w:val="Placeholder Text"/>
    <w:basedOn w:val="DefaultParagraphFont"/>
    <w:uiPriority w:val="99"/>
    <w:semiHidden/>
    <w:rsid w:val="00753779"/>
    <w:rPr>
      <w:color w:val="808080"/>
    </w:rPr>
  </w:style>
  <w:style w:type="character" w:customStyle="1" w:styleId="Style1">
    <w:name w:val="Style1"/>
    <w:basedOn w:val="DefaultParagraphFont"/>
    <w:uiPriority w:val="1"/>
    <w:rsid w:val="00753779"/>
    <w:rPr>
      <w:color w:val="FFFFFF" w:themeColor="background1"/>
    </w:rPr>
  </w:style>
  <w:style w:type="character" w:customStyle="1" w:styleId="CommentTextChar">
    <w:name w:val="Comment Text Char"/>
    <w:basedOn w:val="DefaultParagraphFont"/>
    <w:link w:val="CommentText"/>
    <w:semiHidden/>
    <w:rsid w:val="00952C5A"/>
  </w:style>
  <w:style w:type="character" w:customStyle="1" w:styleId="UnresolvedMention">
    <w:name w:val="Unresolved Mention"/>
    <w:basedOn w:val="DefaultParagraphFont"/>
    <w:uiPriority w:val="99"/>
    <w:semiHidden/>
    <w:unhideWhenUsed/>
    <w:rsid w:val="00D62137"/>
    <w:rPr>
      <w:color w:val="808080"/>
      <w:shd w:val="clear" w:color="auto" w:fill="E6E6E6"/>
    </w:rPr>
  </w:style>
  <w:style w:type="paragraph" w:customStyle="1" w:styleId="paragraph">
    <w:name w:val="paragraph"/>
    <w:basedOn w:val="Normal"/>
    <w:rsid w:val="00C40362"/>
    <w:pPr>
      <w:spacing w:before="100" w:beforeAutospacing="1" w:after="100" w:afterAutospacing="1" w:line="240" w:lineRule="auto"/>
    </w:pPr>
    <w:rPr>
      <w:szCs w:val="24"/>
    </w:rPr>
  </w:style>
  <w:style w:type="character" w:customStyle="1" w:styleId="normaltextrun">
    <w:name w:val="normaltextrun"/>
    <w:basedOn w:val="DefaultParagraphFont"/>
    <w:rsid w:val="00C40362"/>
  </w:style>
  <w:style w:type="character" w:customStyle="1" w:styleId="eop">
    <w:name w:val="eop"/>
    <w:basedOn w:val="DefaultParagraphFont"/>
    <w:rsid w:val="00C40362"/>
  </w:style>
  <w:style w:type="character" w:customStyle="1" w:styleId="tabchar">
    <w:name w:val="tabchar"/>
    <w:basedOn w:val="DefaultParagraphFont"/>
    <w:rsid w:val="00C40362"/>
  </w:style>
  <w:style w:type="character" w:customStyle="1" w:styleId="ModelNrmlSingleChar">
    <w:name w:val="ModelNrmlSingle Char"/>
    <w:basedOn w:val="DefaultParagraphFont"/>
    <w:link w:val="ModelNrmlSingle"/>
    <w:uiPriority w:val="99"/>
    <w:rsid w:val="00685934"/>
    <w:rPr>
      <w:sz w:val="22"/>
    </w:rPr>
  </w:style>
  <w:style w:type="character" w:customStyle="1" w:styleId="pagebreaktextspan">
    <w:name w:val="pagebreaktextspan"/>
    <w:basedOn w:val="DefaultParagraphFont"/>
    <w:rsid w:val="00190E10"/>
  </w:style>
  <w:style w:type="paragraph" w:customStyle="1" w:styleId="Sub-Para2underXY">
    <w:name w:val="Sub-Para 2 under X.Y"/>
    <w:basedOn w:val="Normal"/>
    <w:rsid w:val="00496E00"/>
    <w:pPr>
      <w:tabs>
        <w:tab w:val="num" w:pos="3240"/>
      </w:tabs>
      <w:spacing w:after="240" w:line="240" w:lineRule="auto"/>
      <w:ind w:left="2160" w:hanging="720"/>
      <w:outlineLvl w:val="3"/>
    </w:pPr>
    <w:rPr>
      <w:szCs w:val="24"/>
    </w:rPr>
  </w:style>
  <w:style w:type="paragraph" w:styleId="NormalWeb">
    <w:name w:val="Normal (Web)"/>
    <w:basedOn w:val="Normal"/>
    <w:uiPriority w:val="99"/>
    <w:semiHidden/>
    <w:unhideWhenUsed/>
    <w:rsid w:val="00693227"/>
    <w:pPr>
      <w:spacing w:before="100" w:beforeAutospacing="1" w:after="100" w:afterAutospacing="1" w:line="240" w:lineRule="auto"/>
    </w:pPr>
    <w:rPr>
      <w:szCs w:val="24"/>
    </w:rPr>
  </w:style>
  <w:style w:type="character" w:customStyle="1" w:styleId="FooterChar">
    <w:name w:val="Footer Char"/>
    <w:basedOn w:val="DefaultParagraphFont"/>
    <w:link w:val="Footer"/>
    <w:uiPriority w:val="99"/>
    <w:rsid w:val="00006A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677">
      <w:bodyDiv w:val="1"/>
      <w:marLeft w:val="0"/>
      <w:marRight w:val="0"/>
      <w:marTop w:val="0"/>
      <w:marBottom w:val="0"/>
      <w:divBdr>
        <w:top w:val="none" w:sz="0" w:space="0" w:color="auto"/>
        <w:left w:val="none" w:sz="0" w:space="0" w:color="auto"/>
        <w:bottom w:val="none" w:sz="0" w:space="0" w:color="auto"/>
        <w:right w:val="none" w:sz="0" w:space="0" w:color="auto"/>
      </w:divBdr>
    </w:div>
    <w:div w:id="31195356">
      <w:bodyDiv w:val="1"/>
      <w:marLeft w:val="0"/>
      <w:marRight w:val="0"/>
      <w:marTop w:val="0"/>
      <w:marBottom w:val="0"/>
      <w:divBdr>
        <w:top w:val="none" w:sz="0" w:space="0" w:color="auto"/>
        <w:left w:val="none" w:sz="0" w:space="0" w:color="auto"/>
        <w:bottom w:val="none" w:sz="0" w:space="0" w:color="auto"/>
        <w:right w:val="none" w:sz="0" w:space="0" w:color="auto"/>
      </w:divBdr>
    </w:div>
    <w:div w:id="106853704">
      <w:bodyDiv w:val="1"/>
      <w:marLeft w:val="0"/>
      <w:marRight w:val="0"/>
      <w:marTop w:val="0"/>
      <w:marBottom w:val="0"/>
      <w:divBdr>
        <w:top w:val="none" w:sz="0" w:space="0" w:color="auto"/>
        <w:left w:val="none" w:sz="0" w:space="0" w:color="auto"/>
        <w:bottom w:val="none" w:sz="0" w:space="0" w:color="auto"/>
        <w:right w:val="none" w:sz="0" w:space="0" w:color="auto"/>
      </w:divBdr>
    </w:div>
    <w:div w:id="119154985">
      <w:bodyDiv w:val="1"/>
      <w:marLeft w:val="0"/>
      <w:marRight w:val="0"/>
      <w:marTop w:val="0"/>
      <w:marBottom w:val="0"/>
      <w:divBdr>
        <w:top w:val="none" w:sz="0" w:space="0" w:color="auto"/>
        <w:left w:val="none" w:sz="0" w:space="0" w:color="auto"/>
        <w:bottom w:val="none" w:sz="0" w:space="0" w:color="auto"/>
        <w:right w:val="none" w:sz="0" w:space="0" w:color="auto"/>
      </w:divBdr>
    </w:div>
    <w:div w:id="167597272">
      <w:bodyDiv w:val="1"/>
      <w:marLeft w:val="0"/>
      <w:marRight w:val="0"/>
      <w:marTop w:val="0"/>
      <w:marBottom w:val="0"/>
      <w:divBdr>
        <w:top w:val="none" w:sz="0" w:space="0" w:color="auto"/>
        <w:left w:val="none" w:sz="0" w:space="0" w:color="auto"/>
        <w:bottom w:val="none" w:sz="0" w:space="0" w:color="auto"/>
        <w:right w:val="none" w:sz="0" w:space="0" w:color="auto"/>
      </w:divBdr>
      <w:divsChild>
        <w:div w:id="1902522144">
          <w:marLeft w:val="0"/>
          <w:marRight w:val="0"/>
          <w:marTop w:val="0"/>
          <w:marBottom w:val="0"/>
          <w:divBdr>
            <w:top w:val="none" w:sz="0" w:space="0" w:color="auto"/>
            <w:left w:val="none" w:sz="0" w:space="0" w:color="auto"/>
            <w:bottom w:val="none" w:sz="0" w:space="0" w:color="auto"/>
            <w:right w:val="none" w:sz="0" w:space="0" w:color="auto"/>
          </w:divBdr>
          <w:divsChild>
            <w:div w:id="1279413086">
              <w:marLeft w:val="0"/>
              <w:marRight w:val="0"/>
              <w:marTop w:val="0"/>
              <w:marBottom w:val="0"/>
              <w:divBdr>
                <w:top w:val="none" w:sz="0" w:space="0" w:color="auto"/>
                <w:left w:val="none" w:sz="0" w:space="0" w:color="auto"/>
                <w:bottom w:val="none" w:sz="0" w:space="0" w:color="auto"/>
                <w:right w:val="none" w:sz="0" w:space="0" w:color="auto"/>
              </w:divBdr>
            </w:div>
          </w:divsChild>
        </w:div>
        <w:div w:id="1626891501">
          <w:marLeft w:val="0"/>
          <w:marRight w:val="0"/>
          <w:marTop w:val="0"/>
          <w:marBottom w:val="0"/>
          <w:divBdr>
            <w:top w:val="none" w:sz="0" w:space="0" w:color="auto"/>
            <w:left w:val="none" w:sz="0" w:space="0" w:color="auto"/>
            <w:bottom w:val="none" w:sz="0" w:space="0" w:color="auto"/>
            <w:right w:val="none" w:sz="0" w:space="0" w:color="auto"/>
          </w:divBdr>
          <w:divsChild>
            <w:div w:id="1175877531">
              <w:marLeft w:val="0"/>
              <w:marRight w:val="0"/>
              <w:marTop w:val="0"/>
              <w:marBottom w:val="0"/>
              <w:divBdr>
                <w:top w:val="none" w:sz="0" w:space="0" w:color="auto"/>
                <w:left w:val="none" w:sz="0" w:space="0" w:color="auto"/>
                <w:bottom w:val="none" w:sz="0" w:space="0" w:color="auto"/>
                <w:right w:val="none" w:sz="0" w:space="0" w:color="auto"/>
              </w:divBdr>
            </w:div>
            <w:div w:id="688802268">
              <w:marLeft w:val="0"/>
              <w:marRight w:val="0"/>
              <w:marTop w:val="0"/>
              <w:marBottom w:val="0"/>
              <w:divBdr>
                <w:top w:val="none" w:sz="0" w:space="0" w:color="auto"/>
                <w:left w:val="none" w:sz="0" w:space="0" w:color="auto"/>
                <w:bottom w:val="none" w:sz="0" w:space="0" w:color="auto"/>
                <w:right w:val="none" w:sz="0" w:space="0" w:color="auto"/>
              </w:divBdr>
            </w:div>
            <w:div w:id="261451622">
              <w:marLeft w:val="0"/>
              <w:marRight w:val="0"/>
              <w:marTop w:val="0"/>
              <w:marBottom w:val="0"/>
              <w:divBdr>
                <w:top w:val="none" w:sz="0" w:space="0" w:color="auto"/>
                <w:left w:val="none" w:sz="0" w:space="0" w:color="auto"/>
                <w:bottom w:val="none" w:sz="0" w:space="0" w:color="auto"/>
                <w:right w:val="none" w:sz="0" w:space="0" w:color="auto"/>
              </w:divBdr>
            </w:div>
            <w:div w:id="12456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6251">
      <w:bodyDiv w:val="1"/>
      <w:marLeft w:val="0"/>
      <w:marRight w:val="0"/>
      <w:marTop w:val="0"/>
      <w:marBottom w:val="0"/>
      <w:divBdr>
        <w:top w:val="none" w:sz="0" w:space="0" w:color="auto"/>
        <w:left w:val="none" w:sz="0" w:space="0" w:color="auto"/>
        <w:bottom w:val="none" w:sz="0" w:space="0" w:color="auto"/>
        <w:right w:val="none" w:sz="0" w:space="0" w:color="auto"/>
      </w:divBdr>
    </w:div>
    <w:div w:id="634870934">
      <w:bodyDiv w:val="1"/>
      <w:marLeft w:val="0"/>
      <w:marRight w:val="0"/>
      <w:marTop w:val="0"/>
      <w:marBottom w:val="0"/>
      <w:divBdr>
        <w:top w:val="none" w:sz="0" w:space="0" w:color="auto"/>
        <w:left w:val="none" w:sz="0" w:space="0" w:color="auto"/>
        <w:bottom w:val="none" w:sz="0" w:space="0" w:color="auto"/>
        <w:right w:val="none" w:sz="0" w:space="0" w:color="auto"/>
      </w:divBdr>
      <w:divsChild>
        <w:div w:id="970596828">
          <w:marLeft w:val="0"/>
          <w:marRight w:val="0"/>
          <w:marTop w:val="0"/>
          <w:marBottom w:val="0"/>
          <w:divBdr>
            <w:top w:val="none" w:sz="0" w:space="0" w:color="auto"/>
            <w:left w:val="none" w:sz="0" w:space="0" w:color="auto"/>
            <w:bottom w:val="none" w:sz="0" w:space="0" w:color="auto"/>
            <w:right w:val="none" w:sz="0" w:space="0" w:color="auto"/>
          </w:divBdr>
        </w:div>
        <w:div w:id="211308190">
          <w:marLeft w:val="0"/>
          <w:marRight w:val="0"/>
          <w:marTop w:val="0"/>
          <w:marBottom w:val="0"/>
          <w:divBdr>
            <w:top w:val="none" w:sz="0" w:space="0" w:color="auto"/>
            <w:left w:val="none" w:sz="0" w:space="0" w:color="auto"/>
            <w:bottom w:val="none" w:sz="0" w:space="0" w:color="auto"/>
            <w:right w:val="none" w:sz="0" w:space="0" w:color="auto"/>
          </w:divBdr>
        </w:div>
        <w:div w:id="583731004">
          <w:marLeft w:val="0"/>
          <w:marRight w:val="0"/>
          <w:marTop w:val="0"/>
          <w:marBottom w:val="0"/>
          <w:divBdr>
            <w:top w:val="none" w:sz="0" w:space="0" w:color="auto"/>
            <w:left w:val="none" w:sz="0" w:space="0" w:color="auto"/>
            <w:bottom w:val="none" w:sz="0" w:space="0" w:color="auto"/>
            <w:right w:val="none" w:sz="0" w:space="0" w:color="auto"/>
          </w:divBdr>
        </w:div>
        <w:div w:id="329060295">
          <w:marLeft w:val="0"/>
          <w:marRight w:val="0"/>
          <w:marTop w:val="0"/>
          <w:marBottom w:val="0"/>
          <w:divBdr>
            <w:top w:val="none" w:sz="0" w:space="0" w:color="auto"/>
            <w:left w:val="none" w:sz="0" w:space="0" w:color="auto"/>
            <w:bottom w:val="none" w:sz="0" w:space="0" w:color="auto"/>
            <w:right w:val="none" w:sz="0" w:space="0" w:color="auto"/>
          </w:divBdr>
        </w:div>
        <w:div w:id="1164852692">
          <w:marLeft w:val="0"/>
          <w:marRight w:val="0"/>
          <w:marTop w:val="0"/>
          <w:marBottom w:val="0"/>
          <w:divBdr>
            <w:top w:val="none" w:sz="0" w:space="0" w:color="auto"/>
            <w:left w:val="none" w:sz="0" w:space="0" w:color="auto"/>
            <w:bottom w:val="none" w:sz="0" w:space="0" w:color="auto"/>
            <w:right w:val="none" w:sz="0" w:space="0" w:color="auto"/>
          </w:divBdr>
        </w:div>
        <w:div w:id="305937269">
          <w:marLeft w:val="0"/>
          <w:marRight w:val="0"/>
          <w:marTop w:val="0"/>
          <w:marBottom w:val="0"/>
          <w:divBdr>
            <w:top w:val="none" w:sz="0" w:space="0" w:color="auto"/>
            <w:left w:val="none" w:sz="0" w:space="0" w:color="auto"/>
            <w:bottom w:val="none" w:sz="0" w:space="0" w:color="auto"/>
            <w:right w:val="none" w:sz="0" w:space="0" w:color="auto"/>
          </w:divBdr>
        </w:div>
        <w:div w:id="211313682">
          <w:marLeft w:val="0"/>
          <w:marRight w:val="0"/>
          <w:marTop w:val="0"/>
          <w:marBottom w:val="0"/>
          <w:divBdr>
            <w:top w:val="none" w:sz="0" w:space="0" w:color="auto"/>
            <w:left w:val="none" w:sz="0" w:space="0" w:color="auto"/>
            <w:bottom w:val="none" w:sz="0" w:space="0" w:color="auto"/>
            <w:right w:val="none" w:sz="0" w:space="0" w:color="auto"/>
          </w:divBdr>
        </w:div>
        <w:div w:id="1066076553">
          <w:marLeft w:val="0"/>
          <w:marRight w:val="0"/>
          <w:marTop w:val="0"/>
          <w:marBottom w:val="0"/>
          <w:divBdr>
            <w:top w:val="none" w:sz="0" w:space="0" w:color="auto"/>
            <w:left w:val="none" w:sz="0" w:space="0" w:color="auto"/>
            <w:bottom w:val="none" w:sz="0" w:space="0" w:color="auto"/>
            <w:right w:val="none" w:sz="0" w:space="0" w:color="auto"/>
          </w:divBdr>
        </w:div>
      </w:divsChild>
    </w:div>
    <w:div w:id="983193936">
      <w:bodyDiv w:val="1"/>
      <w:marLeft w:val="0"/>
      <w:marRight w:val="0"/>
      <w:marTop w:val="0"/>
      <w:marBottom w:val="0"/>
      <w:divBdr>
        <w:top w:val="none" w:sz="0" w:space="0" w:color="auto"/>
        <w:left w:val="none" w:sz="0" w:space="0" w:color="auto"/>
        <w:bottom w:val="none" w:sz="0" w:space="0" w:color="auto"/>
        <w:right w:val="none" w:sz="0" w:space="0" w:color="auto"/>
      </w:divBdr>
      <w:divsChild>
        <w:div w:id="373970057">
          <w:marLeft w:val="0"/>
          <w:marRight w:val="0"/>
          <w:marTop w:val="0"/>
          <w:marBottom w:val="0"/>
          <w:divBdr>
            <w:top w:val="none" w:sz="0" w:space="0" w:color="auto"/>
            <w:left w:val="none" w:sz="0" w:space="0" w:color="auto"/>
            <w:bottom w:val="none" w:sz="0" w:space="0" w:color="auto"/>
            <w:right w:val="none" w:sz="0" w:space="0" w:color="auto"/>
          </w:divBdr>
        </w:div>
        <w:div w:id="498930019">
          <w:marLeft w:val="0"/>
          <w:marRight w:val="0"/>
          <w:marTop w:val="0"/>
          <w:marBottom w:val="0"/>
          <w:divBdr>
            <w:top w:val="none" w:sz="0" w:space="0" w:color="auto"/>
            <w:left w:val="none" w:sz="0" w:space="0" w:color="auto"/>
            <w:bottom w:val="none" w:sz="0" w:space="0" w:color="auto"/>
            <w:right w:val="none" w:sz="0" w:space="0" w:color="auto"/>
          </w:divBdr>
        </w:div>
        <w:div w:id="6056261">
          <w:marLeft w:val="0"/>
          <w:marRight w:val="0"/>
          <w:marTop w:val="0"/>
          <w:marBottom w:val="0"/>
          <w:divBdr>
            <w:top w:val="none" w:sz="0" w:space="0" w:color="auto"/>
            <w:left w:val="none" w:sz="0" w:space="0" w:color="auto"/>
            <w:bottom w:val="none" w:sz="0" w:space="0" w:color="auto"/>
            <w:right w:val="none" w:sz="0" w:space="0" w:color="auto"/>
          </w:divBdr>
        </w:div>
        <w:div w:id="888801522">
          <w:marLeft w:val="0"/>
          <w:marRight w:val="0"/>
          <w:marTop w:val="0"/>
          <w:marBottom w:val="0"/>
          <w:divBdr>
            <w:top w:val="none" w:sz="0" w:space="0" w:color="auto"/>
            <w:left w:val="none" w:sz="0" w:space="0" w:color="auto"/>
            <w:bottom w:val="none" w:sz="0" w:space="0" w:color="auto"/>
            <w:right w:val="none" w:sz="0" w:space="0" w:color="auto"/>
          </w:divBdr>
        </w:div>
      </w:divsChild>
    </w:div>
    <w:div w:id="1061712764">
      <w:bodyDiv w:val="1"/>
      <w:marLeft w:val="0"/>
      <w:marRight w:val="0"/>
      <w:marTop w:val="0"/>
      <w:marBottom w:val="0"/>
      <w:divBdr>
        <w:top w:val="none" w:sz="0" w:space="0" w:color="auto"/>
        <w:left w:val="none" w:sz="0" w:space="0" w:color="auto"/>
        <w:bottom w:val="none" w:sz="0" w:space="0" w:color="auto"/>
        <w:right w:val="none" w:sz="0" w:space="0" w:color="auto"/>
      </w:divBdr>
      <w:divsChild>
        <w:div w:id="553657646">
          <w:marLeft w:val="0"/>
          <w:marRight w:val="0"/>
          <w:marTop w:val="0"/>
          <w:marBottom w:val="0"/>
          <w:divBdr>
            <w:top w:val="none" w:sz="0" w:space="0" w:color="auto"/>
            <w:left w:val="none" w:sz="0" w:space="0" w:color="auto"/>
            <w:bottom w:val="none" w:sz="0" w:space="0" w:color="auto"/>
            <w:right w:val="none" w:sz="0" w:space="0" w:color="auto"/>
          </w:divBdr>
          <w:divsChild>
            <w:div w:id="1721248286">
              <w:marLeft w:val="0"/>
              <w:marRight w:val="0"/>
              <w:marTop w:val="0"/>
              <w:marBottom w:val="0"/>
              <w:divBdr>
                <w:top w:val="none" w:sz="0" w:space="0" w:color="auto"/>
                <w:left w:val="none" w:sz="0" w:space="0" w:color="auto"/>
                <w:bottom w:val="none" w:sz="0" w:space="0" w:color="auto"/>
                <w:right w:val="none" w:sz="0" w:space="0" w:color="auto"/>
              </w:divBdr>
            </w:div>
            <w:div w:id="1543906717">
              <w:marLeft w:val="0"/>
              <w:marRight w:val="0"/>
              <w:marTop w:val="0"/>
              <w:marBottom w:val="0"/>
              <w:divBdr>
                <w:top w:val="none" w:sz="0" w:space="0" w:color="auto"/>
                <w:left w:val="none" w:sz="0" w:space="0" w:color="auto"/>
                <w:bottom w:val="none" w:sz="0" w:space="0" w:color="auto"/>
                <w:right w:val="none" w:sz="0" w:space="0" w:color="auto"/>
              </w:divBdr>
            </w:div>
            <w:div w:id="1645814625">
              <w:marLeft w:val="0"/>
              <w:marRight w:val="0"/>
              <w:marTop w:val="0"/>
              <w:marBottom w:val="0"/>
              <w:divBdr>
                <w:top w:val="none" w:sz="0" w:space="0" w:color="auto"/>
                <w:left w:val="none" w:sz="0" w:space="0" w:color="auto"/>
                <w:bottom w:val="none" w:sz="0" w:space="0" w:color="auto"/>
                <w:right w:val="none" w:sz="0" w:space="0" w:color="auto"/>
              </w:divBdr>
            </w:div>
            <w:div w:id="1411391553">
              <w:marLeft w:val="0"/>
              <w:marRight w:val="0"/>
              <w:marTop w:val="0"/>
              <w:marBottom w:val="0"/>
              <w:divBdr>
                <w:top w:val="none" w:sz="0" w:space="0" w:color="auto"/>
                <w:left w:val="none" w:sz="0" w:space="0" w:color="auto"/>
                <w:bottom w:val="none" w:sz="0" w:space="0" w:color="auto"/>
                <w:right w:val="none" w:sz="0" w:space="0" w:color="auto"/>
              </w:divBdr>
            </w:div>
            <w:div w:id="1286817394">
              <w:marLeft w:val="0"/>
              <w:marRight w:val="0"/>
              <w:marTop w:val="0"/>
              <w:marBottom w:val="0"/>
              <w:divBdr>
                <w:top w:val="none" w:sz="0" w:space="0" w:color="auto"/>
                <w:left w:val="none" w:sz="0" w:space="0" w:color="auto"/>
                <w:bottom w:val="none" w:sz="0" w:space="0" w:color="auto"/>
                <w:right w:val="none" w:sz="0" w:space="0" w:color="auto"/>
              </w:divBdr>
            </w:div>
          </w:divsChild>
        </w:div>
        <w:div w:id="1474323872">
          <w:marLeft w:val="0"/>
          <w:marRight w:val="0"/>
          <w:marTop w:val="0"/>
          <w:marBottom w:val="0"/>
          <w:divBdr>
            <w:top w:val="none" w:sz="0" w:space="0" w:color="auto"/>
            <w:left w:val="none" w:sz="0" w:space="0" w:color="auto"/>
            <w:bottom w:val="none" w:sz="0" w:space="0" w:color="auto"/>
            <w:right w:val="none" w:sz="0" w:space="0" w:color="auto"/>
          </w:divBdr>
        </w:div>
      </w:divsChild>
    </w:div>
    <w:div w:id="1253902112">
      <w:bodyDiv w:val="1"/>
      <w:marLeft w:val="0"/>
      <w:marRight w:val="0"/>
      <w:marTop w:val="0"/>
      <w:marBottom w:val="0"/>
      <w:divBdr>
        <w:top w:val="none" w:sz="0" w:space="0" w:color="auto"/>
        <w:left w:val="none" w:sz="0" w:space="0" w:color="auto"/>
        <w:bottom w:val="none" w:sz="0" w:space="0" w:color="auto"/>
        <w:right w:val="none" w:sz="0" w:space="0" w:color="auto"/>
      </w:divBdr>
      <w:divsChild>
        <w:div w:id="1773893855">
          <w:marLeft w:val="0"/>
          <w:marRight w:val="0"/>
          <w:marTop w:val="0"/>
          <w:marBottom w:val="0"/>
          <w:divBdr>
            <w:top w:val="none" w:sz="0" w:space="0" w:color="auto"/>
            <w:left w:val="none" w:sz="0" w:space="0" w:color="auto"/>
            <w:bottom w:val="none" w:sz="0" w:space="0" w:color="auto"/>
            <w:right w:val="none" w:sz="0" w:space="0" w:color="auto"/>
          </w:divBdr>
        </w:div>
        <w:div w:id="629752632">
          <w:marLeft w:val="0"/>
          <w:marRight w:val="0"/>
          <w:marTop w:val="0"/>
          <w:marBottom w:val="0"/>
          <w:divBdr>
            <w:top w:val="none" w:sz="0" w:space="0" w:color="auto"/>
            <w:left w:val="none" w:sz="0" w:space="0" w:color="auto"/>
            <w:bottom w:val="none" w:sz="0" w:space="0" w:color="auto"/>
            <w:right w:val="none" w:sz="0" w:space="0" w:color="auto"/>
          </w:divBdr>
        </w:div>
        <w:div w:id="1305887580">
          <w:marLeft w:val="0"/>
          <w:marRight w:val="0"/>
          <w:marTop w:val="0"/>
          <w:marBottom w:val="0"/>
          <w:divBdr>
            <w:top w:val="none" w:sz="0" w:space="0" w:color="auto"/>
            <w:left w:val="none" w:sz="0" w:space="0" w:color="auto"/>
            <w:bottom w:val="none" w:sz="0" w:space="0" w:color="auto"/>
            <w:right w:val="none" w:sz="0" w:space="0" w:color="auto"/>
          </w:divBdr>
        </w:div>
        <w:div w:id="1551264690">
          <w:marLeft w:val="0"/>
          <w:marRight w:val="0"/>
          <w:marTop w:val="0"/>
          <w:marBottom w:val="0"/>
          <w:divBdr>
            <w:top w:val="none" w:sz="0" w:space="0" w:color="auto"/>
            <w:left w:val="none" w:sz="0" w:space="0" w:color="auto"/>
            <w:bottom w:val="none" w:sz="0" w:space="0" w:color="auto"/>
            <w:right w:val="none" w:sz="0" w:space="0" w:color="auto"/>
          </w:divBdr>
          <w:divsChild>
            <w:div w:id="716783318">
              <w:marLeft w:val="0"/>
              <w:marRight w:val="0"/>
              <w:marTop w:val="0"/>
              <w:marBottom w:val="0"/>
              <w:divBdr>
                <w:top w:val="none" w:sz="0" w:space="0" w:color="auto"/>
                <w:left w:val="none" w:sz="0" w:space="0" w:color="auto"/>
                <w:bottom w:val="none" w:sz="0" w:space="0" w:color="auto"/>
                <w:right w:val="none" w:sz="0" w:space="0" w:color="auto"/>
              </w:divBdr>
            </w:div>
            <w:div w:id="2094626501">
              <w:marLeft w:val="0"/>
              <w:marRight w:val="0"/>
              <w:marTop w:val="0"/>
              <w:marBottom w:val="0"/>
              <w:divBdr>
                <w:top w:val="none" w:sz="0" w:space="0" w:color="auto"/>
                <w:left w:val="none" w:sz="0" w:space="0" w:color="auto"/>
                <w:bottom w:val="none" w:sz="0" w:space="0" w:color="auto"/>
                <w:right w:val="none" w:sz="0" w:space="0" w:color="auto"/>
              </w:divBdr>
            </w:div>
            <w:div w:id="274486881">
              <w:marLeft w:val="0"/>
              <w:marRight w:val="0"/>
              <w:marTop w:val="0"/>
              <w:marBottom w:val="0"/>
              <w:divBdr>
                <w:top w:val="none" w:sz="0" w:space="0" w:color="auto"/>
                <w:left w:val="none" w:sz="0" w:space="0" w:color="auto"/>
                <w:bottom w:val="none" w:sz="0" w:space="0" w:color="auto"/>
                <w:right w:val="none" w:sz="0" w:space="0" w:color="auto"/>
              </w:divBdr>
            </w:div>
            <w:div w:id="1660890068">
              <w:marLeft w:val="0"/>
              <w:marRight w:val="0"/>
              <w:marTop w:val="0"/>
              <w:marBottom w:val="0"/>
              <w:divBdr>
                <w:top w:val="none" w:sz="0" w:space="0" w:color="auto"/>
                <w:left w:val="none" w:sz="0" w:space="0" w:color="auto"/>
                <w:bottom w:val="none" w:sz="0" w:space="0" w:color="auto"/>
                <w:right w:val="none" w:sz="0" w:space="0" w:color="auto"/>
              </w:divBdr>
            </w:div>
            <w:div w:id="2021733776">
              <w:marLeft w:val="0"/>
              <w:marRight w:val="0"/>
              <w:marTop w:val="0"/>
              <w:marBottom w:val="0"/>
              <w:divBdr>
                <w:top w:val="none" w:sz="0" w:space="0" w:color="auto"/>
                <w:left w:val="none" w:sz="0" w:space="0" w:color="auto"/>
                <w:bottom w:val="none" w:sz="0" w:space="0" w:color="auto"/>
                <w:right w:val="none" w:sz="0" w:space="0" w:color="auto"/>
              </w:divBdr>
            </w:div>
          </w:divsChild>
        </w:div>
        <w:div w:id="2017993697">
          <w:marLeft w:val="0"/>
          <w:marRight w:val="0"/>
          <w:marTop w:val="0"/>
          <w:marBottom w:val="0"/>
          <w:divBdr>
            <w:top w:val="none" w:sz="0" w:space="0" w:color="auto"/>
            <w:left w:val="none" w:sz="0" w:space="0" w:color="auto"/>
            <w:bottom w:val="none" w:sz="0" w:space="0" w:color="auto"/>
            <w:right w:val="none" w:sz="0" w:space="0" w:color="auto"/>
          </w:divBdr>
          <w:divsChild>
            <w:div w:id="1350595445">
              <w:marLeft w:val="0"/>
              <w:marRight w:val="0"/>
              <w:marTop w:val="0"/>
              <w:marBottom w:val="0"/>
              <w:divBdr>
                <w:top w:val="none" w:sz="0" w:space="0" w:color="auto"/>
                <w:left w:val="none" w:sz="0" w:space="0" w:color="auto"/>
                <w:bottom w:val="none" w:sz="0" w:space="0" w:color="auto"/>
                <w:right w:val="none" w:sz="0" w:space="0" w:color="auto"/>
              </w:divBdr>
            </w:div>
            <w:div w:id="1761833399">
              <w:marLeft w:val="0"/>
              <w:marRight w:val="0"/>
              <w:marTop w:val="0"/>
              <w:marBottom w:val="0"/>
              <w:divBdr>
                <w:top w:val="none" w:sz="0" w:space="0" w:color="auto"/>
                <w:left w:val="none" w:sz="0" w:space="0" w:color="auto"/>
                <w:bottom w:val="none" w:sz="0" w:space="0" w:color="auto"/>
                <w:right w:val="none" w:sz="0" w:space="0" w:color="auto"/>
              </w:divBdr>
            </w:div>
            <w:div w:id="953826413">
              <w:marLeft w:val="0"/>
              <w:marRight w:val="0"/>
              <w:marTop w:val="0"/>
              <w:marBottom w:val="0"/>
              <w:divBdr>
                <w:top w:val="none" w:sz="0" w:space="0" w:color="auto"/>
                <w:left w:val="none" w:sz="0" w:space="0" w:color="auto"/>
                <w:bottom w:val="none" w:sz="0" w:space="0" w:color="auto"/>
                <w:right w:val="none" w:sz="0" w:space="0" w:color="auto"/>
              </w:divBdr>
            </w:div>
            <w:div w:id="1282765770">
              <w:marLeft w:val="0"/>
              <w:marRight w:val="0"/>
              <w:marTop w:val="0"/>
              <w:marBottom w:val="0"/>
              <w:divBdr>
                <w:top w:val="none" w:sz="0" w:space="0" w:color="auto"/>
                <w:left w:val="none" w:sz="0" w:space="0" w:color="auto"/>
                <w:bottom w:val="none" w:sz="0" w:space="0" w:color="auto"/>
                <w:right w:val="none" w:sz="0" w:space="0" w:color="auto"/>
              </w:divBdr>
            </w:div>
            <w:div w:id="844789248">
              <w:marLeft w:val="0"/>
              <w:marRight w:val="0"/>
              <w:marTop w:val="0"/>
              <w:marBottom w:val="0"/>
              <w:divBdr>
                <w:top w:val="none" w:sz="0" w:space="0" w:color="auto"/>
                <w:left w:val="none" w:sz="0" w:space="0" w:color="auto"/>
                <w:bottom w:val="none" w:sz="0" w:space="0" w:color="auto"/>
                <w:right w:val="none" w:sz="0" w:space="0" w:color="auto"/>
              </w:divBdr>
            </w:div>
          </w:divsChild>
        </w:div>
        <w:div w:id="913930396">
          <w:marLeft w:val="0"/>
          <w:marRight w:val="0"/>
          <w:marTop w:val="0"/>
          <w:marBottom w:val="0"/>
          <w:divBdr>
            <w:top w:val="none" w:sz="0" w:space="0" w:color="auto"/>
            <w:left w:val="none" w:sz="0" w:space="0" w:color="auto"/>
            <w:bottom w:val="none" w:sz="0" w:space="0" w:color="auto"/>
            <w:right w:val="none" w:sz="0" w:space="0" w:color="auto"/>
          </w:divBdr>
          <w:divsChild>
            <w:div w:id="2002541673">
              <w:marLeft w:val="0"/>
              <w:marRight w:val="0"/>
              <w:marTop w:val="0"/>
              <w:marBottom w:val="0"/>
              <w:divBdr>
                <w:top w:val="none" w:sz="0" w:space="0" w:color="auto"/>
                <w:left w:val="none" w:sz="0" w:space="0" w:color="auto"/>
                <w:bottom w:val="none" w:sz="0" w:space="0" w:color="auto"/>
                <w:right w:val="none" w:sz="0" w:space="0" w:color="auto"/>
              </w:divBdr>
            </w:div>
            <w:div w:id="402529395">
              <w:marLeft w:val="0"/>
              <w:marRight w:val="0"/>
              <w:marTop w:val="0"/>
              <w:marBottom w:val="0"/>
              <w:divBdr>
                <w:top w:val="none" w:sz="0" w:space="0" w:color="auto"/>
                <w:left w:val="none" w:sz="0" w:space="0" w:color="auto"/>
                <w:bottom w:val="none" w:sz="0" w:space="0" w:color="auto"/>
                <w:right w:val="none" w:sz="0" w:space="0" w:color="auto"/>
              </w:divBdr>
            </w:div>
            <w:div w:id="137503028">
              <w:marLeft w:val="0"/>
              <w:marRight w:val="0"/>
              <w:marTop w:val="0"/>
              <w:marBottom w:val="0"/>
              <w:divBdr>
                <w:top w:val="none" w:sz="0" w:space="0" w:color="auto"/>
                <w:left w:val="none" w:sz="0" w:space="0" w:color="auto"/>
                <w:bottom w:val="none" w:sz="0" w:space="0" w:color="auto"/>
                <w:right w:val="none" w:sz="0" w:space="0" w:color="auto"/>
              </w:divBdr>
            </w:div>
            <w:div w:id="1146119255">
              <w:marLeft w:val="0"/>
              <w:marRight w:val="0"/>
              <w:marTop w:val="0"/>
              <w:marBottom w:val="0"/>
              <w:divBdr>
                <w:top w:val="none" w:sz="0" w:space="0" w:color="auto"/>
                <w:left w:val="none" w:sz="0" w:space="0" w:color="auto"/>
                <w:bottom w:val="none" w:sz="0" w:space="0" w:color="auto"/>
                <w:right w:val="none" w:sz="0" w:space="0" w:color="auto"/>
              </w:divBdr>
            </w:div>
            <w:div w:id="2118284858">
              <w:marLeft w:val="0"/>
              <w:marRight w:val="0"/>
              <w:marTop w:val="0"/>
              <w:marBottom w:val="0"/>
              <w:divBdr>
                <w:top w:val="none" w:sz="0" w:space="0" w:color="auto"/>
                <w:left w:val="none" w:sz="0" w:space="0" w:color="auto"/>
                <w:bottom w:val="none" w:sz="0" w:space="0" w:color="auto"/>
                <w:right w:val="none" w:sz="0" w:space="0" w:color="auto"/>
              </w:divBdr>
            </w:div>
          </w:divsChild>
        </w:div>
        <w:div w:id="1860116313">
          <w:marLeft w:val="0"/>
          <w:marRight w:val="0"/>
          <w:marTop w:val="0"/>
          <w:marBottom w:val="0"/>
          <w:divBdr>
            <w:top w:val="none" w:sz="0" w:space="0" w:color="auto"/>
            <w:left w:val="none" w:sz="0" w:space="0" w:color="auto"/>
            <w:bottom w:val="none" w:sz="0" w:space="0" w:color="auto"/>
            <w:right w:val="none" w:sz="0" w:space="0" w:color="auto"/>
          </w:divBdr>
          <w:divsChild>
            <w:div w:id="390662649">
              <w:marLeft w:val="0"/>
              <w:marRight w:val="0"/>
              <w:marTop w:val="0"/>
              <w:marBottom w:val="0"/>
              <w:divBdr>
                <w:top w:val="none" w:sz="0" w:space="0" w:color="auto"/>
                <w:left w:val="none" w:sz="0" w:space="0" w:color="auto"/>
                <w:bottom w:val="none" w:sz="0" w:space="0" w:color="auto"/>
                <w:right w:val="none" w:sz="0" w:space="0" w:color="auto"/>
              </w:divBdr>
            </w:div>
            <w:div w:id="585069676">
              <w:marLeft w:val="0"/>
              <w:marRight w:val="0"/>
              <w:marTop w:val="0"/>
              <w:marBottom w:val="0"/>
              <w:divBdr>
                <w:top w:val="none" w:sz="0" w:space="0" w:color="auto"/>
                <w:left w:val="none" w:sz="0" w:space="0" w:color="auto"/>
                <w:bottom w:val="none" w:sz="0" w:space="0" w:color="auto"/>
                <w:right w:val="none" w:sz="0" w:space="0" w:color="auto"/>
              </w:divBdr>
            </w:div>
            <w:div w:id="199317326">
              <w:marLeft w:val="0"/>
              <w:marRight w:val="0"/>
              <w:marTop w:val="0"/>
              <w:marBottom w:val="0"/>
              <w:divBdr>
                <w:top w:val="none" w:sz="0" w:space="0" w:color="auto"/>
                <w:left w:val="none" w:sz="0" w:space="0" w:color="auto"/>
                <w:bottom w:val="none" w:sz="0" w:space="0" w:color="auto"/>
                <w:right w:val="none" w:sz="0" w:space="0" w:color="auto"/>
              </w:divBdr>
            </w:div>
            <w:div w:id="2103263115">
              <w:marLeft w:val="0"/>
              <w:marRight w:val="0"/>
              <w:marTop w:val="0"/>
              <w:marBottom w:val="0"/>
              <w:divBdr>
                <w:top w:val="none" w:sz="0" w:space="0" w:color="auto"/>
                <w:left w:val="none" w:sz="0" w:space="0" w:color="auto"/>
                <w:bottom w:val="none" w:sz="0" w:space="0" w:color="auto"/>
                <w:right w:val="none" w:sz="0" w:space="0" w:color="auto"/>
              </w:divBdr>
            </w:div>
            <w:div w:id="1402410192">
              <w:marLeft w:val="0"/>
              <w:marRight w:val="0"/>
              <w:marTop w:val="0"/>
              <w:marBottom w:val="0"/>
              <w:divBdr>
                <w:top w:val="none" w:sz="0" w:space="0" w:color="auto"/>
                <w:left w:val="none" w:sz="0" w:space="0" w:color="auto"/>
                <w:bottom w:val="none" w:sz="0" w:space="0" w:color="auto"/>
                <w:right w:val="none" w:sz="0" w:space="0" w:color="auto"/>
              </w:divBdr>
            </w:div>
          </w:divsChild>
        </w:div>
        <w:div w:id="815338706">
          <w:marLeft w:val="0"/>
          <w:marRight w:val="0"/>
          <w:marTop w:val="0"/>
          <w:marBottom w:val="0"/>
          <w:divBdr>
            <w:top w:val="none" w:sz="0" w:space="0" w:color="auto"/>
            <w:left w:val="none" w:sz="0" w:space="0" w:color="auto"/>
            <w:bottom w:val="none" w:sz="0" w:space="0" w:color="auto"/>
            <w:right w:val="none" w:sz="0" w:space="0" w:color="auto"/>
          </w:divBdr>
          <w:divsChild>
            <w:div w:id="585457056">
              <w:marLeft w:val="0"/>
              <w:marRight w:val="0"/>
              <w:marTop w:val="0"/>
              <w:marBottom w:val="0"/>
              <w:divBdr>
                <w:top w:val="none" w:sz="0" w:space="0" w:color="auto"/>
                <w:left w:val="none" w:sz="0" w:space="0" w:color="auto"/>
                <w:bottom w:val="none" w:sz="0" w:space="0" w:color="auto"/>
                <w:right w:val="none" w:sz="0" w:space="0" w:color="auto"/>
              </w:divBdr>
            </w:div>
            <w:div w:id="1478254638">
              <w:marLeft w:val="0"/>
              <w:marRight w:val="0"/>
              <w:marTop w:val="0"/>
              <w:marBottom w:val="0"/>
              <w:divBdr>
                <w:top w:val="none" w:sz="0" w:space="0" w:color="auto"/>
                <w:left w:val="none" w:sz="0" w:space="0" w:color="auto"/>
                <w:bottom w:val="none" w:sz="0" w:space="0" w:color="auto"/>
                <w:right w:val="none" w:sz="0" w:space="0" w:color="auto"/>
              </w:divBdr>
            </w:div>
            <w:div w:id="2006013609">
              <w:marLeft w:val="0"/>
              <w:marRight w:val="0"/>
              <w:marTop w:val="0"/>
              <w:marBottom w:val="0"/>
              <w:divBdr>
                <w:top w:val="none" w:sz="0" w:space="0" w:color="auto"/>
                <w:left w:val="none" w:sz="0" w:space="0" w:color="auto"/>
                <w:bottom w:val="none" w:sz="0" w:space="0" w:color="auto"/>
                <w:right w:val="none" w:sz="0" w:space="0" w:color="auto"/>
              </w:divBdr>
            </w:div>
            <w:div w:id="1617173032">
              <w:marLeft w:val="0"/>
              <w:marRight w:val="0"/>
              <w:marTop w:val="0"/>
              <w:marBottom w:val="0"/>
              <w:divBdr>
                <w:top w:val="none" w:sz="0" w:space="0" w:color="auto"/>
                <w:left w:val="none" w:sz="0" w:space="0" w:color="auto"/>
                <w:bottom w:val="none" w:sz="0" w:space="0" w:color="auto"/>
                <w:right w:val="none" w:sz="0" w:space="0" w:color="auto"/>
              </w:divBdr>
            </w:div>
            <w:div w:id="57289315">
              <w:marLeft w:val="0"/>
              <w:marRight w:val="0"/>
              <w:marTop w:val="0"/>
              <w:marBottom w:val="0"/>
              <w:divBdr>
                <w:top w:val="none" w:sz="0" w:space="0" w:color="auto"/>
                <w:left w:val="none" w:sz="0" w:space="0" w:color="auto"/>
                <w:bottom w:val="none" w:sz="0" w:space="0" w:color="auto"/>
                <w:right w:val="none" w:sz="0" w:space="0" w:color="auto"/>
              </w:divBdr>
            </w:div>
          </w:divsChild>
        </w:div>
        <w:div w:id="782117328">
          <w:marLeft w:val="0"/>
          <w:marRight w:val="0"/>
          <w:marTop w:val="0"/>
          <w:marBottom w:val="0"/>
          <w:divBdr>
            <w:top w:val="none" w:sz="0" w:space="0" w:color="auto"/>
            <w:left w:val="none" w:sz="0" w:space="0" w:color="auto"/>
            <w:bottom w:val="none" w:sz="0" w:space="0" w:color="auto"/>
            <w:right w:val="none" w:sz="0" w:space="0" w:color="auto"/>
          </w:divBdr>
          <w:divsChild>
            <w:div w:id="1276519818">
              <w:marLeft w:val="0"/>
              <w:marRight w:val="0"/>
              <w:marTop w:val="0"/>
              <w:marBottom w:val="0"/>
              <w:divBdr>
                <w:top w:val="none" w:sz="0" w:space="0" w:color="auto"/>
                <w:left w:val="none" w:sz="0" w:space="0" w:color="auto"/>
                <w:bottom w:val="none" w:sz="0" w:space="0" w:color="auto"/>
                <w:right w:val="none" w:sz="0" w:space="0" w:color="auto"/>
              </w:divBdr>
            </w:div>
            <w:div w:id="593708222">
              <w:marLeft w:val="0"/>
              <w:marRight w:val="0"/>
              <w:marTop w:val="0"/>
              <w:marBottom w:val="0"/>
              <w:divBdr>
                <w:top w:val="none" w:sz="0" w:space="0" w:color="auto"/>
                <w:left w:val="none" w:sz="0" w:space="0" w:color="auto"/>
                <w:bottom w:val="none" w:sz="0" w:space="0" w:color="auto"/>
                <w:right w:val="none" w:sz="0" w:space="0" w:color="auto"/>
              </w:divBdr>
            </w:div>
            <w:div w:id="766266995">
              <w:marLeft w:val="0"/>
              <w:marRight w:val="0"/>
              <w:marTop w:val="0"/>
              <w:marBottom w:val="0"/>
              <w:divBdr>
                <w:top w:val="none" w:sz="0" w:space="0" w:color="auto"/>
                <w:left w:val="none" w:sz="0" w:space="0" w:color="auto"/>
                <w:bottom w:val="none" w:sz="0" w:space="0" w:color="auto"/>
                <w:right w:val="none" w:sz="0" w:space="0" w:color="auto"/>
              </w:divBdr>
            </w:div>
            <w:div w:id="1123310624">
              <w:marLeft w:val="0"/>
              <w:marRight w:val="0"/>
              <w:marTop w:val="0"/>
              <w:marBottom w:val="0"/>
              <w:divBdr>
                <w:top w:val="none" w:sz="0" w:space="0" w:color="auto"/>
                <w:left w:val="none" w:sz="0" w:space="0" w:color="auto"/>
                <w:bottom w:val="none" w:sz="0" w:space="0" w:color="auto"/>
                <w:right w:val="none" w:sz="0" w:space="0" w:color="auto"/>
              </w:divBdr>
            </w:div>
            <w:div w:id="43869566">
              <w:marLeft w:val="0"/>
              <w:marRight w:val="0"/>
              <w:marTop w:val="0"/>
              <w:marBottom w:val="0"/>
              <w:divBdr>
                <w:top w:val="none" w:sz="0" w:space="0" w:color="auto"/>
                <w:left w:val="none" w:sz="0" w:space="0" w:color="auto"/>
                <w:bottom w:val="none" w:sz="0" w:space="0" w:color="auto"/>
                <w:right w:val="none" w:sz="0" w:space="0" w:color="auto"/>
              </w:divBdr>
            </w:div>
          </w:divsChild>
        </w:div>
        <w:div w:id="900947203">
          <w:marLeft w:val="0"/>
          <w:marRight w:val="0"/>
          <w:marTop w:val="0"/>
          <w:marBottom w:val="0"/>
          <w:divBdr>
            <w:top w:val="none" w:sz="0" w:space="0" w:color="auto"/>
            <w:left w:val="none" w:sz="0" w:space="0" w:color="auto"/>
            <w:bottom w:val="none" w:sz="0" w:space="0" w:color="auto"/>
            <w:right w:val="none" w:sz="0" w:space="0" w:color="auto"/>
          </w:divBdr>
          <w:divsChild>
            <w:div w:id="570624641">
              <w:marLeft w:val="0"/>
              <w:marRight w:val="0"/>
              <w:marTop w:val="0"/>
              <w:marBottom w:val="0"/>
              <w:divBdr>
                <w:top w:val="none" w:sz="0" w:space="0" w:color="auto"/>
                <w:left w:val="none" w:sz="0" w:space="0" w:color="auto"/>
                <w:bottom w:val="none" w:sz="0" w:space="0" w:color="auto"/>
                <w:right w:val="none" w:sz="0" w:space="0" w:color="auto"/>
              </w:divBdr>
            </w:div>
            <w:div w:id="1037270689">
              <w:marLeft w:val="0"/>
              <w:marRight w:val="0"/>
              <w:marTop w:val="0"/>
              <w:marBottom w:val="0"/>
              <w:divBdr>
                <w:top w:val="none" w:sz="0" w:space="0" w:color="auto"/>
                <w:left w:val="none" w:sz="0" w:space="0" w:color="auto"/>
                <w:bottom w:val="none" w:sz="0" w:space="0" w:color="auto"/>
                <w:right w:val="none" w:sz="0" w:space="0" w:color="auto"/>
              </w:divBdr>
            </w:div>
            <w:div w:id="536434898">
              <w:marLeft w:val="0"/>
              <w:marRight w:val="0"/>
              <w:marTop w:val="0"/>
              <w:marBottom w:val="0"/>
              <w:divBdr>
                <w:top w:val="none" w:sz="0" w:space="0" w:color="auto"/>
                <w:left w:val="none" w:sz="0" w:space="0" w:color="auto"/>
                <w:bottom w:val="none" w:sz="0" w:space="0" w:color="auto"/>
                <w:right w:val="none" w:sz="0" w:space="0" w:color="auto"/>
              </w:divBdr>
            </w:div>
            <w:div w:id="1415316374">
              <w:marLeft w:val="0"/>
              <w:marRight w:val="0"/>
              <w:marTop w:val="0"/>
              <w:marBottom w:val="0"/>
              <w:divBdr>
                <w:top w:val="none" w:sz="0" w:space="0" w:color="auto"/>
                <w:left w:val="none" w:sz="0" w:space="0" w:color="auto"/>
                <w:bottom w:val="none" w:sz="0" w:space="0" w:color="auto"/>
                <w:right w:val="none" w:sz="0" w:space="0" w:color="auto"/>
              </w:divBdr>
            </w:div>
            <w:div w:id="484591866">
              <w:marLeft w:val="0"/>
              <w:marRight w:val="0"/>
              <w:marTop w:val="0"/>
              <w:marBottom w:val="0"/>
              <w:divBdr>
                <w:top w:val="none" w:sz="0" w:space="0" w:color="auto"/>
                <w:left w:val="none" w:sz="0" w:space="0" w:color="auto"/>
                <w:bottom w:val="none" w:sz="0" w:space="0" w:color="auto"/>
                <w:right w:val="none" w:sz="0" w:space="0" w:color="auto"/>
              </w:divBdr>
            </w:div>
          </w:divsChild>
        </w:div>
        <w:div w:id="1484002517">
          <w:marLeft w:val="0"/>
          <w:marRight w:val="0"/>
          <w:marTop w:val="0"/>
          <w:marBottom w:val="0"/>
          <w:divBdr>
            <w:top w:val="none" w:sz="0" w:space="0" w:color="auto"/>
            <w:left w:val="none" w:sz="0" w:space="0" w:color="auto"/>
            <w:bottom w:val="none" w:sz="0" w:space="0" w:color="auto"/>
            <w:right w:val="none" w:sz="0" w:space="0" w:color="auto"/>
          </w:divBdr>
        </w:div>
        <w:div w:id="1332292072">
          <w:marLeft w:val="0"/>
          <w:marRight w:val="0"/>
          <w:marTop w:val="0"/>
          <w:marBottom w:val="0"/>
          <w:divBdr>
            <w:top w:val="none" w:sz="0" w:space="0" w:color="auto"/>
            <w:left w:val="none" w:sz="0" w:space="0" w:color="auto"/>
            <w:bottom w:val="none" w:sz="0" w:space="0" w:color="auto"/>
            <w:right w:val="none" w:sz="0" w:space="0" w:color="auto"/>
          </w:divBdr>
        </w:div>
      </w:divsChild>
    </w:div>
    <w:div w:id="1281692105">
      <w:bodyDiv w:val="1"/>
      <w:marLeft w:val="0"/>
      <w:marRight w:val="0"/>
      <w:marTop w:val="0"/>
      <w:marBottom w:val="0"/>
      <w:divBdr>
        <w:top w:val="none" w:sz="0" w:space="0" w:color="auto"/>
        <w:left w:val="none" w:sz="0" w:space="0" w:color="auto"/>
        <w:bottom w:val="none" w:sz="0" w:space="0" w:color="auto"/>
        <w:right w:val="none" w:sz="0" w:space="0" w:color="auto"/>
      </w:divBdr>
    </w:div>
    <w:div w:id="1282565224">
      <w:bodyDiv w:val="1"/>
      <w:marLeft w:val="0"/>
      <w:marRight w:val="0"/>
      <w:marTop w:val="0"/>
      <w:marBottom w:val="0"/>
      <w:divBdr>
        <w:top w:val="none" w:sz="0" w:space="0" w:color="auto"/>
        <w:left w:val="none" w:sz="0" w:space="0" w:color="auto"/>
        <w:bottom w:val="none" w:sz="0" w:space="0" w:color="auto"/>
        <w:right w:val="none" w:sz="0" w:space="0" w:color="auto"/>
      </w:divBdr>
      <w:divsChild>
        <w:div w:id="826089845">
          <w:marLeft w:val="0"/>
          <w:marRight w:val="0"/>
          <w:marTop w:val="0"/>
          <w:marBottom w:val="0"/>
          <w:divBdr>
            <w:top w:val="none" w:sz="0" w:space="0" w:color="auto"/>
            <w:left w:val="none" w:sz="0" w:space="0" w:color="auto"/>
            <w:bottom w:val="none" w:sz="0" w:space="0" w:color="auto"/>
            <w:right w:val="none" w:sz="0" w:space="0" w:color="auto"/>
          </w:divBdr>
        </w:div>
        <w:div w:id="510799661">
          <w:marLeft w:val="0"/>
          <w:marRight w:val="0"/>
          <w:marTop w:val="0"/>
          <w:marBottom w:val="0"/>
          <w:divBdr>
            <w:top w:val="none" w:sz="0" w:space="0" w:color="auto"/>
            <w:left w:val="none" w:sz="0" w:space="0" w:color="auto"/>
            <w:bottom w:val="none" w:sz="0" w:space="0" w:color="auto"/>
            <w:right w:val="none" w:sz="0" w:space="0" w:color="auto"/>
          </w:divBdr>
        </w:div>
        <w:div w:id="2004241316">
          <w:marLeft w:val="0"/>
          <w:marRight w:val="0"/>
          <w:marTop w:val="0"/>
          <w:marBottom w:val="0"/>
          <w:divBdr>
            <w:top w:val="none" w:sz="0" w:space="0" w:color="auto"/>
            <w:left w:val="none" w:sz="0" w:space="0" w:color="auto"/>
            <w:bottom w:val="none" w:sz="0" w:space="0" w:color="auto"/>
            <w:right w:val="none" w:sz="0" w:space="0" w:color="auto"/>
          </w:divBdr>
        </w:div>
        <w:div w:id="1782727669">
          <w:marLeft w:val="0"/>
          <w:marRight w:val="0"/>
          <w:marTop w:val="0"/>
          <w:marBottom w:val="0"/>
          <w:divBdr>
            <w:top w:val="none" w:sz="0" w:space="0" w:color="auto"/>
            <w:left w:val="none" w:sz="0" w:space="0" w:color="auto"/>
            <w:bottom w:val="none" w:sz="0" w:space="0" w:color="auto"/>
            <w:right w:val="none" w:sz="0" w:space="0" w:color="auto"/>
          </w:divBdr>
        </w:div>
        <w:div w:id="776023388">
          <w:marLeft w:val="0"/>
          <w:marRight w:val="0"/>
          <w:marTop w:val="0"/>
          <w:marBottom w:val="0"/>
          <w:divBdr>
            <w:top w:val="none" w:sz="0" w:space="0" w:color="auto"/>
            <w:left w:val="none" w:sz="0" w:space="0" w:color="auto"/>
            <w:bottom w:val="none" w:sz="0" w:space="0" w:color="auto"/>
            <w:right w:val="none" w:sz="0" w:space="0" w:color="auto"/>
          </w:divBdr>
        </w:div>
        <w:div w:id="826746206">
          <w:marLeft w:val="0"/>
          <w:marRight w:val="0"/>
          <w:marTop w:val="0"/>
          <w:marBottom w:val="0"/>
          <w:divBdr>
            <w:top w:val="none" w:sz="0" w:space="0" w:color="auto"/>
            <w:left w:val="none" w:sz="0" w:space="0" w:color="auto"/>
            <w:bottom w:val="none" w:sz="0" w:space="0" w:color="auto"/>
            <w:right w:val="none" w:sz="0" w:space="0" w:color="auto"/>
          </w:divBdr>
        </w:div>
        <w:div w:id="266086621">
          <w:marLeft w:val="0"/>
          <w:marRight w:val="0"/>
          <w:marTop w:val="0"/>
          <w:marBottom w:val="0"/>
          <w:divBdr>
            <w:top w:val="none" w:sz="0" w:space="0" w:color="auto"/>
            <w:left w:val="none" w:sz="0" w:space="0" w:color="auto"/>
            <w:bottom w:val="none" w:sz="0" w:space="0" w:color="auto"/>
            <w:right w:val="none" w:sz="0" w:space="0" w:color="auto"/>
          </w:divBdr>
        </w:div>
        <w:div w:id="993876779">
          <w:marLeft w:val="0"/>
          <w:marRight w:val="0"/>
          <w:marTop w:val="0"/>
          <w:marBottom w:val="0"/>
          <w:divBdr>
            <w:top w:val="none" w:sz="0" w:space="0" w:color="auto"/>
            <w:left w:val="none" w:sz="0" w:space="0" w:color="auto"/>
            <w:bottom w:val="none" w:sz="0" w:space="0" w:color="auto"/>
            <w:right w:val="none" w:sz="0" w:space="0" w:color="auto"/>
          </w:divBdr>
        </w:div>
        <w:div w:id="379867745">
          <w:marLeft w:val="0"/>
          <w:marRight w:val="0"/>
          <w:marTop w:val="0"/>
          <w:marBottom w:val="0"/>
          <w:divBdr>
            <w:top w:val="none" w:sz="0" w:space="0" w:color="auto"/>
            <w:left w:val="none" w:sz="0" w:space="0" w:color="auto"/>
            <w:bottom w:val="none" w:sz="0" w:space="0" w:color="auto"/>
            <w:right w:val="none" w:sz="0" w:space="0" w:color="auto"/>
          </w:divBdr>
        </w:div>
        <w:div w:id="1687098103">
          <w:marLeft w:val="0"/>
          <w:marRight w:val="0"/>
          <w:marTop w:val="0"/>
          <w:marBottom w:val="0"/>
          <w:divBdr>
            <w:top w:val="none" w:sz="0" w:space="0" w:color="auto"/>
            <w:left w:val="none" w:sz="0" w:space="0" w:color="auto"/>
            <w:bottom w:val="none" w:sz="0" w:space="0" w:color="auto"/>
            <w:right w:val="none" w:sz="0" w:space="0" w:color="auto"/>
          </w:divBdr>
        </w:div>
        <w:div w:id="773789638">
          <w:marLeft w:val="0"/>
          <w:marRight w:val="0"/>
          <w:marTop w:val="0"/>
          <w:marBottom w:val="0"/>
          <w:divBdr>
            <w:top w:val="none" w:sz="0" w:space="0" w:color="auto"/>
            <w:left w:val="none" w:sz="0" w:space="0" w:color="auto"/>
            <w:bottom w:val="none" w:sz="0" w:space="0" w:color="auto"/>
            <w:right w:val="none" w:sz="0" w:space="0" w:color="auto"/>
          </w:divBdr>
        </w:div>
        <w:div w:id="519781091">
          <w:marLeft w:val="0"/>
          <w:marRight w:val="0"/>
          <w:marTop w:val="0"/>
          <w:marBottom w:val="0"/>
          <w:divBdr>
            <w:top w:val="none" w:sz="0" w:space="0" w:color="auto"/>
            <w:left w:val="none" w:sz="0" w:space="0" w:color="auto"/>
            <w:bottom w:val="none" w:sz="0" w:space="0" w:color="auto"/>
            <w:right w:val="none" w:sz="0" w:space="0" w:color="auto"/>
          </w:divBdr>
        </w:div>
        <w:div w:id="758722281">
          <w:marLeft w:val="0"/>
          <w:marRight w:val="0"/>
          <w:marTop w:val="0"/>
          <w:marBottom w:val="0"/>
          <w:divBdr>
            <w:top w:val="none" w:sz="0" w:space="0" w:color="auto"/>
            <w:left w:val="none" w:sz="0" w:space="0" w:color="auto"/>
            <w:bottom w:val="none" w:sz="0" w:space="0" w:color="auto"/>
            <w:right w:val="none" w:sz="0" w:space="0" w:color="auto"/>
          </w:divBdr>
        </w:div>
        <w:div w:id="1043552754">
          <w:marLeft w:val="0"/>
          <w:marRight w:val="0"/>
          <w:marTop w:val="0"/>
          <w:marBottom w:val="0"/>
          <w:divBdr>
            <w:top w:val="none" w:sz="0" w:space="0" w:color="auto"/>
            <w:left w:val="none" w:sz="0" w:space="0" w:color="auto"/>
            <w:bottom w:val="none" w:sz="0" w:space="0" w:color="auto"/>
            <w:right w:val="none" w:sz="0" w:space="0" w:color="auto"/>
          </w:divBdr>
        </w:div>
        <w:div w:id="764689438">
          <w:marLeft w:val="0"/>
          <w:marRight w:val="0"/>
          <w:marTop w:val="0"/>
          <w:marBottom w:val="0"/>
          <w:divBdr>
            <w:top w:val="none" w:sz="0" w:space="0" w:color="auto"/>
            <w:left w:val="none" w:sz="0" w:space="0" w:color="auto"/>
            <w:bottom w:val="none" w:sz="0" w:space="0" w:color="auto"/>
            <w:right w:val="none" w:sz="0" w:space="0" w:color="auto"/>
          </w:divBdr>
        </w:div>
        <w:div w:id="1505702492">
          <w:marLeft w:val="0"/>
          <w:marRight w:val="0"/>
          <w:marTop w:val="0"/>
          <w:marBottom w:val="0"/>
          <w:divBdr>
            <w:top w:val="none" w:sz="0" w:space="0" w:color="auto"/>
            <w:left w:val="none" w:sz="0" w:space="0" w:color="auto"/>
            <w:bottom w:val="none" w:sz="0" w:space="0" w:color="auto"/>
            <w:right w:val="none" w:sz="0" w:space="0" w:color="auto"/>
          </w:divBdr>
        </w:div>
        <w:div w:id="275645401">
          <w:marLeft w:val="0"/>
          <w:marRight w:val="0"/>
          <w:marTop w:val="0"/>
          <w:marBottom w:val="0"/>
          <w:divBdr>
            <w:top w:val="none" w:sz="0" w:space="0" w:color="auto"/>
            <w:left w:val="none" w:sz="0" w:space="0" w:color="auto"/>
            <w:bottom w:val="none" w:sz="0" w:space="0" w:color="auto"/>
            <w:right w:val="none" w:sz="0" w:space="0" w:color="auto"/>
          </w:divBdr>
        </w:div>
        <w:div w:id="497234166">
          <w:marLeft w:val="0"/>
          <w:marRight w:val="0"/>
          <w:marTop w:val="0"/>
          <w:marBottom w:val="0"/>
          <w:divBdr>
            <w:top w:val="none" w:sz="0" w:space="0" w:color="auto"/>
            <w:left w:val="none" w:sz="0" w:space="0" w:color="auto"/>
            <w:bottom w:val="none" w:sz="0" w:space="0" w:color="auto"/>
            <w:right w:val="none" w:sz="0" w:space="0" w:color="auto"/>
          </w:divBdr>
        </w:div>
        <w:div w:id="1619605309">
          <w:marLeft w:val="0"/>
          <w:marRight w:val="0"/>
          <w:marTop w:val="0"/>
          <w:marBottom w:val="0"/>
          <w:divBdr>
            <w:top w:val="none" w:sz="0" w:space="0" w:color="auto"/>
            <w:left w:val="none" w:sz="0" w:space="0" w:color="auto"/>
            <w:bottom w:val="none" w:sz="0" w:space="0" w:color="auto"/>
            <w:right w:val="none" w:sz="0" w:space="0" w:color="auto"/>
          </w:divBdr>
        </w:div>
        <w:div w:id="695428720">
          <w:marLeft w:val="0"/>
          <w:marRight w:val="0"/>
          <w:marTop w:val="0"/>
          <w:marBottom w:val="0"/>
          <w:divBdr>
            <w:top w:val="none" w:sz="0" w:space="0" w:color="auto"/>
            <w:left w:val="none" w:sz="0" w:space="0" w:color="auto"/>
            <w:bottom w:val="none" w:sz="0" w:space="0" w:color="auto"/>
            <w:right w:val="none" w:sz="0" w:space="0" w:color="auto"/>
          </w:divBdr>
        </w:div>
        <w:div w:id="1870678496">
          <w:marLeft w:val="0"/>
          <w:marRight w:val="0"/>
          <w:marTop w:val="0"/>
          <w:marBottom w:val="0"/>
          <w:divBdr>
            <w:top w:val="none" w:sz="0" w:space="0" w:color="auto"/>
            <w:left w:val="none" w:sz="0" w:space="0" w:color="auto"/>
            <w:bottom w:val="none" w:sz="0" w:space="0" w:color="auto"/>
            <w:right w:val="none" w:sz="0" w:space="0" w:color="auto"/>
          </w:divBdr>
        </w:div>
        <w:div w:id="1034498771">
          <w:marLeft w:val="0"/>
          <w:marRight w:val="0"/>
          <w:marTop w:val="0"/>
          <w:marBottom w:val="0"/>
          <w:divBdr>
            <w:top w:val="none" w:sz="0" w:space="0" w:color="auto"/>
            <w:left w:val="none" w:sz="0" w:space="0" w:color="auto"/>
            <w:bottom w:val="none" w:sz="0" w:space="0" w:color="auto"/>
            <w:right w:val="none" w:sz="0" w:space="0" w:color="auto"/>
          </w:divBdr>
        </w:div>
        <w:div w:id="1713725367">
          <w:marLeft w:val="0"/>
          <w:marRight w:val="0"/>
          <w:marTop w:val="0"/>
          <w:marBottom w:val="0"/>
          <w:divBdr>
            <w:top w:val="none" w:sz="0" w:space="0" w:color="auto"/>
            <w:left w:val="none" w:sz="0" w:space="0" w:color="auto"/>
            <w:bottom w:val="none" w:sz="0" w:space="0" w:color="auto"/>
            <w:right w:val="none" w:sz="0" w:space="0" w:color="auto"/>
          </w:divBdr>
        </w:div>
        <w:div w:id="286787896">
          <w:marLeft w:val="0"/>
          <w:marRight w:val="0"/>
          <w:marTop w:val="0"/>
          <w:marBottom w:val="0"/>
          <w:divBdr>
            <w:top w:val="none" w:sz="0" w:space="0" w:color="auto"/>
            <w:left w:val="none" w:sz="0" w:space="0" w:color="auto"/>
            <w:bottom w:val="none" w:sz="0" w:space="0" w:color="auto"/>
            <w:right w:val="none" w:sz="0" w:space="0" w:color="auto"/>
          </w:divBdr>
        </w:div>
        <w:div w:id="581723319">
          <w:marLeft w:val="0"/>
          <w:marRight w:val="0"/>
          <w:marTop w:val="0"/>
          <w:marBottom w:val="0"/>
          <w:divBdr>
            <w:top w:val="none" w:sz="0" w:space="0" w:color="auto"/>
            <w:left w:val="none" w:sz="0" w:space="0" w:color="auto"/>
            <w:bottom w:val="none" w:sz="0" w:space="0" w:color="auto"/>
            <w:right w:val="none" w:sz="0" w:space="0" w:color="auto"/>
          </w:divBdr>
        </w:div>
        <w:div w:id="1553424730">
          <w:marLeft w:val="0"/>
          <w:marRight w:val="0"/>
          <w:marTop w:val="0"/>
          <w:marBottom w:val="0"/>
          <w:divBdr>
            <w:top w:val="none" w:sz="0" w:space="0" w:color="auto"/>
            <w:left w:val="none" w:sz="0" w:space="0" w:color="auto"/>
            <w:bottom w:val="none" w:sz="0" w:space="0" w:color="auto"/>
            <w:right w:val="none" w:sz="0" w:space="0" w:color="auto"/>
          </w:divBdr>
        </w:div>
      </w:divsChild>
    </w:div>
    <w:div w:id="1332172916">
      <w:bodyDiv w:val="1"/>
      <w:marLeft w:val="0"/>
      <w:marRight w:val="0"/>
      <w:marTop w:val="0"/>
      <w:marBottom w:val="0"/>
      <w:divBdr>
        <w:top w:val="none" w:sz="0" w:space="0" w:color="auto"/>
        <w:left w:val="none" w:sz="0" w:space="0" w:color="auto"/>
        <w:bottom w:val="none" w:sz="0" w:space="0" w:color="auto"/>
        <w:right w:val="none" w:sz="0" w:space="0" w:color="auto"/>
      </w:divBdr>
    </w:div>
    <w:div w:id="1616907982">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90659647">
      <w:bodyDiv w:val="1"/>
      <w:marLeft w:val="0"/>
      <w:marRight w:val="0"/>
      <w:marTop w:val="0"/>
      <w:marBottom w:val="0"/>
      <w:divBdr>
        <w:top w:val="none" w:sz="0" w:space="0" w:color="auto"/>
        <w:left w:val="none" w:sz="0" w:space="0" w:color="auto"/>
        <w:bottom w:val="none" w:sz="0" w:space="0" w:color="auto"/>
        <w:right w:val="none" w:sz="0" w:space="0" w:color="auto"/>
      </w:divBdr>
      <w:divsChild>
        <w:div w:id="751314492">
          <w:marLeft w:val="0"/>
          <w:marRight w:val="0"/>
          <w:marTop w:val="0"/>
          <w:marBottom w:val="0"/>
          <w:divBdr>
            <w:top w:val="none" w:sz="0" w:space="0" w:color="auto"/>
            <w:left w:val="none" w:sz="0" w:space="0" w:color="auto"/>
            <w:bottom w:val="none" w:sz="0" w:space="0" w:color="auto"/>
            <w:right w:val="none" w:sz="0" w:space="0" w:color="auto"/>
          </w:divBdr>
        </w:div>
        <w:div w:id="1705012143">
          <w:marLeft w:val="0"/>
          <w:marRight w:val="0"/>
          <w:marTop w:val="0"/>
          <w:marBottom w:val="0"/>
          <w:divBdr>
            <w:top w:val="none" w:sz="0" w:space="0" w:color="auto"/>
            <w:left w:val="none" w:sz="0" w:space="0" w:color="auto"/>
            <w:bottom w:val="none" w:sz="0" w:space="0" w:color="auto"/>
            <w:right w:val="none" w:sz="0" w:space="0" w:color="auto"/>
          </w:divBdr>
        </w:div>
        <w:div w:id="1131167443">
          <w:marLeft w:val="0"/>
          <w:marRight w:val="0"/>
          <w:marTop w:val="0"/>
          <w:marBottom w:val="0"/>
          <w:divBdr>
            <w:top w:val="none" w:sz="0" w:space="0" w:color="auto"/>
            <w:left w:val="none" w:sz="0" w:space="0" w:color="auto"/>
            <w:bottom w:val="none" w:sz="0" w:space="0" w:color="auto"/>
            <w:right w:val="none" w:sz="0" w:space="0" w:color="auto"/>
          </w:divBdr>
        </w:div>
        <w:div w:id="1299804208">
          <w:marLeft w:val="0"/>
          <w:marRight w:val="0"/>
          <w:marTop w:val="0"/>
          <w:marBottom w:val="0"/>
          <w:divBdr>
            <w:top w:val="none" w:sz="0" w:space="0" w:color="auto"/>
            <w:left w:val="none" w:sz="0" w:space="0" w:color="auto"/>
            <w:bottom w:val="none" w:sz="0" w:space="0" w:color="auto"/>
            <w:right w:val="none" w:sz="0" w:space="0" w:color="auto"/>
          </w:divBdr>
        </w:div>
        <w:div w:id="2079984179">
          <w:marLeft w:val="0"/>
          <w:marRight w:val="0"/>
          <w:marTop w:val="0"/>
          <w:marBottom w:val="0"/>
          <w:divBdr>
            <w:top w:val="none" w:sz="0" w:space="0" w:color="auto"/>
            <w:left w:val="none" w:sz="0" w:space="0" w:color="auto"/>
            <w:bottom w:val="none" w:sz="0" w:space="0" w:color="auto"/>
            <w:right w:val="none" w:sz="0" w:space="0" w:color="auto"/>
          </w:divBdr>
        </w:div>
        <w:div w:id="1182822161">
          <w:marLeft w:val="0"/>
          <w:marRight w:val="0"/>
          <w:marTop w:val="0"/>
          <w:marBottom w:val="0"/>
          <w:divBdr>
            <w:top w:val="none" w:sz="0" w:space="0" w:color="auto"/>
            <w:left w:val="none" w:sz="0" w:space="0" w:color="auto"/>
            <w:bottom w:val="none" w:sz="0" w:space="0" w:color="auto"/>
            <w:right w:val="none" w:sz="0" w:space="0" w:color="auto"/>
          </w:divBdr>
        </w:div>
        <w:div w:id="41293809">
          <w:marLeft w:val="0"/>
          <w:marRight w:val="0"/>
          <w:marTop w:val="0"/>
          <w:marBottom w:val="0"/>
          <w:divBdr>
            <w:top w:val="none" w:sz="0" w:space="0" w:color="auto"/>
            <w:left w:val="none" w:sz="0" w:space="0" w:color="auto"/>
            <w:bottom w:val="none" w:sz="0" w:space="0" w:color="auto"/>
            <w:right w:val="none" w:sz="0" w:space="0" w:color="auto"/>
          </w:divBdr>
        </w:div>
        <w:div w:id="48385174">
          <w:marLeft w:val="0"/>
          <w:marRight w:val="0"/>
          <w:marTop w:val="0"/>
          <w:marBottom w:val="0"/>
          <w:divBdr>
            <w:top w:val="none" w:sz="0" w:space="0" w:color="auto"/>
            <w:left w:val="none" w:sz="0" w:space="0" w:color="auto"/>
            <w:bottom w:val="none" w:sz="0" w:space="0" w:color="auto"/>
            <w:right w:val="none" w:sz="0" w:space="0" w:color="auto"/>
          </w:divBdr>
        </w:div>
        <w:div w:id="955670944">
          <w:marLeft w:val="0"/>
          <w:marRight w:val="0"/>
          <w:marTop w:val="0"/>
          <w:marBottom w:val="0"/>
          <w:divBdr>
            <w:top w:val="none" w:sz="0" w:space="0" w:color="auto"/>
            <w:left w:val="none" w:sz="0" w:space="0" w:color="auto"/>
            <w:bottom w:val="none" w:sz="0" w:space="0" w:color="auto"/>
            <w:right w:val="none" w:sz="0" w:space="0" w:color="auto"/>
          </w:divBdr>
        </w:div>
        <w:div w:id="1709064039">
          <w:marLeft w:val="0"/>
          <w:marRight w:val="0"/>
          <w:marTop w:val="0"/>
          <w:marBottom w:val="0"/>
          <w:divBdr>
            <w:top w:val="none" w:sz="0" w:space="0" w:color="auto"/>
            <w:left w:val="none" w:sz="0" w:space="0" w:color="auto"/>
            <w:bottom w:val="none" w:sz="0" w:space="0" w:color="auto"/>
            <w:right w:val="none" w:sz="0" w:space="0" w:color="auto"/>
          </w:divBdr>
        </w:div>
        <w:div w:id="1768498252">
          <w:marLeft w:val="0"/>
          <w:marRight w:val="0"/>
          <w:marTop w:val="0"/>
          <w:marBottom w:val="0"/>
          <w:divBdr>
            <w:top w:val="none" w:sz="0" w:space="0" w:color="auto"/>
            <w:left w:val="none" w:sz="0" w:space="0" w:color="auto"/>
            <w:bottom w:val="none" w:sz="0" w:space="0" w:color="auto"/>
            <w:right w:val="none" w:sz="0" w:space="0" w:color="auto"/>
          </w:divBdr>
        </w:div>
        <w:div w:id="308439560">
          <w:marLeft w:val="0"/>
          <w:marRight w:val="0"/>
          <w:marTop w:val="0"/>
          <w:marBottom w:val="0"/>
          <w:divBdr>
            <w:top w:val="none" w:sz="0" w:space="0" w:color="auto"/>
            <w:left w:val="none" w:sz="0" w:space="0" w:color="auto"/>
            <w:bottom w:val="none" w:sz="0" w:space="0" w:color="auto"/>
            <w:right w:val="none" w:sz="0" w:space="0" w:color="auto"/>
          </w:divBdr>
        </w:div>
        <w:div w:id="1870145017">
          <w:marLeft w:val="0"/>
          <w:marRight w:val="0"/>
          <w:marTop w:val="0"/>
          <w:marBottom w:val="0"/>
          <w:divBdr>
            <w:top w:val="none" w:sz="0" w:space="0" w:color="auto"/>
            <w:left w:val="none" w:sz="0" w:space="0" w:color="auto"/>
            <w:bottom w:val="none" w:sz="0" w:space="0" w:color="auto"/>
            <w:right w:val="none" w:sz="0" w:space="0" w:color="auto"/>
          </w:divBdr>
        </w:div>
        <w:div w:id="1339237087">
          <w:marLeft w:val="0"/>
          <w:marRight w:val="0"/>
          <w:marTop w:val="0"/>
          <w:marBottom w:val="0"/>
          <w:divBdr>
            <w:top w:val="none" w:sz="0" w:space="0" w:color="auto"/>
            <w:left w:val="none" w:sz="0" w:space="0" w:color="auto"/>
            <w:bottom w:val="none" w:sz="0" w:space="0" w:color="auto"/>
            <w:right w:val="none" w:sz="0" w:space="0" w:color="auto"/>
          </w:divBdr>
        </w:div>
        <w:div w:id="1278677490">
          <w:marLeft w:val="0"/>
          <w:marRight w:val="0"/>
          <w:marTop w:val="0"/>
          <w:marBottom w:val="0"/>
          <w:divBdr>
            <w:top w:val="none" w:sz="0" w:space="0" w:color="auto"/>
            <w:left w:val="none" w:sz="0" w:space="0" w:color="auto"/>
            <w:bottom w:val="none" w:sz="0" w:space="0" w:color="auto"/>
            <w:right w:val="none" w:sz="0" w:space="0" w:color="auto"/>
          </w:divBdr>
        </w:div>
        <w:div w:id="100493009">
          <w:marLeft w:val="0"/>
          <w:marRight w:val="0"/>
          <w:marTop w:val="0"/>
          <w:marBottom w:val="0"/>
          <w:divBdr>
            <w:top w:val="none" w:sz="0" w:space="0" w:color="auto"/>
            <w:left w:val="none" w:sz="0" w:space="0" w:color="auto"/>
            <w:bottom w:val="none" w:sz="0" w:space="0" w:color="auto"/>
            <w:right w:val="none" w:sz="0" w:space="0" w:color="auto"/>
          </w:divBdr>
        </w:div>
        <w:div w:id="2145080964">
          <w:marLeft w:val="0"/>
          <w:marRight w:val="0"/>
          <w:marTop w:val="0"/>
          <w:marBottom w:val="0"/>
          <w:divBdr>
            <w:top w:val="none" w:sz="0" w:space="0" w:color="auto"/>
            <w:left w:val="none" w:sz="0" w:space="0" w:color="auto"/>
            <w:bottom w:val="none" w:sz="0" w:space="0" w:color="auto"/>
            <w:right w:val="none" w:sz="0" w:space="0" w:color="auto"/>
          </w:divBdr>
        </w:div>
        <w:div w:id="492331727">
          <w:marLeft w:val="0"/>
          <w:marRight w:val="0"/>
          <w:marTop w:val="0"/>
          <w:marBottom w:val="0"/>
          <w:divBdr>
            <w:top w:val="none" w:sz="0" w:space="0" w:color="auto"/>
            <w:left w:val="none" w:sz="0" w:space="0" w:color="auto"/>
            <w:bottom w:val="none" w:sz="0" w:space="0" w:color="auto"/>
            <w:right w:val="none" w:sz="0" w:space="0" w:color="auto"/>
          </w:divBdr>
        </w:div>
        <w:div w:id="1109204516">
          <w:marLeft w:val="0"/>
          <w:marRight w:val="0"/>
          <w:marTop w:val="0"/>
          <w:marBottom w:val="0"/>
          <w:divBdr>
            <w:top w:val="none" w:sz="0" w:space="0" w:color="auto"/>
            <w:left w:val="none" w:sz="0" w:space="0" w:color="auto"/>
            <w:bottom w:val="none" w:sz="0" w:space="0" w:color="auto"/>
            <w:right w:val="none" w:sz="0" w:space="0" w:color="auto"/>
          </w:divBdr>
        </w:div>
        <w:div w:id="1552380898">
          <w:marLeft w:val="0"/>
          <w:marRight w:val="0"/>
          <w:marTop w:val="0"/>
          <w:marBottom w:val="0"/>
          <w:divBdr>
            <w:top w:val="none" w:sz="0" w:space="0" w:color="auto"/>
            <w:left w:val="none" w:sz="0" w:space="0" w:color="auto"/>
            <w:bottom w:val="none" w:sz="0" w:space="0" w:color="auto"/>
            <w:right w:val="none" w:sz="0" w:space="0" w:color="auto"/>
          </w:divBdr>
        </w:div>
        <w:div w:id="1313876512">
          <w:marLeft w:val="0"/>
          <w:marRight w:val="0"/>
          <w:marTop w:val="0"/>
          <w:marBottom w:val="0"/>
          <w:divBdr>
            <w:top w:val="none" w:sz="0" w:space="0" w:color="auto"/>
            <w:left w:val="none" w:sz="0" w:space="0" w:color="auto"/>
            <w:bottom w:val="none" w:sz="0" w:space="0" w:color="auto"/>
            <w:right w:val="none" w:sz="0" w:space="0" w:color="auto"/>
          </w:divBdr>
        </w:div>
        <w:div w:id="315693246">
          <w:marLeft w:val="0"/>
          <w:marRight w:val="0"/>
          <w:marTop w:val="0"/>
          <w:marBottom w:val="0"/>
          <w:divBdr>
            <w:top w:val="none" w:sz="0" w:space="0" w:color="auto"/>
            <w:left w:val="none" w:sz="0" w:space="0" w:color="auto"/>
            <w:bottom w:val="none" w:sz="0" w:space="0" w:color="auto"/>
            <w:right w:val="none" w:sz="0" w:space="0" w:color="auto"/>
          </w:divBdr>
        </w:div>
        <w:div w:id="1365404728">
          <w:marLeft w:val="0"/>
          <w:marRight w:val="0"/>
          <w:marTop w:val="0"/>
          <w:marBottom w:val="0"/>
          <w:divBdr>
            <w:top w:val="none" w:sz="0" w:space="0" w:color="auto"/>
            <w:left w:val="none" w:sz="0" w:space="0" w:color="auto"/>
            <w:bottom w:val="none" w:sz="0" w:space="0" w:color="auto"/>
            <w:right w:val="none" w:sz="0" w:space="0" w:color="auto"/>
          </w:divBdr>
        </w:div>
        <w:div w:id="1476021704">
          <w:marLeft w:val="0"/>
          <w:marRight w:val="0"/>
          <w:marTop w:val="0"/>
          <w:marBottom w:val="0"/>
          <w:divBdr>
            <w:top w:val="none" w:sz="0" w:space="0" w:color="auto"/>
            <w:left w:val="none" w:sz="0" w:space="0" w:color="auto"/>
            <w:bottom w:val="none" w:sz="0" w:space="0" w:color="auto"/>
            <w:right w:val="none" w:sz="0" w:space="0" w:color="auto"/>
          </w:divBdr>
        </w:div>
        <w:div w:id="148519123">
          <w:marLeft w:val="0"/>
          <w:marRight w:val="0"/>
          <w:marTop w:val="0"/>
          <w:marBottom w:val="0"/>
          <w:divBdr>
            <w:top w:val="none" w:sz="0" w:space="0" w:color="auto"/>
            <w:left w:val="none" w:sz="0" w:space="0" w:color="auto"/>
            <w:bottom w:val="none" w:sz="0" w:space="0" w:color="auto"/>
            <w:right w:val="none" w:sz="0" w:space="0" w:color="auto"/>
          </w:divBdr>
        </w:div>
        <w:div w:id="502476199">
          <w:marLeft w:val="0"/>
          <w:marRight w:val="0"/>
          <w:marTop w:val="0"/>
          <w:marBottom w:val="0"/>
          <w:divBdr>
            <w:top w:val="none" w:sz="0" w:space="0" w:color="auto"/>
            <w:left w:val="none" w:sz="0" w:space="0" w:color="auto"/>
            <w:bottom w:val="none" w:sz="0" w:space="0" w:color="auto"/>
            <w:right w:val="none" w:sz="0" w:space="0" w:color="auto"/>
          </w:divBdr>
        </w:div>
      </w:divsChild>
    </w:div>
    <w:div w:id="1975208287">
      <w:bodyDiv w:val="1"/>
      <w:marLeft w:val="0"/>
      <w:marRight w:val="0"/>
      <w:marTop w:val="0"/>
      <w:marBottom w:val="0"/>
      <w:divBdr>
        <w:top w:val="none" w:sz="0" w:space="0" w:color="auto"/>
        <w:left w:val="none" w:sz="0" w:space="0" w:color="auto"/>
        <w:bottom w:val="none" w:sz="0" w:space="0" w:color="auto"/>
        <w:right w:val="none" w:sz="0" w:space="0" w:color="auto"/>
      </w:divBdr>
      <w:divsChild>
        <w:div w:id="996496055">
          <w:marLeft w:val="0"/>
          <w:marRight w:val="0"/>
          <w:marTop w:val="0"/>
          <w:marBottom w:val="0"/>
          <w:divBdr>
            <w:top w:val="none" w:sz="0" w:space="0" w:color="auto"/>
            <w:left w:val="none" w:sz="0" w:space="0" w:color="auto"/>
            <w:bottom w:val="none" w:sz="0" w:space="0" w:color="auto"/>
            <w:right w:val="none" w:sz="0" w:space="0" w:color="auto"/>
          </w:divBdr>
        </w:div>
        <w:div w:id="1233396823">
          <w:marLeft w:val="0"/>
          <w:marRight w:val="0"/>
          <w:marTop w:val="0"/>
          <w:marBottom w:val="0"/>
          <w:divBdr>
            <w:top w:val="none" w:sz="0" w:space="0" w:color="auto"/>
            <w:left w:val="none" w:sz="0" w:space="0" w:color="auto"/>
            <w:bottom w:val="none" w:sz="0" w:space="0" w:color="auto"/>
            <w:right w:val="none" w:sz="0" w:space="0" w:color="auto"/>
          </w:divBdr>
        </w:div>
        <w:div w:id="1121460433">
          <w:marLeft w:val="0"/>
          <w:marRight w:val="0"/>
          <w:marTop w:val="0"/>
          <w:marBottom w:val="0"/>
          <w:divBdr>
            <w:top w:val="none" w:sz="0" w:space="0" w:color="auto"/>
            <w:left w:val="none" w:sz="0" w:space="0" w:color="auto"/>
            <w:bottom w:val="none" w:sz="0" w:space="0" w:color="auto"/>
            <w:right w:val="none" w:sz="0" w:space="0" w:color="auto"/>
          </w:divBdr>
        </w:div>
        <w:div w:id="2078237863">
          <w:marLeft w:val="0"/>
          <w:marRight w:val="0"/>
          <w:marTop w:val="0"/>
          <w:marBottom w:val="0"/>
          <w:divBdr>
            <w:top w:val="none" w:sz="0" w:space="0" w:color="auto"/>
            <w:left w:val="none" w:sz="0" w:space="0" w:color="auto"/>
            <w:bottom w:val="none" w:sz="0" w:space="0" w:color="auto"/>
            <w:right w:val="none" w:sz="0" w:space="0" w:color="auto"/>
          </w:divBdr>
        </w:div>
        <w:div w:id="297420388">
          <w:marLeft w:val="0"/>
          <w:marRight w:val="0"/>
          <w:marTop w:val="0"/>
          <w:marBottom w:val="0"/>
          <w:divBdr>
            <w:top w:val="none" w:sz="0" w:space="0" w:color="auto"/>
            <w:left w:val="none" w:sz="0" w:space="0" w:color="auto"/>
            <w:bottom w:val="none" w:sz="0" w:space="0" w:color="auto"/>
            <w:right w:val="none" w:sz="0" w:space="0" w:color="auto"/>
          </w:divBdr>
        </w:div>
      </w:divsChild>
    </w:div>
    <w:div w:id="1998192858">
      <w:bodyDiv w:val="1"/>
      <w:marLeft w:val="0"/>
      <w:marRight w:val="0"/>
      <w:marTop w:val="0"/>
      <w:marBottom w:val="0"/>
      <w:divBdr>
        <w:top w:val="none" w:sz="0" w:space="0" w:color="auto"/>
        <w:left w:val="none" w:sz="0" w:space="0" w:color="auto"/>
        <w:bottom w:val="none" w:sz="0" w:space="0" w:color="auto"/>
        <w:right w:val="none" w:sz="0" w:space="0" w:color="auto"/>
      </w:divBdr>
      <w:divsChild>
        <w:div w:id="1124887673">
          <w:marLeft w:val="0"/>
          <w:marRight w:val="0"/>
          <w:marTop w:val="0"/>
          <w:marBottom w:val="0"/>
          <w:divBdr>
            <w:top w:val="none" w:sz="0" w:space="0" w:color="auto"/>
            <w:left w:val="none" w:sz="0" w:space="0" w:color="auto"/>
            <w:bottom w:val="none" w:sz="0" w:space="0" w:color="auto"/>
            <w:right w:val="none" w:sz="0" w:space="0" w:color="auto"/>
          </w:divBdr>
        </w:div>
        <w:div w:id="149903135">
          <w:marLeft w:val="0"/>
          <w:marRight w:val="0"/>
          <w:marTop w:val="0"/>
          <w:marBottom w:val="0"/>
          <w:divBdr>
            <w:top w:val="none" w:sz="0" w:space="0" w:color="auto"/>
            <w:left w:val="none" w:sz="0" w:space="0" w:color="auto"/>
            <w:bottom w:val="none" w:sz="0" w:space="0" w:color="auto"/>
            <w:right w:val="none" w:sz="0" w:space="0" w:color="auto"/>
          </w:divBdr>
        </w:div>
        <w:div w:id="114519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B66A2A1A-1099-4A88-9111-EDD7AD4B0CFA}"/>
      </w:docPartPr>
      <w:docPartBody>
        <w:p w:rsidR="006462BF" w:rsidRDefault="00F5175F">
          <w:r w:rsidRPr="005167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5F"/>
    <w:rsid w:val="00111CF7"/>
    <w:rsid w:val="00137808"/>
    <w:rsid w:val="001B43D6"/>
    <w:rsid w:val="001E47C2"/>
    <w:rsid w:val="00271B25"/>
    <w:rsid w:val="00274B5E"/>
    <w:rsid w:val="0034447F"/>
    <w:rsid w:val="00350F91"/>
    <w:rsid w:val="003A7F18"/>
    <w:rsid w:val="00412444"/>
    <w:rsid w:val="00555F8C"/>
    <w:rsid w:val="006462BF"/>
    <w:rsid w:val="007328F2"/>
    <w:rsid w:val="0074380A"/>
    <w:rsid w:val="00764B51"/>
    <w:rsid w:val="0077579B"/>
    <w:rsid w:val="007D1209"/>
    <w:rsid w:val="00A53A4F"/>
    <w:rsid w:val="00A935D0"/>
    <w:rsid w:val="00B31237"/>
    <w:rsid w:val="00B337D8"/>
    <w:rsid w:val="00C01AE1"/>
    <w:rsid w:val="00C11AE1"/>
    <w:rsid w:val="00CC535B"/>
    <w:rsid w:val="00DC4FFA"/>
    <w:rsid w:val="00E15AC3"/>
    <w:rsid w:val="00E2056A"/>
    <w:rsid w:val="00E229E1"/>
    <w:rsid w:val="00E60721"/>
    <w:rsid w:val="00EA477A"/>
    <w:rsid w:val="00EC76D2"/>
    <w:rsid w:val="00F5175F"/>
    <w:rsid w:val="00F8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7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88919c9ec9fc160550ba43489fddde4d">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c1b47fb941636e94131670768720771f"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E4A6-4A64-4449-BCFB-43725EFF1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985A6-42B4-47D3-995D-0EBBD8828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6E0FA-0BAB-4EAD-BE8D-F541A8179249}">
  <ds:schemaRefs>
    <ds:schemaRef ds:uri="http://schemas.microsoft.com/sharepoint/v3/contenttype/forms"/>
  </ds:schemaRefs>
</ds:datastoreItem>
</file>

<file path=customXml/itemProps4.xml><?xml version="1.0" encoding="utf-8"?>
<ds:datastoreItem xmlns:ds="http://schemas.openxmlformats.org/officeDocument/2006/customXml" ds:itemID="{23863AEE-FF43-4CB2-A07A-3C61F1872689}">
  <ds:schemaRefs>
    <ds:schemaRef ds:uri="http://schemas.openxmlformats.org/officeDocument/2006/bibliography"/>
  </ds:schemaRefs>
</ds:datastoreItem>
</file>

<file path=customXml/itemProps5.xml><?xml version="1.0" encoding="utf-8"?>
<ds:datastoreItem xmlns:ds="http://schemas.openxmlformats.org/officeDocument/2006/customXml" ds:itemID="{C0F1E0F6-DEF0-4C6E-B7D6-4DB84A7A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Loan Agreement (IPF), January 2021</vt:lpstr>
    </vt:vector>
  </TitlesOfParts>
  <Company>Compaq</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(IPF), January 2021</dc:title>
  <dc:creator>Clifford W. Garstang</dc:creator>
  <cp:keywords/>
  <cp:lastModifiedBy>AURELIA-LUMINITA TUDOR</cp:lastModifiedBy>
  <cp:revision>18</cp:revision>
  <cp:lastPrinted>2021-04-27T09:30:00Z</cp:lastPrinted>
  <dcterms:created xsi:type="dcterms:W3CDTF">2021-06-30T10:57:00Z</dcterms:created>
  <dcterms:modified xsi:type="dcterms:W3CDTF">2021-08-03T06:57:00Z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y fmtid="{D5CDD505-2E9C-101B-9397-08002B2CF9AE}" pid="3" name="TaxKeyword">
    <vt:lpwstr/>
  </property>
  <property fmtid="{D5CDD505-2E9C-101B-9397-08002B2CF9AE}" pid="4" name="Leg_NPF">
    <vt:lpwstr>No</vt:lpwstr>
  </property>
  <property fmtid="{D5CDD505-2E9C-101B-9397-08002B2CF9AE}" pid="5" name="Region">
    <vt:lpwstr>4;#World|181f87ec-6d12-43c8-9f7a-dc47bc14aa64</vt:lpwstr>
  </property>
  <property fmtid="{D5CDD505-2E9C-101B-9397-08002B2CF9AE}" pid="6" name="Leg_Category">
    <vt:lpwstr>33</vt:lpwstr>
  </property>
  <property fmtid="{D5CDD505-2E9C-101B-9397-08002B2CF9AE}" pid="7" name="BusinessFunctions">
    <vt:lpwstr/>
  </property>
  <property fmtid="{D5CDD505-2E9C-101B-9397-08002B2CF9AE}" pid="8" name="Leg_Status">
    <vt:lpwstr>Current</vt:lpwstr>
  </property>
  <property fmtid="{D5CDD505-2E9C-101B-9397-08002B2CF9AE}" pid="9" name="Country">
    <vt:lpwstr/>
  </property>
  <property fmtid="{D5CDD505-2E9C-101B-9397-08002B2CF9AE}" pid="10" name="Organization">
    <vt:lpwstr>3;#World Bank|bc205cc9-8a56-48a3-9f30-b099e7707c1b</vt:lpwstr>
  </property>
  <property fmtid="{D5CDD505-2E9C-101B-9397-08002B2CF9AE}" pid="11" name="DocumentType">
    <vt:lpwstr>384;#Template and Form|8b8a696c-4aa8-4ea3-8943-b209312d53fa</vt:lpwstr>
  </property>
  <property fmtid="{D5CDD505-2E9C-101B-9397-08002B2CF9AE}" pid="12" name="VPU">
    <vt:lpwstr>12;#Office of the Senior Vice President and General Counsel (LEGVP)|fc5dc059-e194-439a-87ca-2854f70175fd</vt:lpwstr>
  </property>
  <property fmtid="{D5CDD505-2E9C-101B-9397-08002B2CF9AE}" pid="13" name="InternalSponsor">
    <vt:lpwstr/>
  </property>
  <property fmtid="{D5CDD505-2E9C-101B-9397-08002B2CF9AE}" pid="14" name="Leg_Cite/Source">
    <vt:lpwstr>E-Mail</vt:lpwstr>
  </property>
  <property fmtid="{D5CDD505-2E9C-101B-9397-08002B2CF9AE}" pid="15" name="Topics">
    <vt:lpwstr/>
  </property>
  <property fmtid="{D5CDD505-2E9C-101B-9397-08002B2CF9AE}" pid="16" name="Languages">
    <vt:lpwstr>2;#English|e31af5d6-94ea-4ba5-925e-022fd8479dfd</vt:lpwstr>
  </property>
  <property fmtid="{D5CDD505-2E9C-101B-9397-08002B2CF9AE}" pid="17" name="GeographicArea">
    <vt:lpwstr>4;#World|181f87ec-6d12-43c8-9f7a-dc47bc14aa64</vt:lpwstr>
  </property>
  <property fmtid="{D5CDD505-2E9C-101B-9397-08002B2CF9AE}" pid="18" name="InformationClassification">
    <vt:lpwstr>1;#Official Use Only|4119b812-446b-4199-aebc-580c95bfd42a</vt:lpwstr>
  </property>
  <property fmtid="{D5CDD505-2E9C-101B-9397-08002B2CF9AE}" pid="19" name="ExternalSponsor">
    <vt:lpwstr/>
  </property>
  <property fmtid="{D5CDD505-2E9C-101B-9397-08002B2CF9AE}" pid="20" name="Leg_SubCategory">
    <vt:lpwstr>0</vt:lpwstr>
  </property>
  <property fmtid="{D5CDD505-2E9C-101B-9397-08002B2CF9AE}" pid="21" name="Knowledge Category">
    <vt:lpwstr>Knowledge Categories</vt:lpwstr>
  </property>
  <property fmtid="{D5CDD505-2E9C-101B-9397-08002B2CF9AE}" pid="22" name="Order">
    <vt:r8>1900</vt:r8>
  </property>
  <property fmtid="{D5CDD505-2E9C-101B-9397-08002B2CF9AE}" pid="23" name="WBDocs_Local_Document_Type">
    <vt:lpwstr/>
  </property>
  <property fmtid="{D5CDD505-2E9C-101B-9397-08002B2CF9AE}" pid="24" name="WBDocs_Originating_Unit">
    <vt:lpwstr>5;#LEGFI - Corporate Finance|16e801d5-e317-4f44-92ca-3fe77a8eb42f</vt:lpwstr>
  </property>
</Properties>
</file>