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985" w:rsidRDefault="003F0985">
      <w:pPr>
        <w:rPr>
          <w:b/>
          <w:sz w:val="28"/>
          <w:szCs w:val="28"/>
        </w:rPr>
      </w:pPr>
    </w:p>
    <w:p w:rsidR="003F0985" w:rsidRDefault="00142BF4" w:rsidP="00142BF4">
      <w:pPr>
        <w:jc w:val="center"/>
        <w:rPr>
          <w:b/>
          <w:sz w:val="28"/>
          <w:szCs w:val="28"/>
        </w:rPr>
      </w:pPr>
      <w:r w:rsidRPr="00FC57A3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09F353CC" wp14:editId="56E26132">
            <wp:extent cx="692150" cy="752475"/>
            <wp:effectExtent l="0" t="0" r="0" b="9525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22" cy="76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85" w:rsidRDefault="003F0985">
      <w:pPr>
        <w:rPr>
          <w:b/>
          <w:sz w:val="28"/>
          <w:szCs w:val="28"/>
        </w:rPr>
      </w:pPr>
    </w:p>
    <w:p w:rsidR="003F0985" w:rsidRDefault="003F0985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3F0985" w:rsidRDefault="003F0985">
      <w:pPr>
        <w:jc w:val="center"/>
        <w:rPr>
          <w:b/>
          <w:sz w:val="16"/>
          <w:szCs w:val="16"/>
        </w:rPr>
      </w:pPr>
    </w:p>
    <w:p w:rsidR="003F0985" w:rsidRDefault="00775E96">
      <w:pPr>
        <w:jc w:val="center"/>
      </w:pPr>
      <w:r>
        <w:rPr>
          <w:rFonts w:ascii="Arial" w:hAnsi="Arial" w:cs="Arial"/>
          <w:b/>
          <w:sz w:val="28"/>
          <w:szCs w:val="28"/>
        </w:rPr>
        <w:t>G U V E R N U L     R O M Â N I E I</w:t>
      </w:r>
    </w:p>
    <w:p w:rsidR="003F0985" w:rsidRDefault="003F0985"/>
    <w:p w:rsidR="003F0985" w:rsidRDefault="003F0985"/>
    <w:p w:rsidR="003F0985" w:rsidRPr="00B63C2B" w:rsidRDefault="00775E96">
      <w:pPr>
        <w:pStyle w:val="Heading1"/>
        <w:tabs>
          <w:tab w:val="left" w:pos="0"/>
        </w:tabs>
        <w:spacing w:before="100" w:after="100"/>
        <w:rPr>
          <w:rFonts w:ascii="Arial" w:hAnsi="Arial" w:cs="Arial"/>
          <w:b/>
          <w:sz w:val="24"/>
          <w:szCs w:val="24"/>
        </w:rPr>
      </w:pPr>
      <w:r w:rsidRPr="00B63C2B">
        <w:rPr>
          <w:rFonts w:ascii="Arial" w:hAnsi="Arial" w:cs="Arial"/>
          <w:b/>
          <w:bCs/>
          <w:i w:val="0"/>
          <w:iCs/>
          <w:sz w:val="24"/>
          <w:szCs w:val="24"/>
          <w:u w:val="none"/>
        </w:rPr>
        <w:t>H O T Ă R Â R E</w:t>
      </w:r>
    </w:p>
    <w:p w:rsidR="003F0985" w:rsidRPr="00B63C2B" w:rsidRDefault="00775E96">
      <w:pPr>
        <w:pStyle w:val="DefaultText"/>
        <w:jc w:val="center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b/>
          <w:lang w:val="ro-RO"/>
        </w:rPr>
        <w:t>privind aprobarea limitelor anuale, aferente anilor 20</w:t>
      </w:r>
      <w:r w:rsidR="007E10FD">
        <w:rPr>
          <w:rFonts w:ascii="Arial" w:hAnsi="Arial" w:cs="Arial"/>
          <w:b/>
          <w:lang w:val="ro-RO"/>
        </w:rPr>
        <w:t>2</w:t>
      </w:r>
      <w:r w:rsidR="00EB4FA6">
        <w:rPr>
          <w:rFonts w:ascii="Arial" w:hAnsi="Arial" w:cs="Arial"/>
          <w:b/>
          <w:lang w:val="ro-RO"/>
        </w:rPr>
        <w:t>1</w:t>
      </w:r>
      <w:r w:rsidRPr="00B63C2B">
        <w:rPr>
          <w:rFonts w:ascii="Arial" w:hAnsi="Arial" w:cs="Arial"/>
          <w:b/>
          <w:lang w:val="ro-RO"/>
        </w:rPr>
        <w:t>, 20</w:t>
      </w:r>
      <w:r w:rsidR="00B63C2B" w:rsidRPr="00B63C2B">
        <w:rPr>
          <w:rFonts w:ascii="Arial" w:hAnsi="Arial" w:cs="Arial"/>
          <w:b/>
          <w:lang w:val="ro-RO"/>
        </w:rPr>
        <w:t>2</w:t>
      </w:r>
      <w:r w:rsidR="00EB4FA6">
        <w:rPr>
          <w:rFonts w:ascii="Arial" w:hAnsi="Arial" w:cs="Arial"/>
          <w:b/>
          <w:lang w:val="ro-RO"/>
        </w:rPr>
        <w:t>2</w:t>
      </w:r>
      <w:r w:rsidRPr="00B63C2B">
        <w:rPr>
          <w:rFonts w:ascii="Arial" w:hAnsi="Arial" w:cs="Arial"/>
          <w:b/>
          <w:lang w:val="ro-RO"/>
        </w:rPr>
        <w:t xml:space="preserve"> </w:t>
      </w:r>
      <w:proofErr w:type="spellStart"/>
      <w:r w:rsidRPr="00B63C2B">
        <w:rPr>
          <w:rFonts w:ascii="Arial" w:hAnsi="Arial" w:cs="Arial"/>
          <w:b/>
          <w:lang w:val="ro-RO"/>
        </w:rPr>
        <w:t>şi</w:t>
      </w:r>
      <w:proofErr w:type="spellEnd"/>
      <w:r w:rsidRPr="00B63C2B">
        <w:rPr>
          <w:rFonts w:ascii="Arial" w:hAnsi="Arial" w:cs="Arial"/>
          <w:b/>
          <w:lang w:val="ro-RO"/>
        </w:rPr>
        <w:t xml:space="preserve"> 20</w:t>
      </w:r>
      <w:r w:rsidR="00110E20" w:rsidRPr="00B63C2B">
        <w:rPr>
          <w:rFonts w:ascii="Arial" w:hAnsi="Arial" w:cs="Arial"/>
          <w:b/>
          <w:lang w:val="ro-RO"/>
        </w:rPr>
        <w:t>2</w:t>
      </w:r>
      <w:r w:rsidR="003A4057">
        <w:rPr>
          <w:rFonts w:ascii="Arial" w:hAnsi="Arial" w:cs="Arial"/>
          <w:b/>
          <w:lang w:val="ro-RO"/>
        </w:rPr>
        <w:t>3</w:t>
      </w:r>
      <w:r w:rsidRPr="00B63C2B">
        <w:rPr>
          <w:rFonts w:ascii="Arial" w:hAnsi="Arial" w:cs="Arial"/>
          <w:b/>
          <w:lang w:val="ro-RO"/>
        </w:rPr>
        <w:t xml:space="preserve">, pentru </w:t>
      </w:r>
      <w:proofErr w:type="spellStart"/>
      <w:r w:rsidRPr="00B63C2B">
        <w:rPr>
          <w:rFonts w:ascii="Arial" w:hAnsi="Arial" w:cs="Arial"/>
          <w:b/>
          <w:lang w:val="ro-RO"/>
        </w:rPr>
        <w:t>finanţările</w:t>
      </w:r>
      <w:proofErr w:type="spellEnd"/>
      <w:r w:rsidRPr="00B63C2B">
        <w:rPr>
          <w:rFonts w:ascii="Arial" w:hAnsi="Arial" w:cs="Arial"/>
          <w:b/>
          <w:lang w:val="ro-RO"/>
        </w:rPr>
        <w:t xml:space="preserve"> rambursabile care pot fi contractate </w:t>
      </w:r>
      <w:proofErr w:type="spellStart"/>
      <w:r w:rsidRPr="00B63C2B">
        <w:rPr>
          <w:rFonts w:ascii="Arial" w:hAnsi="Arial" w:cs="Arial"/>
          <w:b/>
          <w:lang w:val="ro-RO"/>
        </w:rPr>
        <w:t>şi</w:t>
      </w:r>
      <w:proofErr w:type="spellEnd"/>
      <w:r w:rsidRPr="00B63C2B">
        <w:rPr>
          <w:rFonts w:ascii="Arial" w:hAnsi="Arial" w:cs="Arial"/>
          <w:b/>
          <w:lang w:val="ro-RO"/>
        </w:rPr>
        <w:t xml:space="preserve"> pentru tragerile din </w:t>
      </w:r>
      <w:proofErr w:type="spellStart"/>
      <w:r w:rsidRPr="00B63C2B">
        <w:rPr>
          <w:rFonts w:ascii="Arial" w:hAnsi="Arial" w:cs="Arial"/>
          <w:b/>
          <w:lang w:val="ro-RO"/>
        </w:rPr>
        <w:t>finanţările</w:t>
      </w:r>
      <w:proofErr w:type="spellEnd"/>
      <w:r w:rsidRPr="00B63C2B">
        <w:rPr>
          <w:rFonts w:ascii="Arial" w:hAnsi="Arial" w:cs="Arial"/>
          <w:b/>
          <w:lang w:val="ro-RO"/>
        </w:rPr>
        <w:t xml:space="preserve"> rambursabile contractate sau care urmează a fi contractate de </w:t>
      </w:r>
      <w:proofErr w:type="spellStart"/>
      <w:r w:rsidRPr="00B63C2B">
        <w:rPr>
          <w:rFonts w:ascii="Arial" w:hAnsi="Arial" w:cs="Arial"/>
          <w:b/>
          <w:lang w:val="ro-RO"/>
        </w:rPr>
        <w:t>unităţile</w:t>
      </w:r>
      <w:proofErr w:type="spellEnd"/>
      <w:r w:rsidRPr="00B63C2B">
        <w:rPr>
          <w:rFonts w:ascii="Arial" w:hAnsi="Arial" w:cs="Arial"/>
          <w:b/>
          <w:lang w:val="ro-RO"/>
        </w:rPr>
        <w:t xml:space="preserve">/subdiviziunile administrativ-teritoriale             </w:t>
      </w: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ab/>
      </w:r>
    </w:p>
    <w:p w:rsidR="003F0985" w:rsidRPr="00B63C2B" w:rsidRDefault="00775E96">
      <w:pPr>
        <w:pStyle w:val="DefaultText"/>
        <w:ind w:firstLine="720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 xml:space="preserve">În temeiul art. 108 din </w:t>
      </w:r>
      <w:proofErr w:type="spellStart"/>
      <w:r w:rsidRPr="00B63C2B">
        <w:rPr>
          <w:rFonts w:ascii="Arial" w:hAnsi="Arial" w:cs="Arial"/>
          <w:lang w:val="ro-RO"/>
        </w:rPr>
        <w:t>Constituţia</w:t>
      </w:r>
      <w:proofErr w:type="spellEnd"/>
      <w:r w:rsidRPr="00B63C2B">
        <w:rPr>
          <w:rFonts w:ascii="Arial" w:hAnsi="Arial" w:cs="Arial"/>
          <w:lang w:val="ro-RO"/>
        </w:rPr>
        <w:t xml:space="preserve">  României, republicată, </w:t>
      </w:r>
      <w:proofErr w:type="spellStart"/>
      <w:r w:rsidRPr="00B63C2B">
        <w:rPr>
          <w:rFonts w:ascii="Arial" w:hAnsi="Arial" w:cs="Arial"/>
          <w:lang w:val="ro-RO"/>
        </w:rPr>
        <w:t>şi</w:t>
      </w:r>
      <w:proofErr w:type="spellEnd"/>
      <w:r w:rsidRPr="00B63C2B">
        <w:rPr>
          <w:rFonts w:ascii="Arial" w:hAnsi="Arial" w:cs="Arial"/>
          <w:lang w:val="ro-RO"/>
        </w:rPr>
        <w:t xml:space="preserve"> al art. 63 alin. (10) din Legea nr. 273/2006 privind </w:t>
      </w:r>
      <w:proofErr w:type="spellStart"/>
      <w:r w:rsidRPr="00B63C2B">
        <w:rPr>
          <w:rFonts w:ascii="Arial" w:hAnsi="Arial" w:cs="Arial"/>
          <w:lang w:val="ro-RO"/>
        </w:rPr>
        <w:t>finanţele</w:t>
      </w:r>
      <w:proofErr w:type="spellEnd"/>
      <w:r w:rsidRPr="00B63C2B">
        <w:rPr>
          <w:rFonts w:ascii="Arial" w:hAnsi="Arial" w:cs="Arial"/>
          <w:lang w:val="ro-RO"/>
        </w:rPr>
        <w:t xml:space="preserve"> publice locale, cu modificările </w:t>
      </w:r>
      <w:proofErr w:type="spellStart"/>
      <w:r w:rsidRPr="00B63C2B">
        <w:rPr>
          <w:rFonts w:ascii="Arial" w:hAnsi="Arial" w:cs="Arial"/>
          <w:lang w:val="ro-RO"/>
        </w:rPr>
        <w:t>şi</w:t>
      </w:r>
      <w:proofErr w:type="spellEnd"/>
      <w:r w:rsidRPr="00B63C2B">
        <w:rPr>
          <w:rFonts w:ascii="Arial" w:hAnsi="Arial" w:cs="Arial"/>
          <w:lang w:val="ro-RO"/>
        </w:rPr>
        <w:t xml:space="preserve"> completările ulterioare,</w:t>
      </w:r>
    </w:p>
    <w:p w:rsidR="003F0985" w:rsidRPr="00B63C2B" w:rsidRDefault="003F0985">
      <w:pPr>
        <w:pStyle w:val="DefaultText"/>
        <w:jc w:val="both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ind w:firstLine="720"/>
        <w:jc w:val="both"/>
        <w:rPr>
          <w:rFonts w:ascii="Arial" w:hAnsi="Arial" w:cs="Arial"/>
          <w:b/>
          <w:bCs/>
          <w:lang w:val="ro-RO"/>
        </w:rPr>
      </w:pPr>
      <w:r w:rsidRPr="00B63C2B">
        <w:rPr>
          <w:rFonts w:ascii="Arial" w:hAnsi="Arial" w:cs="Arial"/>
          <w:b/>
          <w:bCs/>
          <w:lang w:val="ro-RO"/>
        </w:rPr>
        <w:t xml:space="preserve">Guvernul României </w:t>
      </w:r>
      <w:r w:rsidRPr="00B63C2B">
        <w:rPr>
          <w:rFonts w:ascii="Arial" w:hAnsi="Arial" w:cs="Arial"/>
          <w:bCs/>
          <w:lang w:val="ro-RO"/>
        </w:rPr>
        <w:t>adoptă prezenta hotărâre.</w:t>
      </w:r>
    </w:p>
    <w:p w:rsidR="003F0985" w:rsidRPr="00B63C2B" w:rsidRDefault="003F0985">
      <w:pPr>
        <w:pStyle w:val="DefaultText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3F0985" w:rsidRPr="00B63C2B" w:rsidRDefault="00775E96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 xml:space="preserve">Art. 1. – Pentru încadrarea în nivelul anual al deficitului bugetului general consolidat, limitele anuale privind </w:t>
      </w:r>
      <w:proofErr w:type="spellStart"/>
      <w:r w:rsidRPr="00B63C2B">
        <w:rPr>
          <w:rFonts w:ascii="Arial" w:hAnsi="Arial" w:cs="Arial"/>
          <w:lang w:val="ro-RO"/>
        </w:rPr>
        <w:t>finanţările</w:t>
      </w:r>
      <w:proofErr w:type="spellEnd"/>
      <w:r w:rsidRPr="00B63C2B">
        <w:rPr>
          <w:rFonts w:ascii="Arial" w:hAnsi="Arial" w:cs="Arial"/>
          <w:lang w:val="ro-RO"/>
        </w:rPr>
        <w:t xml:space="preserve"> rambursabile care pot fi contractate de </w:t>
      </w:r>
      <w:proofErr w:type="spellStart"/>
      <w:r w:rsidRPr="00B63C2B">
        <w:rPr>
          <w:rFonts w:ascii="Arial" w:hAnsi="Arial" w:cs="Arial"/>
          <w:lang w:val="ro-RO"/>
        </w:rPr>
        <w:t>unităţile</w:t>
      </w:r>
      <w:proofErr w:type="spellEnd"/>
      <w:r w:rsidRPr="00B63C2B">
        <w:rPr>
          <w:rFonts w:ascii="Arial" w:hAnsi="Arial" w:cs="Arial"/>
          <w:lang w:val="ro-RO"/>
        </w:rPr>
        <w:t>/subdiviziunile administrativ-teritoriale, reprezentând datorie publică locală, sunt în sumă de 1.200 milioane lei</w:t>
      </w:r>
      <w:r w:rsidR="009D7253" w:rsidRPr="00B63C2B">
        <w:rPr>
          <w:rFonts w:ascii="Arial" w:hAnsi="Arial" w:cs="Arial"/>
          <w:lang w:val="ro-RO"/>
        </w:rPr>
        <w:t xml:space="preserve"> pentru fiecare dintre anii 20</w:t>
      </w:r>
      <w:r w:rsidR="007E10FD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1</w:t>
      </w:r>
      <w:r w:rsidRPr="00B63C2B">
        <w:rPr>
          <w:rFonts w:ascii="Arial" w:hAnsi="Arial" w:cs="Arial"/>
          <w:lang w:val="ro-RO"/>
        </w:rPr>
        <w:t>, 20</w:t>
      </w:r>
      <w:r w:rsid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2</w:t>
      </w:r>
      <w:r w:rsidRPr="00B63C2B">
        <w:rPr>
          <w:rFonts w:ascii="Arial" w:hAnsi="Arial" w:cs="Arial"/>
          <w:lang w:val="ro-RO"/>
        </w:rPr>
        <w:t xml:space="preserve"> </w:t>
      </w:r>
      <w:r w:rsidR="00DB1F3F">
        <w:rPr>
          <w:rFonts w:ascii="Arial" w:hAnsi="Arial" w:cs="Arial"/>
          <w:lang w:val="ro-RO"/>
        </w:rPr>
        <w:t>ș</w:t>
      </w:r>
      <w:r w:rsidRPr="00B63C2B">
        <w:rPr>
          <w:rFonts w:ascii="Arial" w:hAnsi="Arial" w:cs="Arial"/>
          <w:lang w:val="ro-RO"/>
        </w:rPr>
        <w:t>i 20</w:t>
      </w:r>
      <w:r w:rsidR="00110E20" w:rsidRP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3</w:t>
      </w:r>
      <w:r w:rsidRPr="00B63C2B">
        <w:rPr>
          <w:rFonts w:ascii="Arial" w:hAnsi="Arial" w:cs="Arial"/>
          <w:lang w:val="ro-RO"/>
        </w:rPr>
        <w:t>.</w:t>
      </w:r>
    </w:p>
    <w:p w:rsidR="003F0985" w:rsidRPr="00B63C2B" w:rsidRDefault="003F0985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  <w:r w:rsidRPr="00B63C2B">
        <w:rPr>
          <w:rFonts w:ascii="Arial" w:hAnsi="Arial" w:cs="Arial"/>
          <w:lang w:val="ro-RO"/>
        </w:rPr>
        <w:t xml:space="preserve">Art. 2. – Pentru încadrarea în nivelul anual al deficitului bugetului general consolidat, limitele anuale privind tragerile din </w:t>
      </w:r>
      <w:proofErr w:type="spellStart"/>
      <w:r w:rsidRPr="00B63C2B">
        <w:rPr>
          <w:rFonts w:ascii="Arial" w:hAnsi="Arial" w:cs="Arial"/>
          <w:lang w:val="ro-RO"/>
        </w:rPr>
        <w:t>finanţările</w:t>
      </w:r>
      <w:proofErr w:type="spellEnd"/>
      <w:r w:rsidRPr="00B63C2B">
        <w:rPr>
          <w:rFonts w:ascii="Arial" w:hAnsi="Arial" w:cs="Arial"/>
          <w:lang w:val="ro-RO"/>
        </w:rPr>
        <w:t xml:space="preserve"> rambursabile contractate sau care urmează a fi contractate de </w:t>
      </w:r>
      <w:proofErr w:type="spellStart"/>
      <w:r w:rsidRPr="00B63C2B">
        <w:rPr>
          <w:rFonts w:ascii="Arial" w:hAnsi="Arial" w:cs="Arial"/>
          <w:lang w:val="ro-RO"/>
        </w:rPr>
        <w:t>unităţile</w:t>
      </w:r>
      <w:proofErr w:type="spellEnd"/>
      <w:r w:rsidRPr="00B63C2B">
        <w:rPr>
          <w:rFonts w:ascii="Arial" w:hAnsi="Arial" w:cs="Arial"/>
          <w:lang w:val="ro-RO"/>
        </w:rPr>
        <w:t>/subdiviziunile administrativ-teritoriale sunt în sumă de 1.</w:t>
      </w:r>
      <w:r w:rsidR="00B12285">
        <w:rPr>
          <w:rFonts w:ascii="Arial" w:hAnsi="Arial" w:cs="Arial"/>
          <w:lang w:val="ro-RO"/>
        </w:rPr>
        <w:t>6</w:t>
      </w:r>
      <w:r w:rsidRPr="00B63C2B">
        <w:rPr>
          <w:rFonts w:ascii="Arial" w:hAnsi="Arial" w:cs="Arial"/>
          <w:lang w:val="ro-RO"/>
        </w:rPr>
        <w:t>00 milioane lei</w:t>
      </w:r>
      <w:r w:rsidR="009D7253" w:rsidRPr="00B63C2B">
        <w:rPr>
          <w:rFonts w:ascii="Arial" w:hAnsi="Arial" w:cs="Arial"/>
          <w:lang w:val="ro-RO"/>
        </w:rPr>
        <w:t xml:space="preserve"> pentru</w:t>
      </w:r>
      <w:r w:rsidR="00B12285">
        <w:rPr>
          <w:rFonts w:ascii="Arial" w:hAnsi="Arial" w:cs="Arial"/>
          <w:lang w:val="ro-RO"/>
        </w:rPr>
        <w:t xml:space="preserve"> anul 2021 și 1.400 milioane lei pentru </w:t>
      </w:r>
      <w:r w:rsidR="009D7253" w:rsidRPr="00B63C2B">
        <w:rPr>
          <w:rFonts w:ascii="Arial" w:hAnsi="Arial" w:cs="Arial"/>
          <w:lang w:val="ro-RO"/>
        </w:rPr>
        <w:t xml:space="preserve">fiecare dintre anii </w:t>
      </w:r>
      <w:r w:rsidRPr="00B63C2B">
        <w:rPr>
          <w:rFonts w:ascii="Arial" w:hAnsi="Arial" w:cs="Arial"/>
          <w:lang w:val="ro-RO"/>
        </w:rPr>
        <w:t>20</w:t>
      </w:r>
      <w:r w:rsid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2</w:t>
      </w:r>
      <w:r w:rsidRPr="00B63C2B">
        <w:rPr>
          <w:rFonts w:ascii="Arial" w:hAnsi="Arial" w:cs="Arial"/>
          <w:lang w:val="ro-RO"/>
        </w:rPr>
        <w:t xml:space="preserve"> </w:t>
      </w:r>
      <w:r w:rsidR="00DB4C75">
        <w:rPr>
          <w:rFonts w:ascii="Arial" w:hAnsi="Arial" w:cs="Arial"/>
          <w:lang w:val="ro-RO"/>
        </w:rPr>
        <w:t>ș</w:t>
      </w:r>
      <w:r w:rsidRPr="00B63C2B">
        <w:rPr>
          <w:rFonts w:ascii="Arial" w:hAnsi="Arial" w:cs="Arial"/>
          <w:lang w:val="ro-RO"/>
        </w:rPr>
        <w:t>i 20</w:t>
      </w:r>
      <w:r w:rsidR="00110E20" w:rsidRPr="00B63C2B">
        <w:rPr>
          <w:rFonts w:ascii="Arial" w:hAnsi="Arial" w:cs="Arial"/>
          <w:lang w:val="ro-RO"/>
        </w:rPr>
        <w:t>2</w:t>
      </w:r>
      <w:r w:rsidR="00EB4FA6">
        <w:rPr>
          <w:rFonts w:ascii="Arial" w:hAnsi="Arial" w:cs="Arial"/>
          <w:lang w:val="ro-RO"/>
        </w:rPr>
        <w:t>3</w:t>
      </w:r>
      <w:r w:rsidRPr="00B63C2B">
        <w:rPr>
          <w:rFonts w:ascii="Arial" w:hAnsi="Arial" w:cs="Arial"/>
          <w:lang w:val="ro-RO"/>
        </w:rPr>
        <w:t>.</w:t>
      </w:r>
    </w:p>
    <w:p w:rsidR="003F0985" w:rsidRPr="00B63C2B" w:rsidRDefault="003F0985">
      <w:pPr>
        <w:pStyle w:val="DefaultText"/>
        <w:ind w:left="40" w:firstLine="680"/>
        <w:jc w:val="both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lang w:val="ro-RO"/>
        </w:rPr>
      </w:pPr>
    </w:p>
    <w:p w:rsidR="003F0985" w:rsidRPr="00B63C2B" w:rsidRDefault="00775E96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lang w:val="ro-RO"/>
        </w:rPr>
      </w:pPr>
      <w:r w:rsidRPr="00B63C2B">
        <w:rPr>
          <w:rFonts w:ascii="Arial" w:hAnsi="Arial" w:cs="Arial"/>
          <w:b/>
          <w:lang w:val="ro-RO"/>
        </w:rPr>
        <w:t>PRIM - MINISTRU,</w:t>
      </w:r>
    </w:p>
    <w:p w:rsidR="00B12285" w:rsidRPr="00B12285" w:rsidRDefault="00B12285" w:rsidP="00B12285">
      <w:pPr>
        <w:pStyle w:val="DefaultText"/>
        <w:jc w:val="center"/>
        <w:rPr>
          <w:rFonts w:ascii="Arial" w:hAnsi="Arial" w:cs="Arial"/>
          <w:b/>
          <w:lang w:eastAsia="ro-RO"/>
        </w:rPr>
      </w:pPr>
      <w:r>
        <w:rPr>
          <w:rFonts w:ascii="Arial" w:hAnsi="Arial" w:cs="Arial"/>
          <w:b/>
          <w:lang w:eastAsia="ro-RO"/>
        </w:rPr>
        <w:t xml:space="preserve">          </w:t>
      </w:r>
      <w:r w:rsidRPr="00B12285">
        <w:rPr>
          <w:rFonts w:ascii="Arial" w:hAnsi="Arial" w:cs="Arial"/>
          <w:b/>
          <w:lang w:eastAsia="ro-RO"/>
        </w:rPr>
        <w:t>Florin-</w:t>
      </w:r>
      <w:proofErr w:type="spellStart"/>
      <w:r w:rsidRPr="00B12285">
        <w:rPr>
          <w:rFonts w:ascii="Arial" w:hAnsi="Arial" w:cs="Arial"/>
          <w:b/>
          <w:lang w:eastAsia="ro-RO"/>
        </w:rPr>
        <w:t>Vasile</w:t>
      </w:r>
      <w:proofErr w:type="spellEnd"/>
      <w:r w:rsidRPr="00B12285">
        <w:rPr>
          <w:rFonts w:ascii="Arial" w:hAnsi="Arial" w:cs="Arial"/>
          <w:b/>
          <w:lang w:eastAsia="ro-RO"/>
        </w:rPr>
        <w:t xml:space="preserve"> CÎȚU</w:t>
      </w:r>
    </w:p>
    <w:p w:rsidR="003F0985" w:rsidRPr="00B63C2B" w:rsidRDefault="003F0985">
      <w:pPr>
        <w:pStyle w:val="DefaultText"/>
        <w:spacing w:line="360" w:lineRule="auto"/>
        <w:ind w:firstLine="720"/>
        <w:jc w:val="center"/>
        <w:rPr>
          <w:rFonts w:ascii="Arial" w:hAnsi="Arial" w:cs="Arial"/>
          <w:b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3F0985">
      <w:pPr>
        <w:pStyle w:val="DefaultText"/>
        <w:ind w:left="40"/>
        <w:rPr>
          <w:rFonts w:ascii="Arial" w:hAnsi="Arial" w:cs="Arial"/>
          <w:lang w:val="ro-RO"/>
        </w:rPr>
      </w:pPr>
    </w:p>
    <w:p w:rsidR="003F0985" w:rsidRPr="00B63C2B" w:rsidRDefault="00775E96">
      <w:pPr>
        <w:pStyle w:val="DefaultText"/>
        <w:ind w:left="40"/>
        <w:rPr>
          <w:rFonts w:ascii="Arial" w:hAnsi="Arial" w:cs="Arial"/>
          <w:lang w:val="ro-RO"/>
        </w:rPr>
      </w:pPr>
      <w:proofErr w:type="spellStart"/>
      <w:r w:rsidRPr="00B63C2B">
        <w:rPr>
          <w:rFonts w:ascii="Arial" w:hAnsi="Arial" w:cs="Arial"/>
          <w:lang w:val="ro-RO"/>
        </w:rPr>
        <w:t>Bucureşti</w:t>
      </w:r>
      <w:proofErr w:type="spellEnd"/>
      <w:r w:rsidRPr="00B63C2B">
        <w:rPr>
          <w:rFonts w:ascii="Arial" w:hAnsi="Arial" w:cs="Arial"/>
          <w:lang w:val="ro-RO"/>
        </w:rPr>
        <w:t>,___________</w:t>
      </w:r>
    </w:p>
    <w:p w:rsidR="00775E96" w:rsidRPr="00B63C2B" w:rsidRDefault="00775E96">
      <w:pPr>
        <w:pStyle w:val="DefaultText"/>
        <w:ind w:left="40"/>
      </w:pPr>
      <w:r w:rsidRPr="00B63C2B">
        <w:rPr>
          <w:rFonts w:ascii="Arial" w:hAnsi="Arial" w:cs="Arial"/>
          <w:lang w:val="ro-RO"/>
        </w:rPr>
        <w:t>Nr. _______</w:t>
      </w:r>
    </w:p>
    <w:sectPr w:rsidR="00775E96" w:rsidRPr="00B63C2B">
      <w:headerReference w:type="default" r:id="rId8"/>
      <w:headerReference w:type="first" r:id="rId9"/>
      <w:pgSz w:w="11906" w:h="16838"/>
      <w:pgMar w:top="764" w:right="1133" w:bottom="99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64" w:rsidRDefault="00073964">
      <w:r>
        <w:separator/>
      </w:r>
    </w:p>
  </w:endnote>
  <w:endnote w:type="continuationSeparator" w:id="0">
    <w:p w:rsidR="00073964" w:rsidRDefault="0007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64" w:rsidRDefault="00073964">
      <w:r>
        <w:separator/>
      </w:r>
    </w:p>
  </w:footnote>
  <w:footnote w:type="continuationSeparator" w:id="0">
    <w:p w:rsidR="00073964" w:rsidRDefault="0007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85" w:rsidRDefault="00107B0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21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1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25602A7" id="Rectangle 1" o:spid="_x0000_s1026" style="position:absolute;margin-left:0;margin-top:.05pt;width:5.4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" strokeweight=".26mm">
              <v:stroke endcap="square"/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985" w:rsidRDefault="003F0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B"/>
    <w:rsid w:val="00073964"/>
    <w:rsid w:val="00107B02"/>
    <w:rsid w:val="00110E20"/>
    <w:rsid w:val="00137CCC"/>
    <w:rsid w:val="00142BF4"/>
    <w:rsid w:val="00191E53"/>
    <w:rsid w:val="003A4057"/>
    <w:rsid w:val="003C3E95"/>
    <w:rsid w:val="003F0985"/>
    <w:rsid w:val="00586E1D"/>
    <w:rsid w:val="005B4331"/>
    <w:rsid w:val="005D0106"/>
    <w:rsid w:val="00677CEB"/>
    <w:rsid w:val="006D6CFA"/>
    <w:rsid w:val="006F67E3"/>
    <w:rsid w:val="00775E96"/>
    <w:rsid w:val="007E10FD"/>
    <w:rsid w:val="008A0D1B"/>
    <w:rsid w:val="009D7253"/>
    <w:rsid w:val="00AC127B"/>
    <w:rsid w:val="00B12285"/>
    <w:rsid w:val="00B63C2B"/>
    <w:rsid w:val="00B75CAD"/>
    <w:rsid w:val="00B9610F"/>
    <w:rsid w:val="00C3475D"/>
    <w:rsid w:val="00DB1F3F"/>
    <w:rsid w:val="00DB4C75"/>
    <w:rsid w:val="00E00203"/>
    <w:rsid w:val="00E04965"/>
    <w:rsid w:val="00E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9AEC2079-8C1B-432E-B742-09B9B4E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i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left="-450" w:right="-694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outlineLvl w:val="4"/>
    </w:pPr>
    <w:rPr>
      <w:rFonts w:ascii="Tahoma" w:hAnsi="Tahoma" w:cs="Tahoma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rFonts w:ascii="Tahoma" w:hAnsi="Tahoma" w:cs="Tahoma"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deparagrafimplicit1">
    <w:name w:val="Font de paragraf implicit1"/>
  </w:style>
  <w:style w:type="character" w:styleId="PageNumber">
    <w:name w:val="page number"/>
    <w:basedOn w:val="Fontdeparagrafimplici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rptext21">
    <w:name w:val="Corp text 21"/>
    <w:basedOn w:val="Normal"/>
    <w:pPr>
      <w:jc w:val="both"/>
    </w:pPr>
    <w:rPr>
      <w:rFonts w:ascii="Tahoma" w:hAnsi="Tahoma" w:cs="Tahoma"/>
      <w:bCs/>
      <w:sz w:val="28"/>
    </w:rPr>
  </w:style>
  <w:style w:type="paragraph" w:styleId="BodyTextIndent">
    <w:name w:val="Body Text Indent"/>
    <w:basedOn w:val="Normal"/>
    <w:pPr>
      <w:ind w:firstLine="900"/>
      <w:jc w:val="both"/>
    </w:pPr>
    <w:rPr>
      <w:rFonts w:ascii="Tahoma" w:hAnsi="Tahoma" w:cs="Tahoma"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text31">
    <w:name w:val="Corp text 31"/>
    <w:basedOn w:val="Normal"/>
    <w:pPr>
      <w:jc w:val="both"/>
    </w:pPr>
    <w:rPr>
      <w:rFonts w:ascii="Tahoma" w:hAnsi="Tahoma" w:cs="Tahoma"/>
      <w:b/>
      <w:bCs/>
      <w:sz w:val="32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pPr>
      <w:autoSpaceDE w:val="0"/>
    </w:pPr>
    <w:rPr>
      <w:sz w:val="24"/>
      <w:szCs w:val="24"/>
      <w:lang w:val="en-US"/>
    </w:rPr>
  </w:style>
  <w:style w:type="paragraph" w:customStyle="1" w:styleId="DefaultText1">
    <w:name w:val="Default Text:1"/>
    <w:basedOn w:val="Normal"/>
    <w:pPr>
      <w:autoSpaceDE w:val="0"/>
    </w:pPr>
    <w:rPr>
      <w:sz w:val="24"/>
      <w:szCs w:val="24"/>
      <w:lang w:val="en-US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pPr>
      <w:suppressAutoHyphens w:val="0"/>
    </w:pPr>
    <w:rPr>
      <w:sz w:val="24"/>
      <w:szCs w:val="24"/>
      <w:lang w:val="pl-PL"/>
    </w:rPr>
  </w:style>
  <w:style w:type="paragraph" w:customStyle="1" w:styleId="FrameContents0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HG</vt:lpstr>
      <vt:lpstr>HG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</dc:title>
  <dc:subject/>
  <dc:creator>Administrator</dc:creator>
  <cp:keywords/>
  <dc:description/>
  <cp:lastModifiedBy>DORINA-CORINA CHIRAN</cp:lastModifiedBy>
  <cp:revision>3</cp:revision>
  <cp:lastPrinted>2015-12-11T09:03:00Z</cp:lastPrinted>
  <dcterms:created xsi:type="dcterms:W3CDTF">2021-02-22T15:16:00Z</dcterms:created>
  <dcterms:modified xsi:type="dcterms:W3CDTF">2021-03-10T12:24:00Z</dcterms:modified>
</cp:coreProperties>
</file>