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20" w:after="0"/>
        <w:jc w:val="center"/>
        <w:rPr>
          <w:rFonts w:ascii="Arial" w:hAnsi="Arial" w:cs="Arial"/>
          <w:sz w:val="26"/>
          <w:szCs w:val="26"/>
          <w:lang w:val="ro-RO"/>
        </w:rPr>
      </w:pPr>
      <w:r>
        <w:rPr>
          <w:rFonts w:cs="Arial" w:ascii="Arial" w:hAnsi="Arial"/>
          <w:sz w:val="26"/>
          <w:szCs w:val="26"/>
          <w:lang w:val="ro-RO"/>
        </w:rPr>
        <w:t>ORDONANŢĂ DE URGENŢĂ</w:t>
      </w:r>
    </w:p>
    <w:p>
      <w:pPr>
        <w:pStyle w:val="Normal"/>
        <w:spacing w:lineRule="auto" w:line="240" w:before="120" w:after="0"/>
        <w:jc w:val="center"/>
        <w:rPr>
          <w:rFonts w:ascii="Arial" w:hAnsi="Arial" w:cs="Arial"/>
          <w:sz w:val="26"/>
          <w:szCs w:val="26"/>
          <w:lang w:val="ro-RO"/>
        </w:rPr>
      </w:pPr>
      <w:r>
        <w:rPr>
          <w:rFonts w:cs="Arial" w:ascii="Arial" w:hAnsi="Arial"/>
          <w:sz w:val="26"/>
          <w:szCs w:val="26"/>
          <w:lang w:val="ro-RO"/>
        </w:rPr>
        <w:t>privind unele măsuri fiscal-bugetare, prorogarea unor termene, precum şi pentru modificarea unor acte normative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b/>
        <w:t>Având în vedere obligaţia Guvernului de a conduce politica fiscal-bugetară în mod prudent pentru a gestiona resursele şi obligaţiile bugetare, precum şi riscurile fiscale de o manieră care să asigure sustenabilitatea poziţiei fiscale pe termen mediu şi lung, precum şi predictibilitatea politicii fiscal-bugetare pe termen mediu, în scopul menţinerii stabilităţii macroeconomice,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ţinând seama de faptul că la fundamentarea bugetului de stat şi a bugetului asigurărilor sociale de stat pe anul 2022 este necesar ca măsurile fiscal-bugetare să fie aprobate prin acte normative,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b/>
        <w:t>luând în considerare Recomandarea Consiliului din 3 aprilie 2020 în vederea încetării situaţiei de deficit public excesiv din România, potrivit căreia România trebuie să pună în aplicare în mod riguros măsurile necesare pentru corectarea deficitului excesiv,</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b/>
        <w:t>având în vedere necesitatea creării unui spaţiu bugetar pentru alocarea de sume pentru susţinerea investiţiilor publice şi implementarea proiectelor finanţate din fonduri europene, într-o manieră eficientă, profesionistă şi transparentă, cu efect multiplicator şi aport direct la formarea brută de capital fix,</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b/>
        <w:t>ţinând cont de faptul că pentru perioada 2022 - 2024 se impune o construcţie bugetară responsabilă şi credibilă, crearea de spaţiu fiscal, vital în economii emergente în condiţiile unui cadru internaţional şi intern dificil,</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b/>
        <w:t>având în vedere necesitatea adoptării, în cel mai scurt timp, a Strategiei fiscal-bugetare pe perioada 2022 - 2024, a legii bugetului de stat şi a legii bugetului asigurărilor sociale de stat pe anul 2022,</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b/>
        <w:t>având în vedere necesitatea păstrării echilibrelor bugetare prin adoptarea de măsuri menite să limiteze creşterea cheltuielilor bugetare permanente,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b/>
        <w:t>ţinând cont că neadoptarea măsurilor de limitare a cheltuielilor bugetare ar genera un necesar de finanțare suplimentar în anul 2022, cu impact asupra deficitului bugetului general consolidat de  6,2% din produsul intern brut, afectând sustenabilitatea finanțelor publice,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luând în considerare că neadoptarea măsurilor fiscale ar determina o reducere a veniturilor bugetare în anul 2022 de 6,0 miliarde lei, reprezentând 0,5% din produsul intern brut în anul 2022,</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ţinând cont că, în situaţii excepţionale, organizarea şi desfăşurarea examenului de atestare a cunoştinţelor dobândite în domeniul Sistemului European de Conturi (SEC) trebuie să se realizeze numai în condiţii de siguranţă atât pentru participanţi, cât şi pentru personalul din cadrul Ministerului Finanţelor, dar şi pentru asigurarea continuităţii activităţii instituţiilor din administraţia publică centrală în domeniul economic, devine imperativă instituirea unor măsuri cu caracter temporar care să permită numirea conducătorului compartimentului financiar-contabil,</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luând în considerare că nepromovarea acestei măsuri ar avea consecinţe negative, în sensul că ar determina imposibilitatea ocupării temporare a postului de conducător al compartimentului financiar-contabil, aspect de natură să influenţeze negativ activitatea entităţilor publice, întrucât s-ar afla în imposibilitate de a înregistra în contabilitate operaţiunile patrimoniale de natura activelor, datoriilor, capitalurilor proprii, a veniturilor şi cheltuielilor, de a afectua plăți și de a întocmi situaţiile financiare şi de elaborare şi fundamentare proiectului bugetului instituţiei,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b/>
        <w:t>luând în considerare că situaţia prezentată întruneşte premisele unei situaţii urgente şi extraordinare care impune adoptarea de măsuri imediate în vederea stabilirii cadrului normativ potrivit, neadoptarea acestor măsuri, cu celeritate, putând avea consecinţe negative, în sensul că ar genera:</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 un impact suplimentar asupra deficitului bugetului general consolidat, afectând sustenabilitatea finanţelor publice,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b) întârzieri în adoptarea bugetului de stat şi a bugetului asigurărilor sociale de stat pe anul 2022, afectând posibilităţile de finanţare a acţiunilor de limitare a răspândirii coronavirusului SARS-CoV-2,</w:t>
      </w:r>
    </w:p>
    <w:p>
      <w:pPr>
        <w:pStyle w:val="Normal"/>
        <w:spacing w:lineRule="auto" w:line="240" w:before="120" w:after="0"/>
        <w:jc w:val="both"/>
        <w:rPr/>
      </w:pPr>
      <w:r>
        <w:rPr>
          <w:rFonts w:cs="Arial" w:ascii="Arial" w:hAnsi="Arial"/>
          <w:sz w:val="26"/>
          <w:szCs w:val="26"/>
          <w:lang w:val="ro-RO"/>
        </w:rPr>
        <w:t xml:space="preserve">     </w:t>
      </w:r>
      <w:r>
        <w:rPr>
          <w:rFonts w:cs="Arial" w:ascii="Arial" w:hAnsi="Arial"/>
          <w:sz w:val="26"/>
          <w:szCs w:val="26"/>
          <w:lang w:val="ro-RO"/>
        </w:rPr>
        <w:tab/>
        <w:t>având în vedere necesitatea revizuirii regimului fiscal aplicabil biletelor de valoare sub forma tichetelor cadou acordate persoanelor fizice care realizează venituri din salarii și asimilate salariilor de către angajatori/plătitori, potrivit legii, având în vedere situațiile constatate de organele fiscale de control;</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b/>
        <w:t>ținând cont de necesitatea majorării plafonului neimpozabil și care nu se cuprinde în baza de calcul al contribuțiilor de asigurări sociale obligatorii de la suma de 150 lei la suma de 300 lei pentru fiecare persoană și fiecare eveniment, în cazul cadourilor în bani şi/sau în natură;</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b/>
        <w:t>luând în considerare implementarea măsurilor din domeniul fiscal cuprinse în Programul de guvernare, aprobat prin Hotărârea Parlamentului României nr. 42/2021 pentru acordarea încrederii Guvernului, privind eliminarea facilității de exceptare de la plata contribuției de asigurări sociale de sănătate pentru persoanele fizice care au calitatea de pensionari, pentru veniturile din pensii care depășesc 4.000 de lei, pentru partea ce depășește suma lunară de 4.000 de lei, pentru fiecare drept de pensie;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b/>
        <w:t>având în vedere obiectivele din Planul Național de Redresare și Reziliență cu privire la necesitatea reducerii distorsiunilor și stimulentelor fiscale;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b/>
        <w:t>luând în considerare necesitatea efectuării unor corelări în vederea asigurării aplicării unitare a reglementărilor fiscale cu privire la impozitul pe venit și contribuțiile sociale obligatorii;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b/>
        <w:t>având în vedere că măsura suspendării stimulentului fiscal pentru contribuabilii plătitori de impozit pe profit care efectuează cheltuieli cu educația timpurie încetează la data de 31 decembrie 2021 și faptul că reglementarea actuală privind facilitatea fiscală pentru cheltuielile cu educația timpurie nu corespunde cu normele comunitare adoptate în domeniul taxei pe valoarea adăugată și accizelor și nici cu cele naționale din domeniul impozitului pe salarii;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b/>
        <w:t>ținând seama de faptul că nepromovarea reglementărilor în domeniul impozitului pe venit și al contribuțiilor sociale obligatorii referitoare la tratamentul fiscal aplicabil veniturilor obținute sub forma tichetelor cadou ar avea consecinţe negative, în sensul că:</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a) ar conduce la posibilitatea plății veniturilor salariale sub forma tichetelor cadou având în vedere regimul fiscal actual al exceptării acestora de la plata contribuțiilor sociale obligatorii, generând diminuarea încasărilor la bugetul de stat și bugetul de asigurări sociale;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b) nu sunt valorificate în sistemele de asigurări sociale veniturile obținute sub forma tichetelor cadou de către persoanele fizice care realizează venituri din salarii și asimilate salariilor, ceea ar avea ca efect și diminuarea cuantumului venitului din pensie în cazul persoanelor fizice respective;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c) produce distorsiuni din punct de vedere concurențial pe piața muncii;</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d) sunt diminuate veniturile bugetelor de asigurări sociale.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b/>
        <w:t>luând în considerare că neadoptarea măsurii privind eliminarea facilității de exceptare de la plata contribuției de asigurări sociale de sănătate pentru persoanele fizice care au calitatea de pensionari pentru veniturile din pensii care depășesc 4.000 de lei ar conduce la menținerea situației actuale privind fondurile insuficiente de care dispune bugetul Fondului național unic de asigurări sociale de sănătate în contextul crizei sanitare actuale determinată de situația epidemiologică din România generată de răspândirea coronavirusului SARS-CoV-2;</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b/>
        <w:t>având în vedere că în lipsa efectuării corelărilor tehnice necesare ar persista echivocul prevederilor legale, generând confuzie la nivelul contribuabilului/plătitorului de venit;</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b/>
        <w:t>luând în considerare faptul că neadoptarea măsurii cu privire la actuala reglementare referitoare la facilitatea fiscală pentru cheltuielile cu educația timpurie, suspendată pentru perioada 1 aprilie – 31 decembrie 2021 inclusiv, conduce la menținerea situației existente înainte de suspendarea acestor prevederi, în care subzistă inadvertențe și lacune nesoluționate ce nu permit aplicarea, precum și implicații bugetare semnificative, pentru a se putea da eficiență reglementării și preîntâmpina afectarea în mod negativ a bugetului de stat se impune înlăturarea acestei situații, cu celeritate, prin prelungirea perioadei de suspendare a reglementărilor incidente până la 31 decembrie 2022,</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b/>
        <w:t>în considerarea faptului că neadoptarea măsurii cu privire la suspendarea acordării facilității fiscale pentru cheltuielile cu educația timpurie ar influența în mod negativ veniturile bugetului de stat,</w:t>
      </w:r>
    </w:p>
    <w:p>
      <w:pPr>
        <w:pStyle w:val="Normal"/>
        <w:spacing w:lineRule="auto" w:line="240" w:before="120" w:after="0"/>
        <w:jc w:val="both"/>
        <w:rPr/>
      </w:pPr>
      <w:r>
        <w:rPr>
          <w:rFonts w:cs="Arial" w:ascii="Arial" w:hAnsi="Arial"/>
          <w:sz w:val="26"/>
          <w:szCs w:val="26"/>
          <w:lang w:val="ro-RO"/>
        </w:rPr>
        <w:t xml:space="preserve">    </w:t>
      </w:r>
      <w:r>
        <w:rPr>
          <w:rFonts w:cs="Arial" w:ascii="Arial" w:hAnsi="Arial"/>
          <w:sz w:val="26"/>
          <w:szCs w:val="26"/>
          <w:lang w:val="ro-RO"/>
        </w:rPr>
        <w:tab/>
        <w:t xml:space="preserve"> ținând cont de necesitatea luării unor măsuri urgente,  în sezonul rece, pentru atenuarea impactului creșterii prețurilor la energia termică livrată populației și altor categorii de consumatori cu un grad redus de suportabilitate, </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ab/>
        <w:t xml:space="preserve">întrucât este necesară instituirea urgentă a unor reguli în vederea respectării caracterului social pentru aplicarea cotei reduse de TVA, conform legislației europene în domeniu, în cazul livrărilor de locuințe, </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 xml:space="preserve">având în vedere scopul refacerii mijlocului legal de protecţie a bugetului general consolidat al statului, dar și necesitatea protejării persoanelor cărora li s-au reţinut impozitele cu diferite destinaţii (contribuţii, impozite etc.), dar nu au fost virate la bugetul general consolidat,  </w:t>
      </w:r>
    </w:p>
    <w:p>
      <w:pPr>
        <w:pStyle w:val="Normal"/>
        <w:spacing w:lineRule="auto" w:line="240" w:before="120" w:after="0"/>
        <w:jc w:val="both"/>
        <w:rPr/>
      </w:pPr>
      <w:r>
        <w:rPr>
          <w:rFonts w:cs="Arial" w:ascii="Arial" w:hAnsi="Arial"/>
          <w:sz w:val="26"/>
          <w:szCs w:val="26"/>
          <w:lang w:val="ro-RO"/>
        </w:rPr>
        <w:t xml:space="preserve">     </w:t>
      </w:r>
      <w:r>
        <w:rPr>
          <w:rFonts w:cs="Arial" w:ascii="Arial" w:hAnsi="Arial"/>
          <w:sz w:val="26"/>
          <w:szCs w:val="26"/>
          <w:lang w:val="ro-RO"/>
        </w:rPr>
        <w:t>luând în considerare faptul că menținerea situației actuale reprezintă o vulnerabilitate atât pentru bugetul public care a fost, astfel, lipsit de resursele financiare necesare prin săvârșirea infracțiunii de reținere și nevărsare a impozitelor și/sau contribuţiilor cu reţinere la sursă, cât și pentru persoanele care ar trebui să beneficieze de drepturile constituționale cum ar fi: dreptul la ocrotirea sănătății, dreptul la pensie, la ajutor pentru șomaj sau la alte forme de asigurări sociale,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a</w:t>
      </w:r>
      <w:r>
        <w:rPr>
          <w:rFonts w:eastAsia="Times New Roman" w:cs="Times New Roman" w:ascii="Arial" w:hAnsi="Arial"/>
          <w:sz w:val="26"/>
          <w:szCs w:val="26"/>
          <w:lang w:val="ro-RO"/>
        </w:rPr>
        <w:t>vând în vedere necesitatea clarificării urgente, din perspectiva regimului TVA aplicabil, a unor prevederi din Ordonanța de urgență a Guvernului nr. 118/2021, cu modificările și completările ulterioare,</w:t>
      </w:r>
    </w:p>
    <w:p>
      <w:pPr>
        <w:pStyle w:val="Normal"/>
        <w:spacing w:lineRule="auto" w:line="240" w:before="0" w:after="0"/>
        <w:jc w:val="both"/>
        <w:rPr>
          <w:sz w:val="26"/>
          <w:szCs w:val="26"/>
          <w:lang w:val="ro-RO"/>
        </w:rPr>
      </w:pPr>
      <w:r>
        <w:rPr>
          <w:rFonts w:eastAsia="Times New Roman" w:cs="Times New Roman" w:ascii="Arial" w:hAnsi="Arial"/>
          <w:sz w:val="26"/>
          <w:szCs w:val="26"/>
          <w:lang w:val="ro-RO"/>
        </w:rPr>
        <w:tab/>
        <w:t>întrucât în lipsa clarificărilor referitoare la regimul TVA aplicabil, măsurile dispuse prin Ordonanța de urgență a Guvernului nr. 118/2021 privind stabilirea unei scheme de compensare pentru consumul de energie electrică și gaze naturale pentru sezonul rece 2021 - 2022, precum și pentru completarea Ordonanței Guvernului nr. 27/1996 privind acordarea de facilități persoanelor care domiciliază sau lucrează în unele localități din Munții Apuseni și în Rezervația Biosferei „Delta Dunării”, aprobată cu modificări și completări prin Legea nr. 259/2021, nu ar putea fi aplicate corespunzător,</w:t>
      </w:r>
    </w:p>
    <w:p>
      <w:pPr>
        <w:pStyle w:val="Normal"/>
        <w:spacing w:lineRule="auto" w:line="240" w:before="0" w:after="0"/>
        <w:jc w:val="both"/>
        <w:rPr>
          <w:sz w:val="26"/>
          <w:szCs w:val="26"/>
          <w:lang w:val="ro-RO"/>
        </w:rPr>
      </w:pPr>
      <w:r>
        <w:rPr>
          <w:rFonts w:eastAsia="Times New Roman" w:cs="Times New Roman" w:ascii="Arial" w:hAnsi="Arial"/>
          <w:sz w:val="26"/>
          <w:szCs w:val="26"/>
          <w:lang w:val="ro-RO"/>
        </w:rPr>
        <w:tab/>
        <w:t>având în vedere faptul că impozitul prevăzut la art. II  din Legea nr. 259/2021 pentru aprobarea Ordonanței de urgență a Guvernului nr. 118/2021 privind stabilirea unei scheme de compensare pentru consumul de energie electrică și gaze naturale pentru sezonul rece 2021 - 2022, precum și pentru completarea Ordonanței Guvernului nr. 27/1996 privind acordarea de facilități persoanelor care domiciliază sau lucrează în unele localități din Munții Apuseni și în Rezervația Biosferei „Delta Dunării” se datorează în perioada 1 noiembrie 2021 - 31 martie 2022,</w:t>
      </w:r>
    </w:p>
    <w:p>
      <w:pPr>
        <w:pStyle w:val="Normal"/>
        <w:spacing w:lineRule="auto" w:line="240" w:before="120" w:after="0"/>
        <w:jc w:val="both"/>
        <w:rPr>
          <w:rFonts w:ascii="Arial" w:hAnsi="Arial" w:eastAsia="Times New Roman" w:cs="Times New Roman"/>
          <w:sz w:val="26"/>
          <w:szCs w:val="26"/>
          <w:lang w:val="ro-RO"/>
        </w:rPr>
      </w:pPr>
      <w:r>
        <w:rPr>
          <w:rFonts w:eastAsia="Times New Roman" w:cs="Times New Roman" w:ascii="Arial" w:hAnsi="Arial"/>
          <w:sz w:val="26"/>
          <w:szCs w:val="26"/>
          <w:lang w:val="ro-RO"/>
        </w:rPr>
        <w:t xml:space="preserve">     </w:t>
      </w:r>
      <w:r>
        <w:rPr>
          <w:rFonts w:eastAsia="Times New Roman" w:cs="Times New Roman" w:ascii="Arial" w:hAnsi="Arial"/>
          <w:sz w:val="26"/>
          <w:szCs w:val="26"/>
          <w:lang w:val="ro-RO"/>
        </w:rPr>
        <w:tab/>
        <w:t>în vederea evitării unui blocaj la nivelul producătorilor de energie, în contextul în care este necesară clarificarea de urgență a intenției de legiferare, cu privire la termenele de declarare și plată a acestui impozit cât și la bugetul la care se face venit,</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având în vedere necesitatea instituirii unor măsuri urgente pentru întărirea capacității de urmărire și colectare a sumelor datorate bugetului de stat pentru livrările de produse cu risc fiscal ridicat, prin transmiterea facturilor în sistemul RO e-Factura,</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având în vederea necesitatea instituirii unei norme specifice de finanțare din bugetul Agenției Națională de Cadastru și Publicitate Imobiliară a lucrărilor din cadrul proiectului major, care vor degreva și bugetul statului de aceste cheltuieli, precum și dispozițiile art. 6 alin. (5) și ale art 8 alin. (1) din Ordonanța de urgență a Guvernului nr. 40/2015, se impune instituirea unor norme speciale care să reglementeze posibilitatea finanțării, din veniturile proprii ale Agenției Națională de Cadastru și Publicitate Imobiliară, a oricăror cheltuieli și contribuții, altele decât contravaloarea contribuției din fonduri europene,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reglementarea expresă a suportării acestor cheltuieli din bugetul Agenției Națională de Cadastru și Publicitate Imobiliară va contribui la consolidarea capacității financiare și operaționale, la optimizarea managementului de proiect, necesar a fi asigurat de urgență pentru dezvoltarea și urmărirea de strategii pentru accelerarea implementării acestuia, finanțarea bugetară impredictibilă  constituind un impediment pentru desfășurarea optimă a activității,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din aceste considerente se impune eliminarea urgentă a acestor impedimente, esențială pentru atingerea obiectivului Agenției Națională de Cadastru și Publicitate Imobiliarăde a asigura performanța în domeniul specific de activitate, domeniu recunoscut ca fiind de importanță națională, ținând cont că luarea tuturor măsurilor necesare este esențială pentru respectarea angajamentelor asumate de Guvernul României privind asigurarea implementării proiectului inclus în Axa prioritară 11 din Programul operațional regional 2014-2020,</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 xml:space="preserve">ținând cont că neadoptarea în regim de urgenţă a măsurilor necesare utilizării fondurilor existente în bugetul Agenției Națională de Cadastru și Publicitate Imobiliarăși instituțiilor subordonate pentru asigurarea implementării proiectului major, ar putea determina determină un blocaj în activitate în realizarea proiectelor de importanţă naţională din agricultură şi infrastructură şi afectează negativ angajamentele guvernamentale,  </w:t>
      </w:r>
    </w:p>
    <w:p>
      <w:pPr>
        <w:pStyle w:val="Normal"/>
        <w:spacing w:lineRule="auto" w:line="240" w:before="120" w:after="0"/>
        <w:ind w:firstLine="720"/>
        <w:jc w:val="both"/>
        <w:rPr>
          <w:rFonts w:ascii="Arial" w:hAnsi="Arial" w:cs="Arial"/>
          <w:sz w:val="26"/>
          <w:szCs w:val="26"/>
          <w:lang w:val="es-ES"/>
        </w:rPr>
      </w:pPr>
      <w:r>
        <w:rPr>
          <w:rFonts w:cs="Arial" w:ascii="Arial" w:hAnsi="Arial"/>
          <w:sz w:val="26"/>
          <w:szCs w:val="26"/>
          <w:lang w:val="es-ES"/>
        </w:rPr>
        <w:t>ținând cont de faptul că activitatea de control și audit presupune verificarea unui volum ridicat de documente și transportul acestora în vederea desfășurării în bune condiții a activității specifice,</w:t>
      </w:r>
    </w:p>
    <w:p>
      <w:pPr>
        <w:pStyle w:val="Normal"/>
        <w:spacing w:lineRule="auto" w:line="240" w:before="120" w:after="0"/>
        <w:ind w:firstLine="720"/>
        <w:jc w:val="both"/>
        <w:rPr>
          <w:rFonts w:ascii="Arial" w:hAnsi="Arial" w:cs="Arial"/>
          <w:sz w:val="26"/>
          <w:szCs w:val="26"/>
          <w:lang w:val="es-ES"/>
        </w:rPr>
      </w:pPr>
      <w:r>
        <w:rPr>
          <w:rFonts w:cs="Arial" w:ascii="Arial" w:hAnsi="Arial"/>
          <w:sz w:val="26"/>
          <w:szCs w:val="26"/>
          <w:lang w:val="es-ES"/>
        </w:rPr>
        <w:t>întrucât neadoptarea, prin ordonanţă de urgenţă, a acestor măsuri imediate şi a reglementărilor pentru implementarea lor este de natură să genereze disfuncţionalităţi majore în ceea ce privește buna derulare a activităţilor de control și audit pe care Curtea de Conturi le are în responsabilitate,</w:t>
      </w:r>
    </w:p>
    <w:p>
      <w:pPr>
        <w:pStyle w:val="Normal"/>
        <w:spacing w:lineRule="auto" w:line="240" w:before="120" w:after="0"/>
        <w:ind w:firstLine="720"/>
        <w:jc w:val="both"/>
        <w:rPr>
          <w:rFonts w:ascii="Arial" w:hAnsi="Arial" w:cs="Arial"/>
          <w:sz w:val="26"/>
          <w:szCs w:val="26"/>
          <w:lang w:val="es-ES"/>
        </w:rPr>
      </w:pPr>
      <w:r>
        <w:rPr>
          <w:rFonts w:cs="Arial" w:ascii="Arial" w:hAnsi="Arial"/>
          <w:sz w:val="26"/>
          <w:szCs w:val="26"/>
          <w:lang w:val="es-ES"/>
        </w:rPr>
        <w:t>având în vedere faptul că neluarea unor măsuri urgente, cu caracter excepțional, de natură să creeze cadrul necesar pentru organizarea și funcționarea Ministerului Familiei, Tineretului și Egalității de Șanse ar bloca activitatea la nivel național din domeniile politicilor familiale, tineretului, protecției drepturilor copilului și adopției, violenței în familie și egalității de sanse,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în considerarea faptului că aceste elemente vizează interesul general public şi constituie situaţii de urgenţă şi extraordinare a căror reglementare nu poate fi amânată,</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În temeiul art. 115 alin. (4) din Constituţia României, republicată,</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jc w:val="both"/>
        <w:rPr>
          <w:rFonts w:ascii="Arial" w:hAnsi="Arial" w:cs="Arial"/>
          <w:sz w:val="26"/>
          <w:szCs w:val="26"/>
          <w:lang w:val="ro-RO"/>
        </w:rPr>
      </w:pPr>
      <w:r>
        <w:rPr>
          <w:rFonts w:cs="Arial" w:ascii="Arial" w:hAnsi="Arial"/>
          <w:b/>
          <w:bCs/>
          <w:sz w:val="26"/>
          <w:szCs w:val="26"/>
          <w:lang w:val="ro-RO"/>
        </w:rPr>
        <w:t>Guvernul României</w:t>
      </w:r>
      <w:r>
        <w:rPr>
          <w:rFonts w:cs="Arial" w:ascii="Arial" w:hAnsi="Arial"/>
          <w:sz w:val="26"/>
          <w:szCs w:val="26"/>
          <w:lang w:val="ro-RO"/>
        </w:rPr>
        <w:t xml:space="preserve"> adoptă prezenta ordonanţă de urgenţă.</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ind w:firstLine="720"/>
        <w:jc w:val="both"/>
        <w:rPr>
          <w:rFonts w:ascii="Arial" w:hAnsi="Arial" w:cs="Arial"/>
          <w:sz w:val="26"/>
          <w:szCs w:val="26"/>
          <w:lang w:val="ro-RO"/>
        </w:rPr>
      </w:pPr>
      <w:r>
        <w:rPr>
          <w:rFonts w:cs="Arial" w:ascii="Arial" w:hAnsi="Arial"/>
          <w:b/>
          <w:bCs/>
          <w:sz w:val="26"/>
          <w:szCs w:val="26"/>
          <w:lang w:val="ro-RO"/>
        </w:rPr>
        <w:t>Art. I</w:t>
      </w:r>
      <w:r>
        <w:rPr>
          <w:rFonts w:cs="Arial" w:ascii="Arial" w:hAnsi="Arial"/>
          <w:sz w:val="26"/>
          <w:szCs w:val="26"/>
          <w:lang w:val="ro-RO"/>
        </w:rPr>
        <w:t xml:space="preserve"> - (1) Prin derogare de la prevederile art. 38 alin. (4) și (4^1) lit. c) din Legea-cadru nr. 153/2017 privind salarizarea personalului plătit din fonduri publice, cu modificările și completările ulterioare, în anul 2022, începând cu data de 1 ianuarie, cuantumul brut al salariilor de bază/soldelor de funcţie/salariilor de funcţie/ indemnizațiilor de încadrare lunară de care beneficiază personalul plătit din fonduri publice se menține la același nivel cu cel ce se acordă pentru luna decembrie 2021 în măsura în care personalul ocupă aceeași funcție și își desfășoară activitatea în aceleași condiții.</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(2) Prin derogare de la prevederile art. 38 alin. (3) lit. f) din Legea-cadru nr. 153/2017, cu modificările și completările ulterioare, în anul 2022, începând cu data de 1 ianuarie, indemnizațiile lunare pentru funcțiile de demnitate publică și funcțiile asimilate acestora, prevăzute în anexa nr. IX la Legea-cadru nr. 153/2017, cu modificările și completările ulterioare, se mențin la nivelul aferent lunii decembrie 2021.</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(3) Prin excepție de la alin. (1), pentru personalul care ocupă funcțiile prevăzute în anexa nr. II ”Familia ocupațională de funcții bugetare ”Sănătate și asistență socială” ” la Legea-cadru nr. 153/2017, cu modificările și completările ulterioare, începând cu data de 1 ianuarie 2022 salariile de bază se majorează cu 1/4 din diferenţa dintre salariul de bază prevăzut de Legea-cadru nr. 153/2017, cu modificările și completările ulterioare pentru anul 2022 şi cel din luna decembrie 2021.</w:t>
      </w:r>
    </w:p>
    <w:p>
      <w:pPr>
        <w:pStyle w:val="Normal"/>
        <w:spacing w:lineRule="auto" w:line="240" w:before="120" w:after="0"/>
        <w:ind w:firstLine="720"/>
        <w:jc w:val="both"/>
        <w:rPr/>
      </w:pPr>
      <w:r>
        <w:rPr>
          <w:rFonts w:cs="Arial" w:ascii="Arial" w:hAnsi="Arial"/>
          <w:sz w:val="26"/>
          <w:szCs w:val="26"/>
          <w:lang w:val="ro-RO"/>
        </w:rPr>
        <w:t xml:space="preserve"> </w:t>
      </w:r>
      <w:r>
        <w:rPr>
          <w:rFonts w:cs="Arial" w:ascii="Arial" w:hAnsi="Arial"/>
          <w:sz w:val="26"/>
          <w:szCs w:val="26"/>
          <w:lang w:val="ro-RO"/>
        </w:rPr>
        <w:t>(4) (4) Prin excepție de la alin. (1), pentru personalul didactic de predare, personalul didactic auxiliar, personalul didactic de conducere şi personalul de îndrumare şi control din învăţământ, începând cu data de 1 ianuarie 2022 salariile de bază se majorează cu 1/4 din diferenţa dintre salariul de bază prevăzut de Legea-cadru nr. 153/2017, cu modificările și completările ulterioare pentru anul 2022 şi cele din luna decembrie 2021.</w:t>
      </w:r>
    </w:p>
    <w:p>
      <w:pPr>
        <w:pStyle w:val="Normal"/>
        <w:spacing w:lineRule="auto" w:line="240" w:before="120" w:after="0"/>
        <w:ind w:firstLine="720"/>
        <w:jc w:val="both"/>
        <w:rPr/>
      </w:pPr>
      <w:r>
        <w:rPr>
          <w:rFonts w:cs="Arial" w:ascii="Arial" w:hAnsi="Arial"/>
          <w:sz w:val="26"/>
          <w:szCs w:val="26"/>
          <w:lang w:val="ro-RO"/>
        </w:rPr>
        <w:t xml:space="preserve">(6) Prin derogare de la prevederile art. 18 alin. (1) din Legea-cadru nr. 153/2017, cu modificările și completările ulterioare, în anul 2022, valoarea lunară a indemnizației de hrană se menține la nivelul din anul 2021. </w:t>
      </w:r>
    </w:p>
    <w:p>
      <w:pPr>
        <w:pStyle w:val="Normal"/>
        <w:spacing w:lineRule="auto" w:line="240" w:before="120" w:after="0"/>
        <w:ind w:firstLine="720"/>
        <w:jc w:val="both"/>
        <w:rPr/>
      </w:pPr>
      <w:r>
        <w:rPr>
          <w:rFonts w:cs="Arial" w:ascii="Arial" w:hAnsi="Arial"/>
          <w:sz w:val="26"/>
          <w:szCs w:val="26"/>
          <w:lang w:val="ro-RO"/>
        </w:rPr>
        <w:t>(7) Cuantumul indemnizaţiilor de hrană acordate conform alin. (6) personalului din cadrul instituţiilor din sistemul sanitar şi de asistenţă socială nu se ia în calcul la determinarea limitei prevăzute la art. 25 alin. (2) din Legea-cadru nr. 153/2017, cu modificările şi completările ulterioare.</w:t>
      </w:r>
    </w:p>
    <w:p>
      <w:pPr>
        <w:pStyle w:val="Normal"/>
        <w:spacing w:lineRule="auto" w:line="240" w:before="120" w:after="0"/>
        <w:ind w:firstLine="720"/>
        <w:jc w:val="both"/>
        <w:rPr/>
      </w:pPr>
      <w:r>
        <w:rPr>
          <w:rFonts w:cs="Arial" w:ascii="Arial" w:hAnsi="Arial"/>
          <w:sz w:val="26"/>
          <w:szCs w:val="26"/>
          <w:lang w:val="ro-RO"/>
        </w:rPr>
        <w:t>(8) Prevederile art. 26 alin. (4)-(6) din Legea-cadru nr. 153/2017, cu modificările și completările ulterioare, intră în vigoare la data de 1 ianuarie2027.</w:t>
      </w:r>
    </w:p>
    <w:p>
      <w:pPr>
        <w:pStyle w:val="Normal"/>
        <w:spacing w:lineRule="auto" w:line="240" w:before="120" w:after="0"/>
        <w:ind w:firstLine="720"/>
        <w:jc w:val="both"/>
        <w:rPr/>
      </w:pPr>
      <w:r>
        <w:rPr>
          <w:rFonts w:cs="Arial" w:ascii="Arial" w:hAnsi="Arial"/>
          <w:sz w:val="26"/>
          <w:szCs w:val="26"/>
          <w:lang w:val="ro-RO"/>
        </w:rPr>
        <w:t>(9) Pentru personalul încadrat în unităţile sanitare publice, inclusiv cele care au ca asociat unic unităţile administrativ-teritoriale, aflate în relaţie contractuală cu casele de asigurări de sănătate, influenţele financiare determinate de creşterile salariale prevăzute la alin. (3) se asigură prin transferuri din bugetul Fondului naţional unic de asigurări sociale de sănătate, de la titlul VI "Transferuri între unităţi ale administraţiei publice".</w:t>
      </w:r>
    </w:p>
    <w:p>
      <w:pPr>
        <w:pStyle w:val="Normal"/>
        <w:spacing w:lineRule="auto" w:line="240" w:before="120" w:after="0"/>
        <w:ind w:firstLine="720"/>
        <w:jc w:val="both"/>
        <w:rPr/>
      </w:pPr>
      <w:r>
        <w:rPr>
          <w:rFonts w:cs="Arial" w:ascii="Arial" w:hAnsi="Arial"/>
          <w:b/>
          <w:bCs/>
          <w:sz w:val="26"/>
          <w:szCs w:val="26"/>
          <w:lang w:val="ro-RO"/>
        </w:rPr>
        <w:t>Art. II</w:t>
      </w:r>
      <w:r>
        <w:rPr>
          <w:rFonts w:cs="Arial" w:ascii="Arial" w:hAnsi="Arial"/>
          <w:sz w:val="26"/>
          <w:szCs w:val="26"/>
          <w:lang w:val="ro-RO"/>
        </w:rPr>
        <w:t xml:space="preserve"> - (1) Prin derogare de la prevederile art. 21 alin. (2) - (6) din Legea-cadru nr. 153/2017, cu modificările şi completările ulterioare, în anul 2022, munca suplimentară efectuată peste durata normală a timpului de lucru de către personalul din sectorul bugetar încadrat în funcţii de execuţie sau de conducere, precum şi munca prestată în zilele de repaus săptămânal, de sărbători legale şi în celelalte zile în care, în conformitate cu reglementările în vigoare, nu se lucrează în cadrul schimbului normal de lucru se vor compensa numai cu timp liber corespunzător acestora.</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(2) Prin excepţie de la prevederile alin. (1), în anul 2022, pentru activitatea desfăşurată de personalul militar, poliţişti, poliţiştii de penitenciare şi personalul civil din instituţiile publice de apărare, ordine publică şi securitate naţională, în zilele de repaus săptămânal, de sărbători legale şi în celelalte zile în care, în conformitate cu reglementările în vigoare, nu se lucrează, se acordă drepturile prevăzute de legislaţia aferentă lunii iunie 2017. Baza de calcul pentru acordarea acestor drepturi o reprezintă solda de funcţie/salariul de funcţie/salariul de bază cuvenit(ă).</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(3) Prin excepţie de la prevederile alin. (1), munca suplimentară prestată în anul 2022 peste programul normal de lucru de către personalul cu statut special care are atribuţii pentru desfăşurarea activităţilor deosebite cu caracter operativ sau neprevăzut în domeniul ordinii şi siguranţei publice, în respectarea regimului frontierei de stat a României, în situaţii de urgenţă, în personalizarea, emiterea şi evidenţa generală a documentelor de identitate şi a paşapoartelor simple, în emiterea şi evidenţa permiselor de conducere şi a certificatelor de înmatriculare ale autovehiculelor rutiere, precum şi de către polițiștii de penitenciare, care nu se poate compensa cu timp liber corespunzător, se plăteşte cu o majorare de 75% din solda de funcţie/salariul de funcţie cuvenit(ă), proporţional cu timpul efectiv lucrat în aceste condiţii. Plata majorării se efectuează în cazul în care compensarea prin ore libere plătite nu este posibilă în următoarele 60 de zile după prestarea muncii suplimentare.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(4) Plata majorării prevăzute la alin. (3) se efectuează astfel încât să se încadreze în limita de 3% din suma soldelor de funcţie/salariilor de funcţie, soldelor de grad/salariilor gradului profesional deţinut, gradaţiilor şi a soldelor de comandă/salariilor de comandă, la nivelul ordonatorului principal de credite.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(5) Prin excepție de la prevederile alin. (4), în cazul polițiștilor de  penitenciare, limita de 3% se stabileşte la nivelul bugetului centralizat al Administraţiei Naţionale a Penitenciarelor.</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(6) În situaţia prevăzută la alin. (3), munca suplimentară prestată peste programul normal de lucru se poate plăti numai dacă efectuarea orelor suplimentare a fost dispusă de şeful ierarhic, în scris, fără a se depăşi 180 de ore anual. În cazuri cu totul deosebite, munca suplimentară se poate efectua şi peste acest plafon, dar nu mai mult de 360 de ore anual, cu aprobarea ordonatorului de credite şi cu acordul sindicatelor reprezentative sau, după caz, al reprezentanţilor salariaţilor, potrivit legii, precum şi cu încadrarea în fondurile bugetare aprobate.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(7) Condiţiile de stabilire a majorării prevăzute la alin. (3) și cele de încadrare în limitele stabilite la alin. (4) și (5), precum şi activităţile deosebite cu caracter operativ sau neprevăzut pentru care se acordă acest drept se stabilesc prin ordin al ordonatorului principal de credite.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(8) Dispoziţiile alin. (3) - (7) nu aduc atingere prevederilor alin. (2), care se aplică în mod corespunzător.</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(9) Ordonatorii de credite răspund în condiţiile legii de stabilirea şi acordarea drepturilor prevăzute la alin. (2) – (5) numai în condiţiile încadrării în cheltuielile de personal aprobate prin buget.</w:t>
      </w:r>
    </w:p>
    <w:p>
      <w:pPr>
        <w:pStyle w:val="Normal"/>
        <w:shd w:val="clear" w:color="auto" w:fill="FFFFFF"/>
        <w:spacing w:before="0" w:after="0"/>
        <w:jc w:val="both"/>
        <w:rPr>
          <w:rFonts w:ascii="Arial" w:hAnsi="Arial" w:cs="Arial"/>
          <w:sz w:val="26"/>
          <w:szCs w:val="26"/>
          <w:lang w:val="ro-RO"/>
        </w:rPr>
      </w:pPr>
      <w:r>
        <w:rPr>
          <w:rFonts w:cs="Arial" w:ascii="Arial" w:hAnsi="Arial"/>
          <w:sz w:val="26"/>
          <w:szCs w:val="26"/>
          <w:lang w:val="ro-RO"/>
        </w:rPr>
        <w:tab/>
        <w:t>(10) Prin excepție de la prevederile alin. (1), pe perioada stării de alertă instituită prin hotărâri ale Guvernului, inițiate în temeiul Legii nr. 55/2020 privind unele măsuri pentru prevenirea şi combaterea efectelor pandemiei de COVID-19, cu modificările și completările ulterioare, munca suplimentară prestată peste programul normal de lucru de către  personalul  din structurile de  specialitate ale  INSP și  ale  direcțiilor  de sănătate   publică   județene   și/sau   a   municipiului   București   prin   asigurarea serviciului de permanență în regim de 24/7, prin serviciul de gardă sau chemări  de la domiciliu, după caz, respectiv de către personalul  din cadrul direcțiilor de sănătate publică județene și/sau a municipiului București prin personalul propriu sau   prin   personal   delegat/detașat   din   cadrul   altor   unități   sanitare,   care realizează triajul epidemiologic din punctele de trecere a frontierei, se plătește conform prevederilor art. 21 alin. (2) și (3) din Legea-cadru nr. 153/2017, cu modificările și completările ulterioare.</w:t>
      </w:r>
    </w:p>
    <w:p>
      <w:pPr>
        <w:pStyle w:val="Normal"/>
        <w:shd w:val="clear" w:color="auto" w:fill="FFFFFF"/>
        <w:spacing w:before="0" w:after="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jc w:val="both"/>
        <w:rPr>
          <w:rFonts w:ascii="Arial" w:hAnsi="Arial" w:cs="Arial"/>
          <w:sz w:val="26"/>
          <w:szCs w:val="26"/>
          <w:lang w:val="ro-RO"/>
        </w:rPr>
      </w:pPr>
      <w:r>
        <w:rPr>
          <w:rFonts w:cs="Arial" w:ascii="Arial" w:hAnsi="Arial"/>
          <w:b/>
          <w:bCs/>
          <w:sz w:val="26"/>
          <w:szCs w:val="26"/>
          <w:lang w:val="ro-RO"/>
        </w:rPr>
        <w:tab/>
        <w:t>Art. III</w:t>
      </w:r>
      <w:r>
        <w:rPr>
          <w:rFonts w:cs="Arial" w:ascii="Arial" w:hAnsi="Arial"/>
          <w:sz w:val="26"/>
          <w:szCs w:val="26"/>
          <w:lang w:val="ro-RO"/>
        </w:rPr>
        <w:t>- (1) În anul 2022, instituţiile şi autorităţile publice, astfel cum sunt definite la art. 2 alin. (1) pct. 30 din Legea nr. 500/2002 privind finanțele publice, cu modificările şi completările ulterioare, şi la art. 2 alin. (1) pct. 39 din Legea nr. 273/2006 privind finanțele publice locale, cu modificările şi completările ulterioare, indiferent de sistemul de finanţare şi de subordonare, inclusiv activităţile finanţate integral din venituri proprii, înfiinţate pe lângă instituţiile publice, nu acordă personalului din cadrul acestora bilete de valoare, cu excepţia tichetelor de creşă, reglementate de Legea nr. 165/2018 privind acordarea biletelor de valoare, cu modificările și completările ulterioare..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(2) În anul 2022, instituţiile şi autorităţile publice, astfel cum sunt definite la art. 2 alin. (1) pct. 30 din Legea nr. 500/2002, cu modificările şi completările ulterioare, şi la art. 2 alin. (1) pct. 39 din Legea nr. 273/2006, cu modificările şi completările ulterioare, indiferent de sistemul de finanţare şi de subordonare, inclusiv activităţile finanţate integral din venituri proprii, înfiinţate pe lângă instituţiile publice, nu acordă personalului din cadrul acestora premii.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(3) Prin excepţie de la prevederile alin. (2), în anul 2022 se pot acorda premii pentru sportivii şi colectivele tehnice care au obţinut performanţe deosebite la acţiunile sportive internaţionale şi naţionale oficiale, pentru elevii, studenţii, cercetătorii şi profesorii care au obţinut distincţii la olimpiadele internaţionale şi concursurile internaţionale şi naţionale pe discipline de învăţământ şi pentru profesorii care i-au pregătit pe aceştia, cu încadrarea în alocarea bugetară.</w:t>
      </w:r>
    </w:p>
    <w:p>
      <w:pPr>
        <w:pStyle w:val="Normal"/>
        <w:spacing w:lineRule="auto" w:line="240" w:before="120" w:after="0"/>
        <w:ind w:firstLine="720"/>
        <w:jc w:val="both"/>
        <w:rPr/>
      </w:pPr>
      <w:r>
        <w:rPr>
          <w:rFonts w:cs="Arial" w:ascii="Arial" w:hAnsi="Arial"/>
          <w:b/>
          <w:bCs/>
          <w:sz w:val="26"/>
          <w:szCs w:val="26"/>
          <w:lang w:val="ro-RO"/>
        </w:rPr>
        <w:t>Art. IV</w:t>
      </w:r>
      <w:r>
        <w:rPr>
          <w:rFonts w:cs="Arial" w:ascii="Arial" w:hAnsi="Arial"/>
          <w:sz w:val="26"/>
          <w:szCs w:val="26"/>
          <w:lang w:val="ro-RO"/>
        </w:rPr>
        <w:t xml:space="preserve"> - (1) În anul 2022, pentru personalul militar, poliţiştii şi polițiștii de penitenciare, indemnizaţiile, compensaţiile, primele, ajutoarele, plăţile compensatorii, despăgubirile, compensaţiile lunare pentru chirie şi alte drepturi acordate potrivit actelor normative în vigoare, care nu fac parte din solda lunară brută/salariul lunar brut, se menţin la nivelul lunii decembrie 2021.</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(2) În anul 2022, cuantumul compensaţiei băneşti, respectiv al alocaţiei valorice pentru drepturile de hrană şi, respectiv, valoarea financiară anuală a normelor de echipare, precum şi valoarea financiară a drepturilor de echipament se menţin în plată la nivelul acordat pentru luna decembrie 2021.</w:t>
      </w:r>
    </w:p>
    <w:p>
      <w:pPr>
        <w:pStyle w:val="Normal"/>
        <w:spacing w:lineRule="auto" w:line="240" w:before="120" w:after="0"/>
        <w:jc w:val="both"/>
        <w:rPr/>
      </w:pPr>
      <w:r>
        <w:rPr>
          <w:rFonts w:cs="Arial" w:ascii="Arial" w:hAnsi="Arial"/>
          <w:sz w:val="26"/>
          <w:szCs w:val="26"/>
          <w:lang w:val="ro-RO"/>
        </w:rPr>
        <w:tab/>
      </w:r>
      <w:r>
        <w:rPr>
          <w:rFonts w:cs="Arial" w:ascii="Arial" w:hAnsi="Arial"/>
          <w:b/>
          <w:bCs/>
          <w:sz w:val="26"/>
          <w:szCs w:val="26"/>
          <w:lang w:val="ro-RO"/>
        </w:rPr>
        <w:t>Art. V</w:t>
      </w:r>
      <w:r>
        <w:rPr>
          <w:rFonts w:cs="Arial" w:ascii="Arial" w:hAnsi="Arial"/>
          <w:sz w:val="26"/>
          <w:szCs w:val="26"/>
          <w:lang w:val="ro-RO"/>
        </w:rPr>
        <w:t xml:space="preserve"> - În anul 2022, numărul maxim de posturi care se finanţează din fonduri publice, pentru instituţiile şi autorităţile publice, indiferent de modul de finanţare şi subordonare, se stabileşte de către ordonatorii de credite astfel încât să se asigure plata integrală a drepturilor de natură salarială acordate în condiţiile legii, cu încadrarea în cheltuielile de personal aprobate prin buget.</w:t>
      </w:r>
    </w:p>
    <w:p>
      <w:pPr>
        <w:pStyle w:val="Normal"/>
        <w:spacing w:lineRule="auto" w:line="240" w:before="120" w:after="0"/>
        <w:ind w:firstLine="720"/>
        <w:jc w:val="both"/>
        <w:rPr/>
      </w:pPr>
      <w:r>
        <w:rPr>
          <w:rFonts w:cs="Arial" w:ascii="Arial" w:hAnsi="Arial"/>
          <w:b/>
          <w:bCs/>
          <w:sz w:val="26"/>
          <w:szCs w:val="26"/>
          <w:lang w:val="ro-RO"/>
        </w:rPr>
        <w:t>Art. VI</w:t>
      </w:r>
      <w:r>
        <w:rPr>
          <w:rFonts w:cs="Arial" w:ascii="Arial" w:hAnsi="Arial"/>
          <w:sz w:val="26"/>
          <w:szCs w:val="26"/>
          <w:lang w:val="ro-RO"/>
        </w:rPr>
        <w:t>- (1) Plata sumelor prevăzute prin hotărâri judecătoreşti având ca obiect acordarea unor drepturi de natură salarială stabilite în favoarea personalului din instituţiile şi autorităţile publice, devenite executorii în perioada 1 ianuarie - 31 decembrie 2022, se va realiza astfel:</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 xml:space="preserve"> a) în primul an de la data la care hotărârea judecătorească devine executorie se plăteşte 5% din valoarea titlului executoriu;</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b) în al doilea an de la data la care hotărârea judecătorească devine executorie se plăteşte 10% din valoarea titlului executoriu;</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c) în al treilea an de la data la care hotărârea judecătorească devine executorie se plăteşte 25% din valoarea titlului executoriu;</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d) în al patrulea an de la data la care hotărârea judecătorească devine executorie se plăteşte 25% din valoarea titlului executoriu;</w:t>
      </w:r>
    </w:p>
    <w:p>
      <w:pPr>
        <w:pStyle w:val="Normal"/>
        <w:spacing w:lineRule="auto" w:line="240" w:before="120" w:after="0"/>
        <w:jc w:val="both"/>
        <w:rPr/>
      </w:pPr>
      <w:r>
        <w:rPr>
          <w:rFonts w:cs="Arial" w:ascii="Arial" w:hAnsi="Arial"/>
          <w:sz w:val="26"/>
          <w:szCs w:val="26"/>
          <w:lang w:val="ro-RO"/>
        </w:rPr>
        <w:tab/>
        <w:t>e) în al cincilea an de la data la care hotărârea judecătorească devine executorie se plăteşte 35% din valoarea titlului executoriu.</w:t>
      </w:r>
    </w:p>
    <w:p>
      <w:pPr>
        <w:pStyle w:val="Normal"/>
        <w:spacing w:lineRule="auto" w:line="240" w:before="120" w:after="0"/>
        <w:jc w:val="both"/>
        <w:rPr/>
      </w:pPr>
      <w:r>
        <w:rPr>
          <w:rFonts w:cs="Arial" w:ascii="Arial" w:hAnsi="Arial"/>
          <w:sz w:val="26"/>
          <w:szCs w:val="26"/>
          <w:lang w:val="ro-RO"/>
        </w:rPr>
        <w:tab/>
        <w:t>(2) Procedura de plată eşalonată prevăzută la alin. (1) se aplică şi în ceea ce priveşte plata sumelor prevăzute prin hotărâri judecătoreşti devenite executorii în perioada 1 ianuarie - 31 decembrie 2022, având ca obiect acordarea unor drepturi reprezentând diurnă, cazare, hrană sau facilitarea legăturii cu familia, prevăzute de legislația privind participarea forţelor armate la misiuni şi operaţii în afara teritoriului statului român, pentru perioade anterioare anului 2020.</w:t>
      </w:r>
    </w:p>
    <w:p>
      <w:pPr>
        <w:pStyle w:val="Normal"/>
        <w:spacing w:lineRule="auto" w:line="240" w:before="120" w:after="0"/>
        <w:ind w:firstLine="720"/>
        <w:jc w:val="both"/>
        <w:rPr/>
      </w:pPr>
      <w:r>
        <w:rPr>
          <w:rFonts w:cs="Arial" w:ascii="Arial" w:hAnsi="Arial"/>
          <w:sz w:val="26"/>
          <w:szCs w:val="26"/>
          <w:lang w:val="ro-RO"/>
        </w:rPr>
        <w:t>(3) Procedura de plată eşalonată prevăzută la alin. (1) se aplică şi în ceea ce priveşte plata sumelor prevăzute prin hotărâri judecătoreşti devenite executorii în perioada 1 ianuarie - 31 decembrie 2022, având ca obiect acordarea de daune-interese moratorii sub forma dobânzii legale pentru plata eşalonată a sumelor prevăzute în titluri executorii având ca obiect acordarea unor drepturi salariale personalului din sectorul bugetar.</w:t>
      </w:r>
    </w:p>
    <w:p>
      <w:pPr>
        <w:pStyle w:val="Normal"/>
        <w:spacing w:lineRule="auto" w:line="240" w:before="120" w:after="0"/>
        <w:jc w:val="both"/>
        <w:rPr/>
      </w:pPr>
      <w:r>
        <w:rPr>
          <w:rFonts w:cs="Arial" w:ascii="Arial" w:hAnsi="Arial"/>
          <w:sz w:val="26"/>
          <w:szCs w:val="26"/>
          <w:lang w:val="ro-RO"/>
        </w:rPr>
        <w:tab/>
        <w:t>(4) În cursul termenului prevăzut la alin. (1), orice procedură de executare silită se suspendă de drept.</w:t>
      </w:r>
    </w:p>
    <w:p>
      <w:pPr>
        <w:pStyle w:val="Normal"/>
        <w:spacing w:lineRule="auto" w:line="240" w:before="120" w:after="0"/>
        <w:jc w:val="both"/>
        <w:rPr/>
      </w:pPr>
      <w:r>
        <w:rPr>
          <w:rFonts w:cs="Arial" w:ascii="Arial" w:hAnsi="Arial"/>
          <w:sz w:val="26"/>
          <w:szCs w:val="26"/>
          <w:lang w:val="ro-RO"/>
        </w:rPr>
        <w:tab/>
        <w:t>(5) Sumele prevăzute la alin. (1), plătite în temeiul prezentei ordonanţe de urgenţă, se actualizează cu indicele preţurilor de consum comunicat de Institutul Naţional de Statistică.</w:t>
      </w:r>
    </w:p>
    <w:p>
      <w:pPr>
        <w:pStyle w:val="Normal"/>
        <w:spacing w:lineRule="auto" w:line="240" w:before="120" w:after="0"/>
        <w:jc w:val="both"/>
        <w:rPr/>
      </w:pPr>
      <w:r>
        <w:rPr>
          <w:rFonts w:cs="Arial" w:ascii="Arial" w:hAnsi="Arial"/>
          <w:sz w:val="26"/>
          <w:szCs w:val="26"/>
          <w:lang w:val="ro-RO"/>
        </w:rPr>
        <w:tab/>
        <w:t>(6) La sumele actualizate în condiţiile alin. (4) se acordă dobânda legală remuneratorie, calculată de la data la care hotărârea judecătorească a rămas executorie.</w:t>
      </w:r>
    </w:p>
    <w:p>
      <w:pPr>
        <w:pStyle w:val="Normal"/>
        <w:spacing w:lineRule="auto" w:line="240" w:before="120" w:after="0"/>
        <w:ind w:firstLine="720"/>
        <w:jc w:val="both"/>
        <w:rPr/>
      </w:pPr>
      <w:r>
        <w:rPr>
          <w:rFonts w:cs="Arial" w:ascii="Arial" w:hAnsi="Arial"/>
          <w:sz w:val="26"/>
          <w:szCs w:val="26"/>
          <w:lang w:val="ro-RO"/>
        </w:rPr>
        <w:t>(7) Prin ordin al ordonatorilor principali de credite va fi stabilită procedura de efectuare a plăţii titlurilor executorii, cu respectarea termenelor prevăzute la alin. (1).</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ind w:firstLine="720"/>
        <w:jc w:val="both"/>
        <w:rPr/>
      </w:pPr>
      <w:r>
        <w:rPr>
          <w:rFonts w:cs="Arial" w:ascii="Arial" w:hAnsi="Arial"/>
          <w:b/>
          <w:bCs/>
          <w:sz w:val="26"/>
          <w:szCs w:val="26"/>
          <w:lang w:val="ro-RO"/>
        </w:rPr>
        <w:t>Art. VII</w:t>
      </w:r>
      <w:r>
        <w:rPr>
          <w:rFonts w:cs="Arial" w:ascii="Arial" w:hAnsi="Arial"/>
          <w:sz w:val="26"/>
          <w:szCs w:val="26"/>
          <w:lang w:val="ro-RO"/>
        </w:rPr>
        <w:t xml:space="preserve"> - (1) În anul 2022 nu se acordă ajutoarele sau, după caz, indemnizaţiile la ieşirea la pensie, retragere, încetarea raporturilor de serviciu ori la trecerea în rezervă.</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(2) Prevederile alin. (1) nu se aplică în situaţia încetării raporturilor de muncă sau serviciu ca urmare a decesului angajatului.</w:t>
      </w:r>
    </w:p>
    <w:p>
      <w:pPr>
        <w:pStyle w:val="Normal"/>
        <w:spacing w:lineRule="auto" w:line="240" w:before="120" w:after="0"/>
        <w:ind w:firstLine="720"/>
        <w:jc w:val="both"/>
        <w:rPr>
          <w:rFonts w:ascii="Arial" w:hAnsi="Arial" w:cs="Arial"/>
          <w:b/>
          <w:b/>
          <w:bCs/>
          <w:sz w:val="26"/>
          <w:szCs w:val="26"/>
          <w:lang w:val="ro-RO"/>
        </w:rPr>
      </w:pPr>
      <w:r>
        <w:rPr>
          <w:rFonts w:cs="Arial" w:ascii="Arial" w:hAnsi="Arial"/>
          <w:b/>
          <w:bCs/>
          <w:sz w:val="26"/>
          <w:szCs w:val="26"/>
          <w:lang w:val="ro-RO"/>
        </w:rPr>
      </w:r>
    </w:p>
    <w:p>
      <w:pPr>
        <w:pStyle w:val="Normal"/>
        <w:spacing w:lineRule="auto" w:line="240" w:before="120" w:after="0"/>
        <w:ind w:firstLine="720"/>
        <w:jc w:val="both"/>
        <w:rPr>
          <w:rFonts w:ascii="Arial" w:hAnsi="Arial" w:cs="Arial"/>
          <w:sz w:val="26"/>
          <w:szCs w:val="26"/>
          <w:lang w:val="ro-RO"/>
        </w:rPr>
      </w:pPr>
      <w:r>
        <w:rPr>
          <w:rFonts w:cs="Arial" w:ascii="Arial" w:hAnsi="Arial"/>
          <w:b/>
          <w:bCs/>
          <w:sz w:val="26"/>
          <w:szCs w:val="26"/>
          <w:lang w:val="ro-RO"/>
        </w:rPr>
        <w:t xml:space="preserve">Art. VIII </w:t>
      </w:r>
      <w:r>
        <w:rPr>
          <w:rFonts w:cs="Arial" w:ascii="Arial" w:hAnsi="Arial"/>
          <w:sz w:val="26"/>
          <w:szCs w:val="26"/>
          <w:lang w:val="ro-RO"/>
        </w:rPr>
        <w:t>– Articolul 42 din Legea nr. 195/2020 privind statutul personalului feroviar, publicată în Monitorul Oficial al României, Partea I, nr. 820 din 7 septembrie 2020, se modifică și va avea următorul cuprins:</w:t>
      </w:r>
    </w:p>
    <w:p>
      <w:pPr>
        <w:pStyle w:val="Normal"/>
        <w:spacing w:lineRule="auto" w:line="240" w:before="120" w:after="0"/>
        <w:ind w:firstLine="720"/>
        <w:jc w:val="both"/>
        <w:rPr/>
      </w:pPr>
      <w:r>
        <w:rPr>
          <w:rFonts w:cs="Arial" w:ascii="Arial" w:hAnsi="Arial"/>
          <w:sz w:val="26"/>
          <w:szCs w:val="26"/>
          <w:lang w:val="ro-RO"/>
        </w:rPr>
        <w:t>”</w:t>
      </w:r>
      <w:r>
        <w:rPr>
          <w:rFonts w:cs="Arial" w:ascii="Arial" w:hAnsi="Arial"/>
          <w:sz w:val="26"/>
          <w:szCs w:val="26"/>
          <w:lang w:val="ro-RO"/>
        </w:rPr>
        <w:t>Art. 42 - Prezenta lege intră în vigoare la data de 1 ianuarie 2023.”</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r>
    </w:p>
    <w:p>
      <w:pPr>
        <w:pStyle w:val="Normal"/>
        <w:spacing w:lineRule="auto" w:line="240" w:before="0" w:after="0"/>
        <w:ind w:firstLine="720"/>
        <w:jc w:val="both"/>
        <w:rPr/>
      </w:pPr>
      <w:r>
        <w:rPr>
          <w:rFonts w:cs="Arial" w:ascii="Arial" w:hAnsi="Arial"/>
          <w:b/>
          <w:bCs/>
          <w:sz w:val="26"/>
          <w:szCs w:val="26"/>
          <w:lang w:val="ro-RO"/>
        </w:rPr>
        <w:t>ART. IX</w:t>
      </w:r>
      <w:r>
        <w:rPr>
          <w:rFonts w:cs="Arial" w:ascii="Arial" w:hAnsi="Arial"/>
          <w:sz w:val="26"/>
          <w:szCs w:val="26"/>
          <w:lang w:val="ro-RO"/>
        </w:rPr>
        <w:t xml:space="preserve"> - (1) În anul 2022 se menţin în plată la nivelul acordat/cuvenit pentru luna decembrie 2021 următoarele drepturi:</w:t>
      </w:r>
    </w:p>
    <w:p>
      <w:pPr>
        <w:pStyle w:val="ListParagraph"/>
        <w:spacing w:lineRule="auto" w:line="240" w:before="0" w:after="0"/>
        <w:ind w:left="0" w:firstLine="720"/>
        <w:contextualSpacing/>
        <w:jc w:val="both"/>
        <w:rPr/>
      </w:pPr>
      <w:r>
        <w:rPr>
          <w:rStyle w:val="Slitbdy"/>
          <w:rFonts w:cs="Arial" w:ascii="Arial" w:hAnsi="Arial"/>
          <w:sz w:val="26"/>
          <w:szCs w:val="26"/>
          <w:shd w:fill="FFFFFF" w:val="clear"/>
          <w:lang w:val="ro-RO"/>
        </w:rPr>
        <w:t>a) indemnizațiile prevăzute de </w:t>
      </w:r>
      <w:hyperlink r:id="rId2">
        <w:r>
          <w:rPr>
            <w:rStyle w:val="InternetLink"/>
            <w:rFonts w:cs="Arial" w:ascii="Arial" w:hAnsi="Arial"/>
            <w:color w:val="auto"/>
            <w:sz w:val="26"/>
            <w:szCs w:val="26"/>
            <w:highlight w:val="white"/>
            <w:u w:val="none"/>
            <w:lang w:val="ro-RO"/>
          </w:rPr>
          <w:t>Decretul-Lege nr. 118/1990</w:t>
        </w:r>
      </w:hyperlink>
      <w:r>
        <w:rPr>
          <w:rStyle w:val="Slitbdy"/>
          <w:rFonts w:cs="Arial" w:ascii="Arial" w:hAnsi="Arial"/>
          <w:sz w:val="26"/>
          <w:szCs w:val="26"/>
          <w:shd w:fill="FFFFFF" w:val="clear"/>
          <w:lang w:val="ro-RO"/>
        </w:rPr>
        <w:t xml:space="preserve"> privind acordarea unor drepturi persoanelor persecutate din motive politice de dictatura instaurată cu începere de la 6 martie 1945, precum și celor deportate în străinătate ori constituite în prizonieri, republicat; </w:t>
      </w:r>
    </w:p>
    <w:p>
      <w:pPr>
        <w:pStyle w:val="Normal"/>
        <w:spacing w:lineRule="auto" w:line="240" w:before="0" w:after="0"/>
        <w:ind w:firstLine="720"/>
        <w:jc w:val="both"/>
        <w:rPr/>
      </w:pPr>
      <w:r>
        <w:rPr>
          <w:rStyle w:val="Slitttl"/>
          <w:rFonts w:cs="Arial" w:ascii="Arial" w:hAnsi="Arial"/>
          <w:sz w:val="26"/>
          <w:szCs w:val="26"/>
          <w:shd w:fill="FFFFFF" w:val="clear"/>
          <w:lang w:val="ro-RO"/>
        </w:rPr>
        <w:t>b)</w:t>
      </w:r>
      <w:r>
        <w:rPr>
          <w:rStyle w:val="Slit"/>
          <w:rFonts w:cs="Arial" w:ascii="Arial" w:hAnsi="Arial"/>
          <w:sz w:val="26"/>
          <w:szCs w:val="26"/>
          <w:bdr w:val="dotted" w:sz="6" w:space="0" w:color="FEFEFE"/>
          <w:shd w:fill="FFFFFF" w:val="clear"/>
          <w:lang w:val="ro-RO"/>
        </w:rPr>
        <w:t> </w:t>
      </w:r>
      <w:r>
        <w:rPr>
          <w:rStyle w:val="Slitbdy"/>
          <w:rFonts w:cs="Arial" w:ascii="Arial" w:hAnsi="Arial"/>
          <w:sz w:val="26"/>
          <w:szCs w:val="26"/>
          <w:shd w:fill="FFFFFF" w:val="clear"/>
          <w:lang w:val="ro-RO"/>
        </w:rPr>
        <w:t>drepturile prevăzute de </w:t>
      </w:r>
      <w:hyperlink r:id="rId3">
        <w:r>
          <w:rPr>
            <w:rStyle w:val="InternetLink"/>
            <w:rFonts w:cs="Arial" w:ascii="Arial" w:hAnsi="Arial"/>
            <w:color w:val="auto"/>
            <w:sz w:val="26"/>
            <w:szCs w:val="26"/>
            <w:highlight w:val="white"/>
            <w:u w:val="none"/>
            <w:lang w:val="ro-RO"/>
          </w:rPr>
          <w:t>Legea nr. 49/1991</w:t>
        </w:r>
      </w:hyperlink>
      <w:r>
        <w:rPr>
          <w:rStyle w:val="Slitbdy"/>
          <w:rFonts w:cs="Arial" w:ascii="Arial" w:hAnsi="Arial"/>
          <w:sz w:val="26"/>
          <w:szCs w:val="26"/>
          <w:shd w:fill="FFFFFF" w:val="clear"/>
          <w:lang w:val="ro-RO"/>
        </w:rPr>
        <w:t xml:space="preserve"> privind acordarea de indemnizații și sporuri invalizilor, veteranilor și văduvelor de război, cu modificările și completările ulterioare, </w:t>
      </w:r>
    </w:p>
    <w:p>
      <w:pPr>
        <w:pStyle w:val="Normal"/>
        <w:spacing w:lineRule="auto" w:line="240" w:before="0" w:after="0"/>
        <w:ind w:firstLine="720"/>
        <w:jc w:val="both"/>
        <w:rPr/>
      </w:pPr>
      <w:r>
        <w:rPr>
          <w:rStyle w:val="Slitttl"/>
          <w:rFonts w:cs="Arial" w:ascii="Arial" w:hAnsi="Arial"/>
          <w:sz w:val="26"/>
          <w:szCs w:val="26"/>
          <w:shd w:fill="FFFFFF" w:val="clear"/>
          <w:lang w:val="ro-RO"/>
        </w:rPr>
        <w:t>c)</w:t>
      </w:r>
      <w:r>
        <w:rPr>
          <w:rStyle w:val="Slit"/>
          <w:rFonts w:cs="Arial" w:ascii="Arial" w:hAnsi="Arial"/>
          <w:sz w:val="26"/>
          <w:szCs w:val="26"/>
          <w:bdr w:val="dotted" w:sz="6" w:space="0" w:color="FEFEFE"/>
          <w:shd w:fill="FFFFFF" w:val="clear"/>
          <w:lang w:val="ro-RO"/>
        </w:rPr>
        <w:t> </w:t>
      </w:r>
      <w:r>
        <w:rPr>
          <w:rStyle w:val="Slitbdy"/>
          <w:rFonts w:cs="Arial" w:ascii="Arial" w:hAnsi="Arial"/>
          <w:sz w:val="26"/>
          <w:szCs w:val="26"/>
          <w:shd w:fill="FFFFFF" w:val="clear"/>
          <w:lang w:val="ro-RO"/>
        </w:rPr>
        <w:t>drepturile prevăzute de </w:t>
      </w:r>
      <w:hyperlink r:id="rId4">
        <w:r>
          <w:rPr>
            <w:rStyle w:val="InternetLink"/>
            <w:rFonts w:cs="Arial" w:ascii="Arial" w:hAnsi="Arial"/>
            <w:color w:val="auto"/>
            <w:sz w:val="26"/>
            <w:szCs w:val="26"/>
            <w:highlight w:val="white"/>
            <w:u w:val="none"/>
            <w:lang w:val="ro-RO"/>
          </w:rPr>
          <w:t>Legea nr. 44/1994</w:t>
        </w:r>
      </w:hyperlink>
      <w:r>
        <w:rPr>
          <w:rStyle w:val="Slitbdy"/>
          <w:rFonts w:cs="Arial" w:ascii="Arial" w:hAnsi="Arial"/>
          <w:sz w:val="26"/>
          <w:szCs w:val="26"/>
          <w:shd w:fill="FFFFFF" w:val="clear"/>
          <w:lang w:val="ro-RO"/>
        </w:rPr>
        <w:t> privind veteranii de război, precum și unele drepturi ale invalizilor și văduvelor de război, republicată, cu modificările și completările ulterioare,</w:t>
      </w:r>
    </w:p>
    <w:p>
      <w:pPr>
        <w:pStyle w:val="Normal"/>
        <w:spacing w:lineRule="auto" w:line="240" w:before="0" w:after="0"/>
        <w:ind w:firstLine="720"/>
        <w:jc w:val="both"/>
        <w:rPr/>
      </w:pPr>
      <w:r>
        <w:rPr>
          <w:rStyle w:val="Slitttl"/>
          <w:rFonts w:cs="Arial" w:ascii="Arial" w:hAnsi="Arial"/>
          <w:sz w:val="26"/>
          <w:szCs w:val="26"/>
          <w:shd w:fill="FFFFFF" w:val="clear"/>
          <w:lang w:val="ro-RO"/>
        </w:rPr>
        <w:t>d)</w:t>
      </w:r>
      <w:r>
        <w:rPr>
          <w:rStyle w:val="Slit"/>
          <w:rFonts w:cs="Arial" w:ascii="Arial" w:hAnsi="Arial"/>
          <w:sz w:val="26"/>
          <w:szCs w:val="26"/>
          <w:bdr w:val="dotted" w:sz="6" w:space="0" w:color="FEFEFE"/>
          <w:shd w:fill="FFFFFF" w:val="clear"/>
          <w:lang w:val="ro-RO"/>
        </w:rPr>
        <w:t> </w:t>
      </w:r>
      <w:r>
        <w:rPr>
          <w:rStyle w:val="Slitbdy"/>
          <w:rFonts w:cs="Arial" w:ascii="Arial" w:hAnsi="Arial"/>
          <w:sz w:val="26"/>
          <w:szCs w:val="26"/>
          <w:shd w:fill="FFFFFF" w:val="clear"/>
          <w:lang w:val="ro-RO"/>
        </w:rPr>
        <w:t>drepturile prevăzute de </w:t>
      </w:r>
      <w:hyperlink r:id="rId5">
        <w:r>
          <w:rPr>
            <w:rStyle w:val="InternetLink"/>
            <w:rFonts w:cs="Arial" w:ascii="Arial" w:hAnsi="Arial"/>
            <w:color w:val="auto"/>
            <w:sz w:val="26"/>
            <w:szCs w:val="26"/>
            <w:highlight w:val="white"/>
            <w:u w:val="none"/>
            <w:lang w:val="ro-RO"/>
          </w:rPr>
          <w:t>Legea nr. 49/1999</w:t>
        </w:r>
      </w:hyperlink>
      <w:r>
        <w:rPr>
          <w:rStyle w:val="Slitbdy"/>
          <w:rFonts w:cs="Arial" w:ascii="Arial" w:hAnsi="Arial"/>
          <w:sz w:val="26"/>
          <w:szCs w:val="26"/>
          <w:shd w:fill="FFFFFF" w:val="clear"/>
          <w:lang w:val="ro-RO"/>
        </w:rPr>
        <w:t> privind pensiile I.O.V.R., cu modificările și completările ulterioare;</w:t>
      </w:r>
    </w:p>
    <w:p>
      <w:pPr>
        <w:pStyle w:val="Normal"/>
        <w:spacing w:lineRule="auto" w:line="240" w:before="0" w:after="0"/>
        <w:ind w:firstLine="720"/>
        <w:jc w:val="both"/>
        <w:rPr/>
      </w:pPr>
      <w:r>
        <w:rPr>
          <w:rFonts w:cs="Arial" w:ascii="Arial" w:hAnsi="Arial"/>
          <w:iCs/>
          <w:sz w:val="26"/>
          <w:szCs w:val="26"/>
          <w:shd w:fill="FFFFFF" w:val="clear"/>
          <w:lang w:val="ro-RO"/>
        </w:rPr>
        <w:t xml:space="preserve">e) indemnizațiile prevăzute de </w:t>
      </w:r>
      <w:hyperlink r:id="rId6">
        <w:r>
          <w:rPr>
            <w:rStyle w:val="InternetLink"/>
            <w:rFonts w:cs="Arial" w:ascii="Arial" w:hAnsi="Arial"/>
            <w:iCs/>
            <w:color w:val="auto"/>
            <w:sz w:val="26"/>
            <w:szCs w:val="26"/>
            <w:highlight w:val="white"/>
            <w:u w:val="none"/>
            <w:lang w:val="ro-RO"/>
          </w:rPr>
          <w:t>Ordonanța Guvernului nr. 105/1999</w:t>
        </w:r>
      </w:hyperlink>
      <w:r>
        <w:rPr>
          <w:rFonts w:cs="Arial" w:ascii="Arial" w:hAnsi="Arial"/>
          <w:iCs/>
          <w:sz w:val="26"/>
          <w:szCs w:val="26"/>
          <w:shd w:fill="FFFFFF" w:val="clear"/>
          <w:lang w:val="ro-RO"/>
        </w:rPr>
        <w:t xml:space="preserve"> privind acordarea unor drepturi persoanelor persecutate de către regimurile instaurate în România cu începere de la 6 septembrie 1940 până la 6 martie 1945 din motive etnice, republicată, cu modificările și completările ulterioare;</w:t>
      </w:r>
    </w:p>
    <w:p>
      <w:pPr>
        <w:pStyle w:val="Normal"/>
        <w:spacing w:lineRule="auto" w:line="240" w:before="0" w:after="0"/>
        <w:jc w:val="both"/>
        <w:rPr/>
      </w:pPr>
      <w:r>
        <w:rPr>
          <w:rStyle w:val="Slitttl"/>
          <w:rFonts w:cs="Arial" w:ascii="Arial" w:hAnsi="Arial"/>
          <w:sz w:val="26"/>
          <w:szCs w:val="26"/>
          <w:shd w:fill="FFFFFF" w:val="clear"/>
          <w:lang w:val="ro-RO"/>
        </w:rPr>
        <w:tab/>
        <w:t>f)</w:t>
      </w:r>
      <w:r>
        <w:rPr>
          <w:rStyle w:val="Slit"/>
          <w:rFonts w:cs="Arial" w:ascii="Arial" w:hAnsi="Arial"/>
          <w:sz w:val="26"/>
          <w:szCs w:val="26"/>
          <w:bdr w:val="dotted" w:sz="6" w:space="0" w:color="FEFEFE"/>
          <w:shd w:fill="FFFFFF" w:val="clear"/>
          <w:lang w:val="ro-RO"/>
        </w:rPr>
        <w:t> </w:t>
      </w:r>
      <w:r>
        <w:rPr>
          <w:rStyle w:val="Slitbdy"/>
          <w:rFonts w:cs="Arial" w:ascii="Arial" w:hAnsi="Arial"/>
          <w:sz w:val="26"/>
          <w:szCs w:val="26"/>
          <w:shd w:fill="FFFFFF" w:val="clear"/>
          <w:lang w:val="ro-RO"/>
        </w:rPr>
        <w:t>indemnizațiile prevăzute de </w:t>
      </w:r>
      <w:hyperlink r:id="rId7">
        <w:r>
          <w:rPr>
            <w:rStyle w:val="InternetLink"/>
            <w:rFonts w:cs="Arial" w:ascii="Arial" w:hAnsi="Arial"/>
            <w:color w:val="auto"/>
            <w:sz w:val="26"/>
            <w:szCs w:val="26"/>
            <w:highlight w:val="white"/>
            <w:u w:val="none"/>
            <w:lang w:val="ro-RO"/>
          </w:rPr>
          <w:t>Legea nr. 309/2002</w:t>
        </w:r>
      </w:hyperlink>
      <w:r>
        <w:rPr>
          <w:rStyle w:val="Slitbdy"/>
          <w:rFonts w:cs="Arial" w:ascii="Arial" w:hAnsi="Arial"/>
          <w:sz w:val="26"/>
          <w:szCs w:val="26"/>
          <w:shd w:fill="FFFFFF" w:val="clear"/>
          <w:lang w:val="ro-RO"/>
        </w:rPr>
        <w:t> privind recunoașterea și acordarea unor drepturi persoanelor care au efectuat stagiul militar în cadrul Direcției Generale a Serviciului Muncii în perioada 1950-1961, cu modificările și completările ulterioare;</w:t>
      </w:r>
    </w:p>
    <w:p>
      <w:pPr>
        <w:pStyle w:val="Normal"/>
        <w:spacing w:lineRule="auto" w:line="240" w:before="0" w:after="0"/>
        <w:ind w:firstLine="720"/>
        <w:jc w:val="both"/>
        <w:rPr/>
      </w:pPr>
      <w:r>
        <w:rPr>
          <w:rStyle w:val="Slitttl"/>
          <w:rFonts w:cs="Arial" w:ascii="Arial" w:hAnsi="Arial"/>
          <w:sz w:val="26"/>
          <w:szCs w:val="26"/>
          <w:shd w:fill="FFFFFF" w:val="clear"/>
          <w:lang w:val="ro-RO"/>
        </w:rPr>
        <w:t>g)</w:t>
      </w:r>
      <w:r>
        <w:rPr>
          <w:rStyle w:val="Slit"/>
          <w:rFonts w:cs="Arial" w:ascii="Arial" w:hAnsi="Arial"/>
          <w:sz w:val="26"/>
          <w:szCs w:val="26"/>
          <w:bdr w:val="dotted" w:sz="6" w:space="0" w:color="FEFEFE"/>
          <w:shd w:fill="FFFFFF" w:val="clear"/>
          <w:lang w:val="ro-RO"/>
        </w:rPr>
        <w:t> </w:t>
      </w:r>
      <w:r>
        <w:rPr>
          <w:rStyle w:val="Slitbdy"/>
          <w:rFonts w:cs="Arial" w:ascii="Arial" w:hAnsi="Arial"/>
          <w:sz w:val="26"/>
          <w:szCs w:val="26"/>
          <w:shd w:fill="FFFFFF" w:val="clear"/>
          <w:lang w:val="ro-RO"/>
        </w:rPr>
        <w:t>indemnizația prevăzută de </w:t>
      </w:r>
      <w:hyperlink r:id="rId8">
        <w:r>
          <w:rPr>
            <w:rStyle w:val="InternetLink"/>
            <w:rFonts w:cs="Arial" w:ascii="Arial" w:hAnsi="Arial"/>
            <w:color w:val="auto"/>
            <w:sz w:val="26"/>
            <w:szCs w:val="26"/>
            <w:highlight w:val="white"/>
            <w:u w:val="none"/>
            <w:lang w:val="ro-RO"/>
          </w:rPr>
          <w:t>Legea nr. 109/2005</w:t>
        </w:r>
      </w:hyperlink>
      <w:r>
        <w:rPr>
          <w:rStyle w:val="Slitbdy"/>
          <w:rFonts w:cs="Arial" w:ascii="Arial" w:hAnsi="Arial"/>
          <w:sz w:val="26"/>
          <w:szCs w:val="26"/>
          <w:shd w:fill="FFFFFF" w:val="clear"/>
          <w:lang w:val="ro-RO"/>
        </w:rPr>
        <w:t> privind instituirea indemnizației pentru activitatea de liber profesionist a artiștilor interpreți sau executanți din România, republicată;</w:t>
      </w:r>
    </w:p>
    <w:p>
      <w:pPr>
        <w:pStyle w:val="Normal"/>
        <w:spacing w:lineRule="auto" w:line="240" w:before="0" w:after="0"/>
        <w:ind w:firstLine="720"/>
        <w:jc w:val="both"/>
        <w:rPr/>
      </w:pPr>
      <w:r>
        <w:rPr>
          <w:rStyle w:val="Slitttl"/>
          <w:rFonts w:cs="Arial" w:ascii="Arial" w:hAnsi="Arial"/>
          <w:sz w:val="26"/>
          <w:szCs w:val="26"/>
          <w:shd w:fill="FFFFFF" w:val="clear"/>
          <w:lang w:val="ro-RO"/>
        </w:rPr>
        <w:t>h)</w:t>
      </w:r>
      <w:r>
        <w:rPr>
          <w:rStyle w:val="Slit"/>
          <w:rFonts w:cs="Arial" w:ascii="Arial" w:hAnsi="Arial"/>
          <w:sz w:val="26"/>
          <w:szCs w:val="26"/>
          <w:bdr w:val="dotted" w:sz="6" w:space="0" w:color="FEFEFE"/>
          <w:shd w:fill="FFFFFF" w:val="clear"/>
          <w:lang w:val="ro-RO"/>
        </w:rPr>
        <w:t> </w:t>
      </w:r>
      <w:r>
        <w:rPr>
          <w:rStyle w:val="Slitbdy"/>
          <w:rFonts w:cs="Arial" w:ascii="Arial" w:hAnsi="Arial"/>
          <w:sz w:val="26"/>
          <w:szCs w:val="26"/>
          <w:shd w:fill="FFFFFF" w:val="clear"/>
          <w:lang w:val="ro-RO"/>
        </w:rPr>
        <w:t xml:space="preserve">cuantumul indemnizației președintelui </w:t>
      </w:r>
      <w:r>
        <w:rPr>
          <w:rFonts w:cs="Arial" w:ascii="Arial" w:hAnsi="Arial"/>
          <w:sz w:val="26"/>
          <w:szCs w:val="26"/>
          <w:shd w:fill="FFFFFF" w:val="clear"/>
          <w:lang w:val="ro-RO"/>
        </w:rPr>
        <w:t xml:space="preserve">Consiliului Național al Organizațiilor de Pensionari și al Persoanelor Vârstnice  </w:t>
      </w:r>
      <w:r>
        <w:rPr>
          <w:rStyle w:val="Slitbdy"/>
          <w:rFonts w:cs="Arial" w:ascii="Arial" w:hAnsi="Arial"/>
          <w:sz w:val="26"/>
          <w:szCs w:val="26"/>
          <w:shd w:fill="FFFFFF" w:val="clear"/>
          <w:lang w:val="ro-RO"/>
        </w:rPr>
        <w:t>prevăzută de </w:t>
      </w:r>
      <w:hyperlink r:id="rId9">
        <w:r>
          <w:rPr>
            <w:rStyle w:val="InternetLink"/>
            <w:rFonts w:cs="Arial" w:ascii="Arial" w:hAnsi="Arial"/>
            <w:color w:val="auto"/>
            <w:sz w:val="26"/>
            <w:szCs w:val="26"/>
            <w:highlight w:val="white"/>
            <w:u w:val="none"/>
            <w:lang w:val="ro-RO"/>
          </w:rPr>
          <w:t>Legea nr. 16/2000</w:t>
        </w:r>
      </w:hyperlink>
      <w:r>
        <w:rPr>
          <w:rStyle w:val="InternetLink"/>
          <w:rFonts w:cs="Arial" w:ascii="Arial" w:hAnsi="Arial"/>
          <w:color w:val="auto"/>
          <w:sz w:val="26"/>
          <w:szCs w:val="26"/>
          <w:highlight w:val="white"/>
          <w:u w:val="none"/>
          <w:lang w:val="ro-RO"/>
        </w:rPr>
        <w:t xml:space="preserve"> </w:t>
      </w:r>
      <w:r>
        <w:rPr>
          <w:rStyle w:val="Slitbdy"/>
          <w:rFonts w:cs="Arial" w:ascii="Arial" w:hAnsi="Arial"/>
          <w:sz w:val="26"/>
          <w:szCs w:val="26"/>
          <w:shd w:fill="FFFFFF" w:val="clear"/>
          <w:lang w:val="ro-RO"/>
        </w:rPr>
        <w:t xml:space="preserve">privind </w:t>
      </w:r>
      <w:r>
        <w:rPr>
          <w:rFonts w:cs="Arial" w:ascii="Arial" w:hAnsi="Arial"/>
          <w:sz w:val="26"/>
          <w:szCs w:val="26"/>
          <w:shd w:fill="FFFFFF" w:val="clear"/>
          <w:lang w:val="ro-RO"/>
        </w:rPr>
        <w:t>organizarea și funcționarea Consiliului Național al Organizațiilor de Pensionari și al Persoanelor Vârstnice, republicată;</w:t>
      </w:r>
    </w:p>
    <w:p>
      <w:pPr>
        <w:pStyle w:val="Normal"/>
        <w:spacing w:lineRule="auto" w:line="240" w:before="0" w:after="0"/>
        <w:ind w:firstLine="720"/>
        <w:jc w:val="both"/>
        <w:rPr/>
      </w:pPr>
      <w:r>
        <w:rPr>
          <w:rStyle w:val="Slitttl"/>
          <w:rFonts w:cs="Arial" w:ascii="Arial" w:hAnsi="Arial"/>
          <w:sz w:val="26"/>
          <w:szCs w:val="26"/>
          <w:shd w:fill="FFFFFF" w:val="clear"/>
          <w:lang w:val="ro-RO"/>
        </w:rPr>
        <w:t>i)</w:t>
      </w:r>
      <w:r>
        <w:rPr>
          <w:rStyle w:val="Slit"/>
          <w:rFonts w:cs="Arial" w:ascii="Arial" w:hAnsi="Arial"/>
          <w:sz w:val="26"/>
          <w:szCs w:val="26"/>
          <w:bdr w:val="dotted" w:sz="6" w:space="0" w:color="FEFEFE"/>
          <w:shd w:fill="FFFFFF" w:val="clear"/>
          <w:lang w:val="ro-RO"/>
        </w:rPr>
        <w:t> </w:t>
      </w:r>
      <w:r>
        <w:rPr>
          <w:rStyle w:val="Slitbdy"/>
          <w:rFonts w:cs="Arial" w:ascii="Arial" w:hAnsi="Arial"/>
          <w:sz w:val="26"/>
          <w:szCs w:val="26"/>
          <w:shd w:fill="FFFFFF" w:val="clear"/>
          <w:lang w:val="ro-RO"/>
        </w:rPr>
        <w:t>cuantumul indemnizațiilor acordate membrilor Academiei Române, membrilor Academiei Oamenilor de Știință din România, membrilor Academiei de Științe Medicale din România, membrilor Academiei de Științe Agricole și Silvice „Gheorghe Ionescu-Șișești“ și membrilor Academiei de Științe Tehnice din România;</w:t>
      </w:r>
    </w:p>
    <w:p>
      <w:pPr>
        <w:pStyle w:val="Normal"/>
        <w:spacing w:lineRule="auto" w:line="240" w:before="0" w:after="0"/>
        <w:ind w:firstLine="720"/>
        <w:jc w:val="both"/>
        <w:rPr/>
      </w:pPr>
      <w:r>
        <w:rPr>
          <w:rStyle w:val="Slitttl"/>
          <w:rFonts w:cs="Arial" w:ascii="Arial" w:hAnsi="Arial"/>
          <w:sz w:val="26"/>
          <w:szCs w:val="26"/>
          <w:shd w:fill="FFFFFF" w:val="clear"/>
          <w:lang w:val="ro-RO"/>
        </w:rPr>
        <w:t>j)</w:t>
      </w:r>
      <w:r>
        <w:rPr>
          <w:rStyle w:val="Slit"/>
          <w:rFonts w:cs="Arial" w:ascii="Arial" w:hAnsi="Arial"/>
          <w:sz w:val="26"/>
          <w:szCs w:val="26"/>
          <w:bdr w:val="dotted" w:sz="6" w:space="0" w:color="FEFEFE"/>
          <w:shd w:fill="FFFFFF" w:val="clear"/>
          <w:lang w:val="ro-RO"/>
        </w:rPr>
        <w:t> </w:t>
      </w:r>
      <w:r>
        <w:rPr>
          <w:rStyle w:val="Slitbdy"/>
          <w:rFonts w:cs="Arial" w:ascii="Arial" w:hAnsi="Arial"/>
          <w:sz w:val="26"/>
          <w:szCs w:val="26"/>
          <w:shd w:fill="FFFFFF" w:val="clear"/>
          <w:lang w:val="ro-RO"/>
        </w:rPr>
        <w:t>cuantumul sprijinului material acordat urmașilor membrilor Academiei Române și urmașilor membrilor Academiei Oamenilor de Știință din România;</w:t>
      </w:r>
    </w:p>
    <w:p>
      <w:pPr>
        <w:pStyle w:val="Normal"/>
        <w:spacing w:lineRule="auto" w:line="240" w:before="0" w:after="0"/>
        <w:ind w:firstLine="720"/>
        <w:jc w:val="both"/>
        <w:rPr/>
      </w:pPr>
      <w:r>
        <w:rPr>
          <w:rStyle w:val="Slitttl"/>
          <w:rFonts w:cs="Arial" w:ascii="Arial" w:hAnsi="Arial"/>
          <w:sz w:val="26"/>
          <w:szCs w:val="26"/>
          <w:shd w:fill="FFFFFF" w:val="clear"/>
          <w:lang w:val="ro-RO"/>
        </w:rPr>
        <w:t>k)</w:t>
      </w:r>
      <w:r>
        <w:rPr>
          <w:rStyle w:val="Slit"/>
          <w:rFonts w:cs="Arial" w:ascii="Arial" w:hAnsi="Arial"/>
          <w:sz w:val="26"/>
          <w:szCs w:val="26"/>
          <w:bdr w:val="dotted" w:sz="6" w:space="0" w:color="FEFEFE"/>
          <w:shd w:fill="FFFFFF" w:val="clear"/>
          <w:lang w:val="ro-RO"/>
        </w:rPr>
        <w:t> </w:t>
      </w:r>
      <w:r>
        <w:rPr>
          <w:rStyle w:val="Slitbdy"/>
          <w:rFonts w:cs="Arial" w:ascii="Arial" w:hAnsi="Arial"/>
          <w:sz w:val="26"/>
          <w:szCs w:val="26"/>
          <w:shd w:fill="FFFFFF" w:val="clear"/>
          <w:lang w:val="ro-RO"/>
        </w:rPr>
        <w:t>ajutorul lunar pentru soțul supraviețuitor, acordat în temeiul </w:t>
      </w:r>
      <w:hyperlink r:id="rId10">
        <w:r>
          <w:rPr>
            <w:rStyle w:val="InternetLink"/>
            <w:rFonts w:cs="Arial" w:ascii="Arial" w:hAnsi="Arial"/>
            <w:color w:val="auto"/>
            <w:sz w:val="26"/>
            <w:szCs w:val="26"/>
            <w:highlight w:val="white"/>
            <w:u w:val="none"/>
            <w:lang w:val="ro-RO"/>
          </w:rPr>
          <w:t>Legii nr. 578/2004</w:t>
        </w:r>
      </w:hyperlink>
      <w:r>
        <w:rPr>
          <w:rStyle w:val="Slitbdy"/>
          <w:rFonts w:cs="Arial" w:ascii="Arial" w:hAnsi="Arial"/>
          <w:sz w:val="26"/>
          <w:szCs w:val="26"/>
          <w:shd w:fill="FFFFFF" w:val="clear"/>
          <w:lang w:val="ro-RO"/>
        </w:rPr>
        <w:t> privind acordarea unui ajutor lunar pentru soțul supraviețuitor, cu modificările ulterioare;</w:t>
      </w:r>
    </w:p>
    <w:p>
      <w:pPr>
        <w:pStyle w:val="Normal"/>
        <w:spacing w:lineRule="auto" w:line="240" w:before="0" w:after="0"/>
        <w:ind w:firstLine="720"/>
        <w:jc w:val="both"/>
        <w:rPr/>
      </w:pPr>
      <w:r>
        <w:rPr>
          <w:rStyle w:val="Slitttl"/>
          <w:rFonts w:cs="Arial" w:ascii="Arial" w:hAnsi="Arial"/>
          <w:sz w:val="26"/>
          <w:szCs w:val="26"/>
          <w:shd w:fill="FFFFFF" w:val="clear"/>
          <w:lang w:val="ro-RO"/>
        </w:rPr>
        <w:t>l)</w:t>
      </w:r>
      <w:r>
        <w:rPr>
          <w:rStyle w:val="Slit"/>
          <w:rFonts w:cs="Arial" w:ascii="Arial" w:hAnsi="Arial"/>
          <w:sz w:val="26"/>
          <w:szCs w:val="26"/>
          <w:bdr w:val="dotted" w:sz="6" w:space="0" w:color="FEFEFE"/>
          <w:shd w:fill="FFFFFF" w:val="clear"/>
          <w:lang w:val="ro-RO"/>
        </w:rPr>
        <w:t> </w:t>
      </w:r>
      <w:r>
        <w:rPr>
          <w:rStyle w:val="Slitbdy"/>
          <w:rFonts w:cs="Arial" w:ascii="Arial" w:hAnsi="Arial"/>
          <w:sz w:val="26"/>
          <w:szCs w:val="26"/>
          <w:shd w:fill="FFFFFF" w:val="clear"/>
          <w:lang w:val="ro-RO"/>
        </w:rPr>
        <w:t>indemnizațiile reparatorii lunare, potrivit </w:t>
      </w:r>
      <w:hyperlink r:id="rId11">
        <w:r>
          <w:rPr>
            <w:rStyle w:val="InternetLink"/>
            <w:rFonts w:cs="Arial" w:ascii="Arial" w:hAnsi="Arial"/>
            <w:color w:val="auto"/>
            <w:sz w:val="26"/>
            <w:szCs w:val="26"/>
            <w:highlight w:val="white"/>
            <w:u w:val="none"/>
            <w:lang w:val="ro-RO"/>
          </w:rPr>
          <w:t>art. 4 alin. (2)</w:t>
        </w:r>
      </w:hyperlink>
      <w:r>
        <w:rPr>
          <w:rStyle w:val="Slitbdy"/>
          <w:rFonts w:cs="Arial" w:ascii="Arial" w:hAnsi="Arial"/>
          <w:sz w:val="26"/>
          <w:szCs w:val="26"/>
          <w:shd w:fill="FFFFFF" w:val="clear"/>
          <w:lang w:val="ro-RO"/>
        </w:rPr>
        <w:t> și </w:t>
      </w:r>
      <w:hyperlink r:id="rId12">
        <w:r>
          <w:rPr>
            <w:rStyle w:val="InternetLink"/>
            <w:rFonts w:cs="Arial" w:ascii="Arial" w:hAnsi="Arial"/>
            <w:color w:val="auto"/>
            <w:sz w:val="26"/>
            <w:szCs w:val="26"/>
            <w:highlight w:val="white"/>
            <w:u w:val="none"/>
            <w:lang w:val="ro-RO"/>
          </w:rPr>
          <w:t>art. 7 din Legea nr. 226/2011</w:t>
        </w:r>
      </w:hyperlink>
      <w:r>
        <w:rPr>
          <w:rStyle w:val="Slitbdy"/>
          <w:rFonts w:cs="Arial" w:ascii="Arial" w:hAnsi="Arial"/>
          <w:sz w:val="26"/>
          <w:szCs w:val="26"/>
          <w:shd w:fill="FFFFFF" w:val="clear"/>
          <w:lang w:val="ro-RO"/>
        </w:rPr>
        <w:t> privind reparațiile morale și materiale pentru fostele cadre militare active, îndepărtate abuziv din armată în perioada 23 august 1944-31 decembrie 1961, cu modificările și completările ulterioare;</w:t>
      </w:r>
    </w:p>
    <w:p>
      <w:pPr>
        <w:pStyle w:val="Normal"/>
        <w:spacing w:lineRule="auto" w:line="240" w:before="0" w:after="0"/>
        <w:ind w:firstLine="720"/>
        <w:jc w:val="both"/>
        <w:rPr/>
      </w:pPr>
      <w:r>
        <w:rPr>
          <w:rStyle w:val="Slitttl"/>
          <w:rFonts w:cs="Arial" w:ascii="Arial" w:hAnsi="Arial"/>
          <w:sz w:val="26"/>
          <w:szCs w:val="26"/>
          <w:shd w:fill="FFFFFF" w:val="clear"/>
          <w:lang w:val="ro-RO"/>
        </w:rPr>
        <w:t>m)</w:t>
      </w:r>
      <w:r>
        <w:rPr>
          <w:rStyle w:val="Slit"/>
          <w:rFonts w:cs="Arial" w:ascii="Arial" w:hAnsi="Arial"/>
          <w:sz w:val="26"/>
          <w:szCs w:val="26"/>
          <w:bdr w:val="dotted" w:sz="6" w:space="0" w:color="FEFEFE"/>
          <w:shd w:fill="FFFFFF" w:val="clear"/>
          <w:lang w:val="ro-RO"/>
        </w:rPr>
        <w:t> </w:t>
      </w:r>
      <w:r>
        <w:rPr>
          <w:rStyle w:val="Slitbdy"/>
          <w:rFonts w:cs="Arial" w:ascii="Arial" w:hAnsi="Arial"/>
          <w:sz w:val="26"/>
          <w:szCs w:val="26"/>
          <w:shd w:fill="FFFFFF" w:val="clear"/>
          <w:lang w:val="ro-RO"/>
        </w:rPr>
        <w:t>indemnizațiile și bursele prevăzute Legea nr. 168/2020 pentru recunoaşterea meritelor personalului participant la acţiuni militare, misiuni şi operaţii pe teritoriul sau în afara teritoriului statului român şi acordarea unor drepturi acestuia, familiei acestuia şi urmaşilor celui decedat, cu modificările și completările ulterioare.</w:t>
      </w:r>
    </w:p>
    <w:p>
      <w:pPr>
        <w:pStyle w:val="Normal"/>
        <w:spacing w:lineRule="auto" w:line="240" w:before="0" w:after="0"/>
        <w:ind w:firstLine="720"/>
        <w:jc w:val="both"/>
        <w:rPr/>
      </w:pPr>
      <w:r>
        <w:rPr>
          <w:rStyle w:val="Salnttl"/>
          <w:rFonts w:cs="Arial" w:ascii="Arial" w:hAnsi="Arial"/>
          <w:sz w:val="26"/>
          <w:szCs w:val="26"/>
          <w:shd w:fill="FFFFFF" w:val="clear"/>
          <w:lang w:val="ro-RO"/>
        </w:rPr>
        <w:t>(2)</w:t>
      </w:r>
      <w:r>
        <w:rPr>
          <w:rStyle w:val="Saln"/>
          <w:rFonts w:cs="Arial" w:ascii="Arial" w:hAnsi="Arial"/>
          <w:sz w:val="26"/>
          <w:szCs w:val="26"/>
          <w:shd w:fill="FFFFFF" w:val="clear"/>
          <w:lang w:val="ro-RO"/>
        </w:rPr>
        <w:t> </w:t>
      </w:r>
      <w:r>
        <w:rPr>
          <w:rStyle w:val="Salnbdy"/>
          <w:rFonts w:cs="Arial" w:ascii="Arial" w:hAnsi="Arial"/>
          <w:sz w:val="26"/>
          <w:szCs w:val="26"/>
          <w:shd w:fill="FFFFFF" w:val="clear"/>
          <w:lang w:val="ro-RO"/>
        </w:rPr>
        <w:t>În anul 2022 indemnizațiile stabilite în baza Legii recunoștinței pentru victoria Revoluției Române din Decembrie 1989, pentru revolta muncitorească anticomunistă de la Brașov din noiembrie 1987 și pentru revolta muncitorească anticomunistă din Valea Jiului-Lupeni - august 1977 </w:t>
      </w:r>
      <w:hyperlink r:id="rId13">
        <w:r>
          <w:rPr>
            <w:rStyle w:val="InternetLink"/>
            <w:rFonts w:cs="Arial" w:ascii="Arial" w:hAnsi="Arial"/>
            <w:color w:val="auto"/>
            <w:sz w:val="26"/>
            <w:szCs w:val="26"/>
            <w:highlight w:val="white"/>
            <w:u w:val="none"/>
            <w:lang w:val="ro-RO"/>
          </w:rPr>
          <w:t>nr. 341/2004, </w:t>
        </w:r>
      </w:hyperlink>
      <w:r>
        <w:rPr>
          <w:rStyle w:val="Salnbdy"/>
          <w:rFonts w:cs="Arial" w:ascii="Arial" w:hAnsi="Arial"/>
          <w:sz w:val="26"/>
          <w:szCs w:val="26"/>
          <w:shd w:fill="FFFFFF" w:val="clear"/>
          <w:lang w:val="ro-RO"/>
        </w:rPr>
        <w:t>cu modificările și completările ulterioare, se acordă în cuantumul cuvenit sau aflat în plată în luna decembrie 2021.</w:t>
      </w:r>
    </w:p>
    <w:p>
      <w:pPr>
        <w:pStyle w:val="Normal"/>
        <w:spacing w:lineRule="auto" w:line="240" w:before="0" w:after="0"/>
        <w:jc w:val="both"/>
        <w:rPr>
          <w:rStyle w:val="Salnbdy"/>
          <w:rFonts w:ascii="Arial" w:hAnsi="Arial" w:cs="Arial"/>
          <w:sz w:val="26"/>
          <w:szCs w:val="26"/>
          <w:highlight w:val="white"/>
          <w:lang w:val="ro-RO"/>
        </w:rPr>
      </w:pPr>
      <w:r>
        <w:rPr>
          <w:rFonts w:cs="Arial" w:ascii="Arial" w:hAnsi="Arial"/>
          <w:sz w:val="26"/>
          <w:szCs w:val="26"/>
          <w:highlight w:val="white"/>
          <w:lang w:val="ro-RO"/>
        </w:rPr>
      </w:r>
    </w:p>
    <w:p>
      <w:pPr>
        <w:pStyle w:val="Normal"/>
        <w:spacing w:lineRule="auto" w:line="240" w:before="0" w:after="0"/>
        <w:jc w:val="both"/>
        <w:rPr/>
      </w:pPr>
      <w:r>
        <w:rPr>
          <w:rFonts w:cs="Arial" w:ascii="Arial" w:hAnsi="Arial"/>
          <w:sz w:val="26"/>
          <w:szCs w:val="26"/>
          <w:lang w:val="ro-RO"/>
        </w:rPr>
        <w:tab/>
      </w:r>
      <w:r>
        <w:rPr>
          <w:rFonts w:cs="Arial" w:ascii="Arial" w:hAnsi="Arial"/>
          <w:b/>
          <w:sz w:val="26"/>
          <w:szCs w:val="26"/>
          <w:lang w:val="ro-RO"/>
        </w:rPr>
        <w:t>ART. X</w:t>
      </w:r>
      <w:r>
        <w:rPr>
          <w:rFonts w:cs="Arial" w:ascii="Arial" w:hAnsi="Arial"/>
          <w:sz w:val="26"/>
          <w:szCs w:val="26"/>
          <w:lang w:val="ro-RO"/>
        </w:rPr>
        <w:t xml:space="preserve"> - (1) În anul 2022, rentele viagere prevăzute la art. 64 din Legea educaţiei fizice şi sportului nr. 69/2000, cu modificările şi completările ulterioare, se acordă în cuantumul aflat în plată în luna decembrie 2021.</w:t>
      </w:r>
    </w:p>
    <w:p>
      <w:pPr>
        <w:pStyle w:val="Normal"/>
        <w:spacing w:lineRule="auto" w:line="240" w:before="0" w:after="0"/>
        <w:ind w:firstLine="720"/>
        <w:jc w:val="both"/>
        <w:rPr>
          <w:rFonts w:ascii="Arial" w:hAnsi="Arial" w:cs="Arial"/>
          <w:sz w:val="26"/>
          <w:szCs w:val="26"/>
          <w:lang w:val="ro-RO"/>
        </w:rPr>
      </w:pPr>
      <w:r>
        <w:rPr>
          <w:rFonts w:cs="Arial" w:ascii="Arial" w:hAnsi="Arial"/>
          <w:sz w:val="26"/>
          <w:szCs w:val="26"/>
          <w:lang w:val="ro-RO"/>
        </w:rPr>
        <w:t>(2)    Prin derogare de la prevederile art. 5 alin. (1) din Legea nr. 118/2002 pentru instituirea indemnizaţiei de merit, cu modificările şi completările ulterioare, în anul 2022, cuantumul lunar al indemnizaţiei de merit se menţine la nivelul din luna decembrie 2021, de 6.240 lei.</w:t>
      </w:r>
    </w:p>
    <w:p>
      <w:pPr>
        <w:pStyle w:val="Normal"/>
        <w:spacing w:lineRule="auto" w:line="240" w:before="0" w:after="0"/>
        <w:jc w:val="both"/>
        <w:rPr>
          <w:rFonts w:ascii="Arial" w:hAnsi="Arial" w:cs="Arial"/>
          <w:sz w:val="26"/>
          <w:szCs w:val="26"/>
          <w:lang w:val="ro-RO"/>
        </w:rPr>
      </w:pPr>
      <w:r>
        <w:rPr>
          <w:rFonts w:cs="Arial" w:ascii="Arial" w:hAnsi="Arial"/>
          <w:sz w:val="26"/>
          <w:szCs w:val="26"/>
          <w:lang w:val="ro-RO"/>
        </w:rPr>
      </w:r>
    </w:p>
    <w:p>
      <w:pPr>
        <w:pStyle w:val="Normal"/>
        <w:spacing w:lineRule="auto" w:line="240" w:before="0" w:after="0"/>
        <w:ind w:firstLine="720"/>
        <w:jc w:val="both"/>
        <w:rPr>
          <w:rFonts w:ascii="Arial" w:hAnsi="Arial" w:cs="Arial"/>
          <w:sz w:val="26"/>
          <w:szCs w:val="26"/>
          <w:lang w:val="ro-RO"/>
        </w:rPr>
      </w:pPr>
      <w:r>
        <w:rPr>
          <w:rFonts w:cs="Arial" w:ascii="Arial" w:hAnsi="Arial"/>
          <w:b/>
          <w:sz w:val="26"/>
          <w:szCs w:val="26"/>
          <w:lang w:val="ro-RO"/>
        </w:rPr>
        <w:t>ART. XI</w:t>
      </w:r>
      <w:r>
        <w:rPr>
          <w:rFonts w:cs="Arial" w:ascii="Arial" w:hAnsi="Arial"/>
          <w:sz w:val="26"/>
          <w:szCs w:val="26"/>
          <w:lang w:val="ro-RO"/>
        </w:rPr>
        <w:t xml:space="preserve"> – (1) Prevederile art. 8 din Legea educaţiei naţionale nr. 1/2011, cu modificările şi completările ulterioare, se aplică începând cu anul 2023.</w:t>
      </w:r>
    </w:p>
    <w:p>
      <w:pPr>
        <w:pStyle w:val="Normal"/>
        <w:spacing w:lineRule="auto" w:line="240" w:before="0" w:after="0"/>
        <w:ind w:firstLine="720"/>
        <w:jc w:val="both"/>
        <w:rPr>
          <w:rFonts w:ascii="Arial" w:hAnsi="Arial" w:cs="Arial"/>
          <w:sz w:val="26"/>
          <w:szCs w:val="26"/>
          <w:lang w:val="ro-RO"/>
        </w:rPr>
      </w:pPr>
      <w:r>
        <w:rPr>
          <w:rFonts w:cs="Arial" w:ascii="Arial" w:hAnsi="Arial"/>
          <w:sz w:val="26"/>
          <w:szCs w:val="26"/>
          <w:lang w:val="ro-RO"/>
        </w:rPr>
        <w:t>(2) Prevederile art. 49 alin. (3) din Ordonanţa Guvernului nr. 57/2002 privind cercetarea ştiinţifică şi dezvoltarea tehnologică, publicată în Monitorul Oficial al României, Partea I, nr. 643 din 30 august 2002, aprobată cu modificări şi completări prin Legea nr. 324/2003, cu modificările şi completările ulterioare, se aplică începând cu anul 2023.</w:t>
      </w:r>
    </w:p>
    <w:p>
      <w:pPr>
        <w:pStyle w:val="Normal"/>
        <w:spacing w:lineRule="auto" w:line="240" w:before="0" w:after="0"/>
        <w:rPr>
          <w:rFonts w:ascii="Arial" w:hAnsi="Arial" w:cs="Arial"/>
          <w:sz w:val="26"/>
          <w:szCs w:val="26"/>
          <w:lang w:val="ro-RO"/>
        </w:rPr>
      </w:pPr>
      <w:r>
        <w:rPr>
          <w:rFonts w:cs="Arial" w:ascii="Arial" w:hAnsi="Arial"/>
          <w:sz w:val="26"/>
          <w:szCs w:val="26"/>
          <w:lang w:val="ro-RO"/>
        </w:rPr>
      </w:r>
    </w:p>
    <w:p>
      <w:pPr>
        <w:pStyle w:val="Normal"/>
        <w:spacing w:lineRule="auto" w:line="240" w:before="0" w:after="0"/>
        <w:ind w:firstLine="720"/>
        <w:jc w:val="both"/>
        <w:rPr/>
      </w:pPr>
      <w:r>
        <w:rPr>
          <w:rFonts w:cs="Arial" w:ascii="Arial" w:hAnsi="Arial"/>
          <w:b/>
          <w:bCs/>
          <w:sz w:val="26"/>
          <w:szCs w:val="26"/>
          <w:lang w:val="ro-RO"/>
        </w:rPr>
        <w:t xml:space="preserve">ART. </w:t>
      </w:r>
      <w:r>
        <w:rPr>
          <w:rFonts w:cs="Arial" w:ascii="Arial" w:hAnsi="Arial"/>
          <w:b/>
          <w:sz w:val="26"/>
          <w:szCs w:val="26"/>
          <w:lang w:val="ro-RO"/>
        </w:rPr>
        <w:t xml:space="preserve">XII </w:t>
      </w:r>
      <w:r>
        <w:rPr>
          <w:rFonts w:cs="Arial" w:ascii="Arial" w:hAnsi="Arial"/>
          <w:sz w:val="26"/>
          <w:szCs w:val="26"/>
          <w:lang w:val="ro-RO"/>
        </w:rPr>
        <w:t xml:space="preserve">- </w:t>
      </w:r>
      <w:r>
        <w:rPr>
          <w:rFonts w:cs="Arial" w:ascii="Arial" w:hAnsi="Arial"/>
          <w:sz w:val="26"/>
          <w:szCs w:val="26"/>
          <w:shd w:fill="FFFFFF" w:val="clear"/>
          <w:lang w:val="ro-RO"/>
        </w:rPr>
        <w:t>Prevederile </w:t>
      </w:r>
      <w:hyperlink r:id="rId14">
        <w:r>
          <w:rPr>
            <w:rStyle w:val="InternetLink"/>
            <w:rFonts w:cs="Arial" w:ascii="Arial" w:hAnsi="Arial"/>
            <w:color w:val="auto"/>
            <w:sz w:val="26"/>
            <w:szCs w:val="26"/>
            <w:highlight w:val="white"/>
            <w:u w:val="none"/>
            <w:lang w:val="ro-RO"/>
          </w:rPr>
          <w:t>art. 19 lit. b)</w:t>
        </w:r>
      </w:hyperlink>
      <w:r>
        <w:rPr>
          <w:rFonts w:cs="Arial" w:ascii="Arial" w:hAnsi="Arial"/>
          <w:sz w:val="26"/>
          <w:szCs w:val="26"/>
          <w:shd w:fill="FFFFFF" w:val="clear"/>
          <w:lang w:val="ro-RO"/>
        </w:rPr>
        <w:t> și </w:t>
      </w:r>
      <w:hyperlink r:id="rId15">
        <w:r>
          <w:rPr>
            <w:rStyle w:val="InternetLink"/>
            <w:rFonts w:cs="Arial" w:ascii="Arial" w:hAnsi="Arial"/>
            <w:color w:val="auto"/>
            <w:sz w:val="26"/>
            <w:szCs w:val="26"/>
            <w:highlight w:val="white"/>
            <w:u w:val="none"/>
            <w:lang w:val="ro-RO"/>
          </w:rPr>
          <w:t>c) ale art. II din Ordonanța de urgență a Guvernului nr. 80/2010</w:t>
        </w:r>
      </w:hyperlink>
      <w:r>
        <w:rPr>
          <w:rFonts w:cs="Arial" w:ascii="Arial" w:hAnsi="Arial"/>
          <w:sz w:val="26"/>
          <w:szCs w:val="26"/>
          <w:shd w:fill="FFFFFF" w:val="clear"/>
          <w:lang w:val="ro-RO"/>
        </w:rPr>
        <w:t> pentru completarea a</w:t>
      </w:r>
      <w:hyperlink r:id="rId16">
        <w:r>
          <w:rPr>
            <w:rStyle w:val="InternetLink"/>
            <w:rFonts w:cs="Arial" w:ascii="Arial" w:hAnsi="Arial"/>
            <w:color w:val="auto"/>
            <w:sz w:val="26"/>
            <w:szCs w:val="26"/>
            <w:highlight w:val="white"/>
            <w:u w:val="none"/>
            <w:lang w:val="ro-RO"/>
          </w:rPr>
          <w:t>rt. 11 din Ordonanța de urgență a Guvernului nr. 37/2008</w:t>
        </w:r>
      </w:hyperlink>
      <w:r>
        <w:rPr>
          <w:rFonts w:cs="Arial" w:ascii="Arial" w:hAnsi="Arial"/>
          <w:sz w:val="26"/>
          <w:szCs w:val="26"/>
          <w:shd w:fill="FFFFFF" w:val="clear"/>
          <w:lang w:val="ro-RO"/>
        </w:rPr>
        <w:t> privind reglementarea unor măsuri financiare în domeniul bugetar, precum și pentru instituirea altor măsuri financiare în domeniul bugetar, aprobată cu modificări și completări prin </w:t>
      </w:r>
      <w:hyperlink r:id="rId17">
        <w:r>
          <w:rPr>
            <w:rStyle w:val="InternetLink"/>
            <w:rFonts w:cs="Arial" w:ascii="Arial" w:hAnsi="Arial"/>
            <w:color w:val="auto"/>
            <w:sz w:val="26"/>
            <w:szCs w:val="26"/>
            <w:highlight w:val="white"/>
            <w:u w:val="none"/>
            <w:lang w:val="ro-RO"/>
          </w:rPr>
          <w:t>Legea nr. 283/2011</w:t>
        </w:r>
      </w:hyperlink>
      <w:r>
        <w:rPr>
          <w:rFonts w:cs="Arial" w:ascii="Arial" w:hAnsi="Arial"/>
          <w:sz w:val="26"/>
          <w:szCs w:val="26"/>
          <w:shd w:fill="FFFFFF" w:val="clear"/>
          <w:lang w:val="ro-RO"/>
        </w:rPr>
        <w:t>, se aplică în mod corespunzător și în anul 2022.</w:t>
      </w:r>
    </w:p>
    <w:p>
      <w:pPr>
        <w:pStyle w:val="Normal"/>
        <w:spacing w:lineRule="auto" w:line="240" w:before="0" w:after="0"/>
        <w:jc w:val="both"/>
        <w:rPr>
          <w:rStyle w:val="InternetLink"/>
          <w:color w:val="auto"/>
          <w:sz w:val="26"/>
          <w:szCs w:val="26"/>
          <w:u w:val="none"/>
          <w:lang w:val="ro-RO"/>
        </w:rPr>
      </w:pPr>
      <w:r>
        <w:rPr>
          <w:color w:val="auto"/>
          <w:sz w:val="26"/>
          <w:szCs w:val="26"/>
          <w:u w:val="none"/>
          <w:lang w:val="ro-RO"/>
        </w:rPr>
      </w:r>
    </w:p>
    <w:p>
      <w:pPr>
        <w:pStyle w:val="Normal"/>
        <w:spacing w:lineRule="auto" w:line="240" w:before="0" w:after="0"/>
        <w:ind w:firstLine="720"/>
        <w:jc w:val="both"/>
        <w:rPr>
          <w:rStyle w:val="InternetLink"/>
          <w:rFonts w:ascii="Arial" w:hAnsi="Arial" w:cs="Arial"/>
          <w:color w:val="auto"/>
          <w:sz w:val="26"/>
          <w:szCs w:val="26"/>
          <w:highlight w:val="white"/>
          <w:u w:val="none"/>
          <w:lang w:val="ro-RO"/>
        </w:rPr>
      </w:pPr>
      <w:r>
        <w:rPr>
          <w:rStyle w:val="InternetLink"/>
          <w:rFonts w:cs="Arial" w:ascii="Arial" w:hAnsi="Arial"/>
          <w:b/>
          <w:color w:val="auto"/>
          <w:sz w:val="26"/>
          <w:szCs w:val="26"/>
          <w:highlight w:val="white"/>
          <w:u w:val="none"/>
          <w:lang w:val="ro-RO"/>
        </w:rPr>
        <w:t>ART. XIII</w:t>
      </w:r>
      <w:r>
        <w:rPr>
          <w:rStyle w:val="InternetLink"/>
          <w:rFonts w:cs="Arial" w:ascii="Arial" w:hAnsi="Arial"/>
          <w:color w:val="auto"/>
          <w:sz w:val="26"/>
          <w:szCs w:val="26"/>
          <w:highlight w:val="white"/>
          <w:u w:val="none"/>
          <w:lang w:val="ro-RO"/>
        </w:rPr>
        <w:t xml:space="preserve"> - (1) Termenul prevăzut la art. 361 alin. (3) lit. e) din Legea educaţiei naţionale nr. 1/2011, publicată în Monitorul Oficial al României, Partea I, nr. 18 din 10 ianuarie 2011, cu modificările şi completările ulterioare, se prorogă până la data de 31 decembrie 2022.</w:t>
      </w:r>
    </w:p>
    <w:p>
      <w:pPr>
        <w:pStyle w:val="Normal"/>
        <w:spacing w:lineRule="auto" w:line="240" w:before="0" w:after="0"/>
        <w:jc w:val="both"/>
        <w:rPr>
          <w:rStyle w:val="InternetLink"/>
          <w:rFonts w:ascii="Arial" w:hAnsi="Arial" w:cs="Arial"/>
          <w:color w:val="auto"/>
          <w:sz w:val="26"/>
          <w:szCs w:val="26"/>
          <w:highlight w:val="white"/>
          <w:u w:val="none"/>
          <w:lang w:val="ro-RO"/>
        </w:rPr>
      </w:pPr>
      <w:r>
        <w:rPr>
          <w:rStyle w:val="InternetLink"/>
          <w:rFonts w:cs="Arial" w:ascii="Arial" w:hAnsi="Arial"/>
          <w:color w:val="auto"/>
          <w:sz w:val="26"/>
          <w:szCs w:val="26"/>
          <w:highlight w:val="white"/>
          <w:u w:val="none"/>
          <w:lang w:val="ro-RO"/>
        </w:rPr>
        <w:tab/>
        <w:t>(2) Cupoanele sociale prevăzute la art. 27 alin. (6) din Legea nr. 1/2011, publicată în Monitorul Oficial al României, Partea I, nr. 18 din 10 ianuarie 2011, cu modificările şi completările ulterioare, nu se acordă până la data de 31 decembrie 2022.</w:t>
      </w:r>
    </w:p>
    <w:p>
      <w:pPr>
        <w:pStyle w:val="Normal"/>
        <w:spacing w:lineRule="auto" w:line="240" w:before="0" w:after="0"/>
        <w:jc w:val="both"/>
        <w:rPr>
          <w:rStyle w:val="InternetLink"/>
          <w:rFonts w:ascii="Arial" w:hAnsi="Arial" w:cs="Arial"/>
          <w:color w:val="auto"/>
          <w:sz w:val="26"/>
          <w:szCs w:val="26"/>
          <w:highlight w:val="white"/>
          <w:u w:val="none"/>
          <w:lang w:val="ro-RO"/>
        </w:rPr>
      </w:pPr>
      <w:r>
        <w:rPr>
          <w:rFonts w:cs="Arial" w:ascii="Arial" w:hAnsi="Arial"/>
          <w:color w:val="auto"/>
          <w:sz w:val="26"/>
          <w:szCs w:val="26"/>
          <w:highlight w:val="white"/>
          <w:u w:val="none"/>
          <w:lang w:val="ro-RO"/>
        </w:rPr>
      </w:r>
    </w:p>
    <w:p>
      <w:pPr>
        <w:pStyle w:val="Normal"/>
        <w:spacing w:lineRule="auto" w:line="240" w:before="0" w:after="0"/>
        <w:ind w:firstLine="720"/>
        <w:jc w:val="both"/>
        <w:rPr>
          <w:rStyle w:val="InternetLink"/>
          <w:rFonts w:ascii="Arial" w:hAnsi="Arial" w:cs="Arial"/>
          <w:color w:val="auto"/>
          <w:sz w:val="26"/>
          <w:szCs w:val="26"/>
          <w:highlight w:val="white"/>
          <w:u w:val="none"/>
          <w:lang w:val="ro-RO"/>
        </w:rPr>
      </w:pPr>
      <w:r>
        <w:rPr>
          <w:rStyle w:val="InternetLink"/>
          <w:rFonts w:cs="Arial" w:ascii="Arial" w:hAnsi="Arial"/>
          <w:b/>
          <w:color w:val="auto"/>
          <w:sz w:val="26"/>
          <w:szCs w:val="26"/>
          <w:highlight w:val="white"/>
          <w:u w:val="none"/>
          <w:lang w:val="ro-RO"/>
        </w:rPr>
        <w:t>ART. XIV</w:t>
      </w:r>
      <w:r>
        <w:rPr>
          <w:rStyle w:val="InternetLink"/>
          <w:rFonts w:cs="Arial" w:ascii="Arial" w:hAnsi="Arial"/>
          <w:color w:val="auto"/>
          <w:sz w:val="26"/>
          <w:szCs w:val="26"/>
          <w:highlight w:val="white"/>
          <w:u w:val="none"/>
          <w:lang w:val="ro-RO"/>
        </w:rPr>
        <w:t xml:space="preserve"> - Articolul 97 din Legea nr. 196/2016 privind venitul minim de incluziune, publicată în Monitorul Oficial al României, Partea I, nr. 882 din 3 noiembrie 2016, cu modificările ulterioare, se modifică şi va avea următorul cuprins:</w:t>
      </w:r>
    </w:p>
    <w:p>
      <w:pPr>
        <w:pStyle w:val="Normal"/>
        <w:spacing w:lineRule="auto" w:line="240" w:before="0" w:after="0"/>
        <w:jc w:val="both"/>
        <w:rPr>
          <w:rStyle w:val="InternetLink"/>
          <w:rFonts w:ascii="Arial" w:hAnsi="Arial" w:cs="Arial"/>
          <w:color w:val="auto"/>
          <w:sz w:val="26"/>
          <w:szCs w:val="26"/>
          <w:highlight w:val="white"/>
          <w:u w:val="none"/>
          <w:lang w:val="ro-RO"/>
        </w:rPr>
      </w:pPr>
      <w:r>
        <w:rPr>
          <w:rStyle w:val="InternetLink"/>
          <w:rFonts w:cs="Arial" w:ascii="Arial" w:hAnsi="Arial"/>
          <w:color w:val="auto"/>
          <w:sz w:val="26"/>
          <w:szCs w:val="26"/>
          <w:highlight w:val="white"/>
          <w:u w:val="none"/>
          <w:lang w:val="ro-RO"/>
        </w:rPr>
        <w:t xml:space="preserve">    </w:t>
      </w:r>
      <w:r>
        <w:rPr>
          <w:rStyle w:val="InternetLink"/>
          <w:rFonts w:cs="Arial" w:ascii="Arial" w:hAnsi="Arial"/>
          <w:color w:val="auto"/>
          <w:sz w:val="26"/>
          <w:szCs w:val="26"/>
          <w:highlight w:val="white"/>
          <w:u w:val="none"/>
          <w:lang w:val="ro-RO"/>
        </w:rPr>
        <w:t>"ART. 97 -  Prezenta lege intră în vigoare la data de 1 septembrie 2023, cu excepţia art. 95, care intră în vigoare la data de 1 martie 2022."</w:t>
      </w:r>
    </w:p>
    <w:p>
      <w:pPr>
        <w:pStyle w:val="Normal"/>
        <w:spacing w:lineRule="auto" w:line="240" w:before="0" w:after="0"/>
        <w:ind w:firstLine="720"/>
        <w:jc w:val="both"/>
        <w:rPr>
          <w:rStyle w:val="InternetLink"/>
          <w:rFonts w:ascii="Arial" w:hAnsi="Arial" w:cs="Arial"/>
          <w:color w:val="auto"/>
          <w:sz w:val="26"/>
          <w:szCs w:val="26"/>
          <w:highlight w:val="white"/>
          <w:u w:val="none"/>
          <w:lang w:val="ro-RO"/>
        </w:rPr>
      </w:pPr>
      <w:r>
        <w:rPr>
          <w:rFonts w:cs="Arial" w:ascii="Arial" w:hAnsi="Arial"/>
          <w:color w:val="auto"/>
          <w:sz w:val="26"/>
          <w:szCs w:val="26"/>
          <w:highlight w:val="white"/>
          <w:u w:val="none"/>
          <w:lang w:val="ro-RO"/>
        </w:rPr>
      </w:r>
    </w:p>
    <w:p>
      <w:pPr>
        <w:pStyle w:val="Normal"/>
        <w:spacing w:lineRule="auto" w:line="240" w:before="0" w:after="0"/>
        <w:ind w:firstLine="720"/>
        <w:jc w:val="both"/>
        <w:rPr>
          <w:rStyle w:val="InternetLink"/>
          <w:rFonts w:ascii="Arial" w:hAnsi="Arial" w:cs="Arial"/>
          <w:color w:val="auto"/>
          <w:sz w:val="26"/>
          <w:szCs w:val="26"/>
          <w:highlight w:val="white"/>
          <w:u w:val="none"/>
          <w:lang w:val="ro-RO"/>
        </w:rPr>
      </w:pPr>
      <w:r>
        <w:rPr>
          <w:rStyle w:val="InternetLink"/>
          <w:rFonts w:cs="Arial" w:ascii="Arial" w:hAnsi="Arial"/>
          <w:b/>
          <w:color w:val="auto"/>
          <w:sz w:val="26"/>
          <w:szCs w:val="26"/>
          <w:highlight w:val="white"/>
          <w:u w:val="none"/>
          <w:lang w:val="ro-RO"/>
        </w:rPr>
        <w:t>ART. XV</w:t>
      </w:r>
      <w:r>
        <w:rPr>
          <w:rStyle w:val="InternetLink"/>
          <w:rFonts w:cs="Arial" w:ascii="Arial" w:hAnsi="Arial"/>
          <w:color w:val="auto"/>
          <w:sz w:val="26"/>
          <w:szCs w:val="26"/>
          <w:highlight w:val="white"/>
          <w:u w:val="none"/>
          <w:lang w:val="ro-RO"/>
        </w:rPr>
        <w:t xml:space="preserve"> - (1) Prin derogare de la prevederile art. 29 alin. (5) din Legea responsabilității fiscal-bugetare nr. 69/2010, republicată, prim-ministrul și ministrul finanțelor semnează o declarație de răspundere prin care se atestă, exclusiv, corectitudinea și integralitatea informațiilor din Strategia fiscal-bugetară pentru perioada 2022 - 2024.</w:t>
      </w:r>
    </w:p>
    <w:p>
      <w:pPr>
        <w:pStyle w:val="Normal"/>
        <w:spacing w:lineRule="auto" w:line="240" w:before="0" w:after="0"/>
        <w:ind w:firstLine="720"/>
        <w:jc w:val="both"/>
        <w:rPr>
          <w:rStyle w:val="InternetLink"/>
          <w:rFonts w:ascii="Arial" w:hAnsi="Arial" w:cs="Arial"/>
          <w:color w:val="auto"/>
          <w:sz w:val="26"/>
          <w:szCs w:val="26"/>
          <w:highlight w:val="white"/>
          <w:u w:val="none"/>
          <w:lang w:val="ro-RO"/>
        </w:rPr>
      </w:pPr>
      <w:r>
        <w:rPr>
          <w:rStyle w:val="InternetLink"/>
          <w:rFonts w:cs="Arial" w:ascii="Arial" w:hAnsi="Arial"/>
          <w:color w:val="auto"/>
          <w:sz w:val="26"/>
          <w:szCs w:val="26"/>
          <w:highlight w:val="white"/>
          <w:u w:val="none"/>
          <w:lang w:val="ro-RO"/>
        </w:rPr>
        <w:t>(2) Prin derogare de la prevederile art. 30 alin. (4) din Legea nr. 69/2010, republicată, prim-ministrul și ministrul finanțelor semnează o declarație ce atestă exclusiv încadrarea proiectului de buget pe anul 2022 și perspectiva 2023 - 2025 în țintele, obiectivele și prioritățile asumate prin Strategia fiscal-bugetară pentru perioada 2022 - 2024.</w:t>
      </w:r>
    </w:p>
    <w:p>
      <w:pPr>
        <w:pStyle w:val="Normal"/>
        <w:spacing w:lineRule="auto" w:line="240" w:before="0" w:after="0"/>
        <w:ind w:firstLine="720"/>
        <w:jc w:val="both"/>
        <w:rPr>
          <w:rStyle w:val="InternetLink"/>
          <w:rFonts w:ascii="Arial" w:hAnsi="Arial" w:cs="Arial"/>
          <w:color w:val="auto"/>
          <w:sz w:val="26"/>
          <w:szCs w:val="26"/>
          <w:highlight w:val="white"/>
          <w:u w:val="none"/>
          <w:lang w:val="ro-RO"/>
        </w:rPr>
      </w:pPr>
      <w:r>
        <w:rPr>
          <w:rStyle w:val="InternetLink"/>
          <w:rFonts w:cs="Arial" w:ascii="Arial" w:hAnsi="Arial"/>
          <w:color w:val="auto"/>
          <w:sz w:val="26"/>
          <w:szCs w:val="26"/>
          <w:highlight w:val="white"/>
          <w:u w:val="none"/>
          <w:lang w:val="ro-RO"/>
        </w:rPr>
        <w:t>(3) Prevederile art. 30 alin. (5) din Legea nr. 69/2010, republicată, nu se aplică pentru planificarea bugetară pe anul 2022 şi perspectiva 2023-2025.</w:t>
      </w:r>
    </w:p>
    <w:p>
      <w:pPr>
        <w:pStyle w:val="Normal"/>
        <w:spacing w:lineRule="auto" w:line="240" w:before="0" w:after="0"/>
        <w:ind w:firstLine="720"/>
        <w:jc w:val="both"/>
        <w:rPr>
          <w:rStyle w:val="InternetLink"/>
          <w:color w:val="auto"/>
          <w:sz w:val="26"/>
          <w:szCs w:val="26"/>
          <w:highlight w:val="white"/>
          <w:u w:val="none"/>
          <w:lang w:val="ro-RO"/>
        </w:rPr>
      </w:pPr>
      <w:r>
        <w:rPr>
          <w:color w:val="auto"/>
          <w:sz w:val="26"/>
          <w:szCs w:val="26"/>
          <w:highlight w:val="white"/>
          <w:u w:val="none"/>
          <w:lang w:val="ro-RO"/>
        </w:rPr>
      </w:r>
    </w:p>
    <w:p>
      <w:pPr>
        <w:pStyle w:val="Normal"/>
        <w:spacing w:lineRule="auto" w:line="240" w:before="0" w:after="0"/>
        <w:ind w:firstLine="720"/>
        <w:jc w:val="both"/>
        <w:rPr>
          <w:rStyle w:val="InternetLink"/>
          <w:rFonts w:ascii="Arial" w:hAnsi="Arial" w:cs="Arial"/>
          <w:color w:val="auto"/>
          <w:sz w:val="26"/>
          <w:szCs w:val="26"/>
          <w:highlight w:val="white"/>
          <w:u w:val="none"/>
          <w:lang w:val="ro-RO"/>
        </w:rPr>
      </w:pPr>
      <w:r>
        <w:rPr>
          <w:rStyle w:val="InternetLink"/>
          <w:rFonts w:cs="Arial" w:ascii="Arial" w:hAnsi="Arial"/>
          <w:b/>
          <w:color w:val="auto"/>
          <w:sz w:val="26"/>
          <w:szCs w:val="26"/>
          <w:highlight w:val="white"/>
          <w:u w:val="none"/>
          <w:lang w:val="ro-RO"/>
        </w:rPr>
        <w:t>ART. XVI</w:t>
      </w:r>
      <w:r>
        <w:rPr>
          <w:rStyle w:val="InternetLink"/>
          <w:rFonts w:cs="Arial" w:ascii="Arial" w:hAnsi="Arial"/>
          <w:color w:val="auto"/>
          <w:sz w:val="26"/>
          <w:szCs w:val="26"/>
          <w:highlight w:val="white"/>
          <w:u w:val="none"/>
          <w:lang w:val="ro-RO"/>
        </w:rPr>
        <w:t xml:space="preserve"> – Alineatul (1) al articolului unic al Ordonanței de urgență a Guvernului nr. 188/2020 privind unele măsuri temporare necesare pentru exercitarea funcției de conducător al compartimentului financiar-contabil din administrația publică centrală, aprobată cu modificări prin Legea nr. 211/2021, se modifică și va avea următorul cuprins:</w:t>
      </w:r>
    </w:p>
    <w:p>
      <w:pPr>
        <w:pStyle w:val="Normal"/>
        <w:spacing w:lineRule="auto" w:line="240" w:before="0" w:after="0"/>
        <w:ind w:firstLine="720"/>
        <w:jc w:val="both"/>
        <w:rPr>
          <w:rStyle w:val="InternetLink"/>
          <w:rFonts w:ascii="Arial" w:hAnsi="Arial" w:cs="Arial"/>
          <w:color w:val="auto"/>
          <w:sz w:val="26"/>
          <w:szCs w:val="26"/>
          <w:highlight w:val="white"/>
          <w:u w:val="none"/>
          <w:lang w:val="ro-RO"/>
        </w:rPr>
      </w:pPr>
      <w:r>
        <w:rPr>
          <w:rStyle w:val="InternetLink"/>
          <w:rFonts w:cs="Arial" w:ascii="Arial" w:hAnsi="Arial"/>
          <w:color w:val="auto"/>
          <w:sz w:val="26"/>
          <w:szCs w:val="26"/>
          <w:highlight w:val="white"/>
          <w:u w:val="none"/>
          <w:lang w:val="ro-RO"/>
        </w:rPr>
        <w:t xml:space="preserve">” </w:t>
      </w:r>
      <w:r>
        <w:rPr>
          <w:rStyle w:val="InternetLink"/>
          <w:rFonts w:cs="Arial" w:ascii="Arial" w:hAnsi="Arial"/>
          <w:color w:val="auto"/>
          <w:sz w:val="26"/>
          <w:szCs w:val="26"/>
          <w:highlight w:val="white"/>
          <w:u w:val="none"/>
          <w:lang w:val="ro-RO"/>
        </w:rPr>
        <w:t>(1)</w:t>
        <w:tab/>
        <w:t>Începând cu data intrării în vigoare a prezentei ordonanțe de urgență, prin derogare de la prevederile art. 19 lit. b^2) şi b^3) din Legea nr. 500/2002 privind finanțele publice, cu modificările și completările ulterioare, pe durata instituirii stării de urgență sau, după caz, a stării de alertă pe teritoriul României, în condițiile legii, dar nu mai târziu de 31 decembrie 2022, în funcția de conducător al compartimentului financiar-contabil din administrația publică centrală pot fi numite, în condițiile legii, și persoane care nu dețin certificatul de atestare a cunoștințelor dobândite în domeniul Sistemului European de Conturi.”</w:t>
      </w:r>
    </w:p>
    <w:p>
      <w:pPr>
        <w:pStyle w:val="Normal"/>
        <w:spacing w:lineRule="auto" w:line="240" w:before="0" w:after="0"/>
        <w:ind w:firstLine="720"/>
        <w:jc w:val="both"/>
        <w:rPr>
          <w:rStyle w:val="InternetLink"/>
          <w:rFonts w:ascii="Arial" w:hAnsi="Arial" w:cs="Arial"/>
          <w:color w:val="auto"/>
          <w:sz w:val="26"/>
          <w:szCs w:val="26"/>
          <w:highlight w:val="white"/>
          <w:u w:val="none"/>
          <w:lang w:val="ro-RO"/>
        </w:rPr>
      </w:pPr>
      <w:r>
        <w:rPr>
          <w:rFonts w:cs="Arial" w:ascii="Arial" w:hAnsi="Arial"/>
          <w:color w:val="auto"/>
          <w:sz w:val="26"/>
          <w:szCs w:val="26"/>
          <w:highlight w:val="white"/>
          <w:u w:val="none"/>
          <w:lang w:val="ro-RO"/>
        </w:rPr>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r>
      <w:r>
        <w:rPr>
          <w:rStyle w:val="InternetLink"/>
          <w:rFonts w:cs="Arial" w:ascii="Arial" w:hAnsi="Arial"/>
          <w:b/>
          <w:color w:val="auto"/>
          <w:sz w:val="26"/>
          <w:szCs w:val="26"/>
          <w:highlight w:val="white"/>
          <w:u w:val="none"/>
          <w:lang w:val="ro-RO"/>
        </w:rPr>
        <w:t>ART. XVII</w:t>
      </w:r>
      <w:r>
        <w:rPr>
          <w:rStyle w:val="InternetLink"/>
          <w:rFonts w:cs="Arial" w:ascii="Arial" w:hAnsi="Arial"/>
          <w:color w:val="auto"/>
          <w:sz w:val="26"/>
          <w:szCs w:val="26"/>
          <w:highlight w:val="white"/>
          <w:u w:val="none"/>
          <w:lang w:val="ro-RO"/>
        </w:rPr>
        <w:t xml:space="preserve"> - </w:t>
      </w:r>
      <w:r>
        <w:rPr>
          <w:rFonts w:cs="Arial" w:ascii="Arial" w:hAnsi="Arial"/>
          <w:sz w:val="26"/>
          <w:szCs w:val="26"/>
          <w:lang w:val="ro-RO"/>
        </w:rPr>
        <w:t>Termenul prevăzut la alineatul (1) al articolului 10 din Ordonanţa de urgenţă a Guvernului nr. 34/2013 privind organizarea, administrarea şi exploatarea pajiştilor permanente şi pentru modificarea şi completarea Legii fondului funciar nr. 18/1991, publicată în Monitorul Oficial al României, Partea I, nr. 267 din 13 mai 2013, aprobată cu modificări şi completări prin Legea nr. 86/2014, cu modificările şi completările ulterioare,așa cum a fost  prorogat de art. I din Ordonanța de Urgență a Guvernului nr. 225/2020 privind modificarea unor acte normative şi stabilirea unor măsuri în domeniul agriculturii, publicată în Monitorul Oficial al României, Partea I, nr.1331 din 31 decembrie 2020, se prorogă până la data de 1 ianuarie 2023.</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r>
      <w:r>
        <w:rPr>
          <w:rStyle w:val="InternetLink"/>
          <w:rFonts w:cs="Arial" w:ascii="Arial" w:hAnsi="Arial"/>
          <w:b/>
          <w:color w:val="auto"/>
          <w:sz w:val="26"/>
          <w:szCs w:val="26"/>
          <w:highlight w:val="white"/>
          <w:u w:val="none"/>
          <w:lang w:val="ro-RO"/>
        </w:rPr>
        <w:t>ART. XVIII</w:t>
      </w:r>
      <w:r>
        <w:rPr>
          <w:rStyle w:val="InternetLink"/>
          <w:rFonts w:cs="Arial" w:ascii="Arial" w:hAnsi="Arial"/>
          <w:color w:val="auto"/>
          <w:sz w:val="26"/>
          <w:szCs w:val="26"/>
          <w:highlight w:val="white"/>
          <w:u w:val="none"/>
          <w:lang w:val="ro-RO"/>
        </w:rPr>
        <w:t xml:space="preserve"> - </w:t>
      </w:r>
      <w:r>
        <w:rPr>
          <w:rFonts w:cs="Arial" w:ascii="Arial" w:hAnsi="Arial"/>
          <w:sz w:val="26"/>
          <w:szCs w:val="26"/>
          <w:lang w:val="ro-RO"/>
        </w:rPr>
        <w:t>În perioada 1 ianuarie 2022 - 31 decembrie 2022 se suspendă aplicarea prevederilor Legii nr. 509/2006 privind acordarea de miere de albine ca supliment nutritiv pentru preşcolari şi elevii din învăţământul primar de stat, privat şi confesional, publicată în Monitorul Oficial al României, Partea I, nr. 18 din 11 ianuarie 2007, cu modificările şi completările ulterioare.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r>
      <w:r>
        <w:rPr>
          <w:rStyle w:val="InternetLink"/>
          <w:rFonts w:cs="Arial" w:ascii="Arial" w:hAnsi="Arial"/>
          <w:b/>
          <w:color w:val="auto"/>
          <w:sz w:val="26"/>
          <w:szCs w:val="26"/>
          <w:highlight w:val="white"/>
          <w:u w:val="none"/>
          <w:lang w:val="ro-RO"/>
        </w:rPr>
        <w:t>ART. XIX</w:t>
      </w:r>
      <w:r>
        <w:rPr>
          <w:rFonts w:cs="Arial" w:ascii="Arial" w:hAnsi="Arial"/>
          <w:sz w:val="26"/>
          <w:szCs w:val="26"/>
          <w:lang w:val="ro-RO"/>
        </w:rPr>
        <w:t xml:space="preserve"> - Termenul prevăzut la articolul 11 din Legea nr. 133/2019 pentru înfiinţarea Agenţiei pentru Calitatea şi Marketingul Produselor Agroalimentare, publicată în Monitorul Oficial al României, Partea I, nr. 576 din 15 iulie 2019, cu modificările ulterioare, se prorogă până la data de 1 ianuarie 2023.</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r>
      <w:r>
        <w:rPr>
          <w:rStyle w:val="InternetLink"/>
          <w:rFonts w:cs="Arial" w:ascii="Arial" w:hAnsi="Arial"/>
          <w:b/>
          <w:color w:val="auto"/>
          <w:sz w:val="26"/>
          <w:szCs w:val="26"/>
          <w:highlight w:val="white"/>
          <w:u w:val="none"/>
          <w:lang w:val="ro-RO"/>
        </w:rPr>
        <w:t xml:space="preserve">ART. XX </w:t>
      </w:r>
      <w:r>
        <w:rPr>
          <w:rStyle w:val="InternetLink"/>
          <w:rFonts w:cs="Arial" w:ascii="Arial" w:hAnsi="Arial"/>
          <w:color w:val="auto"/>
          <w:sz w:val="26"/>
          <w:szCs w:val="26"/>
          <w:highlight w:val="white"/>
          <w:u w:val="none"/>
          <w:lang w:val="ro-RO"/>
        </w:rPr>
        <w:t>-</w:t>
      </w:r>
      <w:r>
        <w:rPr>
          <w:rStyle w:val="InternetLink"/>
          <w:rFonts w:cs="Arial" w:ascii="Arial" w:hAnsi="Arial"/>
          <w:b/>
          <w:color w:val="auto"/>
          <w:sz w:val="26"/>
          <w:szCs w:val="26"/>
          <w:highlight w:val="white"/>
          <w:u w:val="none"/>
          <w:lang w:val="ro-RO"/>
        </w:rPr>
        <w:t xml:space="preserve"> </w:t>
      </w:r>
      <w:r>
        <w:rPr>
          <w:rFonts w:cs="Arial" w:ascii="Arial" w:hAnsi="Arial"/>
          <w:sz w:val="26"/>
          <w:szCs w:val="26"/>
          <w:lang w:val="ro-RO"/>
        </w:rPr>
        <w:t>Termenul de intrare în vigoare prevăzut la articolul 9 din Legea nr. 236/2020 pentru stimularea producătorilor agricoli care comercializează produsele agricole primare, produse pescăreşti şi de acvacultură, publicată în Monitorul Oficial al României, Partea I, nr. 1037 din 6 noiembrie 2020, se prorogă până la data de 1 ianuarie 2023.</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r>
      <w:r>
        <w:rPr>
          <w:rStyle w:val="InternetLink"/>
          <w:rFonts w:cs="Arial" w:ascii="Arial" w:hAnsi="Arial"/>
          <w:b/>
          <w:color w:val="auto"/>
          <w:sz w:val="26"/>
          <w:szCs w:val="26"/>
          <w:highlight w:val="white"/>
          <w:u w:val="none"/>
          <w:lang w:val="ro-RO"/>
        </w:rPr>
        <w:t>ART. XXI</w:t>
      </w:r>
      <w:r>
        <w:rPr>
          <w:rStyle w:val="InternetLink"/>
          <w:rFonts w:cs="Arial" w:ascii="Arial" w:hAnsi="Arial"/>
          <w:color w:val="auto"/>
          <w:sz w:val="26"/>
          <w:szCs w:val="26"/>
          <w:highlight w:val="white"/>
          <w:u w:val="none"/>
          <w:lang w:val="ro-RO"/>
        </w:rPr>
        <w:t xml:space="preserve"> - </w:t>
      </w:r>
      <w:r>
        <w:rPr>
          <w:rFonts w:cs="Arial" w:ascii="Arial" w:hAnsi="Arial"/>
          <w:sz w:val="26"/>
          <w:szCs w:val="26"/>
          <w:lang w:val="ro-RO"/>
        </w:rPr>
        <w:t>Termenul prevăzut la art. III din Legea nr. 352/2015 pentru modificarea şi completarea Ordonanţei Guvernului nr. 26/2011 privind înfiinţarea Inspectoratului de Stat pentru Controlul în Transportul Rutier, publicată în Monitorul Oficial al României, Partea I, nr. 979 din 30 decembrie 2015, cu modificările ulterioare, se prorogă până la data de 1 ianuarie 2023.</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r>
      <w:r>
        <w:rPr>
          <w:rStyle w:val="InternetLink"/>
          <w:rFonts w:cs="Arial" w:ascii="Arial" w:hAnsi="Arial"/>
          <w:b/>
          <w:color w:val="auto"/>
          <w:sz w:val="26"/>
          <w:szCs w:val="26"/>
          <w:highlight w:val="white"/>
          <w:u w:val="none"/>
          <w:lang w:val="ro-RO"/>
        </w:rPr>
        <w:t>ART. XXII</w:t>
      </w:r>
      <w:r>
        <w:rPr>
          <w:rStyle w:val="InternetLink"/>
          <w:rFonts w:cs="Arial" w:ascii="Arial" w:hAnsi="Arial"/>
          <w:color w:val="auto"/>
          <w:sz w:val="26"/>
          <w:szCs w:val="26"/>
          <w:highlight w:val="white"/>
          <w:u w:val="none"/>
          <w:lang w:val="ro-RO"/>
        </w:rPr>
        <w:t xml:space="preserve"> </w:t>
      </w:r>
      <w:r>
        <w:rPr>
          <w:rFonts w:cs="Arial" w:ascii="Arial" w:hAnsi="Arial"/>
          <w:sz w:val="26"/>
          <w:szCs w:val="26"/>
          <w:lang w:val="ro-RO"/>
        </w:rPr>
        <w:t>- Până la 1 ianuarie 2023, prevederile art. 210 din Ordonanţa de urgenţă a Guvernului nr. 57/2019 privind Codul administrativ, cu completările ulterioare, se suspendă.</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jc w:val="both"/>
        <w:rPr/>
      </w:pPr>
      <w:r>
        <w:rPr>
          <w:rFonts w:cs="Arial" w:ascii="Arial" w:hAnsi="Arial"/>
          <w:sz w:val="26"/>
          <w:szCs w:val="26"/>
          <w:lang w:val="ro-RO"/>
        </w:rPr>
        <w:tab/>
      </w:r>
      <w:r>
        <w:rPr>
          <w:rFonts w:cs="Arial" w:ascii="Arial" w:hAnsi="Arial"/>
          <w:b/>
          <w:sz w:val="26"/>
          <w:szCs w:val="26"/>
          <w:lang w:val="ro-RO"/>
        </w:rPr>
        <w:t xml:space="preserve">ART. XXIII </w:t>
      </w:r>
      <w:r>
        <w:rPr>
          <w:rFonts w:cs="Arial" w:ascii="Arial" w:hAnsi="Arial"/>
          <w:sz w:val="26"/>
          <w:szCs w:val="26"/>
          <w:lang w:val="ro-RO"/>
        </w:rPr>
        <w:t>– (1) Termenul prevăzut la art. 6 din Ordonanţa Guvernului nr. 5/2013 privind stabilirea unor măsuri speciale de impozitare a activităţilor cu caracter de monopol natural din sectorul energiei electrice şi al gazului natural, cu modificările ulterioare, se prorogă până la data de 31 decembrie 2025, inclusiv.</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(2) Termenul prevăzut la art. 6 din Ordonanţa Guvernului nr. 6/2013 privind instituirea unor măsuri speciale pentru impozitarea exploatării resurselor naturale, altele decât gazele naturale, aprobată cu modificări şi completări prin Legea nr. 261/2013, cu modificările ulterioare, se prorogă până la data de 31 decembrie 2025, inclusiv.</w:t>
      </w:r>
    </w:p>
    <w:p>
      <w:pPr>
        <w:pStyle w:val="Normal"/>
        <w:spacing w:lineRule="auto" w:line="240" w:before="120" w:after="0"/>
        <w:jc w:val="both"/>
        <w:rPr/>
      </w:pPr>
      <w:r>
        <w:rPr>
          <w:rFonts w:cs="Arial" w:ascii="Arial" w:hAnsi="Arial"/>
          <w:sz w:val="26"/>
          <w:szCs w:val="26"/>
          <w:lang w:val="ro-RO"/>
        </w:rPr>
        <w:tab/>
      </w:r>
      <w:r>
        <w:rPr>
          <w:rFonts w:cs="Arial" w:ascii="Arial" w:hAnsi="Arial"/>
          <w:b/>
          <w:sz w:val="26"/>
          <w:szCs w:val="26"/>
          <w:lang w:val="ro-RO"/>
        </w:rPr>
        <w:t xml:space="preserve">ART. XXIV </w:t>
      </w:r>
      <w:r>
        <w:rPr>
          <w:rFonts w:cs="Arial" w:ascii="Arial" w:hAnsi="Arial"/>
          <w:sz w:val="26"/>
          <w:szCs w:val="26"/>
          <w:lang w:val="ro-RO"/>
        </w:rPr>
        <w:t>- Legea nr. 227/2015 privind Codul fiscal, publicată în Monitorul Oficial al României, Partea I, nr. 688 din 10 septembrie 2015, cu modificările şi completările ulterioare, se modifică și se completează după cum urmează:</w:t>
      </w:r>
    </w:p>
    <w:p>
      <w:pPr>
        <w:pStyle w:val="Normal"/>
        <w:spacing w:lineRule="auto" w:line="240" w:before="120" w:after="0"/>
        <w:ind w:firstLine="720"/>
        <w:jc w:val="both"/>
        <w:rPr/>
      </w:pPr>
      <w:r>
        <w:rPr>
          <w:rFonts w:cs="Arial" w:ascii="Arial" w:hAnsi="Arial"/>
          <w:sz w:val="26"/>
          <w:szCs w:val="26"/>
          <w:lang w:val="ro-RO"/>
        </w:rPr>
        <w:t>1. La articolul 76 alineatul (4), litera a) se modifică şi va avea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a) ajutoarele de înmormântare, ajutoarele pentru bolile grave şi incurabile, ajutoarele pentru dispozitive medicale, ajutoarele pentru naştere/adopţie, ajutoarele pentru pierderi produse în gospodăriile proprii ca urmare a calamităţilor naturale, veniturile reprezentând cadouri în bani şi/sau în natură, inclusiv tichete cadou, oferite salariaţilor, precum şi cele oferite pentru copiii minori ai acestora, contravaloarea transportului la şi de la locul de muncă al salariatului, contravaloarea serviciilor turistice şi/sau de tratament, inclusiv transportul, pe perioada concediului, pentru salariaţii proprii şi membrii de familie ai acestora, acordate de angajator pentru salariaţii proprii sau alte persoane, astfel cum este prevăzut în contractul de muncă sau în regulamentul intern.</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Nu sunt impozabile nici veniturile de natura celor prevăzute mai sus, realizate de persoane fizice, dacă aceste venituri sunt primite în baza unor legi speciale şi/sau finanţate din buget, cu excepţia indemnizaţiilor de vacanţă acordate potrivit legii.</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În cazul cadourilor în bani şi/sau în natură, inclusiv tichetele cadou, oferite de angajatori, veniturile sunt neimpozabile, în măsura în care valoarea acestora pentru fiecare persoană în parte, cu fiecare ocazie din cele de mai jos, nu depăşeşte 300 de lei: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(i) cadouri oferite angajaţilor, precum şi cele oferite pentru copiii minori ai acestora, cu ocazia Paştelui, Crăciunului şi a sărbătorilor similare ale altor culte religioase;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(ii) cadouri oferite angajatelor cu ocazia zilei de 8 martie;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(iii) cadouri oferite angajaţilor în beneficiul copiilor minori ai acestora cu ocazia zilei de 1 iunie.</w:t>
      </w:r>
    </w:p>
    <w:p>
      <w:pPr>
        <w:pStyle w:val="Normal"/>
        <w:spacing w:lineRule="auto" w:line="240" w:before="120" w:after="0"/>
        <w:ind w:firstLine="720"/>
        <w:jc w:val="both"/>
        <w:rPr/>
      </w:pPr>
      <w:r>
        <w:rPr>
          <w:rFonts w:cs="Arial" w:ascii="Arial" w:hAnsi="Arial"/>
          <w:sz w:val="26"/>
          <w:szCs w:val="26"/>
          <w:lang w:val="ro-RO"/>
        </w:rPr>
        <w:t>Contravaloarea serviciilor turistice şi/sau de tratament, inclusiv transportul, pe perioada concediului, pentru angajaţii proprii şi membrii de familie ai acestora, acordate de angajator, astfel cum este prevăzut în contractul de muncă, regulamentul intern, sau primite în baza unor legi speciale şi/sau finanţate din buget, este neimpozabilă, în măsura în care valoarea totală a acestora nu depăşeşte într-un an fiscal, pentru fiecare angajat, nivelul unui câştig salarial mediu brut utilizat la fundamentarea bugetului asigurărilor sociale de stat pe anul în care au fost acordate;”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ind w:firstLine="720"/>
        <w:jc w:val="both"/>
        <w:rPr/>
      </w:pPr>
      <w:r>
        <w:rPr>
          <w:rFonts w:cs="Arial" w:ascii="Arial" w:hAnsi="Arial"/>
          <w:sz w:val="26"/>
          <w:szCs w:val="26"/>
          <w:lang w:val="ro-RO"/>
        </w:rPr>
        <w:t>2. La articolul 100, alineatul (1) se modifică şi va avea următorul cuprins:</w:t>
      </w:r>
    </w:p>
    <w:p>
      <w:pPr>
        <w:pStyle w:val="Normal"/>
        <w:spacing w:lineRule="auto" w:line="240" w:before="120" w:after="0"/>
        <w:ind w:firstLine="720"/>
        <w:jc w:val="both"/>
        <w:rPr/>
      </w:pPr>
      <w:r>
        <w:rPr>
          <w:rFonts w:cs="Arial" w:ascii="Arial" w:hAnsi="Arial"/>
          <w:sz w:val="26"/>
          <w:szCs w:val="26"/>
          <w:lang w:val="ro-RO"/>
        </w:rPr>
        <w:t>”</w:t>
      </w:r>
      <w:r>
        <w:rPr>
          <w:rFonts w:cs="Arial" w:ascii="Arial" w:hAnsi="Arial"/>
          <w:sz w:val="26"/>
          <w:szCs w:val="26"/>
          <w:lang w:val="ro-RO"/>
        </w:rPr>
        <w:t xml:space="preserve">(1) Venitul impozabil lunar din pensii se stabileşte prin deducerea din venitul din pensie a sumei neimpozabile lunare de 2.000 de lei și, după caz, a contribuţiei de asigurări sociale de sănătate datorată potrivit prevederilor titlului V - Contribuţii sociale obligatorii”. </w:t>
      </w:r>
    </w:p>
    <w:p>
      <w:pPr>
        <w:pStyle w:val="Normal"/>
        <w:spacing w:lineRule="auto" w:line="240" w:before="120" w:after="0"/>
        <w:jc w:val="both"/>
        <w:rPr/>
      </w:pPr>
      <w:r>
        <w:rPr>
          <w:rFonts w:eastAsia="Calibri" w:cs="Arial" w:ascii="Arial" w:hAnsi="Arial" w:eastAsiaTheme="minorHAnsi"/>
          <w:color w:val="auto"/>
          <w:kern w:val="0"/>
          <w:sz w:val="26"/>
          <w:szCs w:val="26"/>
          <w:lang w:val="ro-RO" w:eastAsia="en-US" w:bidi="ar-SA"/>
        </w:rPr>
        <w:tab/>
        <w:t>3. La articolul 101 alineatul (11) se abrogă.</w:t>
      </w:r>
    </w:p>
    <w:p>
      <w:pPr>
        <w:pStyle w:val="Normal"/>
        <w:spacing w:lineRule="auto" w:line="240" w:before="120" w:after="0"/>
        <w:jc w:val="both"/>
        <w:rPr/>
      </w:pPr>
      <w:r>
        <w:rPr>
          <w:rFonts w:cs="Arial" w:ascii="Arial" w:hAnsi="Arial"/>
          <w:sz w:val="26"/>
          <w:szCs w:val="26"/>
          <w:lang w:val="ro-RO"/>
        </w:rPr>
        <w:tab/>
        <w:t>4.La articolul 101 alineatul (12) se modifică și va avea următorul cuprins:</w:t>
      </w:r>
    </w:p>
    <w:p>
      <w:pPr>
        <w:pStyle w:val="Normal"/>
        <w:spacing w:lineRule="auto" w:line="240" w:before="120" w:after="0"/>
        <w:ind w:left="0" w:right="0" w:hanging="0"/>
        <w:jc w:val="both"/>
        <w:rPr/>
      </w:pPr>
      <w:r>
        <w:rPr>
          <w:rFonts w:cs="Arial" w:ascii="Arial" w:hAnsi="Arial"/>
          <w:sz w:val="26"/>
          <w:szCs w:val="26"/>
          <w:lang w:val="ro-RO"/>
        </w:rPr>
        <w:tab/>
        <w:t>”(12) Contribuabilii pot dispune asupra destinației unei sume reprezentând până la 3,5%</w:t>
      </w:r>
      <w:r>
        <w:rPr>
          <w:rFonts w:cs="Arial" w:ascii="Arial" w:hAnsi="Arial"/>
          <w:color w:val="000000"/>
          <w:sz w:val="26"/>
          <w:szCs w:val="26"/>
          <w:lang w:val="ro-RO"/>
        </w:rPr>
        <w:t xml:space="preserve"> din impozitul pe venit datorat </w:t>
      </w:r>
      <w:r>
        <w:rPr>
          <w:rFonts w:cs="Arial" w:ascii="Arial" w:hAnsi="Arial"/>
          <w:sz w:val="26"/>
          <w:szCs w:val="26"/>
          <w:lang w:val="ro-RO"/>
        </w:rPr>
        <w:t>pentru susținerea entităților nonprofit care se înființează și funcționează în condițiile legii și a unităților de cult, precum și pentru acordarea de burse private, potrivit legii, în conformitate cu reglementările art. 123</w:t>
      </w:r>
      <w:r>
        <w:rPr>
          <w:rFonts w:cs="Arial" w:ascii="Arial" w:hAnsi="Arial"/>
          <w:sz w:val="26"/>
          <w:szCs w:val="26"/>
          <w:vertAlign w:val="superscript"/>
          <w:lang w:val="ro-RO"/>
        </w:rPr>
        <w:t>1</w:t>
      </w:r>
      <w:r>
        <w:rPr>
          <w:rFonts w:cs="Arial" w:ascii="Arial" w:hAnsi="Arial"/>
          <w:position w:val="0"/>
          <w:sz w:val="26"/>
          <w:sz w:val="26"/>
          <w:szCs w:val="26"/>
          <w:vertAlign w:val="baseline"/>
          <w:lang w:val="ro-RO"/>
        </w:rPr>
        <w:t>”</w:t>
      </w:r>
      <w:r>
        <w:rPr>
          <w:rFonts w:cs="Arial" w:ascii="Arial" w:hAnsi="Arial"/>
          <w:sz w:val="26"/>
          <w:szCs w:val="26"/>
          <w:lang w:val="ro-RO"/>
        </w:rPr>
        <w:t>.</w:t>
      </w:r>
    </w:p>
    <w:p>
      <w:pPr>
        <w:pStyle w:val="Normal"/>
        <w:spacing w:lineRule="auto" w:line="240" w:before="120" w:after="0"/>
        <w:ind w:firstLine="720"/>
        <w:jc w:val="both"/>
        <w:rPr/>
      </w:pPr>
      <w:r>
        <w:rPr>
          <w:rFonts w:cs="Arial" w:ascii="Arial" w:hAnsi="Arial"/>
          <w:sz w:val="26"/>
          <w:szCs w:val="26"/>
          <w:lang w:val="ro-RO"/>
        </w:rPr>
        <w:t xml:space="preserve"> </w:t>
      </w:r>
      <w:r>
        <w:rPr>
          <w:rFonts w:cs="Arial" w:ascii="Arial" w:hAnsi="Arial"/>
          <w:sz w:val="26"/>
          <w:szCs w:val="26"/>
          <w:lang w:val="ro-RO"/>
        </w:rPr>
        <w:t>5. La articolul 114 alineatul (2), litera n) se abrogă.</w:t>
      </w:r>
    </w:p>
    <w:p>
      <w:pPr>
        <w:pStyle w:val="Normal"/>
        <w:spacing w:lineRule="auto" w:line="240" w:before="120" w:after="0"/>
        <w:jc w:val="both"/>
        <w:rPr/>
      </w:pPr>
      <w:r>
        <w:rPr>
          <w:rFonts w:cs="Arial" w:ascii="Arial" w:hAnsi="Arial"/>
          <w:sz w:val="26"/>
          <w:szCs w:val="26"/>
          <w:lang w:val="ro-RO"/>
        </w:rPr>
        <w:tab/>
        <w:t xml:space="preserve"> 6. </w:t>
      </w:r>
      <w:r>
        <w:rPr>
          <w:rFonts w:eastAsia="Calibri" w:cs="Arial" w:ascii="Arial" w:hAnsi="Arial" w:eastAsiaTheme="minorHAnsi"/>
          <w:b w:val="false"/>
          <w:bCs w:val="false"/>
          <w:color w:val="auto"/>
          <w:kern w:val="0"/>
          <w:sz w:val="26"/>
          <w:szCs w:val="26"/>
          <w:lang w:val="ro-RO" w:eastAsia="en-US" w:bidi="ar-SA"/>
        </w:rPr>
        <w:t>La articolul 115 alineatul (1</w:t>
      </w:r>
      <w:r>
        <w:rPr>
          <w:rFonts w:eastAsia="Calibri" w:cs="Arial" w:ascii="Arial" w:hAnsi="Arial" w:eastAsiaTheme="minorHAnsi"/>
          <w:b w:val="false"/>
          <w:bCs w:val="false"/>
          <w:color w:val="auto"/>
          <w:kern w:val="0"/>
          <w:sz w:val="26"/>
          <w:szCs w:val="26"/>
          <w:vertAlign w:val="superscript"/>
          <w:lang w:val="ro-RO" w:eastAsia="en-US" w:bidi="ar-SA"/>
        </w:rPr>
        <w:t>˄</w:t>
      </w:r>
      <w:r>
        <w:rPr>
          <w:rFonts w:eastAsia="Calibri" w:cs="Arial" w:ascii="Arial" w:hAnsi="Arial" w:eastAsiaTheme="minorHAnsi"/>
          <w:b w:val="false"/>
          <w:bCs w:val="false"/>
          <w:color w:val="auto"/>
          <w:kern w:val="0"/>
          <w:sz w:val="26"/>
          <w:szCs w:val="26"/>
          <w:lang w:val="ro-RO" w:eastAsia="en-US" w:bidi="ar-SA"/>
        </w:rPr>
        <w:t>2) se modifică şi va avea următorul cuprins:</w:t>
      </w:r>
    </w:p>
    <w:p>
      <w:pPr>
        <w:pStyle w:val="Normal"/>
        <w:spacing w:lineRule="auto" w:line="240" w:before="120" w:after="0"/>
        <w:ind w:firstLine="720"/>
        <w:jc w:val="both"/>
        <w:rPr/>
      </w:pPr>
      <w:r>
        <w:rPr>
          <w:rFonts w:eastAsia="Times New Roman" w:cs="Arial" w:ascii="Arial" w:hAnsi="Arial"/>
          <w:bCs/>
          <w:color w:val="auto"/>
          <w:sz w:val="24"/>
          <w:szCs w:val="24"/>
          <w:lang w:val="en-US" w:eastAsia="zh-CN" w:bidi="ar-SA"/>
        </w:rPr>
        <w:t xml:space="preserve">    ”</w:t>
      </w:r>
      <w:r>
        <w:rPr>
          <w:rFonts w:eastAsia="Times New Roman" w:cs="Arial" w:ascii="Arial" w:hAnsi="Arial"/>
          <w:bCs/>
          <w:color w:val="auto"/>
          <w:sz w:val="24"/>
          <w:szCs w:val="24"/>
          <w:lang w:val="en-US" w:eastAsia="zh-CN" w:bidi="ar-SA"/>
        </w:rPr>
        <w:t xml:space="preserve">(1^2) În cazul contribuabililor care realizează venituri prevăzute la art. 114 alin. (2) lit. </w:t>
      </w:r>
      <w:r>
        <w:rPr>
          <w:rFonts w:eastAsia="Times New Roman" w:cs="Arial" w:ascii="Arial" w:hAnsi="Arial"/>
          <w:b w:val="false"/>
          <w:bCs w:val="false"/>
          <w:color w:val="auto"/>
          <w:sz w:val="24"/>
          <w:szCs w:val="24"/>
          <w:lang w:val="en-US" w:eastAsia="zh-CN" w:bidi="ar-SA"/>
        </w:rPr>
        <w:t>k^1)</w:t>
      </w:r>
      <w:r>
        <w:rPr>
          <w:rFonts w:eastAsia="Times New Roman" w:cs="Arial" w:ascii="Arial" w:hAnsi="Arial"/>
          <w:bCs/>
          <w:color w:val="auto"/>
          <w:sz w:val="24"/>
          <w:szCs w:val="24"/>
          <w:lang w:val="en-US" w:eastAsia="zh-CN" w:bidi="ar-SA"/>
        </w:rPr>
        <w:t>, impozitul pe venit se calculează prin reţinere la sursă, la fiecare plată, de către CEC Bank - S.A. pe baza datelor și informațiilor furnizate de Autoritatea Naţională pentru Restituirea Proprietăţilor,   prin aplicarea cotei de 10% asupra venitului brut.”</w:t>
      </w:r>
    </w:p>
    <w:p>
      <w:pPr>
        <w:pStyle w:val="Normal"/>
        <w:spacing w:lineRule="auto" w:line="240" w:before="120" w:after="0"/>
        <w:ind w:firstLine="720"/>
        <w:jc w:val="both"/>
        <w:rPr/>
      </w:pPr>
      <w:r>
        <w:rPr>
          <w:rFonts w:cs="Arial" w:ascii="Arial" w:hAnsi="Arial"/>
          <w:sz w:val="26"/>
          <w:szCs w:val="26"/>
          <w:lang w:val="ro-RO"/>
        </w:rPr>
        <w:t>7. La articolul 132 alineatul (2) se modifică şi va avea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(2) Plătitorii de venituri cu regim de reținere la sursă a impozitelor au obligația să depună o declarație privind calcularea și reținerea impozitului pentru fiecare beneficiar de venit la organul fiscal competent, până în ultima zi a lunii februarie inclusiv a anului curent pentru anul expirat, cu excepția plătitorilor de venituri din salarii și asimilate salariilor, plătitorilor de venituri din pensii, plătitorilor de venituri din drepturi de proprietate intelectuală, plătitorilor de venituri în baza contractelor de activitate sportivă, venituri din arendă sau din asocieri cu persoane juridice, aceștia având obligația depunerii Declarației privind obligațiile de plată a contribuțiilor sociale, impozitului pe venit și evidența nominală a persoanelor asigurate.”</w:t>
      </w:r>
    </w:p>
    <w:p>
      <w:pPr>
        <w:pStyle w:val="Normal"/>
        <w:spacing w:lineRule="auto" w:line="240" w:before="120" w:after="0"/>
        <w:ind w:firstLine="720"/>
        <w:jc w:val="both"/>
        <w:rPr/>
      </w:pPr>
      <w:r>
        <w:rPr>
          <w:rFonts w:cs="Arial" w:ascii="Arial" w:hAnsi="Arial"/>
          <w:sz w:val="26"/>
          <w:szCs w:val="26"/>
          <w:lang w:val="ro-RO"/>
        </w:rPr>
        <w:t>8. La articolul 139 alineatul (1), după litera s) se introduce o nouă literă, lit. ș), cu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ș) valoarea nominală a tichetelor cadou prevăzute la art. 76 alin. (3) lit. h), acordate de către angajatori potrivit legii;”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ind w:firstLine="720"/>
        <w:jc w:val="both"/>
        <w:rPr/>
      </w:pPr>
      <w:r>
        <w:rPr>
          <w:rFonts w:cs="Arial" w:ascii="Arial" w:hAnsi="Arial"/>
          <w:sz w:val="26"/>
          <w:szCs w:val="26"/>
          <w:lang w:val="ro-RO"/>
        </w:rPr>
        <w:t>9. La articolul 142, literele b) și r) se modifică și vor avea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b) ajutoarele de înmormântare, ajutoarele pentru bolile grave şi incurabile, ajutoarele pentru dispozitive medicale, ajutoarele pentru naştere/adopţie, ajutoarele pentru pierderi produse în gospodăriile proprii ca urmare a calamităţilor naturale, veniturile reprezentând cadouri în bani şi/sau în natură, inclusiv tichete cadou, oferite salariaţilor, precum şi cele oferite pentru copiii minori ai acestora, contravaloarea transportului la şi de la locul de muncă al salariatului, contravaloarea serviciilor turistice şi/sau de tratament, inclusiv transportul, pe perioada concediului, pentru salariaţii proprii şi membrii de familie ai acestora, acordate de angajator pentru salariaţii proprii sau alte persoane, astfel cum este prevăzut în contractul de muncă sau în regulamentul intern.</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Nu se cuprind în baza de calcul al contribuţiei nici veniturile de natura celor prevăzute mai sus, realizate de persoane fizice, dacă aceste venituri sunt primite în baza unor legi speciale şi/sau finanţate din buget, cu excepţia indemnizaţiilor de vacanţă acordate potrivit legii.</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În cazul cadourilor în bani şi/sau în natură, inclusiv tichetele cadou, oferite de angajatori, veniturile nu sunt cuprinse în baza de calcul al contribuţiei în măsura în care valoarea acestora pentru fiecare persoană în parte, cu fiecare ocazie din cele de mai jos, nu depăşeşte 300 de lei: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(i) cadouri oferite angajaţilor, precum şi cele oferite pentru copiii minori ai acestora, cu ocazia Paştelui, Crăciunului şi a sărbătorilor similare ale altor culte religioase;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(ii) cadouri oferite angajatelor cu ocazia zilei de 8 martie;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(iii) cadouri oferite angajaţilor în beneficiul copiilor minori ai acestora cu ocazia zilei de 1 iunie.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Contravaloarea serviciilor turistice şi/sau de tratament, inclusiv transportul, pe perioada concediului, pentru angajaţii proprii şi membrii de familie ai acestora, acordate de angajator, astfel cum este prevăzut în contractul de muncă, regulamentul intern, sau primite în baza unor legi speciale şi/sau finanţate din buget, nu se cuprinde în baza de calcul, în măsura în care valoarea totală a acestora nu depăşeşte într-un an fiscal, pentru fiecare angajat, nivelul unui câştig salarial mediu brut utilizat la fundamentarea bugetului asigurărilor sociale de stat pe anul în care au fost acordate.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r) biletele de valoare sub forma tichetelor de masă, voucherelor de vacanţă, tichetelor de creşă, tichetelor culturale, acordate potrivit legii;”</w:t>
      </w:r>
    </w:p>
    <w:p>
      <w:pPr>
        <w:pStyle w:val="Normal"/>
        <w:spacing w:lineRule="auto" w:line="240" w:before="120" w:after="0"/>
        <w:ind w:firstLine="720"/>
        <w:jc w:val="both"/>
        <w:rPr/>
      </w:pPr>
      <w:r>
        <w:rPr>
          <w:rFonts w:cs="Arial" w:ascii="Arial" w:hAnsi="Arial"/>
          <w:sz w:val="26"/>
          <w:szCs w:val="26"/>
          <w:lang w:val="ro-RO"/>
        </w:rPr>
        <w:t>10. La articolul 142, după litera z) se introduce o nouă literă, litera aa) cu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aa) sumele reprezentând dobânzi şi actualizarea cu indicele de inflaţie, stabilite în baza unor hotărâri judecătoreşti rămase definitive şi irevocabile/hotărâri judecătoreşti definitive şi executorii, inclusiv cele acordate potrivit hotărârilor primei instanţe, executorii de drept, sau potrivit legii, după caz, acordate în legătură cu salariile, soldele, pensiile sau alte drepturi de asigurări sociale, inclusiv  diferenţe ale acestora;”</w:t>
      </w:r>
    </w:p>
    <w:p>
      <w:pPr>
        <w:pStyle w:val="Normal"/>
        <w:spacing w:lineRule="auto" w:line="240" w:before="120" w:after="0"/>
        <w:ind w:firstLine="720"/>
        <w:jc w:val="both"/>
        <w:rPr/>
      </w:pPr>
      <w:r>
        <w:rPr>
          <w:rFonts w:cs="Arial" w:ascii="Arial" w:hAnsi="Arial"/>
          <w:sz w:val="26"/>
          <w:szCs w:val="26"/>
          <w:lang w:val="ro-RO"/>
        </w:rPr>
        <w:t>11. La articolul 153 alineatul (1), după litera f^1) se introduc două noi litere, litera f^2) și f^3) cu următorul cuprins:</w:t>
      </w:r>
    </w:p>
    <w:p>
      <w:pPr>
        <w:pStyle w:val="Normal"/>
        <w:spacing w:lineRule="auto" w:line="240" w:before="120" w:after="0"/>
        <w:jc w:val="both"/>
        <w:rPr/>
      </w:pPr>
      <w:r>
        <w:rPr>
          <w:rFonts w:cs="Arial" w:ascii="Arial" w:hAnsi="Arial"/>
          <w:sz w:val="26"/>
          <w:szCs w:val="26"/>
          <w:lang w:val="ro-RO"/>
        </w:rPr>
        <w:tab/>
        <w:t>”f^2) Casa Naţională de Pensii Publice, prin casele teritoriale de pensii precum și casele sectoriale de pensii, pentru persoanele care realizează venituri din pensii;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f^3) entităţile care plătesc venituri din pensii, altele decât cele prevăzute la lit. f^2);”</w:t>
      </w:r>
    </w:p>
    <w:p>
      <w:pPr>
        <w:pStyle w:val="Normal"/>
        <w:spacing w:lineRule="auto" w:line="240" w:before="120" w:after="0"/>
        <w:ind w:firstLine="720"/>
        <w:jc w:val="both"/>
        <w:rPr/>
      </w:pPr>
      <w:r>
        <w:rPr>
          <w:rFonts w:cs="Arial" w:ascii="Arial" w:hAnsi="Arial"/>
          <w:sz w:val="26"/>
          <w:szCs w:val="26"/>
          <w:lang w:val="ro-RO"/>
        </w:rPr>
        <w:t>12. La articolul 154 alineatul (1), litera (h) se modifică și va avea următorul cuprins:</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“h) persoanele fizice care au calitatea de pensionari, pentru veniturile din pensii, de până la suma de 4.000 de lei lunar, inclusiv, precum şi pentru veniturile realizate din drepturi de proprietate intelectuală;”</w:t>
      </w:r>
    </w:p>
    <w:p>
      <w:pPr>
        <w:pStyle w:val="Normal"/>
        <w:spacing w:lineRule="auto" w:line="240" w:before="120" w:after="0"/>
        <w:ind w:firstLine="720"/>
        <w:jc w:val="both"/>
        <w:rPr/>
      </w:pPr>
      <w:r>
        <w:rPr>
          <w:rFonts w:cs="Arial" w:ascii="Arial" w:hAnsi="Arial"/>
          <w:sz w:val="26"/>
          <w:szCs w:val="26"/>
          <w:lang w:val="ro-RO"/>
        </w:rPr>
        <w:t>13. La articolul 155 alineatul (1), după litera a) se introduce o nouă literă, litera a^1) cu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 xml:space="preserve">a^1) venituri din pensii, definite conform art. 99, pentru partea care depășește suma lunară de 4.000 de lei;”  </w:t>
      </w:r>
    </w:p>
    <w:p>
      <w:pPr>
        <w:pStyle w:val="Normal"/>
        <w:spacing w:lineRule="auto" w:line="240" w:before="120" w:after="0"/>
        <w:ind w:firstLine="720"/>
        <w:jc w:val="both"/>
        <w:rPr/>
      </w:pPr>
      <w:r>
        <w:rPr>
          <w:rFonts w:cs="Arial" w:ascii="Arial" w:hAnsi="Arial"/>
          <w:sz w:val="26"/>
          <w:szCs w:val="26"/>
          <w:lang w:val="ro-RO"/>
        </w:rPr>
        <w:t>14. Titlul secțiuni a 3 - a a capitolului III al titlului V "Contribuții sociale obligatorii" se modifică și va avea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 xml:space="preserve">Baza de calcul al contribuției de asigurări sociale de sănătate datorate în cazul persoanelor care realizează venituri din salarii sau asimilate salariilor, venituri din pensii, precum și în cazul persoanelor aflate sub protecția sau în custodia statului” </w:t>
      </w:r>
    </w:p>
    <w:p>
      <w:pPr>
        <w:pStyle w:val="Normal"/>
        <w:spacing w:lineRule="auto" w:line="240" w:before="120" w:after="0"/>
        <w:ind w:firstLine="720"/>
        <w:jc w:val="both"/>
        <w:rPr/>
      </w:pPr>
      <w:r>
        <w:rPr>
          <w:rFonts w:cs="Arial" w:ascii="Arial" w:hAnsi="Arial"/>
          <w:sz w:val="26"/>
          <w:szCs w:val="26"/>
          <w:lang w:val="ro-RO"/>
        </w:rPr>
        <w:t>15. La articolul 157 alineatul (1), după litera t) se introduce o nouă literă, lit. ț), cu următorul cuprins:</w:t>
      </w:r>
    </w:p>
    <w:p>
      <w:pPr>
        <w:pStyle w:val="Normal"/>
        <w:spacing w:lineRule="auto" w:line="240" w:before="120" w:after="0"/>
        <w:ind w:firstLine="720"/>
        <w:jc w:val="both"/>
        <w:rPr/>
      </w:pPr>
      <w:r>
        <w:rPr>
          <w:rFonts w:cs="Arial" w:ascii="Arial" w:hAnsi="Arial"/>
          <w:sz w:val="26"/>
          <w:szCs w:val="26"/>
          <w:lang w:val="ro-RO"/>
        </w:rPr>
        <w:t>„</w:t>
      </w:r>
      <w:r>
        <w:rPr>
          <w:rFonts w:cs="Arial" w:ascii="Arial" w:hAnsi="Arial"/>
          <w:sz w:val="26"/>
          <w:szCs w:val="26"/>
          <w:lang w:val="ro-RO"/>
        </w:rPr>
        <w:t>ț) valoarea nominală a tichetelor cadou prevăzute la art.76 alin.(3) lit. h), acordate de angajatori, potrivit legii;”</w:t>
      </w:r>
    </w:p>
    <w:p>
      <w:pPr>
        <w:pStyle w:val="Normal"/>
        <w:spacing w:lineRule="auto" w:line="240" w:before="120" w:after="0"/>
        <w:ind w:firstLine="720"/>
        <w:jc w:val="both"/>
        <w:rPr/>
      </w:pPr>
      <w:r>
        <w:rPr>
          <w:rFonts w:cs="Arial" w:ascii="Arial" w:hAnsi="Arial"/>
          <w:sz w:val="26"/>
          <w:szCs w:val="26"/>
          <w:lang w:val="ro-RO"/>
        </w:rPr>
        <w:t>16. După articolul 157^2 se introduce un nou articol, articolul 157^3, cu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 xml:space="preserve">"ART. 157^3 Baza lunară de calcul al contribuţiei de asigurări sociale de sănătate datorate pentru persoanele fizice prevăzute la art. 155 alin. (1) lit. a^1)  </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Baza lunară de calcul al contribuţiei de asigurări sociale de sănătate, în cazul persoanelor fizice care realizează venituri din pensii, o reprezintă partea ce depășeste suma lunară de 4.000 de lei, pentru fiecare drept de pensie.”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ind w:firstLine="720"/>
        <w:jc w:val="both"/>
        <w:rPr/>
      </w:pPr>
      <w:r>
        <w:rPr>
          <w:rFonts w:cs="Arial" w:ascii="Arial" w:hAnsi="Arial"/>
          <w:sz w:val="26"/>
          <w:szCs w:val="26"/>
          <w:lang w:val="ro-RO"/>
        </w:rPr>
        <w:t xml:space="preserve">17. Titlul secțiuni a 4-a a capitolului III al titlului V "Contribuții sociale obligatorii" se modifică și va avea următorul cuprins:”Stabilirea, plata și declararea contribuției de asigurări sociale de sănătate în cazul veniturilor din salarii și asimilate salariilor, precum și al veniturilor din pensii” </w:t>
      </w:r>
    </w:p>
    <w:p>
      <w:pPr>
        <w:pStyle w:val="Normal"/>
        <w:spacing w:lineRule="auto" w:line="240" w:before="120" w:after="0"/>
        <w:ind w:firstLine="720"/>
        <w:jc w:val="both"/>
        <w:rPr/>
      </w:pPr>
      <w:r>
        <w:rPr>
          <w:rFonts w:cs="Arial" w:ascii="Arial" w:hAnsi="Arial"/>
          <w:sz w:val="26"/>
          <w:szCs w:val="26"/>
          <w:lang w:val="ro-RO"/>
        </w:rPr>
        <w:t>18. La articolul 168, alineatele (1), (5), (7) și (7^1) se modifică și vor avea următorul cuprins:</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”(1) Persoanele fizice şi juridice care au calitatea de angajatori sau sunt asimilate acestora, precum și plătitorii de venit prevăzuți la art. 153 alin. (1) lit. f^2) și f^3), au obligaţia de a calcula şi de a reţine la sursă contribuţia de asigurări sociale de sănătate datorată de către persoanele fizice care obţin venituri din salarii și asimilate salariilor ori venituri din pensii.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(5) Calculul contribuţiei de asigurări sociale de sănătate se realizează prin aplicarea cotei prevăzute la art. 156 asupra bazei lunare de calcul menţionate la art. 157, 157^1 sau 157^3, după caz.</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(7) În cazul în care au fost acordate sume reprezentând salarii/solde sau diferenţe de salarii/solde, stabilite prin lege sau în baza unor hotărâri judecătoreşti rămase definitive şi irevocabile/hotărâri judecătoreşti definitive şi executorii, inclusiv cele acordate potrivit hotărârilor primei instanţe, executorii de drept, precum şi în cazul în care prin astfel de hotărâri s-a dispus reîncadrarea în muncă a unor persoane, sumele respective se defalcă pe lunile la care se referă şi se utilizează cotele de contribuţii de asigurări sociale de sănătate care erau în vigoare în acea perioadă. Contribuţiile de asigurări sociale de sănătate datorate potrivit legii se calculează, se reţin la data efectuării plăţii şi se plătesc până la data de 25 inclusiv a lunii următoare celei în care au fost plătite aceste sume.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(7^1) În cazul în care au fost acordate sume reprezentând pensii sau diferențe de pensii, stabilite prin lege sau în baza unor hotărâri judecătorești rămase definitive și irevocabile/hotărâri judecătorești definitive și executorii, aferente unor perioade în care se datorează contribuția individuală de asigurări sociale de sănătate/contribuția de asigurări sociale de sănătate, după caz, pentru sumele respective se utilizează cotele de contribuții în vigoare în acele perioade. Contribuțiile de asigurări sociale de sănătate datorate potrivit legii se calculează, se rețin la data efectuării plății și se plătesc până la data de 25 inclusiv a lunii următoare celei în care au fost plătite aceste sume.”</w:t>
      </w:r>
    </w:p>
    <w:p>
      <w:pPr>
        <w:pStyle w:val="Normal"/>
        <w:spacing w:lineRule="auto" w:line="240" w:before="120" w:after="0"/>
        <w:ind w:firstLine="720"/>
        <w:jc w:val="both"/>
        <w:rPr/>
      </w:pPr>
      <w:r>
        <w:rPr>
          <w:rFonts w:cs="Arial" w:ascii="Arial" w:hAnsi="Arial"/>
          <w:sz w:val="26"/>
          <w:szCs w:val="26"/>
          <w:lang w:val="ro-RO"/>
        </w:rPr>
        <w:t>19. La articolul 169, litera a) a alineatului (1) se modifică și va avea următorul cuprins:</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”(1) Următoarele categorii de persoane sunt obligate să depună lunar, până la data de 25 inclusiv a lunii următoare celei pentru care se plătesc veniturile, declaraţia prevăzută la art. 147 alin. (1):</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a) persoanele fizice şi juridice care au calitatea de angajatori sau persoanele asimilate acestora, precum și plătitorii de venit prevăzuți la art. 153 alin. (1) lit. f^2) și f^3);”</w:t>
      </w:r>
    </w:p>
    <w:p>
      <w:pPr>
        <w:pStyle w:val="Normal"/>
        <w:spacing w:lineRule="auto" w:line="240" w:before="120" w:after="0"/>
        <w:ind w:firstLine="720"/>
        <w:jc w:val="both"/>
        <w:rPr/>
      </w:pPr>
      <w:r>
        <w:rPr>
          <w:rFonts w:cs="Arial" w:ascii="Arial" w:hAnsi="Arial"/>
          <w:sz w:val="26"/>
          <w:szCs w:val="26"/>
          <w:lang w:val="ro-RO"/>
        </w:rPr>
        <w:t>20. După articolul 169^1 se introduce un nou articol, articolul 169^2, cu următorul cuprins:</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”Art. 169^2 – Obligații declarative pentru persoanele fizice care obțin din străinătate venituri din pensii prevăzute la art. 155 litera a^1)</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Persoanele fizice care obțin din străinătate venituri din pensii pentru care se datorează contribuția de asigurări sociale de sănătate au obligația să depună declarația prevăzută la art. 122, cu respectarea prevederilor legislației europene aplicabile în domeniul securității sociale, precum și a acordurilor privind sistemele de securitate socială la care România este parte.”</w:t>
      </w:r>
    </w:p>
    <w:p>
      <w:pPr>
        <w:pStyle w:val="Normal"/>
        <w:spacing w:lineRule="auto" w:line="240" w:before="120" w:after="0"/>
        <w:ind w:firstLine="720"/>
        <w:jc w:val="both"/>
        <w:rPr/>
      </w:pPr>
      <w:r>
        <w:rPr>
          <w:rFonts w:cs="Arial" w:ascii="Arial" w:hAnsi="Arial"/>
          <w:sz w:val="26"/>
          <w:szCs w:val="26"/>
          <w:lang w:val="ro-RO"/>
        </w:rPr>
        <w:t>21. La articolul 220^4 alineatul (1), după litera l) se introduce o nouă literă, lit. m), cu următorul cuprins:</w:t>
      </w:r>
    </w:p>
    <w:p>
      <w:pPr>
        <w:pStyle w:val="Normal"/>
        <w:spacing w:lineRule="auto" w:line="240" w:before="120" w:after="0"/>
        <w:ind w:firstLine="720"/>
        <w:jc w:val="both"/>
        <w:rPr/>
      </w:pPr>
      <w:r>
        <w:rPr>
          <w:rFonts w:cs="Arial" w:ascii="Arial" w:hAnsi="Arial"/>
          <w:sz w:val="26"/>
          <w:szCs w:val="26"/>
          <w:lang w:val="ro-RO"/>
        </w:rPr>
        <w:t>„</w:t>
      </w:r>
      <w:r>
        <w:rPr>
          <w:rFonts w:cs="Arial" w:ascii="Arial" w:hAnsi="Arial"/>
          <w:sz w:val="26"/>
          <w:szCs w:val="26"/>
          <w:lang w:val="ro-RO"/>
        </w:rPr>
        <w:t>m) valoarea nominală a tichetelor cadou prevăzute la art. 76 alin. (3) lit. h), acordate de angajatori potrivit legii;”</w:t>
      </w:r>
    </w:p>
    <w:p>
      <w:pPr>
        <w:pStyle w:val="Normal"/>
        <w:spacing w:lineRule="auto" w:line="240" w:before="120" w:after="0"/>
        <w:ind w:firstLine="720"/>
        <w:jc w:val="both"/>
        <w:rPr/>
      </w:pPr>
      <w:r>
        <w:rPr>
          <w:rFonts w:cs="Arial" w:ascii="Arial" w:hAnsi="Arial"/>
          <w:sz w:val="26"/>
          <w:szCs w:val="26"/>
          <w:lang w:val="ro-RO"/>
        </w:rPr>
        <w:t>22. La articolul 291 alineatul (3) litera c), punctul 3 se modifică și va avea următorul cuprins:</w:t>
      </w:r>
    </w:p>
    <w:p>
      <w:pPr>
        <w:pStyle w:val="Normal"/>
        <w:spacing w:lineRule="auto" w:line="240" w:before="120" w:after="0"/>
        <w:ind w:firstLine="720"/>
        <w:jc w:val="both"/>
        <w:rPr/>
      </w:pPr>
      <w:r>
        <w:rPr>
          <w:rFonts w:cs="Arial" w:ascii="Arial" w:hAnsi="Arial"/>
          <w:sz w:val="26"/>
          <w:szCs w:val="26"/>
          <w:lang w:val="ro-RO"/>
        </w:rPr>
        <w:t>"3.</w:t>
      </w:r>
      <w:r>
        <w:rPr>
          <w:rFonts w:cs="Arial" w:ascii="Arial" w:hAnsi="Arial"/>
          <w:sz w:val="26"/>
          <w:szCs w:val="26"/>
        </w:rPr>
        <w:t xml:space="preserve"> livrarea de locuințe care au o suprafață utilă de maximum 120 mp, exclusiv anexele gospodărești, a căror valoare, inclusiv a terenului pe care sunt construite, nu depășește suma de 450.000 lei, exclusiv taxa pe valoarea adăugată, achiziționate de persoane fizice. Suprafața utilă a locuinței este cea definită prin Legea nr. 114/1996, republicată, cu modificările și completările ulterioare. Anexele gospodărești sunt cele definite prin Legea nr. 50/1991 privind autorizarea executării lucrărilor de construcții, republicată, cu modificările și completările ulterioare. Cota redusă se aplică numai în cazul locuințelor care în momentul </w:t>
      </w:r>
      <w:r>
        <w:rPr>
          <w:rFonts w:cs="Arial" w:ascii="Arial" w:hAnsi="Arial"/>
          <w:sz w:val="26"/>
          <w:szCs w:val="26"/>
          <w:lang w:val="ro-RO"/>
        </w:rPr>
        <w:t xml:space="preserve"> livrării </w:t>
      </w:r>
      <w:r>
        <w:rPr>
          <w:rFonts w:cs="Arial" w:ascii="Arial" w:hAnsi="Arial"/>
          <w:sz w:val="26"/>
          <w:szCs w:val="26"/>
        </w:rPr>
        <w:t>pot fi locuite ca atare;</w:t>
      </w:r>
      <w:r>
        <w:rPr>
          <w:rFonts w:cs="Arial" w:ascii="Arial" w:hAnsi="Arial"/>
          <w:sz w:val="26"/>
          <w:szCs w:val="26"/>
          <w:lang w:val="ro-RO"/>
        </w:rPr>
        <w:t>”</w:t>
      </w:r>
    </w:p>
    <w:p>
      <w:pPr>
        <w:pStyle w:val="Normal"/>
        <w:spacing w:lineRule="auto" w:line="240" w:before="120" w:after="0"/>
        <w:ind w:firstLine="720"/>
        <w:jc w:val="both"/>
        <w:rPr/>
      </w:pPr>
      <w:r>
        <w:rPr>
          <w:rFonts w:cs="Arial" w:ascii="Arial" w:hAnsi="Arial"/>
          <w:sz w:val="26"/>
          <w:szCs w:val="26"/>
          <w:lang w:val="ro-RO"/>
        </w:rPr>
        <w:t>23. La articolul 291 alineatul (3) litera c), după punctul 4, se introduce un nou punct, punctul 5, cu următorul cuprins:</w:t>
      </w:r>
    </w:p>
    <w:p>
      <w:pPr>
        <w:pStyle w:val="Normal"/>
        <w:spacing w:lineRule="auto" w:line="240" w:before="120" w:after="0"/>
        <w:ind w:firstLine="720"/>
        <w:jc w:val="both"/>
        <w:rPr/>
      </w:pPr>
      <w:r>
        <w:rPr>
          <w:rFonts w:cs="Arial" w:ascii="Arial" w:hAnsi="Arial"/>
          <w:sz w:val="26"/>
          <w:szCs w:val="26"/>
          <w:lang w:val="ro-RO"/>
        </w:rPr>
        <w:t xml:space="preserve">5. livrarea de locuinţe care au o suprafaţă utilă de maximum 120 mp, exclusiv anexele gospodăreşti, a căror valoare, inclusiv a terenului pe care sunt construite, depășește suma de 450.000 lei, dar nu depăşeşte suma de 700.000 lei, exclusiv taxa pe valoarea adăugată, achiziţionate de persoane fizice în mod individual sau în comun cu altă persoană fizică/alte persoane fizice. Suprafaţa utilă a locuinţei este cea definită prin Legea locuinţei nr. 114/1996, republicată, cu modificările şi completările ulterioare. Anexele gospodăreşti sunt cele definite prin Legea nr. 50/1991 privind autorizarea executării lucrărilor de construcţii, republicată, cu modificările şi completările ulterioare. Cota redusă se aplică numai în cazul locuinţelor care în momentul  livrării pot fi locuite ca atare. Orice persoană fizică poate achiziţiona, începând cu data de 1 ianuarie 2022, în mod individual sau în comun cu altă persoană fizică/alte persoane fizice, o singură locuință a cărei valoare depășește suma de 450.000 lei, dar nu depășește suma de 700.000 lei, exclusiv TVA, cu cota redusă de 5%;” </w:t>
      </w:r>
    </w:p>
    <w:p>
      <w:pPr>
        <w:pStyle w:val="Normal"/>
        <w:spacing w:lineRule="auto" w:line="240" w:before="120" w:after="0"/>
        <w:ind w:firstLine="720"/>
        <w:jc w:val="both"/>
        <w:rPr/>
      </w:pPr>
      <w:r>
        <w:rPr>
          <w:rFonts w:cs="Arial" w:ascii="Arial" w:hAnsi="Arial"/>
          <w:sz w:val="26"/>
          <w:szCs w:val="26"/>
          <w:lang w:val="ro-RO"/>
        </w:rPr>
        <w:t>24. La articolul 291 alineatul (3), după litera n) se introduce o nouă literă, litera o), cu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"o) livrarea de energie termică în sezonul rece, destinată următoarelor categorii de consumatori: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1. populaţie;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2. spitale publice şi private, definite conform Legii nr. 95/2006 privind reforma în domeniul sănătăţii, republicată, cu modificările şi completările ulterioare, unităţi de învăţământ publice și private, definite conform Legii educaţiei naţionale nr. 1/2011, cu modificările şi completările ulterioare;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3. organizaţii neguvernamentale reglementate potrivit legii, precum şi unităţile de cult, astfel cum sunt reglementate de Legea nr. 489/2006 privind libertatea religioasă şi regimul general al cultelor, republicată;</w:t>
      </w:r>
    </w:p>
    <w:p>
      <w:pPr>
        <w:pStyle w:val="Normal"/>
        <w:spacing w:lineRule="auto" w:line="240" w:before="120" w:after="0"/>
        <w:jc w:val="both"/>
        <w:rPr/>
      </w:pPr>
      <w:r>
        <w:rPr>
          <w:rFonts w:cs="Arial" w:ascii="Arial" w:hAnsi="Arial"/>
          <w:sz w:val="26"/>
          <w:szCs w:val="26"/>
          <w:lang w:val="ro-RO"/>
        </w:rPr>
        <w:t>4. furnizori de servicii sociale, publici şi privaţi, acreditați, care prestează servicii sociale prevăzute în Nomenclatorul serviciilor sociale, aprobat prin Hotărârea Guvernului nr. 867/2015 pentru aprobarea Nomenclatorului serviciilor sociale, precum şi a regulamentelor-cadru de organizare şi funcţionare a serviciilor sociale, cu modificările şi completările ulterioare.”</w:t>
      </w:r>
    </w:p>
    <w:p>
      <w:pPr>
        <w:pStyle w:val="Normal"/>
        <w:spacing w:lineRule="auto" w:line="240" w:before="120" w:after="0"/>
        <w:ind w:firstLine="720"/>
        <w:jc w:val="both"/>
        <w:rPr/>
      </w:pPr>
      <w:r>
        <w:rPr>
          <w:rFonts w:cs="Arial" w:ascii="Arial" w:hAnsi="Arial"/>
          <w:sz w:val="26"/>
          <w:szCs w:val="26"/>
          <w:lang w:val="ro-RO"/>
        </w:rPr>
        <w:t xml:space="preserve">25. La articolul 291, după alineatul (3) se introduc două noi alineate, alineatele (3^1) și (3^2), cu următorul cuprins: </w:t>
      </w:r>
    </w:p>
    <w:p>
      <w:pPr>
        <w:pStyle w:val="Normal"/>
        <w:spacing w:lineRule="auto" w:line="240" w:before="120" w:after="0"/>
        <w:ind w:firstLine="720"/>
        <w:jc w:val="both"/>
        <w:rPr/>
      </w:pPr>
      <w:r>
        <w:rPr>
          <w:rFonts w:cs="Arial" w:ascii="Arial" w:hAnsi="Arial"/>
          <w:sz w:val="26"/>
          <w:szCs w:val="26"/>
          <w:lang w:val="ro-RO"/>
        </w:rPr>
        <w:t>“</w:t>
      </w:r>
      <w:r>
        <w:rPr>
          <w:rFonts w:cs="Arial" w:ascii="Arial" w:hAnsi="Arial"/>
          <w:sz w:val="26"/>
          <w:szCs w:val="26"/>
          <w:lang w:val="ro-RO"/>
        </w:rPr>
        <w:t>(3^1) Se organizează “Registrul achizițiilor de locuințe cu cota redusă de TVA de 5%”, în format electronic, pe baza informațiilor din actele juridice între vii care au ca obiect transferul dreptului de proprietate pentru locuințele prevăzute la alin. (3) lit. c) pct. 3 și 5, autentificate începând cu data de 1 ianuarie 2022. Notarii publici au obligația:</w:t>
      </w:r>
    </w:p>
    <w:p>
      <w:pPr>
        <w:pStyle w:val="Normal"/>
        <w:spacing w:lineRule="auto" w:line="240" w:before="120" w:after="0"/>
        <w:ind w:firstLine="720"/>
        <w:jc w:val="both"/>
        <w:rPr/>
      </w:pPr>
      <w:r>
        <w:rPr>
          <w:rFonts w:cs="Arial" w:ascii="Arial" w:hAnsi="Arial"/>
          <w:sz w:val="26"/>
          <w:szCs w:val="26"/>
          <w:lang w:val="ro-RO"/>
        </w:rPr>
        <w:t>a) să verifice îndeplinirea condiției referitoare la achiziția unei singure locuințe a cărei valoare depășește suma de 450.000 lei, dar nu depășește suma de 700.000 lei, exclusiv TVA, cu cota redusă de TVA de 5%, prin consultarea “Registrului achizițiilor de locuințe cu cota redusă de TVA de 5%”, înainte de autentificarea actelor juridice între vii care au ca obiect transferul dreptului de proprietate sau plata în avans pentru achiziția unei astfel de locuințe și, în situația în care constată că nu este îndeplinită această condiție, să le autentifice</w:t>
      </w:r>
      <w:r>
        <w:rPr>
          <w:rFonts w:cs="Arial" w:ascii="Arial" w:hAnsi="Arial"/>
          <w:sz w:val="26"/>
          <w:szCs w:val="26"/>
        </w:rPr>
        <w:t xml:space="preserve"> </w:t>
      </w:r>
      <w:r>
        <w:rPr>
          <w:rFonts w:cs="Arial" w:ascii="Arial" w:hAnsi="Arial"/>
          <w:sz w:val="26"/>
          <w:szCs w:val="26"/>
          <w:lang w:val="ro-RO"/>
        </w:rPr>
        <w:t>doar dacă livrarea se efectuează cu cota standard de TVA;</w:t>
      </w:r>
    </w:p>
    <w:p>
      <w:pPr>
        <w:pStyle w:val="Normal"/>
        <w:spacing w:lineRule="auto" w:line="240" w:before="120" w:after="0"/>
        <w:ind w:firstLine="720"/>
        <w:jc w:val="both"/>
        <w:rPr/>
      </w:pPr>
      <w:r>
        <w:rPr>
          <w:rFonts w:cs="Arial" w:ascii="Arial" w:hAnsi="Arial"/>
          <w:sz w:val="26"/>
          <w:szCs w:val="26"/>
          <w:lang w:val="ro-RO"/>
        </w:rPr>
        <w:t>b) să completeze “Registrul achizițiilor de locuințe cu cota redusă de TVA de 5%”, la data autentificării actelor juridice între vii care au ca obiect transferul dreptului de proprietate pentru locuințele prevăzute la alin. (3) lit. c) pct. 3 și 5;</w:t>
      </w:r>
    </w:p>
    <w:p>
      <w:pPr>
        <w:pStyle w:val="Normal"/>
        <w:spacing w:lineRule="auto" w:line="240" w:before="120" w:after="0"/>
        <w:ind w:firstLine="720"/>
        <w:jc w:val="both"/>
        <w:rPr/>
      </w:pPr>
      <w:r>
        <w:rPr>
          <w:rFonts w:cs="Arial" w:ascii="Arial" w:hAnsi="Arial"/>
          <w:sz w:val="26"/>
          <w:szCs w:val="26"/>
          <w:lang w:val="ro-RO"/>
        </w:rPr>
        <w:t>c) să înscrie, în actele juridice între vii care au ca obiect transferul dreptului de proprietate sau plata în avans pentru achiziția unei locuințe prevăzute la alin. (3) lit. c) pct. 5, mențiuni cu privire la respectarea obligațiilor de la lit. a) și, după caz, de la lit. b);</w:t>
      </w:r>
    </w:p>
    <w:p>
      <w:pPr>
        <w:pStyle w:val="Normal"/>
        <w:spacing w:lineRule="auto" w:line="240" w:before="120" w:after="0"/>
        <w:ind w:firstLine="720"/>
        <w:jc w:val="both"/>
        <w:rPr/>
      </w:pPr>
      <w:r>
        <w:rPr>
          <w:rFonts w:cs="Arial" w:ascii="Arial" w:hAnsi="Arial"/>
          <w:sz w:val="26"/>
          <w:szCs w:val="26"/>
          <w:lang w:val="ro-RO"/>
        </w:rPr>
        <w:t>d) să înscrie, în actele juridice între vii care au ca obiect transferul dreptului de proprietate pentru locuințele prevăzute la alin. (3) lit. c) pct. 3, mențiuni cu privire la respectarea obligației de la lit. b);</w:t>
      </w:r>
    </w:p>
    <w:p>
      <w:pPr>
        <w:pStyle w:val="Normal"/>
        <w:spacing w:lineRule="auto" w:line="240" w:before="120" w:after="0"/>
        <w:ind w:firstLine="720"/>
        <w:jc w:val="both"/>
        <w:rPr/>
      </w:pPr>
      <w:r>
        <w:rPr>
          <w:rFonts w:cs="Arial" w:ascii="Arial" w:hAnsi="Arial"/>
          <w:sz w:val="26"/>
          <w:szCs w:val="26"/>
          <w:lang w:val="ro-RO"/>
        </w:rPr>
        <w:t xml:space="preserve">e) să înscrie, în actele juridice între vii care au ca obiect transferul dreptului de proprietate sau plata în avans pentru locuințele prevăzute la alin. (3) lit. c) pct. 3 și 5, cota de TVA aplicată, indiferent dacă TVA se aplică la preț sau este inclusă în preț. </w:t>
      </w:r>
    </w:p>
    <w:p>
      <w:pPr>
        <w:pStyle w:val="Normal"/>
        <w:spacing w:lineRule="auto" w:line="240" w:before="120" w:after="0"/>
        <w:ind w:firstLine="720"/>
        <w:jc w:val="both"/>
        <w:rPr/>
      </w:pPr>
      <w:r>
        <w:rPr>
          <w:rFonts w:cs="Arial" w:ascii="Arial" w:hAnsi="Arial"/>
          <w:sz w:val="26"/>
          <w:szCs w:val="26"/>
          <w:lang w:val="ro-RO"/>
        </w:rPr>
        <w:t xml:space="preserve"> </w:t>
      </w:r>
      <w:r>
        <w:rPr>
          <w:rFonts w:cs="Arial" w:ascii="Arial" w:hAnsi="Arial"/>
          <w:sz w:val="26"/>
          <w:szCs w:val="26"/>
          <w:lang w:val="ro-RO"/>
        </w:rPr>
        <w:t>(3^2) Prin sezon rece, în sensul prevederilor alin. (3) lit. o), se înțelege perioada de 5 luni cuprinsă între data de 1 noiembrie a anului curent și data de 31 martie a anului următor.”</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ind w:firstLine="720"/>
        <w:jc w:val="both"/>
        <w:rPr>
          <w:rFonts w:ascii="Arial" w:hAnsi="Arial" w:cs="Arial"/>
          <w:sz w:val="26"/>
          <w:szCs w:val="26"/>
          <w:lang w:val="ro-RO"/>
        </w:rPr>
      </w:pPr>
      <w:r>
        <w:rPr>
          <w:rFonts w:cs="Arial" w:ascii="Arial" w:hAnsi="Arial"/>
          <w:b/>
          <w:sz w:val="26"/>
          <w:szCs w:val="26"/>
          <w:lang w:val="ro-RO"/>
        </w:rPr>
        <w:t xml:space="preserve">ART. XXV </w:t>
      </w:r>
      <w:r>
        <w:rPr>
          <w:rFonts w:cs="Arial" w:ascii="Arial" w:hAnsi="Arial"/>
          <w:sz w:val="26"/>
          <w:szCs w:val="26"/>
          <w:lang w:val="ro-RO"/>
        </w:rPr>
        <w:t>–  (1) Prin derogare de la prevederile art. 4 din Legea nr. 227/2015 privind Codul fiscal, cu modificările şi completările ulterioare, prevederile art. XXIV intră în vigoare la data publicării prezentei ordonanțe de urgență în Monitorul Oficial al României, Partea I, cu următoarele excepții:</w:t>
      </w:r>
    </w:p>
    <w:p>
      <w:pPr>
        <w:pStyle w:val="Normal"/>
        <w:spacing w:lineRule="auto" w:line="240" w:before="120" w:after="0"/>
        <w:jc w:val="both"/>
        <w:rPr/>
      </w:pPr>
      <w:r>
        <w:rPr>
          <w:rFonts w:cs="Arial" w:ascii="Arial" w:hAnsi="Arial"/>
          <w:sz w:val="26"/>
          <w:szCs w:val="26"/>
          <w:lang w:val="ro-RO"/>
        </w:rPr>
        <w:tab/>
        <w:t>a) prevederile pct.  22-25 intră în vigoare la data de 1 ianuarie 2022;</w:t>
      </w:r>
    </w:p>
    <w:p>
      <w:pPr>
        <w:pStyle w:val="Normal"/>
        <w:spacing w:lineRule="auto" w:line="240" w:before="120" w:after="0"/>
        <w:ind w:firstLine="720"/>
        <w:jc w:val="both"/>
        <w:rPr>
          <w:rFonts w:ascii="Calibri" w:hAnsi="Calibri" w:eastAsia="Calibri" w:cs="" w:asciiTheme="minorHAnsi" w:cstheme="minorBidi" w:eastAsiaTheme="minorHAnsi" w:hAnsiTheme="minorHAnsi"/>
        </w:rPr>
      </w:pPr>
      <w:r>
        <w:rPr>
          <w:rFonts w:cs="Arial" w:ascii="Arial" w:hAnsi="Arial"/>
          <w:sz w:val="26"/>
          <w:szCs w:val="26"/>
          <w:lang w:val="ro-RO"/>
        </w:rPr>
        <w:t>b) prevederile pct. 1,8,9,15,21 se aplică începând cu veniturile aferente lunii următoare publicării în Monitorul Oficial al României, Partea I, a prezentei ordonanțe de urgență;</w:t>
      </w:r>
    </w:p>
    <w:p>
      <w:pPr>
        <w:pStyle w:val="Normal"/>
        <w:spacing w:lineRule="auto" w:line="240" w:before="120" w:after="0"/>
        <w:ind w:firstLine="720"/>
        <w:jc w:val="both"/>
        <w:rPr>
          <w:rFonts w:ascii="Calibri" w:hAnsi="Calibri" w:eastAsia="Calibri" w:cs="" w:asciiTheme="minorHAnsi" w:cstheme="minorBidi" w:eastAsiaTheme="minorHAnsi" w:hAnsiTheme="minorHAnsi"/>
        </w:rPr>
      </w:pPr>
      <w:r>
        <w:rPr>
          <w:rFonts w:cs="Arial" w:ascii="Arial" w:hAnsi="Arial"/>
          <w:sz w:val="26"/>
          <w:szCs w:val="26"/>
          <w:lang w:val="ro-RO"/>
        </w:rPr>
        <w:t>c) prevederile pct.  2,3,4,7,12,13,16, 18 referitor la alineatele (1) și (5) ale art. 168 și pct. 19 se aplică veniturilor realizate începând cu data de 01 ianuarie 2022;</w:t>
      </w:r>
    </w:p>
    <w:p>
      <w:pPr>
        <w:pStyle w:val="Normal"/>
        <w:spacing w:lineRule="auto" w:line="240" w:before="120" w:after="0"/>
        <w:ind w:firstLine="720"/>
        <w:jc w:val="both"/>
        <w:rPr>
          <w:rFonts w:ascii="Calibri" w:hAnsi="Calibri" w:eastAsia="Calibri" w:cs="" w:asciiTheme="minorHAnsi" w:cstheme="minorBidi" w:eastAsiaTheme="minorHAnsi" w:hAnsiTheme="minorHAnsi"/>
        </w:rPr>
      </w:pPr>
      <w:r>
        <w:rPr>
          <w:rFonts w:cs="Arial" w:ascii="Arial" w:hAnsi="Arial"/>
          <w:sz w:val="26"/>
          <w:szCs w:val="26"/>
          <w:lang w:val="ro-RO"/>
        </w:rPr>
        <w:t>d) prevederile pct.  20 se aplică începând cu veniturile obținute în anul 2022.</w:t>
      </w:r>
    </w:p>
    <w:p>
      <w:pPr>
        <w:pStyle w:val="Normal"/>
        <w:spacing w:lineRule="auto" w:line="240" w:before="120" w:after="0"/>
        <w:ind w:firstLine="720"/>
        <w:jc w:val="both"/>
        <w:rPr>
          <w:sz w:val="26"/>
          <w:szCs w:val="26"/>
          <w:lang w:val="ro-RO"/>
        </w:rPr>
      </w:pPr>
      <w:r>
        <w:rPr>
          <w:rFonts w:cs="Arial" w:ascii="Arial" w:hAnsi="Arial"/>
          <w:sz w:val="26"/>
          <w:szCs w:val="26"/>
          <w:lang w:val="ro-RO"/>
        </w:rPr>
        <w:t>(2) Prevederile art. 291 alin. (3) lit. o) din Legea nr. 227/2015 privind Codul fiscal, cu modificările și completările ulterioare, se aplică pentru livrările de energie termică efectuate începând cu data de 1 ianuarie 2022.</w:t>
      </w:r>
    </w:p>
    <w:p>
      <w:pPr>
        <w:pStyle w:val="Normal"/>
        <w:spacing w:lineRule="auto" w:line="240" w:before="120" w:after="0"/>
        <w:ind w:firstLine="720"/>
        <w:jc w:val="both"/>
        <w:rPr>
          <w:sz w:val="26"/>
          <w:szCs w:val="26"/>
          <w:lang w:val="ro-RO"/>
        </w:rPr>
      </w:pPr>
      <w:r>
        <w:rPr>
          <w:rFonts w:cs="Arial" w:ascii="Arial" w:hAnsi="Arial"/>
          <w:sz w:val="26"/>
          <w:szCs w:val="26"/>
          <w:lang w:val="ro-RO"/>
        </w:rPr>
        <w:tab/>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r>
      <w:r>
        <w:rPr>
          <w:rFonts w:cs="Arial" w:ascii="Arial" w:hAnsi="Arial"/>
          <w:b/>
          <w:sz w:val="26"/>
          <w:szCs w:val="26"/>
          <w:lang w:val="ro-RO"/>
        </w:rPr>
        <w:t>ART. XXVI</w:t>
      </w:r>
      <w:r>
        <w:rPr>
          <w:rFonts w:cs="Arial" w:ascii="Arial" w:hAnsi="Arial"/>
          <w:sz w:val="26"/>
          <w:szCs w:val="26"/>
          <w:lang w:val="ro-RO"/>
        </w:rPr>
        <w:t xml:space="preserve"> - (1) Aplicarea prevederilor art. 25 alin. (4) lit. i^1) și i^2), art. 76 alin. (4) lit. x) și art. 142 lit. z) din Legea nr. 227/2015 privind Codul fiscal, cu modificările și completările ulterioare, se suspendă, începând cu data de 1 ianuarie 2022 și până la data de 31 decembrie 2022, inclusiv.</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(2) Pe perioada suspendării prevăzută la alin. (1), cheltuielile pentru funcționarea corespunzătoare a creșelor și grădinițelor aflate în administrarea contribuabililor sunt considerate cheltuieli cu deductibilitate limitată de natura celor prevăzute la art. 25 alin. (3) lit. b) din Legea nr. 227/2015, cu modificările și completările ulterioare, și intră sub incidența limitei stabilite pentru acestea, de 5% aplicată asupra valorii cheltuielilor cu salariile personalului, potrivit Legii nr.53/2003 - Codului muncii, republicată, cu modificările și completările ulterioare.</w:t>
      </w:r>
    </w:p>
    <w:p>
      <w:pPr>
        <w:pStyle w:val="Normal"/>
        <w:spacing w:lineRule="auto" w:line="240" w:before="120" w:after="0"/>
        <w:jc w:val="both"/>
        <w:rPr/>
      </w:pPr>
      <w:r>
        <w:rPr>
          <w:rFonts w:cs="Arial" w:ascii="Arial" w:hAnsi="Arial"/>
          <w:b/>
          <w:sz w:val="26"/>
          <w:szCs w:val="26"/>
          <w:lang w:val="ro-RO"/>
        </w:rPr>
        <w:tab/>
        <w:t xml:space="preserve">ART. XXVII – </w:t>
      </w:r>
      <w:r>
        <w:rPr>
          <w:rFonts w:cs="Arial" w:ascii="Arial" w:hAnsi="Arial"/>
          <w:sz w:val="26"/>
          <w:szCs w:val="26"/>
          <w:lang w:val="ro-RO"/>
        </w:rPr>
        <w:t>(1) Procedura privind organizarea “Registrului achizițiilor de locuințe cu cota redusă de TVA de 5%”, prevăzut la art. 291 alin. (3^1) din Legea nr. 227/2015 privind Codul fiscal, cu modificările şi completările ulterioare, se stabileşte prin ordin al preşedintelui Agenţiei Naţionale de Administrare Fiscală, cu consultarea Uniunii Naționale a Notarilor Publici din România, în termen de 10 zile de la data publicării prezentei ordonanţe de urgenţă în Monitorul Oficial al României, Partea I.</w:t>
      </w:r>
    </w:p>
    <w:p>
      <w:pPr>
        <w:pStyle w:val="Normal"/>
        <w:spacing w:lineRule="auto" w:line="240" w:before="120" w:after="0"/>
        <w:jc w:val="both"/>
        <w:rPr/>
      </w:pPr>
      <w:r>
        <w:rPr>
          <w:rFonts w:cs="Arial" w:ascii="Arial" w:hAnsi="Arial"/>
          <w:sz w:val="26"/>
          <w:szCs w:val="26"/>
          <w:lang w:val="ro-RO"/>
        </w:rPr>
        <w:t>(2) Până la termenul de 10 zile de la data operaționalizării “Registrului achizițiilor de locuințe cu cota redusă de TVA de 5%”, prevăzut la art. 291 alin. (3^1) din Legea nr. 227/2015 privind Codul fiscal, cu modificările şi completările ulterioare, cota redusă de TVA de 5% în cazul locuințelor a căror  valoare depășește suma de 450.000 lei, dar nu depășește suma de 700.000 lei, exclusiv TVA, se aplică pe baza declarației pe propria răspundere a cumpărătorului, autentificată de un notar, din care să rezulte că este îndeplinită condiția referitoare la achiziția unei singure locuințe cu cota redusă de TVA de 5%, care se păstrează la furnizor.</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(3)  După operaționalizarea “Registrului achizițiilor de locuințe cu cota redusă de TVA de 5%”, notarii publici au obligația ca, în maximum 10 zile, să completeze registrul cu informațiile referitoare la  actele juridice între vii care au ca obiect transferul dreptului de proprietate pentru locuințele prevăzute la alin. (3) lit. c) pct. 3 și 5 din Legea  nr. 227/2015 privind Codul fiscal, care au fost autentificate până la termenul prevăzut la alin. (2).</w:t>
      </w:r>
    </w:p>
    <w:p>
      <w:pPr>
        <w:pStyle w:val="Normal"/>
        <w:spacing w:lineRule="auto" w:line="240" w:before="240" w:after="0"/>
        <w:ind w:firstLine="720"/>
        <w:jc w:val="both"/>
        <w:rPr>
          <w:rFonts w:ascii="Arial" w:hAnsi="Arial" w:cs="Arial"/>
          <w:sz w:val="26"/>
          <w:szCs w:val="26"/>
          <w:lang w:val="ro-RO"/>
        </w:rPr>
      </w:pPr>
      <w:r>
        <w:rPr>
          <w:rFonts w:cs="Arial" w:ascii="Arial" w:hAnsi="Arial"/>
          <w:b/>
          <w:sz w:val="26"/>
          <w:szCs w:val="26"/>
          <w:lang w:val="ro-RO"/>
        </w:rPr>
        <w:t>ART. XXVIII</w:t>
      </w:r>
      <w:r>
        <w:rPr>
          <w:rFonts w:cs="Arial" w:ascii="Arial" w:hAnsi="Arial"/>
          <w:sz w:val="26"/>
          <w:szCs w:val="26"/>
          <w:lang w:val="ro-RO"/>
        </w:rPr>
        <w:t xml:space="preserve"> – (1) La data de 1 ianuarie 2022, se abrogă:</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a) art. I pct. 160 și  art. VII alin. (1) lit. f)  din Legea nr. 296/2020 pentru modificarea şi completarea Legii nr. 227/2015 privind Codul fiscal, publicată în Monitorul Oficial al României, Partea I, nr. 1269 din 21 decembrie 2020, cu modificările şi completările ulterioare;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b) art. XVIII pct. 2 din Ordonanța de urgență a Guvernului nr. 226/2020 privind unele măsuri fiscal-bugetare şi pentru modificarea şi completarea unor acte normative şi prorogarea unor termene, publicată în Monitorul Oficial al României, Partea I, nr. 1332 din 31 decembrie 2020, cu modificările ulterioare;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c) art. VI din Ordonanța de urgență a Guvernului 13/2021 pentru modificarea şi completarea Legii nr. 227/2015 privind Codul fiscal şi a Legii contabilităţii nr. 82/1991, publicată în Monitorul Oficial al României, Partea I, nr. 197 din 26 februarie 2021;</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(2) La data de 13 ianuarie 2022, se abrogă art. IV și V din Legea nr. 196/2021 pentru modificarea şi completarea Legii serviciului public de alimentare cu energie termică nr. 325/2006, pentru modificarea alin. (5) al art. 10 din Legea nr. 121/2014 privind eficienţa energetică şi pentru completarea alin. (3) al art. 291 din Legea nr. 227/2015 privind Codul fiscal, publicată în Monitorul Oficial al României, Partea I, nr. 693 din 13 iulie 2021.</w:t>
      </w:r>
    </w:p>
    <w:p>
      <w:pPr>
        <w:pStyle w:val="Normal"/>
        <w:spacing w:lineRule="auto" w:line="240" w:before="120" w:after="0"/>
        <w:ind w:firstLine="720"/>
        <w:jc w:val="both"/>
        <w:rPr/>
      </w:pPr>
      <w:r>
        <w:rPr>
          <w:rFonts w:cs="Arial" w:ascii="Arial" w:hAnsi="Arial"/>
          <w:b/>
          <w:sz w:val="26"/>
          <w:szCs w:val="26"/>
          <w:lang w:val="ro-RO"/>
        </w:rPr>
        <w:t>ART. XXIX</w:t>
      </w:r>
      <w:r>
        <w:rPr>
          <w:rFonts w:cs="Arial" w:ascii="Arial" w:hAnsi="Arial"/>
          <w:sz w:val="26"/>
          <w:szCs w:val="26"/>
          <w:lang w:val="ro-RO"/>
        </w:rPr>
        <w:t xml:space="preserve"> – (1) Ministerul Finanțelor, prin Agenția Națională de Administrare Fiscală, monitorizează transporturile de bunuri pe teritoriul național prin intermediul sistemului național privind monitorizarea transporturilor de bunuri, pus la dispoziție de către Centrul Național de Informații Financiare, denumit in continuare RO e-Transport.</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(2) Sistemul național privind monitoriz</w:t>
      </w:r>
      <w:bookmarkStart w:id="0" w:name="_GoBack"/>
      <w:bookmarkEnd w:id="0"/>
      <w:r>
        <w:rPr>
          <w:rFonts w:cs="Arial" w:ascii="Arial" w:hAnsi="Arial"/>
          <w:sz w:val="26"/>
          <w:szCs w:val="26"/>
          <w:lang w:val="ro-RO"/>
        </w:rPr>
        <w:t>area transporturilor de bunuri RO e-Transport reprezintă ansamblul de principii, reguli și aplicații informatice având drept scop monitorizarea transporturilor de bunuri pe teritoriul național.</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(3) Procedura de aplicare se stabilește prin ordin al ministrului finanțelor care se emite în termen de 30 de zile de la data intrării în vigoare a prezentei ordonanțe de urgență.</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(4) Ministerul Finanțelor asigură resursele necesare și ia toate măsurile pentru dezvoltarea, implementarea și funcționarea sistemului național privind monitorizarea transporturilor de bunuri RO e-Transport.</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ind w:firstLine="720"/>
        <w:jc w:val="both"/>
        <w:rPr>
          <w:sz w:val="26"/>
          <w:szCs w:val="26"/>
          <w:lang w:val="ro-RO"/>
        </w:rPr>
      </w:pPr>
      <w:r>
        <w:rPr>
          <w:rFonts w:cs="Arial" w:ascii="Arial" w:hAnsi="Arial"/>
          <w:b/>
          <w:sz w:val="26"/>
          <w:szCs w:val="26"/>
          <w:lang w:val="ro-RO"/>
        </w:rPr>
        <w:t>ART. XXX</w:t>
      </w:r>
      <w:r>
        <w:rPr>
          <w:rFonts w:cs="Arial" w:ascii="Arial" w:hAnsi="Arial"/>
          <w:sz w:val="26"/>
          <w:szCs w:val="26"/>
          <w:lang w:val="ro-RO"/>
        </w:rPr>
        <w:t xml:space="preserve"> – Legea nr. 241/2005 pentru prevenirea și combaterea evaziunii fiscale,</w:t>
      </w:r>
      <w:r>
        <w:rPr>
          <w:sz w:val="26"/>
          <w:szCs w:val="26"/>
          <w:lang w:val="ro-RO"/>
        </w:rPr>
        <w:t xml:space="preserve"> </w:t>
      </w:r>
      <w:r>
        <w:rPr>
          <w:rFonts w:cs="Arial" w:ascii="Arial" w:hAnsi="Arial"/>
          <w:sz w:val="26"/>
          <w:szCs w:val="26"/>
          <w:lang w:val="ro-RO"/>
        </w:rPr>
        <w:t>publicată în Monitorul Oficial al României, Partea I, nr. 672 din 27 iulie 2005, cu modificările și completările ulterioare, se modifică și se completează după cum urmează:</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1. După articolul 6, se introduce un nou articol, art. 6^1, cu următorul cuprins:</w:t>
      </w:r>
    </w:p>
    <w:p>
      <w:pPr>
        <w:pStyle w:val="Normal"/>
        <w:spacing w:lineRule="auto" w:line="240" w:before="120" w:after="0"/>
        <w:ind w:firstLine="720"/>
        <w:jc w:val="both"/>
        <w:rPr>
          <w:sz w:val="26"/>
          <w:szCs w:val="26"/>
          <w:lang w:val="ro-RO"/>
        </w:rPr>
      </w:pPr>
      <w:r>
        <w:rPr>
          <w:rFonts w:cs="Arial" w:ascii="Arial" w:hAnsi="Arial"/>
          <w:sz w:val="26"/>
          <w:szCs w:val="26"/>
          <w:lang w:val="ro-RO"/>
        </w:rPr>
        <w:t>”</w:t>
      </w:r>
      <w:r>
        <w:rPr>
          <w:rFonts w:cs="Arial" w:ascii="Arial" w:hAnsi="Arial"/>
          <w:sz w:val="26"/>
          <w:szCs w:val="26"/>
          <w:lang w:val="ro-RO"/>
        </w:rPr>
        <w:t>Art.6^1 – Constituie infracțiune și se pedepsește cu închisoare de la 1 an la 5 ani sau cu amendă reținerea și neplata, încasarea și neplata ori, după caz, nereținerea sau neîncasarea, în cel mult 60 de zile de la termenul de scadență prevăzut de lege, a impozitelor și/sau contribuțiilor prevăzute în anexa la prezenta lege."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 xml:space="preserve">2. La articolul 10, alineatele (1) și (1^1) se modifică și vor avea următorul cuprins: </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(1) În cazul săvârşirii unei infracţiuni  prevăzute la art. 6^1, 8 sau 9, dacă în cursul urmăririi penale sau al judecăţii prejudiciul cauzat este acoperit integral, iar valoarea acestuia nu depăşeşte 100.000 euro, în echivalentul monedei naţionale, se poate aplica pedeapsa cu amendă. Dacă prejudiciul cauzat şi recuperat în aceleaşi condiţii este de până la 50.000 euro, în echivalentul monedei naţionale, se aplică pedeapsa cu amenda.</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ind w:firstLine="720"/>
        <w:jc w:val="both"/>
        <w:rPr/>
      </w:pPr>
      <w:r>
        <w:rPr>
          <w:rFonts w:cs="Arial" w:ascii="Arial" w:hAnsi="Arial"/>
          <w:sz w:val="26"/>
          <w:szCs w:val="26"/>
          <w:lang w:val="ro-RO"/>
        </w:rPr>
        <w:t>(1^1) În cazul în care prejudiciul produs prin comiterea faptelor de la art. 6^1, 8 sau 9 nu depășește valorile prevăzute la alin.(1), iar în cursul urmăririi penale sau în cursul judecăţii până la pronunţarea unei hotărâri judecătoreşti definitive, acesta, majorat cu 20% din baza de calcul, la care se adaugă dobânzile şi penalităţile, este acoperit integral, fapta nu se mai pedepseşte, făcându-se aplicarea dispoziţiilor art. 16 alin. (1) lit. h) din Legea nr. 135/2010 privind Codul de procedură penală, cu modificările şi completările ulterioare.”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b/>
        <w:t>3. După articolul 16 se introduce o anexă, al cărei conținut este prevăzut în anexa care face parte integrantă din prezenta ordonanță de urgență.</w:t>
      </w:r>
    </w:p>
    <w:p>
      <w:pPr>
        <w:pStyle w:val="Normal"/>
        <w:spacing w:lineRule="auto" w:line="240" w:before="120" w:after="0"/>
        <w:ind w:firstLine="720"/>
        <w:jc w:val="both"/>
        <w:rPr/>
      </w:pPr>
      <w:r>
        <w:rPr>
          <w:rFonts w:cs="Arial" w:ascii="Arial" w:hAnsi="Arial"/>
          <w:b/>
          <w:sz w:val="26"/>
          <w:szCs w:val="26"/>
          <w:lang w:val="ro-RO"/>
        </w:rPr>
        <w:t xml:space="preserve">ART. XXXI </w:t>
      </w:r>
      <w:r>
        <w:rPr>
          <w:rFonts w:cs="Arial" w:ascii="Arial" w:hAnsi="Arial"/>
          <w:sz w:val="26"/>
          <w:szCs w:val="26"/>
          <w:lang w:val="ro-RO"/>
        </w:rPr>
        <w:t>- Legea nr. 165/2018 privind acordarea biletelor de valoare, publicată în Monitorul Oficial al României, Partea I, nr. 599 din 13 iulie 2018, cu modificările şi completările ulterioare, se modifică și se completează după cum urmează:</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1.</w:t>
        <w:tab/>
        <w:t>La articolul 1, alineatul (2) se modifică şi va avea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(2) Biletele de valoare se emit exclusiv pe suport electronic.”</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2.</w:t>
        <w:tab/>
        <w:t>La articolul 2, alineatul (2) se abrogă.</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3.</w:t>
        <w:tab/>
        <w:t>Articolul 8 se modifică și va avea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Art. 8  - (1) Costurile legate de emiterea biletelor de valoare se suportă integral de angajatori.</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(2) Angajatorul care contractează cu o unitate emitentă serviciul de emitere a biletelor de valoare achită atât contravaloarea nominală a biletelor de valoare distribuite angajaţilor, cât şi costul emiterii suportului electronic.</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(3) Valoarea nominală a biletelor de valoare acordate angajaţilor nu poate să fie diminuată în niciun mod.</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(4) Suportul electronic al biletelor de valoare nu permite efectuarea de operaţiuni de retragere de numerar sau de preschimbare în numerar.</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(5) Biletele de valoare pot fi utilizate doar pe teritoriul României, în termenul de valabilitate şi numai pentru achiziţionarea bunurilor şi serviciilor pentru care au fost emise.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(6) Suportul electronic poate fi alimentat exclusiv cu valoarea nominală a biletelor de valoare acordate angajaţilor, stabilită conform prezentei legi.</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(7) Biletele de valoare pot fi utilizate, numai cu respectarea prevederilor alin. (5), inclusiv pentru plăţi online.”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4.</w:t>
        <w:tab/>
        <w:t>Articolul 10 se modifică și va avea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Art.10 - (1) Angajatorii, împreună cu organizațiile sindicale legal constituite sau, acolo unde nu este constituit un sindicat, cu reprezentanții salariaților, stabilesc de comun acord categoriile de bilete de valoare care se acordă angajaților, frecvența acordării acestora, și valoarea lor, acolo unde este cazul, precum și unitatea emitentă.</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(2) Unităţile emitente au obligaţia de a transmite angajatorilor lista unităţilor corespunzătoare reţelei utilizate la care salariaţii pot folosi biletele de valoare. La stabilirea acestor unităţi vor fi avute în vedere calitatea serviciilor şi un nivel redus al preţurilor prin practicarea unor adaosuri comerciale minime.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(3) Contractarea serviciilor privind emiterea biletelor de valoare de către angajatorii care au calitatea de autoritate contractantă în înţelesul Legii nr. 98/2016 privind achiziţiile publice, cu modificările şi completările ulterioare, se realizează în condiţiile legislaţiei în vigoare.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(4) Biletele de valoare pot fi utilizate numai de către/ la unităţi care au încheiat direct contracte de prestări ale serviciilor prevăzute de prezenta lege cu unităţi emitente, pentru fiecare categorie de bilet de valoare în parte.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(5) Valoarea biletelor de valoare nu poate fi transferată salariaţilor pe suportul electronic dacă, la data stabilită pentru transfer, angajatorii nu au achitat unităţii emitente, integral, contravaloarea nominală a biletelor de valoare achiziţionate, inclusiv costurile aferente emiterii acestora pe suport electronic.”</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5.</w:t>
        <w:tab/>
        <w:t>Articolul 11 se modifică și va avea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Art.11 - (1) Tichetele de masă sunt bilete de valoare acordate angajaţilor, lunar, ca alocaţie individuală de hrană, utilizate numai pentru achitarea mesei sau pentru achiziţionarea de produse alimentare.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(2) Tichetele de masă pot fi utilizate doar în unităţi de alimentaţie publică, magazine alimentare, cantine-restaurant, bufete sau orice alte tipuri de unităţi care comercializează produse alimentare şi care au încheiat contracte de prestare a serviciilor reglementate de prezenta lege cu unităţile emitente de tichete de masă şi trebuie să permită, în mod exclusiv, utilizarea pentru achitarea mesei sau pentru achiziţionarea de produse alimentare, inclusiv pentru plata online a acestora.</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(3) Debitarea sumelor corespunzătoare produselor alimentare solicitate de salariat se realizează la valoarea respectivelor produse alimentare.”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6.</w:t>
        <w:tab/>
        <w:t>Articolul 12 se modifică și va avea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Art.12  - (1) Valoarea tichetelor de masă este transferată lunar salariaţilor, de către unitatea emitentă, corespunzător numărului de zile lucrătoare din luna pentru care se face transferul, conform contractului încheiat de unitatea emitentă cu angajatorul.</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(2) Salariatul poate utiliza, lunar, un număr de tichete de masă cel mult egal cu numărul de zile lucrate.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(3) Salariatul are obligaţia să restituie angajatorului, la finele fiecărei luni, precum şi la încetarea contractului individual de muncă, valoarea corespunzătoare tichetelor de masă necuvenite.”</w:t>
      </w:r>
    </w:p>
    <w:p>
      <w:pPr>
        <w:pStyle w:val="Normal"/>
        <w:spacing w:lineRule="auto" w:line="240" w:before="120" w:after="0"/>
        <w:ind w:firstLine="720"/>
        <w:jc w:val="both"/>
        <w:rPr/>
      </w:pPr>
      <w:r>
        <w:rPr>
          <w:rFonts w:cs="Arial" w:ascii="Arial" w:hAnsi="Arial"/>
          <w:sz w:val="26"/>
          <w:szCs w:val="26"/>
          <w:lang w:val="ro-RO"/>
        </w:rPr>
        <w:t>7. Articolul 13 se modifică și va avea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Art.13 - Fiecare tichet de masă este valabil numai dacă are înscrise pe suportul electronic sau stocate într-un alt mod în acesta, următoarele menţiuni: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 numele şi adresa emitentului;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b) perioada de valabilitate a utilizării tichetului de masă;</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c) interdicţia de a fi utilizat pentru achiziţionarea de ţigări sau de produse alcoolice;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d) numele, prenumele şi codul numeric personal ale salariatului care este în drept să utilizeze tichetul de masă.”</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8. Articolul 15 se modifică și va avea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Art. 15  - (1) Tichetele cadou sunt bilete de valoare acordate, ocazional, angajaţilor proprii, pentru cheltuieli sociale.</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(2) Este interzisă acordarea de tichete cadou altor categorii de beneficiari decât cei prevăzuți la alin. (1).”</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9. Articolul 16 se modifică și va avea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Art. 16 - (1) Nivelul maxim al sumelor acordate sub forma tichetelor cadou, pentru cheltuieli sociale, nu poate depăşi suma stabilită conform art. 10 alin. (1).</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(2) Valoarea nominală a unui tichet cadou acordat potrivit art. 15 alin. (1) este de 10 lei sau un multiplu de 10, dar nu mai mare de 50 lei.”</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10. Articolul 17 se modifică și va avea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Art.17 - Fiecare tichet cadou este valabil numai dacă are înscrise pe suportul electronic sau stocate într-un alt mod în acesta, următoarele menţiuni: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 numele şi adresa emitentului;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b) perioada de valabilitate a utilizării tichetului cadou;</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c) numele, prenumele şi codul numeric personal ale salariatului care este în drept să utilizeze tichetul cadou.”</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11. Articolul 20 se modifică și va avea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Art.20  - Fiecare tichet de creşă este valabil numai dacă are înscrise pe suportul electronic sau stocate într-un alt mod în acesta, următoarele menţiuni: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 numele şi adresa emitentului;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b) perioada de valabilitate a utilizării tichetului de creşă;</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c) interdicţia de a fi utilizat pentru achiziţionarea de alte bunuri/servicii decât cele prevăzute la art. 18 alin. (2);</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d) numele, prenumele şi codul numeric personal ale salariatului care este în drept să utilizeze tichetul de creşă.”</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12. Articolul 23 se modifică și va avea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Art.23  - Fiecare tichet cultural este valabil numai dacă are înscrise pe suportul electronic sau stocate într-un alt mod în acesta, următoarele menţiuni: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 numele şi adresa emitentului;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b) perioada de valabilitate a utilizării tichetului;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c) interdicţia de a fi utilizat pentru achiziţionarea de alte bunuri/servicii decât cele prevăzute la art. 21 alin. (2);</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d) numele, prenumele şi codul numeric personal ale salariatului care este în drept să utilizeze tichetul cultural.”</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13. Articolul 25 se modifică și va avea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Art. 25  - (1) Valoarea nominală permisă pentru un voucher de vacanţă este multiplu de 10 lei, dar nu mai mult de 100 lei.</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(2) Voucherul de vacanţă are perioada de valabilitate de un an de la data emiterii, fără a se înţelege că aceasta este perioada de valabilitate a suportului electronic.</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(3) Contravaloarea serviciilor turistice prestate de către unităţile afiliate peste valoarea voucherelor de vacanţă se suportă de către angajat, titular al voucherelor de vacanţă.”</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14. Articolul 26 se modifică și va avea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Art. 26 - Fiecare voucher de vacanţă este valabil numai dacă are înscrise pe suportul electronic sau stocate într-un alt mod în acesta, următoarele menţiuni: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a) emitentul şi datele sale de identificare;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b) angajatorul şi datele sale de identificare;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c) perioada de valabilitate a utilizării voucherului de vacanţă;</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d) interdicţia de a utiliza voucherul de vacanţă în alte locuri decât în unităţile afiliate;</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e) elementele de identitate vizuală ale brandului de turism al României,</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t>f) numele, prenumele şi codul numeric personal ale salariatului care este în drept să utilizeze voucherul de vacanţă.”</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15. La articolul 28, alineatul (1), litera h) se modifică şi va avea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h) comercializarea de către unităţile prevăzute la art. 11 alin. (2) a unor produse, altele decât cele alimentare, contra tichetelor de masă.”</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16. La articolul 28, alineatul (3) se modifică şi va avea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(3) Constituie contravenţie şi se sancţionează cu 14 puncte-amendă fapta unităţilor emitente de a alimenta suportul electronic cu bilete de valoare, cu nerespectarea prevederilor art. 8 alin. (6) şi art. 11 alin. (2).”</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17. La articolul 28, după alineatul (7), se introduce un nou alineat, alin. (7^1), cu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w:t>
      </w:r>
      <w:r>
        <w:rPr>
          <w:rFonts w:cs="Arial" w:ascii="Arial" w:hAnsi="Arial"/>
          <w:sz w:val="26"/>
          <w:szCs w:val="26"/>
          <w:lang w:val="ro-RO"/>
        </w:rPr>
        <w:t>(7^1) Constituie contravenţie şi se sancţionează cu 14 puncte-amendă, nerespectarea prevederilor art. 15 alin. (2).”</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ind w:firstLine="720"/>
        <w:jc w:val="both"/>
        <w:rPr>
          <w:sz w:val="26"/>
          <w:szCs w:val="26"/>
          <w:lang w:val="ro-RO"/>
        </w:rPr>
      </w:pPr>
      <w:r>
        <w:rPr>
          <w:rFonts w:cs="Arial" w:ascii="Arial" w:hAnsi="Arial"/>
          <w:b/>
          <w:sz w:val="26"/>
          <w:szCs w:val="26"/>
          <w:lang w:val="ro-RO"/>
        </w:rPr>
        <w:t xml:space="preserve">ART. XXXII </w:t>
      </w:r>
      <w:r>
        <w:rPr>
          <w:rFonts w:cs="Arial" w:ascii="Arial" w:hAnsi="Arial"/>
          <w:sz w:val="26"/>
          <w:szCs w:val="26"/>
          <w:lang w:val="ro-RO"/>
        </w:rPr>
        <w:t>– (1) Tichetele de masă, tichetele de creșă, tichetele culturale și respectiv tichetele cadou emise pe suport hârtie potrivit Legii nr.165/2018 privind acordarea biletelor de valoare, cu modificările şi completările ulterioare, până la data de 31 ianuarie 2022, sunt şi rămân valabile până la expirarea datei de valabilitate înscrise pe acestea.</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(2) Începând cu data de 1 februarie 2022, autorizaţiile de funcţionare ca unități emitente de bilete de valoare pe suport hârtie, acordate de Ministerul Finanțelor potrivit legii, își pierd valabilitatea.</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(3) Unităţile emitente prevăzute la alin. (2) rămân responsabile pentru respectarea obligațiilor asumate prin contractele încheiate, în condițiile legii, cu operatorii economici care acceptă bilete de valoare, precum și cu angajatorii.</w:t>
      </w:r>
    </w:p>
    <w:p>
      <w:pPr>
        <w:pStyle w:val="Normal"/>
        <w:spacing w:lineRule="auto" w:line="240" w:before="120" w:after="0"/>
        <w:ind w:firstLine="720"/>
        <w:jc w:val="both"/>
        <w:rPr/>
      </w:pPr>
      <w:r>
        <w:rPr>
          <w:rFonts w:cs="Arial" w:ascii="Arial" w:hAnsi="Arial"/>
          <w:b/>
          <w:sz w:val="26"/>
          <w:szCs w:val="26"/>
          <w:lang w:val="ro-RO"/>
        </w:rPr>
        <w:t>ART. XXXIII</w:t>
      </w:r>
      <w:r>
        <w:rPr>
          <w:rFonts w:cs="Arial" w:ascii="Arial" w:hAnsi="Arial"/>
          <w:sz w:val="26"/>
          <w:szCs w:val="26"/>
          <w:lang w:val="ro-RO"/>
        </w:rPr>
        <w:t xml:space="preserve"> - În termen de 60 de zile de la data intrării în vigoare a prezentei ordonanțe de urgență, Ministerul Finanțelor, Ministerul Muncii și Solidarității  Sociale, Ministerul Antreprenoriatului și Turismului și Ministerul Culturii modifică în mod corespunzător normele metodologice de aplicare a Legii nr. 165/2018 privind acordarea biletelor de valoare, aprobate prin Hotărârea Guvernului nr. 1045/2018, cu modificările ulterioare.</w:t>
      </w:r>
    </w:p>
    <w:p>
      <w:pPr>
        <w:pStyle w:val="Normal"/>
        <w:spacing w:lineRule="auto" w:line="240" w:before="120" w:after="0"/>
        <w:ind w:firstLine="720"/>
        <w:jc w:val="both"/>
        <w:rPr/>
      </w:pPr>
      <w:r>
        <w:rPr>
          <w:rFonts w:cs="Arial" w:ascii="Arial" w:hAnsi="Arial"/>
          <w:b/>
          <w:sz w:val="26"/>
          <w:szCs w:val="26"/>
          <w:lang w:val="ro-RO"/>
        </w:rPr>
        <w:t xml:space="preserve">ART. XXXIV </w:t>
      </w:r>
      <w:r>
        <w:rPr>
          <w:rFonts w:cs="Arial" w:ascii="Arial" w:hAnsi="Arial"/>
          <w:sz w:val="26"/>
          <w:szCs w:val="26"/>
          <w:lang w:val="ro-RO"/>
        </w:rPr>
        <w:t>- Punctele 13 și 14 ale articolului XXXI intră în vigoare la data de 1 ianuarie 2022.</w:t>
      </w:r>
    </w:p>
    <w:p>
      <w:pPr>
        <w:pStyle w:val="Normal"/>
        <w:spacing w:lineRule="auto" w:line="240" w:before="120" w:after="0"/>
        <w:jc w:val="both"/>
        <w:rPr/>
      </w:pPr>
      <w:r>
        <w:rPr>
          <w:rFonts w:cs="Arial" w:ascii="Arial" w:hAnsi="Arial"/>
          <w:sz w:val="26"/>
          <w:szCs w:val="26"/>
          <w:lang w:val="ro-RO"/>
        </w:rPr>
        <w:tab/>
      </w:r>
      <w:r>
        <w:rPr>
          <w:rFonts w:cs="Arial" w:ascii="Arial" w:hAnsi="Arial"/>
          <w:b/>
          <w:sz w:val="26"/>
          <w:szCs w:val="26"/>
          <w:lang w:val="ro-RO"/>
        </w:rPr>
        <w:t>ART. XXXV</w:t>
      </w:r>
      <w:r>
        <w:rPr>
          <w:rFonts w:cs="Arial" w:ascii="Arial" w:hAnsi="Arial"/>
          <w:sz w:val="26"/>
          <w:szCs w:val="26"/>
          <w:lang w:val="ro-RO"/>
        </w:rPr>
        <w:t xml:space="preserve"> - Dispoziţiile referitoare la stabilirea şi sancţionarea contravenţiilor prevăzute la punctul 17 al articolului  XXXI intră în vigoare la 10 zile de la data intrării în vigoare a prezentei ordonanţe de urgenţă.</w:t>
      </w:r>
    </w:p>
    <w:p>
      <w:pPr>
        <w:pStyle w:val="Normal"/>
        <w:spacing w:lineRule="auto" w:line="240" w:before="0" w:after="0"/>
        <w:ind w:firstLine="720"/>
        <w:jc w:val="both"/>
        <w:rPr>
          <w:rFonts w:ascii="Arial" w:hAnsi="Arial" w:cs="Arial"/>
          <w:b/>
          <w:b/>
          <w:sz w:val="26"/>
          <w:szCs w:val="26"/>
          <w:lang w:val="ro-RO"/>
        </w:rPr>
      </w:pPr>
      <w:r>
        <w:rPr>
          <w:rFonts w:cs="Arial" w:ascii="Arial" w:hAnsi="Arial"/>
          <w:b/>
          <w:sz w:val="26"/>
          <w:szCs w:val="26"/>
          <w:lang w:val="ro-RO"/>
        </w:rPr>
      </w:r>
    </w:p>
    <w:p>
      <w:pPr>
        <w:pStyle w:val="Normal"/>
        <w:spacing w:lineRule="auto" w:line="240" w:before="0" w:after="0"/>
        <w:ind w:firstLine="720"/>
        <w:jc w:val="both"/>
        <w:rPr/>
      </w:pPr>
      <w:r>
        <w:rPr>
          <w:rFonts w:cs="Arial" w:ascii="Arial" w:hAnsi="Arial"/>
          <w:b/>
          <w:sz w:val="26"/>
          <w:szCs w:val="26"/>
          <w:lang w:val="ro-RO"/>
        </w:rPr>
        <w:t xml:space="preserve">ART. XXXVI - </w:t>
      </w:r>
      <w:r>
        <w:rPr>
          <w:rFonts w:cs="Arial" w:ascii="Arial" w:hAnsi="Arial"/>
          <w:sz w:val="26"/>
          <w:szCs w:val="26"/>
          <w:lang w:val="ro-RO"/>
        </w:rPr>
        <w:t>Ordonanța de urgență a Guvernului nr. 118/2021 privind stabilirea unei scheme de compensare pentru consumul de energie electrică și gaze naturale pentru sezonul rece 2021 - 2022, precum și pentru completarea Ordonanței Guvernului nr. 27/1996 privind acordarea de facilități persoanelor care domiciliază sau lucrează în unele localități din Munții Apuseni și în Rezervația Biosferei „Delta Dunării”, aprobată cu modificări și completări prin Legea nr. 259/2021</w:t>
      </w:r>
      <w:bookmarkStart w:id="1" w:name="_GoBack3"/>
      <w:bookmarkEnd w:id="1"/>
      <w:r>
        <w:rPr>
          <w:rFonts w:cs="Arial" w:ascii="Arial" w:hAnsi="Arial"/>
          <w:sz w:val="26"/>
          <w:szCs w:val="26"/>
          <w:lang w:val="ro-RO"/>
        </w:rPr>
        <w:t>,, se modifică și se completează după cum urmează:</w:t>
      </w:r>
    </w:p>
    <w:p>
      <w:pPr>
        <w:pStyle w:val="Normal"/>
        <w:spacing w:lineRule="auto" w:line="240" w:before="0" w:after="0"/>
        <w:jc w:val="both"/>
        <w:rPr>
          <w:rFonts w:ascii="Arial" w:hAnsi="Arial" w:cs="Arial"/>
          <w:b/>
          <w:b/>
          <w:sz w:val="26"/>
          <w:szCs w:val="26"/>
          <w:lang w:val="ro-RO"/>
        </w:rPr>
      </w:pPr>
      <w:r>
        <w:rPr>
          <w:rFonts w:cs="Arial" w:ascii="Arial" w:hAnsi="Arial"/>
          <w:b/>
          <w:sz w:val="26"/>
          <w:szCs w:val="26"/>
          <w:lang w:val="ro-RO"/>
        </w:rPr>
      </w:r>
    </w:p>
    <w:p>
      <w:pPr>
        <w:pStyle w:val="Normal"/>
        <w:spacing w:lineRule="auto" w:line="240" w:before="0" w:after="0"/>
        <w:ind w:firstLine="720"/>
        <w:jc w:val="both"/>
        <w:rPr>
          <w:sz w:val="26"/>
          <w:szCs w:val="26"/>
          <w:lang w:val="ro-RO"/>
        </w:rPr>
      </w:pPr>
      <w:r>
        <w:rPr>
          <w:rFonts w:cs="Arial" w:ascii="Arial" w:hAnsi="Arial"/>
          <w:bCs/>
          <w:sz w:val="26"/>
          <w:szCs w:val="26"/>
          <w:lang w:val="ro-RO"/>
        </w:rPr>
        <w:t>1.</w:t>
      </w:r>
      <w:r>
        <w:rPr>
          <w:rFonts w:cs="Arial" w:ascii="Arial" w:hAnsi="Arial"/>
          <w:b/>
          <w:bCs/>
          <w:sz w:val="26"/>
          <w:szCs w:val="26"/>
          <w:lang w:val="ro-RO"/>
        </w:rPr>
        <w:t xml:space="preserve"> </w:t>
      </w:r>
      <w:r>
        <w:rPr>
          <w:rFonts w:cs="Arial" w:ascii="Arial" w:hAnsi="Arial"/>
          <w:bCs/>
          <w:sz w:val="26"/>
          <w:szCs w:val="26"/>
          <w:lang w:val="ro-RO"/>
        </w:rPr>
        <w:t>La articolul 6, alineatul (2), litera b) se modifică și va avea următorul cuprins:</w:t>
      </w:r>
    </w:p>
    <w:p>
      <w:pPr>
        <w:pStyle w:val="Normal"/>
        <w:spacing w:lineRule="auto" w:line="240" w:before="0" w:after="0"/>
        <w:ind w:firstLine="720"/>
        <w:jc w:val="both"/>
        <w:rPr>
          <w:sz w:val="26"/>
          <w:szCs w:val="26"/>
          <w:lang w:val="ro-RO"/>
        </w:rPr>
      </w:pPr>
      <w:r>
        <w:rPr>
          <w:rFonts w:cs="Arial" w:ascii="Arial" w:hAnsi="Arial"/>
          <w:bCs/>
          <w:sz w:val="26"/>
          <w:szCs w:val="26"/>
          <w:lang w:val="ro-RO"/>
        </w:rPr>
        <w:t>„</w:t>
      </w:r>
      <w:r>
        <w:rPr>
          <w:rFonts w:cs="Arial" w:ascii="Arial" w:hAnsi="Arial"/>
          <w:bCs/>
          <w:sz w:val="26"/>
          <w:szCs w:val="26"/>
          <w:lang w:val="ro-RO"/>
        </w:rPr>
        <w:t>b) pentru gaze naturale – componenta de preț al gazelor naturale, costul de transport, tariful de înmagazinare, acciza, tariful de distribuție, costurile de furnizare și TVA.”</w:t>
      </w:r>
    </w:p>
    <w:p>
      <w:pPr>
        <w:pStyle w:val="Normal"/>
        <w:spacing w:lineRule="auto" w:line="240" w:before="0" w:after="0"/>
        <w:jc w:val="both"/>
        <w:rPr>
          <w:rFonts w:ascii="Times New Roman" w:hAnsi="Times New Roman" w:cs="Times New Roman"/>
          <w:b/>
          <w:b/>
          <w:bCs/>
          <w:sz w:val="26"/>
          <w:szCs w:val="26"/>
          <w:lang w:val="ro-RO"/>
        </w:rPr>
      </w:pPr>
      <w:r>
        <w:rPr>
          <w:rFonts w:cs="Times New Roman" w:ascii="Times New Roman" w:hAnsi="Times New Roman"/>
          <w:b/>
          <w:bCs/>
          <w:sz w:val="26"/>
          <w:szCs w:val="26"/>
          <w:lang w:val="ro-RO"/>
        </w:rPr>
      </w:r>
    </w:p>
    <w:p>
      <w:pPr>
        <w:pStyle w:val="Normal"/>
        <w:spacing w:lineRule="auto" w:line="240" w:before="0" w:after="0"/>
        <w:ind w:firstLine="720"/>
        <w:jc w:val="both"/>
        <w:rPr>
          <w:sz w:val="26"/>
          <w:szCs w:val="26"/>
          <w:lang w:val="ro-RO"/>
        </w:rPr>
      </w:pPr>
      <w:r>
        <w:rPr>
          <w:rFonts w:cs="Arial" w:ascii="Arial" w:hAnsi="Arial"/>
          <w:bCs/>
          <w:sz w:val="26"/>
          <w:szCs w:val="26"/>
          <w:lang w:val="ro-RO"/>
        </w:rPr>
        <w:t>2.</w:t>
      </w:r>
      <w:r>
        <w:rPr>
          <w:rFonts w:cs="Arial" w:ascii="Arial" w:hAnsi="Arial"/>
          <w:b/>
          <w:bCs/>
          <w:sz w:val="26"/>
          <w:szCs w:val="26"/>
          <w:lang w:val="ro-RO"/>
        </w:rPr>
        <w:t xml:space="preserve"> </w:t>
      </w:r>
      <w:r>
        <w:rPr>
          <w:rFonts w:cs="Arial" w:ascii="Arial" w:hAnsi="Arial"/>
          <w:bCs/>
          <w:sz w:val="26"/>
          <w:szCs w:val="26"/>
          <w:lang w:val="ro-RO"/>
        </w:rPr>
        <w:t>La articolul 6, după alineatul (2) se introduce un nou alineat, alineatul (3), cu următorul cuprins:</w:t>
      </w:r>
    </w:p>
    <w:p>
      <w:pPr>
        <w:pStyle w:val="Normal"/>
        <w:spacing w:lineRule="auto" w:line="240" w:before="0" w:after="0"/>
        <w:ind w:firstLine="720"/>
        <w:jc w:val="both"/>
        <w:rPr>
          <w:sz w:val="26"/>
          <w:szCs w:val="26"/>
          <w:lang w:val="ro-RO"/>
        </w:rPr>
      </w:pPr>
      <w:r>
        <w:rPr>
          <w:rFonts w:cs="Arial" w:ascii="Arial" w:hAnsi="Arial"/>
          <w:bCs/>
          <w:sz w:val="26"/>
          <w:szCs w:val="26"/>
          <w:lang w:val="ro-RO"/>
        </w:rPr>
        <w:t>„</w:t>
      </w:r>
      <w:r>
        <w:rPr>
          <w:rFonts w:cs="Arial" w:ascii="Arial" w:hAnsi="Arial"/>
          <w:bCs/>
          <w:sz w:val="26"/>
          <w:szCs w:val="26"/>
          <w:lang w:val="ro-RO"/>
        </w:rPr>
        <w:t>(3) Componenta de preț al energiei electrice prevăzută la alin. (1) lit. a) și componenta de preț al gazelor naturale prevăzută la alin. (1) lit. b) nu includ TVA.”</w:t>
      </w:r>
    </w:p>
    <w:p>
      <w:pPr>
        <w:pStyle w:val="Normal"/>
        <w:spacing w:lineRule="auto" w:line="240" w:before="0" w:after="0"/>
        <w:jc w:val="both"/>
        <w:rPr>
          <w:rFonts w:ascii="Arial" w:hAnsi="Arial" w:cs="Arial"/>
          <w:bCs/>
          <w:sz w:val="26"/>
          <w:szCs w:val="26"/>
          <w:lang w:val="ro-RO"/>
        </w:rPr>
      </w:pPr>
      <w:r>
        <w:rPr>
          <w:rFonts w:cs="Arial" w:ascii="Arial" w:hAnsi="Arial"/>
          <w:bCs/>
          <w:sz w:val="26"/>
          <w:szCs w:val="26"/>
          <w:lang w:val="ro-RO"/>
        </w:rPr>
      </w:r>
    </w:p>
    <w:p>
      <w:pPr>
        <w:pStyle w:val="Normal"/>
        <w:spacing w:lineRule="auto" w:line="240" w:before="0" w:after="0"/>
        <w:ind w:firstLine="720"/>
        <w:jc w:val="both"/>
        <w:rPr/>
      </w:pPr>
      <w:r>
        <w:rPr>
          <w:rFonts w:cs="Arial" w:ascii="Arial" w:hAnsi="Arial"/>
          <w:bCs/>
          <w:sz w:val="26"/>
          <w:szCs w:val="26"/>
          <w:lang w:val="ro-RO"/>
        </w:rPr>
        <w:t>3. Articolul 7 se modifică și va avea următorul cuprins:</w:t>
      </w:r>
    </w:p>
    <w:p>
      <w:pPr>
        <w:pStyle w:val="Normal"/>
        <w:spacing w:lineRule="auto" w:line="240" w:before="0" w:after="0"/>
        <w:ind w:firstLine="720"/>
        <w:jc w:val="both"/>
        <w:rPr/>
      </w:pPr>
      <w:r>
        <w:rPr>
          <w:rFonts w:cs="Arial" w:ascii="Arial" w:hAnsi="Arial"/>
          <w:bCs/>
          <w:sz w:val="26"/>
          <w:szCs w:val="26"/>
        </w:rPr>
        <w:t>“</w:t>
      </w:r>
      <w:r>
        <w:rPr>
          <w:rFonts w:cs="Arial" w:ascii="Arial" w:hAnsi="Arial"/>
          <w:bCs/>
          <w:sz w:val="26"/>
          <w:szCs w:val="26"/>
        </w:rPr>
        <w:t>(1) Diferenţa între preţul mediu ponderat pentru contractele de achiziții în derulare cu livrare în perioada de aplicare a prezentei ordonanțe de urgență şi plafonul maxim de 250 lei/MWh, reprezentând preţul gazelor naturale, în vederea acoperirii consumului clienţilor prevăzuți la art. 1 alin. (1) lit. a), d), e) și f) va fi compensată de la bugetul de stat, prin bugetul Ministerului Energiei, de la o poziţie distinctă de cheltuieli bugetare.</w:t>
      </w:r>
    </w:p>
    <w:p>
      <w:pPr>
        <w:pStyle w:val="Normal"/>
        <w:spacing w:lineRule="auto" w:line="240" w:before="0" w:after="0"/>
        <w:ind w:firstLine="720"/>
        <w:jc w:val="both"/>
        <w:rPr/>
      </w:pPr>
      <w:r>
        <w:rPr>
          <w:rFonts w:cs="Arial" w:ascii="Arial" w:hAnsi="Arial"/>
          <w:bCs/>
          <w:sz w:val="26"/>
          <w:szCs w:val="26"/>
        </w:rPr>
        <w:t>(2) Diferenţa între preţul mediu ponderat pentru contractele de achizitii în derulare cu livrare în perioada de aplicare a prezentei ordonanțe de urgență şi plafonul maxim de 525 lei/MWh, reprezentând preţul energiei electrice active, în vederea acoperirii consumului clienţilor prevăzuți la art. 1 alin. (1) lit. a), d), e) și f), va fi compensată de la bugetul de stat, prin bugetul Ministerului Energiei, de la o poziţie distinctă de cheltuieli bugetare.</w:t>
      </w:r>
    </w:p>
    <w:p>
      <w:pPr>
        <w:pStyle w:val="Normal"/>
        <w:spacing w:lineRule="auto" w:line="240" w:before="0" w:after="0"/>
        <w:ind w:firstLine="720"/>
        <w:jc w:val="both"/>
        <w:rPr/>
      </w:pPr>
      <w:r>
        <w:rPr>
          <w:rFonts w:cs="Arial" w:ascii="Arial" w:hAnsi="Arial"/>
          <w:bCs/>
          <w:sz w:val="26"/>
          <w:szCs w:val="26"/>
        </w:rPr>
        <w:t>(3) Prin derogare de la prevederile alin. (1) și (2), pe perioada de aplicare a prezentei ordonanțe de urgență va fi compensată diferența dintre prețul de achiziție al energiei electrice/gazelor naturale și plafonul de 525 lei/ MWh al energiei electrice, respectiv 250 lei/MWh al gazelor naturale, aferent consumului clienților intrați în portofoliul furnizorilor de energie electrică/gaze naturale în regim de ultimă instanță în perioada de aplicare a prezentei ordonanțe de urgență, pe durata regimului de ultimă instanță.</w:t>
      </w:r>
    </w:p>
    <w:p>
      <w:pPr>
        <w:pStyle w:val="Normal"/>
        <w:spacing w:lineRule="auto" w:line="240" w:before="0" w:after="0"/>
        <w:ind w:firstLine="720"/>
        <w:jc w:val="both"/>
        <w:rPr/>
      </w:pPr>
      <w:r>
        <w:rPr>
          <w:rFonts w:cs="Arial" w:ascii="Arial" w:hAnsi="Arial"/>
          <w:bCs/>
          <w:sz w:val="26"/>
          <w:szCs w:val="26"/>
        </w:rPr>
        <w:t>(4) Documentele justificative ce trebuie prezentate lunar către Autoritatea Naţională de Reglementare în Domeniul Energiei de către furnizorii de energie electrică şi gaze naturale în vederea acoperirii diferențelor de preț compensate potrivit alin. (1) si (2) sunt:</w:t>
      </w:r>
    </w:p>
    <w:p>
      <w:pPr>
        <w:pStyle w:val="Normal"/>
        <w:spacing w:lineRule="auto" w:line="240" w:before="0" w:after="0"/>
        <w:jc w:val="both"/>
        <w:rPr/>
      </w:pPr>
      <w:r>
        <w:rPr>
          <w:rFonts w:cs="Arial" w:ascii="Arial" w:hAnsi="Arial"/>
          <w:bCs/>
          <w:sz w:val="26"/>
          <w:szCs w:val="26"/>
        </w:rPr>
        <w:t xml:space="preserve">(i) documentele justificative care atestă cantitățile și prețurile contractelor de achizitii în derulare cu livrare în perioada de aplicare a prezentei ordonanțe de urgență; </w:t>
      </w:r>
    </w:p>
    <w:p>
      <w:pPr>
        <w:pStyle w:val="Normal"/>
        <w:spacing w:lineRule="auto" w:line="240" w:before="0" w:after="0"/>
        <w:jc w:val="both"/>
        <w:rPr/>
      </w:pPr>
      <w:r>
        <w:rPr>
          <w:rFonts w:cs="Arial" w:ascii="Arial" w:hAnsi="Arial"/>
          <w:bCs/>
          <w:sz w:val="26"/>
          <w:szCs w:val="26"/>
        </w:rPr>
        <w:t>(ii) cantitatea de energie electrică/gaze naturale livrată în vederea acoperirii consumului clienţilor prevăzuți la art. 1 alin. (1) lit. a), d), e) și f) aflaţi în portofoliu pentru perioada de aplicare a prevederilor prezentei ordonanţe de urgenţă.</w:t>
      </w:r>
    </w:p>
    <w:p>
      <w:pPr>
        <w:pStyle w:val="Normal"/>
        <w:spacing w:lineRule="auto" w:line="240" w:before="0" w:after="0"/>
        <w:ind w:firstLine="720"/>
        <w:jc w:val="both"/>
        <w:rPr/>
      </w:pPr>
      <w:r>
        <w:rPr>
          <w:rFonts w:cs="Arial" w:ascii="Arial" w:hAnsi="Arial"/>
          <w:bCs/>
          <w:sz w:val="26"/>
          <w:szCs w:val="26"/>
        </w:rPr>
        <w:t>(5) Documentele justificative ce trebuie prezentate lunar către Autoritatea Naţională de Reglementare în Domeniul Energiei de către furnizorii de energie electrică şi gaze naturale în vederea acoperirii diferenţei de preţ compensate potrivit alin (3) sunt:</w:t>
      </w:r>
    </w:p>
    <w:p>
      <w:pPr>
        <w:pStyle w:val="Normal"/>
        <w:spacing w:lineRule="auto" w:line="240" w:before="0" w:after="0"/>
        <w:jc w:val="both"/>
        <w:rPr/>
      </w:pPr>
      <w:r>
        <w:rPr>
          <w:rFonts w:cs="Arial" w:ascii="Arial" w:hAnsi="Arial"/>
          <w:bCs/>
          <w:sz w:val="26"/>
          <w:szCs w:val="26"/>
        </w:rPr>
        <w:t xml:space="preserve">(i) documentele justificative care atestă cantitățile si prețurile aferente achizițiilor suplimentare de energie electrică/gaze naturale cu livrare în perioada de aplicare a prezentei legi, realizate în vedere acoperirii consumului clienților prevăzuți la alin. (3);  </w:t>
      </w:r>
    </w:p>
    <w:p>
      <w:pPr>
        <w:pStyle w:val="Normal"/>
        <w:spacing w:lineRule="auto" w:line="240" w:before="0" w:after="0"/>
        <w:jc w:val="both"/>
        <w:rPr/>
      </w:pPr>
      <w:r>
        <w:rPr>
          <w:rFonts w:cs="Arial" w:ascii="Arial" w:hAnsi="Arial"/>
          <w:bCs/>
          <w:sz w:val="26"/>
          <w:szCs w:val="26"/>
        </w:rPr>
        <w:t>(ii) cantitatea de energie electrică/gaze naturale livrată în vederea acoperirii consumului clienţilor prevăzuți la alin. (3) pe perioada de aplicare a prevederilor prezentei ordonanţe de urgenţă.</w:t>
      </w:r>
    </w:p>
    <w:p>
      <w:pPr>
        <w:pStyle w:val="Normal"/>
        <w:spacing w:lineRule="auto" w:line="240" w:before="0" w:after="0"/>
        <w:ind w:firstLine="720"/>
        <w:jc w:val="both"/>
        <w:rPr/>
      </w:pPr>
      <w:r>
        <w:rPr>
          <w:rFonts w:cs="Arial" w:ascii="Arial" w:hAnsi="Arial"/>
          <w:bCs/>
          <w:sz w:val="26"/>
          <w:szCs w:val="26"/>
        </w:rPr>
        <w:t>(6) Valorile aferente compensărilor prevăzute la alin. (1) – (3) pentru fiecare furnizor se determină de către Autoritatea Naţională de Reglementare în Domeniul Energiei, în termen de 30 de zile de la data depunerii de către furnizori a documentelor justificative.</w:t>
      </w:r>
    </w:p>
    <w:p>
      <w:pPr>
        <w:pStyle w:val="Normal"/>
        <w:spacing w:lineRule="auto" w:line="240" w:before="0" w:after="0"/>
        <w:ind w:firstLine="720"/>
        <w:jc w:val="both"/>
        <w:rPr/>
      </w:pPr>
      <w:r>
        <w:rPr>
          <w:rFonts w:cs="Arial" w:ascii="Arial" w:hAnsi="Arial"/>
          <w:bCs/>
          <w:sz w:val="26"/>
          <w:szCs w:val="26"/>
        </w:rPr>
        <w:t>(7) Autoritatea Naţională de Reglementare în Domeniul Energiei va transmite valorile aferente compensărilor prevăzute la alin. (4) către Ministerul Energiei, iar acesta efectuează plata către furnizori a sumelor reprezentând valoarea compensării în termen de 15 zile de la data primirii documentelor.</w:t>
      </w:r>
    </w:p>
    <w:p>
      <w:pPr>
        <w:pStyle w:val="Normal"/>
        <w:spacing w:lineRule="auto" w:line="240" w:before="0" w:after="0"/>
        <w:ind w:firstLine="720"/>
        <w:jc w:val="both"/>
        <w:rPr/>
      </w:pPr>
      <w:r>
        <w:rPr>
          <w:rFonts w:cs="Arial" w:ascii="Arial" w:hAnsi="Arial"/>
          <w:bCs/>
          <w:sz w:val="26"/>
          <w:szCs w:val="26"/>
        </w:rPr>
        <w:t>(8) Diferențele de preț prevăzute  la  alin.  (1) – (3) nu sunt subvenții  legate  direct  de preț în sensul art. 286 alin. (1) lit. a) din Legea  nr.  227/2015  privind Codul fiscal, cu modificările și completările ulterioare, și nu se includ în baza de impozitare a TVA."</w:t>
      </w:r>
    </w:p>
    <w:p>
      <w:pPr>
        <w:pStyle w:val="Normal"/>
        <w:spacing w:lineRule="auto" w:line="240" w:before="0" w:after="0"/>
        <w:jc w:val="both"/>
        <w:rPr>
          <w:rFonts w:ascii="Arial" w:hAnsi="Arial" w:cs="Arial"/>
          <w:b/>
          <w:b/>
          <w:bCs/>
          <w:sz w:val="26"/>
          <w:szCs w:val="26"/>
          <w:lang w:val="ro-RO"/>
        </w:rPr>
      </w:pPr>
      <w:r>
        <w:rPr>
          <w:rFonts w:cs="Arial" w:ascii="Arial" w:hAnsi="Arial"/>
          <w:b/>
          <w:bCs/>
          <w:sz w:val="26"/>
          <w:szCs w:val="26"/>
          <w:lang w:val="ro-RO"/>
        </w:rPr>
      </w:r>
    </w:p>
    <w:p>
      <w:pPr>
        <w:pStyle w:val="Normal"/>
        <w:spacing w:lineRule="auto" w:line="240" w:before="0" w:after="0"/>
        <w:jc w:val="both"/>
        <w:rPr/>
      </w:pPr>
      <w:r>
        <w:rPr>
          <w:rFonts w:cs="Arial" w:ascii="Arial" w:hAnsi="Arial"/>
          <w:b/>
          <w:bCs/>
          <w:sz w:val="26"/>
          <w:szCs w:val="26"/>
          <w:lang w:val="ro-RO"/>
        </w:rPr>
        <w:tab/>
        <w:t xml:space="preserve">ART. XXXVII - </w:t>
      </w:r>
      <w:r>
        <w:rPr>
          <w:rFonts w:cs="Arial" w:ascii="Arial" w:hAnsi="Arial"/>
          <w:bCs/>
          <w:sz w:val="26"/>
          <w:szCs w:val="26"/>
          <w:lang w:val="ro-RO"/>
        </w:rPr>
        <w:t>La art. II din Legea nr. 259/2021 pentru aprobarea Ordonanței de urgență a Guvernului nr. 118/2021 privind stabilirea unei scheme de compensare pentru consumul de energie electrică și ga</w:t>
      </w:r>
      <w:bookmarkStart w:id="2" w:name="_GoBack2"/>
      <w:bookmarkEnd w:id="2"/>
      <w:r>
        <w:rPr>
          <w:rFonts w:cs="Arial" w:ascii="Arial" w:hAnsi="Arial"/>
          <w:bCs/>
          <w:sz w:val="26"/>
          <w:szCs w:val="26"/>
          <w:lang w:val="ro-RO"/>
        </w:rPr>
        <w:t>ze naturale pentru sezonul rece 2021 - 2022, precum și pentru completarea Ordonanței Guvernului nr. 27/1996 privind acordarea de facilități persoanelor care domiciliază sau lucrează în unele localități din Munții Apuseni și în Rezervația Biosferei „Delta Dunării”, publicată în Monitorul Oficial al României, Partea I, nr. 1036 din 29 octombrie 2021, după alineatul (2) se introduc două noi alineate, alin. (2</w:t>
      </w:r>
      <w:r>
        <w:rPr>
          <w:rFonts w:cs="Arial" w:ascii="Arial" w:hAnsi="Arial"/>
          <w:bCs/>
          <w:sz w:val="26"/>
          <w:szCs w:val="26"/>
          <w:vertAlign w:val="superscript"/>
          <w:lang w:val="ro-RO"/>
        </w:rPr>
        <w:t>1</w:t>
      </w:r>
      <w:r>
        <w:rPr>
          <w:rFonts w:cs="Arial" w:ascii="Arial" w:hAnsi="Arial"/>
          <w:bCs/>
          <w:sz w:val="26"/>
          <w:szCs w:val="26"/>
          <w:lang w:val="ro-RO"/>
        </w:rPr>
        <w:t>) și (2</w:t>
      </w:r>
      <w:r>
        <w:rPr>
          <w:rFonts w:cs="Arial" w:ascii="Arial" w:hAnsi="Arial"/>
          <w:bCs/>
          <w:sz w:val="26"/>
          <w:szCs w:val="26"/>
          <w:vertAlign w:val="superscript"/>
          <w:lang w:val="ro-RO"/>
        </w:rPr>
        <w:t>2</w:t>
      </w:r>
      <w:r>
        <w:rPr>
          <w:rFonts w:cs="Arial" w:ascii="Arial" w:hAnsi="Arial"/>
          <w:bCs/>
          <w:sz w:val="26"/>
          <w:szCs w:val="26"/>
          <w:lang w:val="ro-RO"/>
        </w:rPr>
        <w:t>), cu următorul cuprins:</w:t>
      </w:r>
    </w:p>
    <w:p>
      <w:pPr>
        <w:pStyle w:val="Normal"/>
        <w:spacing w:lineRule="auto" w:line="240" w:before="0" w:after="0"/>
        <w:ind w:firstLine="720"/>
        <w:jc w:val="both"/>
        <w:rPr/>
      </w:pPr>
      <w:r>
        <w:rPr>
          <w:rFonts w:cs="Arial" w:ascii="Arial" w:hAnsi="Arial"/>
          <w:bCs/>
          <w:sz w:val="26"/>
          <w:szCs w:val="26"/>
          <w:lang w:val="ro-RO"/>
        </w:rPr>
        <w:t>„</w:t>
      </w:r>
      <w:r>
        <w:rPr>
          <w:rFonts w:cs="Arial" w:ascii="Arial" w:hAnsi="Arial"/>
          <w:bCs/>
          <w:sz w:val="26"/>
          <w:szCs w:val="26"/>
          <w:lang w:val="ro-RO"/>
        </w:rPr>
        <w:t>(2</w:t>
      </w:r>
      <w:r>
        <w:rPr>
          <w:rFonts w:cs="Arial" w:ascii="Arial" w:hAnsi="Arial"/>
          <w:bCs/>
          <w:sz w:val="26"/>
          <w:szCs w:val="26"/>
          <w:vertAlign w:val="superscript"/>
          <w:lang w:val="ro-RO"/>
        </w:rPr>
        <w:t>1</w:t>
      </w:r>
      <w:r>
        <w:rPr>
          <w:rFonts w:cs="Arial" w:ascii="Arial" w:hAnsi="Arial"/>
          <w:bCs/>
          <w:sz w:val="26"/>
          <w:szCs w:val="26"/>
          <w:lang w:val="ro-RO"/>
        </w:rPr>
        <w:t>) Impozitul prevăzut la alin. (1) se declară și se plătește de către producătorii de energie electrică, cu excepția producătorilor de energie prevăzuți la alin. (2), lunar, până la data de 25 inclusiv a lunii următoare celei pentru care se datorează acest impozit. Plata impozitului se efectuează la bugetul de stat, într-un cont de venituri bugetare distinct.</w:t>
      </w:r>
    </w:p>
    <w:p>
      <w:pPr>
        <w:pStyle w:val="Normal"/>
        <w:spacing w:lineRule="auto" w:line="240" w:before="0" w:after="0"/>
        <w:ind w:firstLine="720"/>
        <w:jc w:val="both"/>
        <w:rPr/>
      </w:pPr>
      <w:r>
        <w:rPr>
          <w:rFonts w:cs="Arial" w:ascii="Arial" w:hAnsi="Arial"/>
          <w:bCs/>
          <w:sz w:val="26"/>
          <w:szCs w:val="26"/>
          <w:lang w:val="ro-RO"/>
        </w:rPr>
        <w:t>(2</w:t>
      </w:r>
      <w:r>
        <w:rPr>
          <w:rFonts w:cs="Arial" w:ascii="Arial" w:hAnsi="Arial"/>
          <w:bCs/>
          <w:sz w:val="26"/>
          <w:szCs w:val="26"/>
          <w:vertAlign w:val="superscript"/>
          <w:lang w:val="ro-RO"/>
        </w:rPr>
        <w:t>2</w:t>
      </w:r>
      <w:r>
        <w:rPr>
          <w:rFonts w:cs="Arial" w:ascii="Arial" w:hAnsi="Arial"/>
          <w:bCs/>
          <w:sz w:val="26"/>
          <w:szCs w:val="26"/>
          <w:lang w:val="ro-RO"/>
        </w:rPr>
        <w:t>) Prin excepție de la prevederile alin. (2</w:t>
      </w:r>
      <w:r>
        <w:rPr>
          <w:rFonts w:cs="Arial" w:ascii="Arial" w:hAnsi="Arial"/>
          <w:bCs/>
          <w:sz w:val="26"/>
          <w:szCs w:val="26"/>
          <w:vertAlign w:val="superscript"/>
          <w:lang w:val="ro-RO"/>
        </w:rPr>
        <w:t>1</w:t>
      </w:r>
      <w:r>
        <w:rPr>
          <w:rFonts w:cs="Arial" w:ascii="Arial" w:hAnsi="Arial"/>
          <w:bCs/>
          <w:sz w:val="26"/>
          <w:szCs w:val="26"/>
          <w:lang w:val="ro-RO"/>
        </w:rPr>
        <w:t>) impozitul prevăzut la alin. (1), datorat pentru perioada 1 noiembrie – 31 decembrie 2021 se declară și se plătește până la 25 ianuarie 2022.”</w:t>
      </w:r>
    </w:p>
    <w:p>
      <w:pPr>
        <w:pStyle w:val="Normal"/>
        <w:spacing w:lineRule="auto" w:line="240" w:before="0" w:after="0"/>
        <w:ind w:firstLine="720"/>
        <w:jc w:val="both"/>
        <w:rPr>
          <w:rFonts w:ascii="Arial" w:hAnsi="Arial" w:cs="Arial"/>
          <w:bCs/>
          <w:sz w:val="26"/>
          <w:szCs w:val="26"/>
          <w:lang w:val="ro-RO"/>
        </w:rPr>
      </w:pPr>
      <w:r>
        <w:rPr>
          <w:rFonts w:cs="Arial" w:ascii="Arial" w:hAnsi="Arial"/>
          <w:bCs/>
          <w:sz w:val="26"/>
          <w:szCs w:val="26"/>
          <w:lang w:val="ro-RO"/>
        </w:rPr>
      </w:r>
    </w:p>
    <w:p>
      <w:pPr>
        <w:pStyle w:val="Normal"/>
        <w:spacing w:lineRule="auto" w:line="240" w:before="0" w:after="0"/>
        <w:ind w:firstLine="720"/>
        <w:jc w:val="both"/>
        <w:rPr>
          <w:rFonts w:ascii="Arial" w:hAnsi="Arial" w:cs="Arial"/>
          <w:b/>
          <w:b/>
          <w:bCs/>
          <w:sz w:val="26"/>
          <w:szCs w:val="26"/>
          <w:lang w:val="ro-RO"/>
        </w:rPr>
      </w:pPr>
      <w:r>
        <w:rPr>
          <w:rFonts w:cs="Arial" w:ascii="Arial" w:hAnsi="Arial"/>
          <w:b/>
          <w:bCs/>
          <w:sz w:val="26"/>
          <w:szCs w:val="26"/>
          <w:lang w:val="ro-RO"/>
        </w:rPr>
      </w:r>
    </w:p>
    <w:p>
      <w:pPr>
        <w:pStyle w:val="Normal"/>
        <w:spacing w:lineRule="auto" w:line="240" w:before="0" w:after="0"/>
        <w:ind w:firstLine="720"/>
        <w:jc w:val="both"/>
        <w:rPr>
          <w:rFonts w:ascii="Arial" w:hAnsi="Arial" w:cs="Arial"/>
          <w:bCs/>
          <w:sz w:val="26"/>
          <w:szCs w:val="26"/>
          <w:lang w:val="ro-RO"/>
        </w:rPr>
      </w:pPr>
      <w:r>
        <w:rPr>
          <w:rFonts w:cs="Arial" w:ascii="Arial" w:hAnsi="Arial"/>
          <w:b/>
          <w:bCs/>
          <w:sz w:val="26"/>
          <w:szCs w:val="26"/>
          <w:lang w:val="ro-RO"/>
        </w:rPr>
        <w:t xml:space="preserve">ART. XXXVIII - </w:t>
      </w:r>
      <w:r>
        <w:rPr>
          <w:rFonts w:cs="Arial" w:ascii="Arial" w:hAnsi="Arial"/>
          <w:bCs/>
          <w:sz w:val="26"/>
          <w:szCs w:val="26"/>
          <w:lang w:val="ro-RO"/>
        </w:rPr>
        <w:t>(1)  Prin derogare de la prevederile art. 10-12 din Ordonanța de urgență a Guvernului nr. 120/2021 privind administrarea, funcţionarea şi implementarea sistemului naţional privind factura electronică RO e-Factura şi factura electronică în România, precum şi pentru completarea Ordonanţei Guvernului nr. 78/2000 privind omologarea, eliberarea cărţii de identitate a vehiculului şi certificarea autenticităţii vehiculelor rutiere în vederea introducerii pe piaţă, punerii la dispoziţie pe piaţă, înmatriculării sau înregistrării în România, precum şi supravegherea pieţei pentru acestea, publicată în Monitorul Oficial al României, Partea I, nr. 960 din 7 octombrie 2021, pentru produsele cu risc fiscal ridicat stabilite prin ordin al președintelui Agenţiei Naţionale de Administrare Fiscală, comercializate în relația B2B:</w:t>
      </w:r>
    </w:p>
    <w:p>
      <w:pPr>
        <w:pStyle w:val="Normal"/>
        <w:spacing w:lineRule="auto" w:line="240" w:before="0" w:after="0"/>
        <w:ind w:firstLine="720"/>
        <w:jc w:val="both"/>
        <w:rPr>
          <w:rFonts w:ascii="Arial" w:hAnsi="Arial" w:cs="Arial"/>
          <w:bCs/>
          <w:sz w:val="26"/>
          <w:szCs w:val="26"/>
          <w:lang w:val="ro-RO"/>
        </w:rPr>
      </w:pPr>
      <w:r>
        <w:rPr>
          <w:rFonts w:cs="Arial" w:ascii="Arial" w:hAnsi="Arial"/>
          <w:bCs/>
          <w:sz w:val="26"/>
          <w:szCs w:val="26"/>
          <w:lang w:val="ro-RO"/>
        </w:rPr>
        <w:t xml:space="preserve"> </w:t>
      </w:r>
      <w:r>
        <w:rPr>
          <w:rFonts w:cs="Arial" w:ascii="Arial" w:hAnsi="Arial"/>
          <w:bCs/>
          <w:sz w:val="26"/>
          <w:szCs w:val="26"/>
          <w:lang w:val="ro-RO"/>
        </w:rPr>
        <w:t>a) furnizorii pot, în perioada 1 aprilie – 30 iunie 2022, să transmită facturile emise în sistemul naţional privind factura electronică RO e-Factura, indiferent dacă destinatarii sunt sau nu înregistrați în Registrul RO e-Factura;</w:t>
      </w:r>
    </w:p>
    <w:p>
      <w:pPr>
        <w:pStyle w:val="Normal"/>
        <w:spacing w:lineRule="auto" w:line="240" w:before="0" w:after="0"/>
        <w:ind w:firstLine="720"/>
        <w:jc w:val="both"/>
        <w:rPr>
          <w:rFonts w:ascii="Arial" w:hAnsi="Arial" w:cs="Arial"/>
          <w:bCs/>
          <w:sz w:val="26"/>
          <w:szCs w:val="26"/>
          <w:lang w:val="ro-RO"/>
        </w:rPr>
      </w:pPr>
      <w:r>
        <w:rPr>
          <w:rFonts w:cs="Arial" w:ascii="Arial" w:hAnsi="Arial"/>
          <w:bCs/>
          <w:sz w:val="26"/>
          <w:szCs w:val="26"/>
          <w:lang w:val="ro-RO"/>
        </w:rPr>
        <w:t>b) furnizorii sunt obligați, începând cu data de 1 iulie 2022, să transmită facturile emise în sistemul naţional privind factura electronică RO e-Factura, indiferent dacă destinatarii sunt sau nu înregistrați în Registrul RO e-Factura.</w:t>
      </w:r>
    </w:p>
    <w:p>
      <w:pPr>
        <w:pStyle w:val="Normal"/>
        <w:spacing w:lineRule="auto" w:line="240" w:before="0" w:after="0"/>
        <w:ind w:firstLine="720"/>
        <w:jc w:val="both"/>
        <w:rPr>
          <w:rFonts w:ascii="Arial" w:hAnsi="Arial" w:cs="Arial"/>
          <w:bCs/>
          <w:sz w:val="26"/>
          <w:szCs w:val="26"/>
          <w:lang w:val="ro-RO"/>
        </w:rPr>
      </w:pPr>
      <w:r>
        <w:rPr>
          <w:rFonts w:cs="Arial" w:ascii="Arial" w:hAnsi="Arial"/>
          <w:bCs/>
          <w:sz w:val="26"/>
          <w:szCs w:val="26"/>
          <w:lang w:val="ro-RO"/>
        </w:rPr>
        <w:t>(2) Furnizorii prevăzuți la alin. (1) sunt obligați să transmită facturile emise către destinatari conform prevederilor art. 319 din Legea nr. 227/2015 privind Codul fiscal, cu modificările și completările ulterioare.</w:t>
      </w:r>
    </w:p>
    <w:p>
      <w:pPr>
        <w:pStyle w:val="Normal"/>
        <w:spacing w:lineRule="auto" w:line="240" w:before="0" w:after="0"/>
        <w:ind w:firstLine="720"/>
        <w:jc w:val="both"/>
        <w:rPr/>
      </w:pPr>
      <w:r>
        <w:rPr>
          <w:rFonts w:cs="Arial" w:ascii="Arial" w:hAnsi="Arial"/>
          <w:bCs/>
          <w:sz w:val="26"/>
          <w:szCs w:val="26"/>
          <w:lang w:val="ro-RO"/>
        </w:rPr>
        <w:t>(3) În ordinul prevăzut la alin. (1), Agenția Națională de Administrare Fiscală justifică temeinic pentru fiecare produs încadrarea în categoria produselor cu risc fiscal  ridicat. Prin produs cu risc fiscal ridicat se înțelege produsul la a cărui comercializare există</w:t>
      </w:r>
      <w:bookmarkStart w:id="3" w:name="_GoBack1"/>
      <w:bookmarkEnd w:id="3"/>
      <w:r>
        <w:rPr>
          <w:rFonts w:cs="Arial" w:ascii="Arial" w:hAnsi="Arial"/>
          <w:bCs/>
          <w:sz w:val="26"/>
          <w:szCs w:val="26"/>
          <w:lang w:val="ro-RO"/>
        </w:rPr>
        <w:t xml:space="preserve"> risc ridicat de fraudă și evaziune fiscală. Lista produselor încadrate în această categorie se reevaluează periodic. </w:t>
      </w:r>
    </w:p>
    <w:p>
      <w:pPr>
        <w:pStyle w:val="Normal"/>
        <w:spacing w:lineRule="auto" w:line="240" w:before="0" w:after="0"/>
        <w:ind w:firstLine="720"/>
        <w:jc w:val="both"/>
        <w:rPr/>
      </w:pPr>
      <w:r>
        <w:rPr>
          <w:rFonts w:cs="Arial" w:ascii="Arial" w:hAnsi="Arial"/>
          <w:bCs/>
          <w:sz w:val="26"/>
          <w:szCs w:val="26"/>
          <w:lang w:val="ro-RO"/>
        </w:rPr>
        <w:t>(4) Ordinul președintelui Agenţiei Naţionale de Administrare Fiscală, prevăzut la alin. (1) se emite în termen de 30 de zile de la data intrării în vigoare a prezentei ordonanțe de urgență şi se publică în Monitorul Oficial al României, Partea I.</w:t>
      </w:r>
    </w:p>
    <w:p>
      <w:pPr>
        <w:pStyle w:val="Normal"/>
        <w:spacing w:lineRule="auto" w:line="240" w:before="0" w:after="0"/>
        <w:ind w:firstLine="720"/>
        <w:jc w:val="both"/>
        <w:rPr>
          <w:rFonts w:ascii="Arial" w:hAnsi="Arial" w:cs="Arial"/>
          <w:bCs/>
          <w:sz w:val="26"/>
          <w:szCs w:val="26"/>
          <w:lang w:val="ro-RO"/>
        </w:rPr>
      </w:pPr>
      <w:r>
        <w:rPr>
          <w:rFonts w:cs="Arial" w:ascii="Arial" w:hAnsi="Arial"/>
          <w:bCs/>
          <w:sz w:val="26"/>
          <w:szCs w:val="26"/>
          <w:lang w:val="ro-RO"/>
        </w:rPr>
      </w:r>
    </w:p>
    <w:p>
      <w:pPr>
        <w:pStyle w:val="Normal"/>
        <w:spacing w:lineRule="auto" w:line="240" w:before="0" w:after="0"/>
        <w:ind w:firstLine="720"/>
        <w:jc w:val="both"/>
        <w:rPr/>
      </w:pPr>
      <w:r>
        <w:rPr>
          <w:rFonts w:cs="Arial" w:ascii="Arial" w:hAnsi="Arial"/>
          <w:b/>
          <w:bCs/>
          <w:sz w:val="26"/>
          <w:szCs w:val="26"/>
          <w:lang w:val="ro-RO"/>
        </w:rPr>
        <w:t>ART.XXXIX</w:t>
      </w:r>
      <w:r>
        <w:rPr>
          <w:rFonts w:cs="Arial" w:ascii="Arial" w:hAnsi="Arial"/>
          <w:bCs/>
          <w:sz w:val="26"/>
          <w:szCs w:val="26"/>
          <w:lang w:val="ro-RO"/>
        </w:rPr>
        <w:t xml:space="preserve">  - Articolul 9 din Legea cadastrului și a publicității imobiliare nr. 7/1996, republicată în Monitorul Oficial al României, Partea I, nr. 720 din 24 septembrie 2015, cu modificările și completările ulterioare, se modifică și se completează după cum urmează:</w:t>
      </w:r>
    </w:p>
    <w:p>
      <w:pPr>
        <w:pStyle w:val="Normal"/>
        <w:spacing w:lineRule="auto" w:line="240" w:before="0" w:after="0"/>
        <w:ind w:firstLine="720"/>
        <w:jc w:val="both"/>
        <w:rPr>
          <w:rFonts w:ascii="Arial" w:hAnsi="Arial" w:cs="Arial"/>
          <w:bCs/>
          <w:sz w:val="26"/>
          <w:szCs w:val="26"/>
          <w:lang w:val="ro-RO"/>
        </w:rPr>
      </w:pPr>
      <w:r>
        <w:rPr>
          <w:rFonts w:cs="Arial" w:ascii="Arial" w:hAnsi="Arial"/>
          <w:bCs/>
          <w:sz w:val="26"/>
          <w:szCs w:val="26"/>
          <w:lang w:val="ro-RO"/>
        </w:rPr>
        <w:t>1. Alineatul (2) al articolului 9 se modifică si va avea următorul cuprins:</w:t>
      </w:r>
    </w:p>
    <w:p>
      <w:pPr>
        <w:pStyle w:val="Normal"/>
        <w:spacing w:lineRule="auto" w:line="240" w:before="0" w:after="0"/>
        <w:ind w:firstLine="720"/>
        <w:jc w:val="both"/>
        <w:rPr>
          <w:rFonts w:ascii="Arial" w:hAnsi="Arial" w:cs="Arial"/>
          <w:bCs/>
          <w:sz w:val="26"/>
          <w:szCs w:val="26"/>
          <w:lang w:val="ro-RO"/>
        </w:rPr>
      </w:pPr>
      <w:r>
        <w:rPr>
          <w:rFonts w:cs="Arial" w:ascii="Arial" w:hAnsi="Arial"/>
          <w:bCs/>
          <w:sz w:val="26"/>
          <w:szCs w:val="26"/>
          <w:lang w:val="ro-RO"/>
        </w:rPr>
        <w:t>”</w:t>
      </w:r>
      <w:r>
        <w:rPr>
          <w:rFonts w:cs="Arial" w:ascii="Arial" w:hAnsi="Arial"/>
          <w:bCs/>
          <w:sz w:val="26"/>
          <w:szCs w:val="26"/>
          <w:lang w:val="ro-RO"/>
        </w:rPr>
        <w:t>(2) Subvenția de la bugetul de stat se acordă pentru finanțarea valorii totale a proiectelor finanțate din fonduri externe rambursabile, potrivit Ordonanței de urgență a Guvernului nr. 64/2007 privind datoria publică, aprobată cu modificări și completări prin Legea nr. 109/2008, cu modificările și completările ulterioare, și pentru finanțarea valorii totale a proiectelor finanțate din fonduri externe nerambursabile potrivit Ordonanței de urgență a Guvernului nr. 40/2015 privind gestionarea financiară a fondurilor europene pentru perioada de programare 2014-2020, aprobată cu modificări și completări prin Legea nr. 105/2016, cu modificările și completările ulterioare, cat si pentru perioada de programare 2021-2027, cu excepția Proiectului major „Creșterea gradului de acoperire și incluziune a sistemului de înregistrare a proprietăților în zonele rurale din România”, caz în care finanțarea valorii  totale a proiectului major se suportă din veniturile proprii ale Agenției Naționale de Cadastru și Publicitate Imobiliară, cu aplicarea  mecanismului rambursării  pentru contravaloarea contribuției din fonduri europene.”</w:t>
      </w:r>
    </w:p>
    <w:p>
      <w:pPr>
        <w:pStyle w:val="Normal"/>
        <w:spacing w:lineRule="auto" w:line="240" w:before="0" w:after="0"/>
        <w:ind w:firstLine="720"/>
        <w:jc w:val="both"/>
        <w:rPr>
          <w:rFonts w:ascii="Arial" w:hAnsi="Arial" w:cs="Arial"/>
          <w:bCs/>
          <w:sz w:val="26"/>
          <w:szCs w:val="26"/>
          <w:lang w:val="ro-RO"/>
        </w:rPr>
      </w:pPr>
      <w:r>
        <w:rPr>
          <w:rFonts w:cs="Arial" w:ascii="Arial" w:hAnsi="Arial"/>
          <w:bCs/>
          <w:sz w:val="26"/>
          <w:szCs w:val="26"/>
          <w:lang w:val="ro-RO"/>
        </w:rPr>
        <w:t>2. După alineatul (2) al articolului 9 se introduc alineatele (2^1) – (2^2) cu următorul cuprins:</w:t>
      </w:r>
    </w:p>
    <w:p>
      <w:pPr>
        <w:pStyle w:val="Normal"/>
        <w:spacing w:lineRule="auto" w:line="240" w:before="0" w:after="0"/>
        <w:ind w:firstLine="720"/>
        <w:jc w:val="both"/>
        <w:rPr>
          <w:rFonts w:ascii="Arial" w:hAnsi="Arial" w:cs="Arial"/>
          <w:bCs/>
          <w:sz w:val="26"/>
          <w:szCs w:val="26"/>
          <w:lang w:val="ro-RO"/>
        </w:rPr>
      </w:pPr>
      <w:r>
        <w:rPr>
          <w:rFonts w:cs="Arial" w:ascii="Arial" w:hAnsi="Arial"/>
          <w:bCs/>
          <w:sz w:val="26"/>
          <w:szCs w:val="26"/>
          <w:lang w:val="ro-RO"/>
        </w:rPr>
        <w:t>”</w:t>
      </w:r>
      <w:r>
        <w:rPr>
          <w:rFonts w:cs="Arial" w:ascii="Arial" w:hAnsi="Arial"/>
          <w:bCs/>
          <w:sz w:val="26"/>
          <w:szCs w:val="26"/>
          <w:lang w:val="ro-RO"/>
        </w:rPr>
        <w:t>(2^1) Pentru asigurarea managementului financiar al proiectului major prevăzut la alin. (2), în bugetul Agenției Naționale de Cadastru și Publicitate Imobiliară se cuprind creditele de angajament și creditele bugetare aferente valorii totale a proiectului finanțat din fonduri europene, cu respectarea prevederilor 6 alin. (5), art. 11, precum și a normelor aplicabile proiectelor implementate în parteneriat din Ordonanța de urgență a Guvernului nr. 40/2015 privind gestionarea financiară a fondurilor europene pentru perioada de programare 2014-2020, cu modificările și completările ulterioare.</w:t>
      </w:r>
    </w:p>
    <w:p>
      <w:pPr>
        <w:pStyle w:val="Normal"/>
        <w:spacing w:lineRule="auto" w:line="240" w:before="0" w:after="0"/>
        <w:ind w:firstLine="720"/>
        <w:jc w:val="both"/>
        <w:rPr>
          <w:rFonts w:ascii="Arial" w:hAnsi="Arial" w:cs="Arial"/>
          <w:bCs/>
          <w:sz w:val="26"/>
          <w:szCs w:val="26"/>
          <w:lang w:val="ro-RO"/>
        </w:rPr>
      </w:pPr>
      <w:r>
        <w:rPr>
          <w:rFonts w:cs="Arial" w:ascii="Arial" w:hAnsi="Arial"/>
          <w:bCs/>
          <w:sz w:val="26"/>
          <w:szCs w:val="26"/>
          <w:lang w:val="ro-RO"/>
        </w:rPr>
        <w:t>(2^2) Activitățile prevăzute în cadrul Proiectului major „Creșterea gradului de acoperire și incluziune a sistemului de înregistrare a proprietăților în zonele rurale din România”, și care nu au fost finalizate în perioada de eligibilitate sunt incluse în Programul național de cadastru și carte funciară, care se derulează până la finalizarea înregistrării sistematice a imobilelor la nivelul întregii țări și vor fi finanțate din veniturile proprii ale Agenției Naționale.”</w:t>
      </w:r>
    </w:p>
    <w:p>
      <w:pPr>
        <w:pStyle w:val="Normal"/>
        <w:spacing w:lineRule="auto" w:line="240" w:before="0" w:after="0"/>
        <w:ind w:firstLine="720"/>
        <w:jc w:val="both"/>
        <w:rPr>
          <w:rFonts w:ascii="Arial" w:hAnsi="Arial" w:cs="Arial"/>
          <w:bCs/>
          <w:sz w:val="26"/>
          <w:szCs w:val="26"/>
          <w:lang w:val="ro-RO"/>
        </w:rPr>
      </w:pPr>
      <w:r>
        <w:rPr>
          <w:rFonts w:cs="Arial" w:ascii="Arial" w:hAnsi="Arial"/>
          <w:bCs/>
          <w:sz w:val="26"/>
          <w:szCs w:val="26"/>
          <w:lang w:val="ro-RO"/>
        </w:rPr>
        <w:t>3. Alineatele (3^1) și (3^3) ale articolului 9 se modifică după cum urmează:</w:t>
      </w:r>
    </w:p>
    <w:p>
      <w:pPr>
        <w:pStyle w:val="Normal"/>
        <w:spacing w:lineRule="auto" w:line="240" w:before="0" w:after="0"/>
        <w:ind w:firstLine="720"/>
        <w:jc w:val="both"/>
        <w:rPr>
          <w:rFonts w:ascii="Arial" w:hAnsi="Arial" w:cs="Arial"/>
          <w:bCs/>
          <w:sz w:val="26"/>
          <w:szCs w:val="26"/>
          <w:lang w:val="ro-RO"/>
        </w:rPr>
      </w:pPr>
      <w:r>
        <w:rPr>
          <w:rFonts w:cs="Arial" w:ascii="Arial" w:hAnsi="Arial"/>
          <w:bCs/>
          <w:sz w:val="26"/>
          <w:szCs w:val="26"/>
          <w:lang w:val="ro-RO"/>
        </w:rPr>
        <w:t>”</w:t>
      </w:r>
      <w:r>
        <w:rPr>
          <w:rFonts w:cs="Arial" w:ascii="Arial" w:hAnsi="Arial"/>
          <w:bCs/>
          <w:sz w:val="26"/>
          <w:szCs w:val="26"/>
          <w:lang w:val="ro-RO"/>
        </w:rPr>
        <w:t>(3^1) Veniturile proprii prevăzute la alin. (3) se utilizează pentru finanţarea cheltuielilor curente şi de capital ale Agenţiei Naţionale şi ale instituţiilor subordonate, pentru cofinanţarea proiectelor cu finanţare din fonduri externe nerambursabile, altele decât cele prevăzute la alin. (2), precum si pentru finantarea Proiectului major „Creșterea gradului de acoperire și incluziune a sistemului de înregistrare a proprietăților în zonele rurale din România”.</w:t>
      </w:r>
    </w:p>
    <w:p>
      <w:pPr>
        <w:pStyle w:val="Normal"/>
        <w:spacing w:lineRule="auto" w:line="240" w:before="0" w:after="0"/>
        <w:ind w:firstLine="720"/>
        <w:jc w:val="both"/>
        <w:rPr>
          <w:rFonts w:ascii="Arial" w:hAnsi="Arial" w:cs="Arial"/>
          <w:bCs/>
          <w:sz w:val="26"/>
          <w:szCs w:val="26"/>
          <w:lang w:val="ro-RO"/>
        </w:rPr>
      </w:pPr>
      <w:r>
        <w:rPr>
          <w:rFonts w:cs="Arial" w:ascii="Arial" w:hAnsi="Arial"/>
          <w:bCs/>
          <w:sz w:val="26"/>
          <w:szCs w:val="26"/>
          <w:lang w:val="ro-RO"/>
        </w:rPr>
        <w:t xml:space="preserve"> ” </w:t>
      </w:r>
      <w:r>
        <w:rPr>
          <w:rFonts w:cs="Arial" w:ascii="Arial" w:hAnsi="Arial"/>
          <w:bCs/>
          <w:sz w:val="26"/>
          <w:szCs w:val="26"/>
          <w:lang w:val="ro-RO"/>
        </w:rPr>
        <w:t>(3^3) Sumele rambursate de autoritatea de management aferente cheltuielilor efectuate în cadrul proiectelor cu finanţare externă nerambursabilă se restituie de către Agenţia Naţională în conturile de cheltuieli bugetare ale ordonatorului principal de credite din care a fost acordată subvenţia, în termen de 7 zile lucrătoare de la data încasării, cu respectarea prevederilor art. 8 din Ordonanţa de urgenţă a Guvernului nr. 37/2008 privind reglementarea unor măsuri financiare în domeniul bugetar, aprobată cu modificări prin Legea nr. 275/2008, cu modificările şi completările ulterioare, în cazul în care restituirea subvenţiei se efectuează în anul următor celui în care s-a acordat, iar în cazul Proiectului major „Creșterea gradului de acoperire și incluziune a sistemului de înregistrare a proprietăților în zonele rurale din România”, pentru finantarea din veniturile proprii ale Agentiei Nationale, sumele cuvenite a fi rambursate în condiţiile legii, beneficiarului proiectului, se virează de către autorităţile de management în conturile de venituri ale bugetului Agenției Naționale și se vor face venit la bugetul acesteia.”</w:t>
      </w:r>
    </w:p>
    <w:p>
      <w:pPr>
        <w:pStyle w:val="Normal"/>
        <w:spacing w:lineRule="auto" w:line="240" w:before="0" w:after="0"/>
        <w:ind w:firstLine="720"/>
        <w:jc w:val="both"/>
        <w:rPr>
          <w:rFonts w:ascii="Arial" w:hAnsi="Arial" w:cs="Arial"/>
          <w:bCs/>
          <w:sz w:val="26"/>
          <w:szCs w:val="26"/>
          <w:lang w:val="ro-RO"/>
        </w:rPr>
      </w:pPr>
      <w:r>
        <w:rPr>
          <w:rFonts w:cs="Arial" w:ascii="Arial" w:hAnsi="Arial"/>
          <w:bCs/>
          <w:sz w:val="26"/>
          <w:szCs w:val="26"/>
          <w:lang w:val="ro-RO"/>
        </w:rPr>
      </w:r>
    </w:p>
    <w:p>
      <w:pPr>
        <w:pStyle w:val="Normal"/>
        <w:spacing w:lineRule="auto" w:line="240" w:before="0" w:after="0"/>
        <w:ind w:firstLine="720"/>
        <w:jc w:val="both"/>
        <w:rPr/>
      </w:pPr>
      <w:r>
        <w:rPr>
          <w:rFonts w:cs="Arial" w:ascii="Arial" w:hAnsi="Arial"/>
          <w:b/>
          <w:bCs/>
          <w:sz w:val="26"/>
          <w:szCs w:val="26"/>
          <w:lang w:val="ro-RO"/>
        </w:rPr>
        <w:t>ART. XL</w:t>
      </w:r>
      <w:r>
        <w:rPr>
          <w:rFonts w:cs="Arial" w:ascii="Arial" w:hAnsi="Arial"/>
          <w:bCs/>
          <w:sz w:val="26"/>
          <w:szCs w:val="26"/>
          <w:lang w:val="ro-RO"/>
        </w:rPr>
        <w:t xml:space="preserve"> - Prevederile art. XXXIX  intră în vigoare începând cu data de 1 ianuarie 2022.</w:t>
      </w:r>
    </w:p>
    <w:p>
      <w:pPr>
        <w:pStyle w:val="Normal"/>
        <w:spacing w:lineRule="auto" w:line="240" w:before="120" w:after="0"/>
        <w:jc w:val="both"/>
        <w:rPr/>
      </w:pPr>
      <w:r>
        <w:rPr>
          <w:rFonts w:cs="Arial" w:ascii="Arial" w:hAnsi="Arial"/>
          <w:sz w:val="26"/>
          <w:szCs w:val="26"/>
          <w:lang w:val="ro-RO"/>
        </w:rPr>
        <w:tab/>
      </w:r>
      <w:r>
        <w:rPr>
          <w:rFonts w:cs="Arial" w:ascii="Arial" w:hAnsi="Arial"/>
          <w:b/>
          <w:sz w:val="26"/>
          <w:szCs w:val="26"/>
          <w:lang w:val="ro-RO"/>
        </w:rPr>
        <w:t>ART. XLI</w:t>
      </w:r>
      <w:r>
        <w:rPr>
          <w:rFonts w:cs="Arial" w:ascii="Arial" w:hAnsi="Arial"/>
          <w:sz w:val="26"/>
          <w:szCs w:val="26"/>
          <w:lang w:val="ro-RO"/>
        </w:rPr>
        <w:t xml:space="preserve"> – Alineatul (1) al articolului II  din Legea nr. 154/2021 pentru modificarea şi completarea Ordonanței Guvernului nr. 105/1999 privind acordarea unor drepturi persoanelor persecutate de către regimurile instaurate în România cu începere de la 6 septembrie 1940 până la 6 martie 1945 din motive etnice,  publicată în Monitorul Oficial al României, Partea I, nr. 573 din 7 iunie 2021, se modifică și va avea următorul cuprins: </w:t>
      </w:r>
    </w:p>
    <w:p>
      <w:pPr>
        <w:pStyle w:val="Normal"/>
        <w:spacing w:lineRule="auto" w:line="240" w:before="120" w:after="0"/>
        <w:jc w:val="both"/>
        <w:rPr/>
      </w:pPr>
      <w:r>
        <w:rPr>
          <w:rFonts w:cs="Arial" w:ascii="Arial" w:hAnsi="Arial"/>
          <w:sz w:val="26"/>
          <w:szCs w:val="26"/>
          <w:lang w:val="ro-RO"/>
        </w:rPr>
        <w:t xml:space="preserve">    </w:t>
      </w:r>
      <w:r>
        <w:rPr>
          <w:rFonts w:cs="Arial" w:ascii="Arial" w:hAnsi="Arial"/>
          <w:sz w:val="26"/>
          <w:szCs w:val="26"/>
          <w:lang w:val="ro-RO"/>
        </w:rPr>
        <w:tab/>
        <w:t>”(1) Prin derogare de la prevederile art. 5 din Ordonanţa Guvernului nr. 105/1999 privind acordarea unor drepturi persoanelor persecutate de către regimurile instaurate în România cu începere de la 6 septembrie 1940 până la 6 martie 1945 din motive etnice, republicată, cu modificările şi completările aduse prin prezenta lege, drepturile stabilite potrivit art. 3^1 din Ordonanţa Guvernului nr. 105/1999, republicată, cu modificările şi completările aduse prin prezenta lege, se acordă şi se plătesc începând cu data de 1 ianuarie 2023.”</w:t>
      </w:r>
    </w:p>
    <w:p>
      <w:pPr>
        <w:pStyle w:val="Normal"/>
        <w:spacing w:lineRule="auto" w:line="240" w:before="120" w:after="0"/>
        <w:jc w:val="both"/>
        <w:rPr/>
      </w:pPr>
      <w:r>
        <w:rPr>
          <w:rFonts w:cs="Arial" w:ascii="Arial" w:hAnsi="Arial"/>
          <w:sz w:val="26"/>
          <w:szCs w:val="26"/>
          <w:lang w:val="ro-RO"/>
        </w:rPr>
        <w:tab/>
      </w:r>
      <w:r>
        <w:rPr>
          <w:rFonts w:cs="Arial" w:ascii="Arial" w:hAnsi="Arial"/>
          <w:b/>
          <w:sz w:val="26"/>
          <w:szCs w:val="26"/>
          <w:lang w:val="ro-RO"/>
        </w:rPr>
        <w:t xml:space="preserve">ART. XLII </w:t>
      </w:r>
      <w:r>
        <w:rPr>
          <w:rFonts w:cs="Arial" w:ascii="Arial" w:hAnsi="Arial"/>
          <w:sz w:val="26"/>
          <w:szCs w:val="26"/>
          <w:lang w:val="ro-RO"/>
        </w:rPr>
        <w:t>- Ordonanţa Guvernului nr. 80/2001 privind stabilirea unor normative de cheltuieli pentru autorităţile administraţiei publice şi instituţiile publice, publicată în Monitorul Oficial al României, Partea I, nr. 542 din 1 septembrie 2001, aprobată cu modificări și completări prin Legea nr. 247/2002, cu modificările şi completările ulterioare, se modifică după cum urmează:</w:t>
      </w:r>
    </w:p>
    <w:p>
      <w:pPr>
        <w:pStyle w:val="Normal"/>
        <w:spacing w:lineRule="auto" w:line="240" w:before="120" w:after="0"/>
        <w:ind w:firstLine="720"/>
        <w:jc w:val="both"/>
        <w:rPr/>
      </w:pPr>
      <w:r>
        <w:rPr>
          <w:rFonts w:cs="Arial" w:ascii="Arial" w:hAnsi="Arial"/>
          <w:sz w:val="26"/>
          <w:szCs w:val="26"/>
          <w:lang w:val="ro-RO"/>
        </w:rPr>
        <w:t>1. La articolul 1, alineatul (5) se modifică și va avea următorul cuprins:</w:t>
      </w:r>
    </w:p>
    <w:p>
      <w:pPr>
        <w:pStyle w:val="Normal"/>
        <w:spacing w:lineRule="auto" w:line="240" w:before="120" w:after="0"/>
        <w:jc w:val="both"/>
        <w:rPr/>
      </w:pPr>
      <w:r>
        <w:rPr>
          <w:rFonts w:cs="Arial" w:ascii="Arial" w:hAnsi="Arial"/>
          <w:sz w:val="26"/>
          <w:szCs w:val="26"/>
          <w:lang w:val="ro-RO"/>
        </w:rPr>
        <w:t xml:space="preserve">   </w:t>
      </w:r>
      <w:r>
        <w:rPr>
          <w:rFonts w:cs="Arial" w:ascii="Arial" w:hAnsi="Arial"/>
          <w:sz w:val="26"/>
          <w:szCs w:val="26"/>
          <w:lang w:val="ro-RO"/>
        </w:rPr>
        <w:tab/>
        <w:t>„(5) Cheltuielile de natura celor care fac obiectul prezentei ordonanţe, cuprinse în bugetele Administraţiei Prezidenţiale, Senatului României, Camerei Deputaților, Curții de Conturi, Avocatului Poporului, Secretariatului General al Guvernului, instituţiilor din domeniul apărării, ordinii publice şi securității naţionale,</w:t>
      </w:r>
      <w:r>
        <w:rPr>
          <w:rFonts w:cs="Arial" w:ascii="Arial" w:hAnsi="Arial"/>
          <w:b w:val="false"/>
          <w:bCs w:val="false"/>
          <w:sz w:val="26"/>
          <w:szCs w:val="26"/>
          <w:lang w:val="ro-RO"/>
        </w:rPr>
        <w:t xml:space="preserve">  precum și ale autorităților de reglementare se stabilesc prin normative proprii."</w:t>
      </w:r>
    </w:p>
    <w:p>
      <w:pPr>
        <w:pStyle w:val="Normal"/>
        <w:spacing w:lineRule="auto" w:line="240" w:before="120" w:after="0"/>
        <w:ind w:firstLine="720"/>
        <w:jc w:val="both"/>
        <w:rPr/>
      </w:pPr>
      <w:r>
        <w:rPr>
          <w:rFonts w:cs="Arial" w:ascii="Arial" w:hAnsi="Arial"/>
          <w:sz w:val="26"/>
          <w:szCs w:val="26"/>
          <w:lang w:val="ro-RO"/>
        </w:rPr>
        <w:t>2. La articolul 5, alineatul (9^4) se modifică și va avea următorul cuprins:</w:t>
      </w:r>
    </w:p>
    <w:p>
      <w:pPr>
        <w:pStyle w:val="Normal"/>
        <w:spacing w:lineRule="auto" w:line="240" w:before="120" w:after="0"/>
        <w:ind w:firstLine="720"/>
        <w:jc w:val="both"/>
        <w:rPr/>
      </w:pPr>
      <w:r>
        <w:rPr>
          <w:rFonts w:cs="Arial" w:ascii="Arial" w:hAnsi="Arial"/>
          <w:sz w:val="26"/>
          <w:szCs w:val="26"/>
          <w:lang w:val="ro-RO"/>
        </w:rPr>
        <w:t>„</w:t>
      </w:r>
      <w:r>
        <w:rPr>
          <w:rFonts w:cs="Arial" w:ascii="Arial" w:hAnsi="Arial"/>
          <w:sz w:val="26"/>
          <w:szCs w:val="26"/>
          <w:lang w:val="ro-RO"/>
        </w:rPr>
        <w:t>(9^4) Prin excepție de la prevederile alin. (8), serviciile Parlamentului, Administrația Prezidențială, Curtea de Conturi</w:t>
      </w:r>
      <w:r>
        <w:rPr>
          <w:rFonts w:cs="Arial" w:ascii="Arial" w:hAnsi="Arial"/>
          <w:b/>
          <w:sz w:val="26"/>
          <w:szCs w:val="26"/>
          <w:lang w:val="ro-RO"/>
        </w:rPr>
        <w:t>,</w:t>
      </w:r>
      <w:r>
        <w:rPr>
          <w:rFonts w:cs="Arial" w:ascii="Arial" w:hAnsi="Arial"/>
          <w:sz w:val="26"/>
          <w:szCs w:val="26"/>
          <w:lang w:val="ro-RO"/>
        </w:rPr>
        <w:t xml:space="preserve"> Secretariatul General al Guvernului </w:t>
      </w:r>
      <w:r>
        <w:rPr>
          <w:rFonts w:cs="Arial" w:ascii="Arial" w:hAnsi="Arial"/>
          <w:b w:val="false"/>
          <w:bCs w:val="false"/>
          <w:sz w:val="26"/>
          <w:szCs w:val="26"/>
          <w:lang w:val="ro-RO"/>
        </w:rPr>
        <w:t>precum și ale autorităților de reglementare</w:t>
      </w:r>
      <w:r>
        <w:rPr>
          <w:rFonts w:cs="Arial" w:ascii="Arial" w:hAnsi="Arial"/>
          <w:b/>
          <w:sz w:val="26"/>
          <w:szCs w:val="26"/>
          <w:lang w:val="ro-RO"/>
        </w:rPr>
        <w:t xml:space="preserve"> </w:t>
      </w:r>
      <w:r>
        <w:rPr>
          <w:rFonts w:cs="Arial" w:ascii="Arial" w:hAnsi="Arial"/>
          <w:sz w:val="26"/>
          <w:szCs w:val="26"/>
          <w:lang w:val="ro-RO"/>
        </w:rPr>
        <w:t>pot achiziționa, în condițiile legii, autoturisme după normativele proprii stabilite.”</w:t>
      </w:r>
    </w:p>
    <w:p>
      <w:pPr>
        <w:pStyle w:val="Normal"/>
        <w:spacing w:lineRule="auto" w:line="240" w:before="120" w:after="0"/>
        <w:jc w:val="both"/>
        <w:rPr/>
      </w:pPr>
      <w:r>
        <w:rPr>
          <w:rFonts w:cs="Arial" w:ascii="Arial" w:hAnsi="Arial"/>
          <w:sz w:val="26"/>
          <w:szCs w:val="26"/>
          <w:lang w:val="ro-RO"/>
        </w:rPr>
        <w:tab/>
      </w:r>
      <w:r>
        <w:rPr>
          <w:rFonts w:cs="Arial" w:ascii="Arial" w:hAnsi="Arial"/>
          <w:b/>
          <w:sz w:val="26"/>
          <w:szCs w:val="26"/>
          <w:lang w:val="ro-RO"/>
        </w:rPr>
        <w:t>ART. XLIII</w:t>
      </w:r>
      <w:r>
        <w:rPr>
          <w:rFonts w:cs="Arial" w:ascii="Arial" w:hAnsi="Arial"/>
          <w:sz w:val="26"/>
          <w:szCs w:val="26"/>
          <w:lang w:val="ro-RO"/>
        </w:rPr>
        <w:t xml:space="preserve"> – Ordonanța de urgență a Guvernului nr. 121/2021 privind stabilirea unor măsuri la nivelul administrației publice centrale și pentru modificarea și completarea unor acte normative, publicată în Monitorul Oficial, Partea I, nr.1127 din 25 noiembrie 2021, se modifică și se completează după cum urmează:</w:t>
      </w:r>
    </w:p>
    <w:p>
      <w:pPr>
        <w:pStyle w:val="ListParagraph"/>
        <w:numPr>
          <w:ilvl w:val="0"/>
          <w:numId w:val="1"/>
        </w:numPr>
        <w:spacing w:lineRule="auto" w:line="240" w:before="120" w:after="0"/>
        <w:ind w:left="0" w:firstLine="720"/>
        <w:contextualSpacing/>
        <w:jc w:val="both"/>
        <w:rPr>
          <w:rFonts w:ascii="Arial" w:hAnsi="Arial" w:cs="Arial"/>
          <w:sz w:val="26"/>
          <w:szCs w:val="26"/>
          <w:lang w:val="es-ES"/>
        </w:rPr>
      </w:pPr>
      <w:r>
        <w:rPr>
          <w:rFonts w:cs="Arial" w:ascii="Arial" w:hAnsi="Arial"/>
          <w:sz w:val="26"/>
          <w:szCs w:val="26"/>
          <w:lang w:val="es-ES"/>
        </w:rPr>
        <w:t>La articolul 3, după alineatul (2) se introduce un nou alineat, alin. (2^1), cu următorul cuprins:</w:t>
      </w:r>
    </w:p>
    <w:p>
      <w:pPr>
        <w:pStyle w:val="Normal"/>
        <w:spacing w:lineRule="auto" w:line="240" w:before="120" w:after="0"/>
        <w:ind w:firstLine="720"/>
        <w:jc w:val="both"/>
        <w:rPr>
          <w:rFonts w:ascii="Arial" w:hAnsi="Arial" w:cs="Arial"/>
          <w:sz w:val="26"/>
          <w:szCs w:val="26"/>
          <w:lang w:val="es-ES"/>
        </w:rPr>
      </w:pPr>
      <w:r>
        <w:rPr>
          <w:rFonts w:cs="Arial" w:ascii="Arial" w:hAnsi="Arial"/>
          <w:sz w:val="26"/>
          <w:szCs w:val="26"/>
          <w:lang w:val="es-ES"/>
        </w:rPr>
        <w:t>”</w:t>
      </w:r>
      <w:r>
        <w:rPr>
          <w:rFonts w:cs="Arial" w:ascii="Arial" w:hAnsi="Arial"/>
          <w:sz w:val="26"/>
          <w:szCs w:val="26"/>
          <w:lang w:val="es-ES"/>
        </w:rPr>
        <w:t>(2^1) Prin excepție de la prevederile art. 8 alin. (3), salarizarea personalului din cadrul Ministerului Familiei, Tineretului și Egalității de Șanse se stabileşte la nivelul de salarizare aferent funcţiilor din cadrul Ministerului Muncii și Solidarității Sociale.”</w:t>
      </w:r>
    </w:p>
    <w:p>
      <w:pPr>
        <w:pStyle w:val="ListParagraph"/>
        <w:numPr>
          <w:ilvl w:val="0"/>
          <w:numId w:val="1"/>
        </w:numPr>
        <w:spacing w:lineRule="auto" w:line="240" w:before="120" w:after="0"/>
        <w:ind w:left="0" w:firstLine="720"/>
        <w:contextualSpacing/>
        <w:jc w:val="both"/>
        <w:rPr>
          <w:rFonts w:ascii="Arial" w:hAnsi="Arial" w:cs="Arial"/>
          <w:sz w:val="26"/>
          <w:szCs w:val="26"/>
          <w:lang w:val="es-ES"/>
        </w:rPr>
      </w:pPr>
      <w:r>
        <w:rPr>
          <w:rFonts w:cs="Arial" w:ascii="Arial" w:hAnsi="Arial"/>
          <w:sz w:val="26"/>
          <w:szCs w:val="26"/>
          <w:lang w:val="es-ES"/>
        </w:rPr>
        <w:t>La articolul 4, alineatele (8) – (10) se modifică și vor avea următorul cuprins:</w:t>
      </w:r>
    </w:p>
    <w:p>
      <w:pPr>
        <w:pStyle w:val="Normal"/>
        <w:spacing w:lineRule="auto" w:line="240" w:before="120" w:after="0"/>
        <w:ind w:firstLine="720"/>
        <w:jc w:val="both"/>
        <w:rPr>
          <w:rFonts w:ascii="Arial" w:hAnsi="Arial" w:cs="Arial"/>
          <w:sz w:val="26"/>
          <w:szCs w:val="26"/>
          <w:lang w:val="es-ES"/>
        </w:rPr>
      </w:pPr>
      <w:r>
        <w:rPr>
          <w:rFonts w:cs="Arial" w:ascii="Arial" w:hAnsi="Arial"/>
          <w:sz w:val="26"/>
          <w:szCs w:val="26"/>
          <w:lang w:val="es-ES"/>
        </w:rPr>
        <w:t>”</w:t>
      </w:r>
      <w:r>
        <w:rPr>
          <w:rFonts w:cs="Arial" w:ascii="Arial" w:hAnsi="Arial"/>
          <w:sz w:val="26"/>
          <w:szCs w:val="26"/>
          <w:lang w:val="es-ES"/>
        </w:rPr>
        <w:t>(8) Direcţiile judeţene de tineret şi sport, respectiv Direcţia pentru Sport şi Tineret a Municipiului Bucureşti se reorganizează prin divizare parţială, prin desprinderea unei părţi de patrimoniu corespunzătoare activităţilor şi personalului din domeniul tineretului şi transmiterea acestei părţi către direcţiile judeţene pentru familie și tineret, respectiv Direcţia pentru  familie și tineret a Municipiului Bucureşti, care se înfiinţează. Direcţiile judeţene pentru familie și tineret, respectiv Direcţia pentru familie și tineret a Municipiului Bucureşti preiau activităţile, posturile şi personalul aferent şi patrimoniul corespunzător din domeniul tineretului, inclusiv personalul aferent structurilor suport.</w:t>
      </w:r>
    </w:p>
    <w:p>
      <w:pPr>
        <w:pStyle w:val="Normal"/>
        <w:spacing w:lineRule="auto" w:line="240" w:before="120" w:after="0"/>
        <w:ind w:firstLine="720"/>
        <w:jc w:val="both"/>
        <w:rPr>
          <w:rFonts w:ascii="Arial" w:hAnsi="Arial" w:cs="Arial"/>
          <w:sz w:val="26"/>
          <w:szCs w:val="26"/>
          <w:lang w:val="es-ES"/>
        </w:rPr>
      </w:pPr>
      <w:r>
        <w:rPr>
          <w:rFonts w:cs="Arial" w:ascii="Arial" w:hAnsi="Arial"/>
          <w:sz w:val="26"/>
          <w:szCs w:val="26"/>
          <w:lang w:val="es-ES"/>
        </w:rPr>
        <w:t>(9) Direcţiile judeţene pentru familie și tineret, respectiv Direcţia pentru familie și tineret a Municipiului Bucureşti, servicii publice deconcentrate, cu personalitate juridică, finanţate din venituri proprii şi subvenţii acordate de la bugetul de stat, se află în subordinea Ministerului Familiei, Tineretului şi Egalităţii de Şanse şi sunt conduse de un director executiv, numit şi eliberat în condiţiile legii.</w:t>
      </w:r>
    </w:p>
    <w:p>
      <w:pPr>
        <w:pStyle w:val="Normal"/>
        <w:spacing w:lineRule="auto" w:line="240" w:before="120" w:after="0"/>
        <w:ind w:firstLine="720"/>
        <w:jc w:val="both"/>
        <w:rPr>
          <w:rFonts w:ascii="Arial" w:hAnsi="Arial" w:cs="Arial"/>
          <w:sz w:val="26"/>
          <w:szCs w:val="26"/>
          <w:lang w:val="es-ES"/>
        </w:rPr>
      </w:pPr>
      <w:r>
        <w:rPr>
          <w:rFonts w:cs="Arial" w:ascii="Arial" w:hAnsi="Arial"/>
          <w:sz w:val="26"/>
          <w:szCs w:val="26"/>
          <w:lang w:val="es-ES"/>
        </w:rPr>
        <w:t>(10) Organizarea şi funcţionarea, numărul de posturi şi atribuţiile direcţiilor judeţene pentru familie și tineret, respectiv Direcţiei pentru familie și tineret a Municipiului Bucureşti se reglementează prin hotărâre a Guvernului.”</w:t>
      </w:r>
    </w:p>
    <w:p>
      <w:pPr>
        <w:pStyle w:val="Normal"/>
        <w:spacing w:lineRule="auto" w:line="240" w:before="120" w:after="0"/>
        <w:ind w:firstLine="720"/>
        <w:jc w:val="both"/>
        <w:rPr/>
      </w:pPr>
      <w:r>
        <w:rPr>
          <w:rFonts w:cs="Arial" w:ascii="Arial" w:hAnsi="Arial"/>
          <w:b/>
          <w:bCs/>
          <w:sz w:val="26"/>
          <w:szCs w:val="26"/>
          <w:lang w:val="ro-RO"/>
        </w:rPr>
        <w:t xml:space="preserve">Art. XLIV – </w:t>
      </w:r>
      <w:r>
        <w:rPr>
          <w:rFonts w:cs="Arial" w:ascii="Arial" w:hAnsi="Arial"/>
          <w:bCs/>
          <w:sz w:val="26"/>
          <w:szCs w:val="26"/>
          <w:lang w:val="ro-RO"/>
        </w:rPr>
        <w:t>(1) Prin derogare de la art. 42^5 din Legea nr. 223/2007 privind Statutul personalului aeronautic civil navigant profesionist din aviaţia civilă din România, cu modificările şi completările ulterioare, în anul 2022 pensiile de serviciu stabilite în condiţiile legii nu se actualizează cu rata medie anuală a inflaţiei.</w:t>
      </w:r>
    </w:p>
    <w:p>
      <w:pPr>
        <w:pStyle w:val="Normal"/>
        <w:spacing w:lineRule="auto" w:line="240" w:before="120" w:after="0"/>
        <w:ind w:firstLine="720"/>
        <w:jc w:val="both"/>
        <w:rPr>
          <w:rFonts w:ascii="Arial" w:hAnsi="Arial" w:cs="Arial"/>
          <w:bCs/>
          <w:sz w:val="26"/>
          <w:szCs w:val="26"/>
          <w:lang w:val="ro-RO"/>
        </w:rPr>
      </w:pPr>
      <w:r>
        <w:rPr>
          <w:rFonts w:cs="Arial" w:ascii="Arial" w:hAnsi="Arial"/>
          <w:bCs/>
          <w:sz w:val="26"/>
          <w:szCs w:val="26"/>
          <w:lang w:val="ro-RO"/>
        </w:rPr>
        <w:t>(2)  Prin derogare de la art. 68^5 alin. (10) din Legea nr. 567/2004 privind statutul personalului auxiliar de specialitate al instanţelor judecătoreşti şi al parchetelor de pe lângă acestea şi al personalului care funcţionează în Institutul Naţional de Expertize Criminalistice, cu modificările şi completările ulterioare, în anul 2022 pensiile de serviciu stabilite în condiţiile legii nu se actualizează cu rata medie anuală a inflaţiei.</w:t>
      </w:r>
    </w:p>
    <w:p>
      <w:pPr>
        <w:pStyle w:val="Normal"/>
        <w:spacing w:lineRule="auto" w:line="240" w:before="120" w:after="0"/>
        <w:ind w:firstLine="720"/>
        <w:jc w:val="both"/>
        <w:rPr>
          <w:rFonts w:ascii="Arial" w:hAnsi="Arial" w:cs="Arial"/>
          <w:bCs/>
          <w:sz w:val="26"/>
          <w:szCs w:val="26"/>
          <w:lang w:val="ro-RO"/>
        </w:rPr>
      </w:pPr>
      <w:r>
        <w:rPr>
          <w:rFonts w:cs="Arial" w:ascii="Arial" w:hAnsi="Arial"/>
          <w:bCs/>
          <w:sz w:val="26"/>
          <w:szCs w:val="26"/>
          <w:lang w:val="ro-RO"/>
        </w:rPr>
        <w:t>(3)  Prin derogare de la art. 73^1 alin. (5) din Legea nr. 7/2006 privind statutul funcţionarului public parlamentar, republicată, cu modificările şi completările ulterioare, în anul 2022 pensiile de serviciu stabilite în condiţiile legii nu se actualizează cu rata medie anuală a inflaţiei.</w:t>
      </w:r>
    </w:p>
    <w:p>
      <w:pPr>
        <w:pStyle w:val="Normal"/>
        <w:spacing w:lineRule="auto" w:line="240" w:before="120" w:after="0"/>
        <w:ind w:firstLine="720"/>
        <w:jc w:val="both"/>
        <w:rPr>
          <w:rFonts w:ascii="Arial" w:hAnsi="Arial" w:cs="Arial"/>
          <w:bCs/>
          <w:sz w:val="26"/>
          <w:szCs w:val="26"/>
          <w:lang w:val="ro-RO"/>
        </w:rPr>
      </w:pPr>
      <w:r>
        <w:rPr>
          <w:rFonts w:cs="Arial" w:ascii="Arial" w:hAnsi="Arial"/>
          <w:bCs/>
          <w:sz w:val="26"/>
          <w:szCs w:val="26"/>
          <w:lang w:val="ro-RO"/>
        </w:rPr>
        <w:t>(4)  Prin derogare de la art. 6 alin. (5) din Legea nr. 216/2015 privind acordarea pensiei de serviciu membrilor Corpului diplomatic şi consular al României, cu modificările ulterioare, în anul 2022 pensiile de serviciu şi pensiile de urmaş stabilite în condiţiile legii nu se actualizează cu rata medie anuală a inflaţiei.</w:t>
      </w:r>
    </w:p>
    <w:p>
      <w:pPr>
        <w:pStyle w:val="Normal"/>
        <w:spacing w:lineRule="auto" w:line="240" w:before="120" w:after="0"/>
        <w:ind w:firstLine="720"/>
        <w:jc w:val="both"/>
        <w:rPr>
          <w:rFonts w:ascii="Arial" w:hAnsi="Arial" w:cs="Arial"/>
          <w:bCs/>
          <w:sz w:val="26"/>
          <w:szCs w:val="26"/>
          <w:lang w:val="ro-RO"/>
        </w:rPr>
      </w:pPr>
      <w:r>
        <w:rPr>
          <w:rFonts w:cs="Arial" w:ascii="Arial" w:hAnsi="Arial"/>
          <w:bCs/>
          <w:sz w:val="26"/>
          <w:szCs w:val="26"/>
          <w:lang w:val="ro-RO"/>
        </w:rPr>
        <w:t>(5)  Prin derogare de la art. 51 alin. (10) din Legea nr. 94/1992 privind organizarea şi funcţionarea Curţii de Conturi, republicată, cu modificările şi completările ulterioare, în anul 2022 pensiile de serviciu stabilite în condiţiile legii nu se actualizează cu rata medie anuală a inflaţiei.</w:t>
      </w:r>
    </w:p>
    <w:p>
      <w:pPr>
        <w:pStyle w:val="Normal"/>
        <w:spacing w:lineRule="auto" w:line="240" w:before="120" w:after="0"/>
        <w:ind w:firstLine="720"/>
        <w:jc w:val="both"/>
        <w:rPr>
          <w:rFonts w:ascii="Arial" w:hAnsi="Arial" w:cs="Arial"/>
          <w:bCs/>
          <w:sz w:val="26"/>
          <w:szCs w:val="26"/>
          <w:lang w:val="ro-RO"/>
        </w:rPr>
      </w:pPr>
      <w:r>
        <w:rPr>
          <w:rFonts w:cs="Arial" w:ascii="Arial" w:hAnsi="Arial"/>
          <w:bCs/>
          <w:sz w:val="26"/>
          <w:szCs w:val="26"/>
          <w:lang w:val="ro-RO"/>
        </w:rPr>
        <w:t xml:space="preserve"> </w:t>
      </w:r>
      <w:r>
        <w:rPr>
          <w:rFonts w:cs="Arial" w:ascii="Arial" w:hAnsi="Arial"/>
          <w:bCs/>
          <w:sz w:val="26"/>
          <w:szCs w:val="26"/>
          <w:lang w:val="ro-RO"/>
        </w:rPr>
        <w:t>(6)  Prin derogare de la art. 59 alin. (1) din Legea nr. 223/2015 privind pensiile militare de stat, cu modificările şi completările ulterioare, în anul 2022 pensiile militare de stat aflate în plată în anul 2021 stabilite în condiţiile legii nu se indexează cu rata medie anuală a inflaţiei.</w:t>
      </w:r>
    </w:p>
    <w:p>
      <w:pPr>
        <w:pStyle w:val="Normal"/>
        <w:spacing w:lineRule="auto" w:line="240" w:before="120" w:after="0"/>
        <w:ind w:firstLine="720"/>
        <w:jc w:val="both"/>
        <w:rPr>
          <w:rFonts w:ascii="Arial" w:hAnsi="Arial" w:cs="Arial"/>
          <w:bCs/>
          <w:sz w:val="26"/>
          <w:szCs w:val="26"/>
          <w:lang w:val="ro-RO"/>
        </w:rPr>
      </w:pPr>
      <w:r>
        <w:rPr>
          <w:rFonts w:cs="Arial" w:ascii="Arial" w:hAnsi="Arial"/>
          <w:bCs/>
          <w:sz w:val="26"/>
          <w:szCs w:val="26"/>
          <w:lang w:val="ro-RO"/>
        </w:rPr>
        <w:t>(7) Prin derogare de la art. 6 alin. (1) din Legea nr. 56/2020 pentru recunoaşterea meritelor personalului medical participant la acţiuni medicale  împotriva COVID-19, cu modificările și completările ulterioare,  în anul 2022, drepturile acordate potrivit art. 4 alin. (1) lit. b), alin. (2) şi art. 5 nu se indexează, cu rata medie anuală a inflaţiei.</w:t>
      </w:r>
    </w:p>
    <w:p>
      <w:pPr>
        <w:pStyle w:val="Normal"/>
        <w:spacing w:lineRule="auto" w:line="240" w:before="0" w:after="0"/>
        <w:ind w:firstLine="720"/>
        <w:jc w:val="both"/>
        <w:rPr/>
      </w:pPr>
      <w:r>
        <w:rPr>
          <w:rFonts w:cs="Arial" w:ascii="Arial" w:hAnsi="Arial"/>
          <w:b/>
          <w:bCs/>
          <w:sz w:val="26"/>
          <w:szCs w:val="26"/>
          <w:lang w:val="ro-RO"/>
        </w:rPr>
        <w:t>ART. XLV -</w:t>
      </w:r>
      <w:r>
        <w:rPr>
          <w:rFonts w:cs="Helv" w:ascii="Helv" w:hAnsi="Helv"/>
          <w:sz w:val="26"/>
          <w:szCs w:val="26"/>
          <w:lang w:val="ro-RO"/>
        </w:rPr>
        <w:t xml:space="preserve"> După alineatul (2^4) al articolului 98 din Ordonanţa de urgenţă a Guvernului nr. 195/2002 privind circulaţia pe drumurile publice, republicată în Monitorul Oficial al României, Partea I, nr. 670 din 3 august 2006, cu modificările şi completările ulterioare, se introduce un nou alineat, alineatul (2^5), cu următorul cuprins:</w:t>
      </w:r>
    </w:p>
    <w:p>
      <w:pPr>
        <w:pStyle w:val="Normal"/>
        <w:spacing w:lineRule="auto" w:line="240" w:before="120" w:after="0"/>
        <w:ind w:firstLine="720"/>
        <w:jc w:val="both"/>
        <w:rPr/>
      </w:pPr>
      <w:r>
        <w:rPr>
          <w:rFonts w:cs="Helv" w:ascii="Helv" w:hAnsi="Helv"/>
          <w:sz w:val="26"/>
          <w:szCs w:val="26"/>
          <w:lang w:val="ro-RO"/>
        </w:rPr>
        <w:t>"(2^5) Prin excepţie de la prevederile alin. (2), în perioada 1 ianuarie - 31 decembrie 2022 un punct-amendă este 145 lei."</w:t>
      </w:r>
    </w:p>
    <w:p>
      <w:pPr>
        <w:pStyle w:val="Normal"/>
        <w:spacing w:lineRule="auto" w:line="240" w:before="120" w:after="0"/>
        <w:ind w:firstLine="720"/>
        <w:jc w:val="both"/>
        <w:rPr/>
      </w:pPr>
      <w:r>
        <w:rPr>
          <w:rFonts w:cs="Arial" w:ascii="Arial" w:hAnsi="Arial"/>
          <w:b/>
          <w:sz w:val="26"/>
          <w:szCs w:val="26"/>
          <w:lang w:val="ro-RO"/>
        </w:rPr>
        <w:t xml:space="preserve">ART. XLVI </w:t>
      </w:r>
      <w:r>
        <w:rPr>
          <w:rFonts w:cs="Arial" w:ascii="Arial" w:hAnsi="Arial"/>
          <w:sz w:val="26"/>
          <w:szCs w:val="26"/>
          <w:lang w:val="ro-RO"/>
        </w:rPr>
        <w:t>– După alineatul (2) al articolului 164 din Legea nr.53/2003-Codul muncii, republicată în Monitorul Oficial al României, Partea I, nr. 345 din 18 mai 2011, cu modificările şi completările ulterioare, se introduc două noi alineate, alin. (2^1) și alin. (2^2), cu următorul cuprins:</w:t>
      </w:r>
    </w:p>
    <w:p>
      <w:pPr>
        <w:pStyle w:val="Normal"/>
        <w:spacing w:lineRule="auto" w:line="240" w:before="120" w:after="0"/>
        <w:ind w:firstLine="720"/>
        <w:jc w:val="both"/>
        <w:rPr>
          <w:rFonts w:ascii="Arial" w:hAnsi="Arial" w:cs="Arial"/>
          <w:sz w:val="26"/>
          <w:szCs w:val="26"/>
          <w:lang w:val="ro-RO"/>
        </w:rPr>
      </w:pPr>
      <w:r>
        <w:rPr>
          <w:rFonts w:cs="Arial" w:ascii="Arial" w:hAnsi="Arial"/>
          <w:sz w:val="26"/>
          <w:szCs w:val="26"/>
          <w:lang w:val="ro-RO"/>
        </w:rPr>
        <w:t xml:space="preserve">” </w:t>
      </w:r>
      <w:r>
        <w:rPr>
          <w:rFonts w:cs="Arial" w:ascii="Arial" w:hAnsi="Arial"/>
          <w:sz w:val="26"/>
          <w:szCs w:val="26"/>
          <w:lang w:val="ro-RO"/>
        </w:rPr>
        <w:t>(2^1)  Salariul de bază minim brut pe țară garantat în plată stabilit în condițiile alin.(1)  poate fi aplicat pentru un salariat pentru o perioadă de maxim 24 de luni, de la momentul încheierii contractului individual de muncă. După expirarea perioadei respective, timp în care salariatul va fi calificat sau nu, acesta va fi încadrat cu un salariu de bază  superior salariului de bază minim brut pe țară garantat în plată.</w:t>
      </w:r>
    </w:p>
    <w:p>
      <w:pPr>
        <w:pStyle w:val="Normal"/>
        <w:spacing w:lineRule="auto" w:line="240" w:before="120" w:after="0"/>
        <w:ind w:firstLine="720"/>
        <w:jc w:val="both"/>
        <w:rPr/>
      </w:pPr>
      <w:r>
        <w:rPr>
          <w:rFonts w:cs="Arial" w:ascii="Arial" w:hAnsi="Arial"/>
          <w:sz w:val="26"/>
          <w:szCs w:val="26"/>
          <w:lang w:val="ro-RO"/>
        </w:rPr>
        <w:t>(2^2) Prevederile alin. (2^1) se aplică și pentru salariatul încadrat cu salariul de bază minim brut pe țară garantat în plată, care are deja încheiat un contract individual de muncă cu o durată de peste 24 de luni. ”</w:t>
      </w:r>
    </w:p>
    <w:p>
      <w:pPr>
        <w:pStyle w:val="Normal"/>
        <w:spacing w:lineRule="auto" w:line="240" w:before="120" w:after="0"/>
        <w:jc w:val="both"/>
        <w:rPr/>
      </w:pPr>
      <w:r>
        <w:rPr>
          <w:rFonts w:cs="Arial" w:ascii="Arial" w:hAnsi="Arial"/>
          <w:b/>
          <w:sz w:val="26"/>
          <w:szCs w:val="26"/>
          <w:lang w:val="ro-RO"/>
        </w:rPr>
        <w:tab/>
        <w:t xml:space="preserve">ART. XLVII - </w:t>
      </w:r>
      <w:r>
        <w:rPr>
          <w:rFonts w:cs="Arial" w:ascii="Arial" w:hAnsi="Arial"/>
          <w:sz w:val="26"/>
          <w:szCs w:val="26"/>
          <w:lang w:val="ro-RO"/>
        </w:rPr>
        <w:t xml:space="preserve">Articolul 11, alin (4) din Ordonanța de urgență a Guvernului nr. 130/2020 privind unele măsuri pentru acordarea de sprijin financiar din fonduri externe nerambursabile, aferente Programului operațional Competitivitate 2014-2020, în contextul crizei provocate de COVID-19, precum și alte măsuri în domeniul fondurilor europene, se modifică și va avea următorul cuprins: </w:t>
      </w:r>
    </w:p>
    <w:p>
      <w:pPr>
        <w:pStyle w:val="Normal"/>
        <w:spacing w:lineRule="auto" w:line="240" w:before="120" w:after="0"/>
        <w:ind w:firstLine="720"/>
        <w:jc w:val="both"/>
        <w:rPr/>
      </w:pPr>
      <w:r>
        <w:rPr>
          <w:rFonts w:cs="Arial" w:ascii="Arial" w:hAnsi="Arial"/>
          <w:sz w:val="26"/>
          <w:szCs w:val="26"/>
          <w:lang w:val="ro-RO"/>
        </w:rPr>
        <w:tab/>
        <w:t>“Pentru aplicațiile de finanțare depuse până la data de 28 octombrie 2020 inclusiv, fondurile alocate pentru granturile destinate capitalului de lucru sunt în valoare de 3.802.639.545 lei, din care 3.286.765.859 lei fonduri externe nerambursabile, 515.873.686 lei fonduri de la bugetul de stat, la care se adaugă de la bugetul de stat 570.000.000 lei pentru plata tuturor aplicațiilor eligibile a căror valoare excede plafonului contractului de finanțare încheiat conform articolului 16, alin. (1), lit. c, din prezentul act normativ.”</w:t>
      </w:r>
    </w:p>
    <w:p>
      <w:pPr>
        <w:pStyle w:val="Normal"/>
        <w:spacing w:lineRule="auto" w:line="240" w:before="120" w:after="0"/>
        <w:jc w:val="both"/>
        <w:rPr>
          <w:rFonts w:ascii="Arial" w:hAnsi="Arial" w:cs="Arial"/>
          <w:sz w:val="26"/>
          <w:szCs w:val="26"/>
          <w:lang w:val="ro-RO"/>
        </w:rPr>
      </w:pPr>
      <w:r>
        <w:rPr>
          <w:rFonts w:cs="Arial" w:ascii="Arial" w:hAnsi="Arial"/>
          <w:sz w:val="26"/>
          <w:szCs w:val="26"/>
          <w:lang w:val="ro-RO"/>
        </w:rPr>
      </w:r>
    </w:p>
    <w:p>
      <w:pPr>
        <w:pStyle w:val="Normal"/>
        <w:spacing w:lineRule="auto" w:line="240" w:before="120" w:after="0"/>
        <w:jc w:val="center"/>
        <w:rPr>
          <w:rFonts w:ascii="Arial" w:hAnsi="Arial" w:cs="Arial"/>
          <w:sz w:val="26"/>
          <w:szCs w:val="26"/>
          <w:lang w:val="ro-RO"/>
        </w:rPr>
      </w:pPr>
      <w:r>
        <w:rPr>
          <w:rFonts w:cs="Arial" w:ascii="Arial" w:hAnsi="Arial"/>
          <w:sz w:val="26"/>
          <w:szCs w:val="26"/>
          <w:lang w:val="ro-RO"/>
        </w:rPr>
        <w:t>PRIM-MINISTRU</w:t>
      </w:r>
    </w:p>
    <w:p>
      <w:pPr>
        <w:pStyle w:val="Normal"/>
        <w:spacing w:lineRule="auto" w:line="240" w:before="120" w:after="0"/>
        <w:jc w:val="center"/>
        <w:rPr>
          <w:rFonts w:ascii="Arial" w:hAnsi="Arial" w:cs="Arial"/>
          <w:sz w:val="26"/>
          <w:szCs w:val="26"/>
          <w:lang w:val="ro-RO"/>
        </w:rPr>
      </w:pPr>
      <w:r>
        <w:rPr>
          <w:rFonts w:cs="Arial" w:ascii="Arial" w:hAnsi="Arial"/>
          <w:sz w:val="26"/>
          <w:szCs w:val="26"/>
          <w:lang w:val="ro-RO"/>
        </w:rPr>
        <w:t>Nicolae-Ionel CIUCĂ</w:t>
      </w:r>
    </w:p>
    <w:p>
      <w:pPr>
        <w:pStyle w:val="Normal"/>
        <w:spacing w:lineRule="auto" w:line="240" w:before="120" w:after="0"/>
        <w:rPr>
          <w:rFonts w:ascii="Arial" w:hAnsi="Arial" w:cs="Arial"/>
          <w:sz w:val="26"/>
          <w:szCs w:val="26"/>
          <w:lang w:val="ro-RO"/>
        </w:rPr>
      </w:pPr>
      <w:r>
        <w:rPr>
          <w:rFonts w:cs="Arial" w:ascii="Arial" w:hAnsi="Arial"/>
          <w:sz w:val="26"/>
          <w:szCs w:val="26"/>
          <w:lang w:val="ro-RO"/>
        </w:rPr>
      </w:r>
    </w:p>
    <w:p>
      <w:pPr>
        <w:pStyle w:val="Normal"/>
        <w:spacing w:lineRule="auto" w:line="240" w:before="120" w:after="0"/>
        <w:rPr>
          <w:rFonts w:ascii="Arial" w:hAnsi="Arial" w:cs="Arial"/>
          <w:sz w:val="26"/>
          <w:szCs w:val="26"/>
          <w:lang w:val="ro-RO"/>
        </w:rPr>
      </w:pPr>
      <w:r>
        <w:rPr>
          <w:rFonts w:cs="Arial" w:ascii="Arial" w:hAnsi="Arial"/>
          <w:sz w:val="26"/>
          <w:szCs w:val="26"/>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40" w:before="120" w:after="0"/>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76" w:before="120" w:after="0"/>
        <w:jc w:val="right"/>
        <w:rPr>
          <w:lang w:val="es-ES"/>
        </w:rPr>
      </w:pPr>
      <w:r>
        <w:rPr>
          <w:rFonts w:cs="Times New Roman" w:ascii="Times New Roman" w:hAnsi="Times New Roman"/>
          <w:sz w:val="24"/>
          <w:szCs w:val="24"/>
          <w:lang w:val="ro-RO"/>
        </w:rPr>
        <w:t>Anexa</w:t>
      </w:r>
    </w:p>
    <w:p>
      <w:pPr>
        <w:pStyle w:val="Normal"/>
        <w:spacing w:lineRule="auto" w:line="276" w:before="120" w:after="0"/>
        <w:jc w:val="right"/>
        <w:rPr>
          <w:lang w:val="es-ES"/>
        </w:rPr>
      </w:pPr>
      <w:r>
        <w:rPr>
          <w:rFonts w:cs="Times New Roman" w:ascii="Times New Roman" w:hAnsi="Times New Roman"/>
          <w:sz w:val="24"/>
          <w:szCs w:val="24"/>
          <w:lang w:val="ro-RO"/>
        </w:rPr>
        <w:t>(Anexa la Legea nr. 241/2005)</w:t>
      </w:r>
    </w:p>
    <w:p>
      <w:pPr>
        <w:pStyle w:val="Normal"/>
        <w:spacing w:lineRule="auto" w:line="276" w:before="120" w:after="0"/>
        <w:jc w:val="right"/>
        <w:rPr>
          <w:rFonts w:ascii="Times New Roman" w:hAnsi="Times New Roman" w:cs="Times New Roman"/>
          <w:sz w:val="24"/>
          <w:szCs w:val="24"/>
          <w:lang w:val="ro-RO"/>
        </w:rPr>
      </w:pPr>
      <w:r>
        <w:rPr>
          <w:rFonts w:cs="Times New Roman" w:ascii="Times New Roman" w:hAnsi="Times New Roman"/>
          <w:sz w:val="24"/>
          <w:szCs w:val="24"/>
          <w:lang w:val="ro-RO"/>
        </w:rPr>
      </w:r>
    </w:p>
    <w:p>
      <w:pPr>
        <w:pStyle w:val="Normal"/>
        <w:spacing w:lineRule="auto" w:line="276" w:before="120" w:after="0"/>
        <w:jc w:val="both"/>
        <w:rPr/>
      </w:pPr>
      <w:r>
        <w:rPr>
          <w:rFonts w:cs="Times New Roman" w:ascii="Times New Roman" w:hAnsi="Times New Roman"/>
          <w:sz w:val="24"/>
          <w:szCs w:val="24"/>
          <w:lang w:val="ro-RO"/>
        </w:rPr>
        <w:t>Impozitele și contribuțiile care intră sub incidența articolului 6^1</w:t>
      </w:r>
    </w:p>
    <w:p>
      <w:pPr>
        <w:pStyle w:val="ListParagraph"/>
        <w:spacing w:lineRule="auto" w:line="276" w:before="120" w:after="0"/>
        <w:ind w:left="1080" w:hanging="0"/>
        <w:contextualSpacing/>
        <w:rPr>
          <w:rFonts w:ascii="Times New Roman" w:hAnsi="Times New Roman" w:cs="Times New Roman"/>
          <w:sz w:val="24"/>
          <w:szCs w:val="24"/>
          <w:lang w:val="ro-RO"/>
        </w:rPr>
      </w:pPr>
      <w:r>
        <w:rPr>
          <w:rFonts w:cs="Times New Roman" w:ascii="Times New Roman" w:hAnsi="Times New Roman"/>
          <w:sz w:val="24"/>
          <w:szCs w:val="24"/>
          <w:lang w:val="ro-RO"/>
        </w:rPr>
      </w:r>
    </w:p>
    <w:tbl>
      <w:tblPr>
        <w:tblW w:w="9223" w:type="dxa"/>
        <w:jc w:val="left"/>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4" w:type="dxa"/>
          <w:left w:w="5" w:type="dxa"/>
          <w:bottom w:w="0" w:type="dxa"/>
          <w:right w:w="106" w:type="dxa"/>
        </w:tblCellMar>
        <w:tblLook w:firstRow="1" w:noVBand="1" w:lastRow="0" w:firstColumn="1" w:lastColumn="0" w:noHBand="0" w:val="04a0"/>
      </w:tblPr>
      <w:tblGrid>
        <w:gridCol w:w="747"/>
        <w:gridCol w:w="3359"/>
        <w:gridCol w:w="5093"/>
        <w:gridCol w:w="23"/>
      </w:tblGrid>
      <w:tr>
        <w:trPr>
          <w:trHeight w:val="503" w:hRule="atLeast"/>
        </w:trPr>
        <w:tc>
          <w:tcPr>
            <w:tcW w:w="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Nr.crt.</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Denumirea obligației fiscale</w:t>
            </w:r>
          </w:p>
        </w:tc>
        <w:tc>
          <w:tcPr>
            <w:tcW w:w="5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Temeiul legal</w:t>
            </w:r>
          </w:p>
        </w:tc>
      </w:tr>
      <w:tr>
        <w:trPr>
          <w:trHeight w:val="1178" w:hRule="atLeast"/>
        </w:trPr>
        <w:tc>
          <w:tcPr>
            <w:tcW w:w="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1.</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Impozitul pe dividendele plătite de o persoană juridică română către o persoană juridică română</w:t>
            </w:r>
          </w:p>
          <w:p>
            <w:pPr>
              <w:pStyle w:val="Normal"/>
              <w:spacing w:lineRule="auto" w:line="276" w:before="120" w:after="0"/>
              <w:jc w:val="both"/>
              <w:rPr>
                <w:rFonts w:ascii="Times New Roman" w:hAnsi="Times New Roman" w:cs="Times New Roman"/>
                <w:sz w:val="24"/>
                <w:szCs w:val="24"/>
                <w:lang w:val="ro-RO"/>
              </w:rPr>
            </w:pPr>
            <w:r>
              <w:rPr>
                <w:rFonts w:cs="Times New Roman" w:ascii="Times New Roman" w:hAnsi="Times New Roman"/>
                <w:sz w:val="24"/>
                <w:szCs w:val="24"/>
                <w:lang w:val="ro-RO"/>
              </w:rPr>
            </w:r>
          </w:p>
        </w:tc>
        <w:tc>
          <w:tcPr>
            <w:tcW w:w="5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Legea nr. 227/2015 privind Codul fiscal, cu modificările și completările ulterioare, art. 43</w:t>
            </w:r>
          </w:p>
        </w:tc>
      </w:tr>
      <w:tr>
        <w:trPr>
          <w:trHeight w:val="1133" w:hRule="atLeast"/>
        </w:trPr>
        <w:tc>
          <w:tcPr>
            <w:tcW w:w="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2.</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Impozitul pentru veniturile din activități independente realizate în baza contractelor de activitate sportivă</w:t>
            </w:r>
          </w:p>
        </w:tc>
        <w:tc>
          <w:tcPr>
            <w:tcW w:w="5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 xml:space="preserve">Legea nr. 227/2015, cu modificările si completările ulterioare, art. 68 </w:t>
            </w:r>
            <w:r>
              <w:rPr>
                <w:rFonts w:cs="Times New Roman" w:ascii="Times New Roman" w:hAnsi="Times New Roman"/>
                <w:sz w:val="24"/>
                <w:szCs w:val="24"/>
                <w:vertAlign w:val="superscript"/>
                <w:lang w:val="ro-RO"/>
              </w:rPr>
              <w:t xml:space="preserve">^ </w:t>
            </w:r>
            <w:r>
              <w:rPr>
                <w:rFonts w:cs="Times New Roman" w:ascii="Times New Roman" w:hAnsi="Times New Roman"/>
                <w:sz w:val="24"/>
                <w:szCs w:val="24"/>
                <w:lang w:val="ro-RO"/>
              </w:rPr>
              <w:t>1 alin. (2) și (4)</w:t>
            </w:r>
          </w:p>
        </w:tc>
      </w:tr>
      <w:tr>
        <w:trPr>
          <w:trHeight w:val="1520" w:hRule="atLeast"/>
        </w:trPr>
        <w:tc>
          <w:tcPr>
            <w:tcW w:w="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3.</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Impozitul pe veniturile din drepturile de proprietate intelectuală</w:t>
            </w:r>
          </w:p>
        </w:tc>
        <w:tc>
          <w:tcPr>
            <w:tcW w:w="5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Legea nr. 227/2015 ,cu modificările si completările ulterioare, art. 72 alin. (4) și (5)</w:t>
            </w:r>
          </w:p>
        </w:tc>
      </w:tr>
      <w:tr>
        <w:trPr>
          <w:trHeight w:val="1223" w:hRule="atLeast"/>
        </w:trPr>
        <w:tc>
          <w:tcPr>
            <w:tcW w:w="747" w:type="dxa"/>
            <w:tcBorders>
              <w:top w:val="single" w:sz="4"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4.</w:t>
            </w:r>
          </w:p>
        </w:tc>
        <w:tc>
          <w:tcPr>
            <w:tcW w:w="3359" w:type="dxa"/>
            <w:tcBorders>
              <w:top w:val="single" w:sz="4"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Impozit pe venitul din salarii si asimilate salariilor</w:t>
            </w:r>
          </w:p>
        </w:tc>
        <w:tc>
          <w:tcPr>
            <w:tcW w:w="5116" w:type="dxa"/>
            <w:gridSpan w:val="2"/>
            <w:tcBorders>
              <w:top w:val="single" w:sz="4"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 xml:space="preserve">Legea nr. 227/2015, cu modificările si completările ulterioare, art. 78,alin. (1), (2^1), (3) și (4), art. 80 alin. (1) și (2) și art. 82 alin. (4) </w:t>
            </w:r>
          </w:p>
        </w:tc>
      </w:tr>
      <w:tr>
        <w:trPr>
          <w:trHeight w:val="1210" w:hRule="atLeast"/>
        </w:trPr>
        <w:tc>
          <w:tcPr>
            <w:tcW w:w="747" w:type="dxa"/>
            <w:tcBorders>
              <w:top w:val="single" w:sz="2" w:space="0" w:color="000000"/>
              <w:left w:val="single" w:sz="2" w:space="0" w:color="000000"/>
              <w:bottom w:val="single" w:sz="4" w:space="0" w:color="000000"/>
              <w:right w:val="single" w:sz="2" w:space="0" w:color="000000"/>
              <w:insideH w:val="single" w:sz="4" w:space="0" w:color="000000"/>
              <w:insideV w:val="single" w:sz="2"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5.</w:t>
            </w:r>
          </w:p>
        </w:tc>
        <w:tc>
          <w:tcPr>
            <w:tcW w:w="3359" w:type="dxa"/>
            <w:tcBorders>
              <w:top w:val="single" w:sz="2" w:space="0" w:color="000000"/>
              <w:left w:val="single" w:sz="2" w:space="0" w:color="000000"/>
              <w:bottom w:val="single" w:sz="4" w:space="0" w:color="000000"/>
              <w:right w:val="single" w:sz="2" w:space="0" w:color="000000"/>
              <w:insideH w:val="single" w:sz="4" w:space="0" w:color="000000"/>
              <w:insideV w:val="single" w:sz="2"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Impozitul pe veniturile din arendă</w:t>
            </w:r>
          </w:p>
        </w:tc>
        <w:tc>
          <w:tcPr>
            <w:tcW w:w="5116" w:type="dxa"/>
            <w:gridSpan w:val="2"/>
            <w:tcBorders>
              <w:top w:val="single" w:sz="2" w:space="0" w:color="000000"/>
              <w:left w:val="single" w:sz="2" w:space="0" w:color="000000"/>
              <w:bottom w:val="single" w:sz="4" w:space="0" w:color="000000"/>
              <w:right w:val="single" w:sz="2" w:space="0" w:color="000000"/>
              <w:insideH w:val="single" w:sz="4" w:space="0" w:color="000000"/>
              <w:insideV w:val="single" w:sz="2"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Legea nr. 227/2015, cu modificările si completările ulterioare, art. 84 alin. (8) și (9)</w:t>
            </w:r>
          </w:p>
        </w:tc>
      </w:tr>
      <w:tr>
        <w:trPr>
          <w:trHeight w:val="1133" w:hRule="atLeast"/>
        </w:trPr>
        <w:tc>
          <w:tcPr>
            <w:tcW w:w="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6.</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Impozitul pe veniturile sub formă de dobânzi</w:t>
            </w:r>
          </w:p>
        </w:tc>
        <w:tc>
          <w:tcPr>
            <w:tcW w:w="5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Legea nr. 227/2015, cu modificările si completările ulterioare, art. 97 alin. (1) – (4)</w:t>
            </w:r>
          </w:p>
        </w:tc>
      </w:tr>
      <w:tr>
        <w:trPr>
          <w:trHeight w:val="1133" w:hRule="atLeast"/>
        </w:trPr>
        <w:tc>
          <w:tcPr>
            <w:tcW w:w="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7.</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Impozitul pe veniturile impozabile obținute din lichidarea unei persoane juridice sau din reducerea capitalului social, potrivit legii</w:t>
            </w:r>
          </w:p>
        </w:tc>
        <w:tc>
          <w:tcPr>
            <w:tcW w:w="5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Legea nr. 227/2015, cu modificările si completările ulterioare, art. 97 alin. (5)</w:t>
            </w:r>
          </w:p>
        </w:tc>
      </w:tr>
      <w:tr>
        <w:trPr>
          <w:trHeight w:val="1268" w:hRule="atLeast"/>
        </w:trPr>
        <w:tc>
          <w:tcPr>
            <w:tcW w:w="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8.</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Impozit pe veniturile sub forma de dividende</w:t>
            </w:r>
          </w:p>
        </w:tc>
        <w:tc>
          <w:tcPr>
            <w:tcW w:w="5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Legea nr. 227/2015, cu modificările si completările ulterioare, art. 97 alin. (7)</w:t>
            </w:r>
          </w:p>
        </w:tc>
      </w:tr>
      <w:tr>
        <w:trPr>
          <w:trHeight w:val="1268" w:hRule="atLeast"/>
        </w:trPr>
        <w:tc>
          <w:tcPr>
            <w:tcW w:w="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 xml:space="preserve"> </w:t>
            </w:r>
            <w:r>
              <w:rPr>
                <w:rFonts w:cs="Times New Roman" w:ascii="Times New Roman" w:hAnsi="Times New Roman"/>
                <w:sz w:val="24"/>
                <w:szCs w:val="24"/>
                <w:lang w:val="ro-RO"/>
              </w:rPr>
              <w:t>9.</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Impozitul pe veniturile din pensii</w:t>
            </w:r>
          </w:p>
        </w:tc>
        <w:tc>
          <w:tcPr>
            <w:tcW w:w="5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 xml:space="preserve">Legea nr. 227/2015, cu modificările și completările ulterioare, art. 101 alin. (1), (3), (8) și (9) </w:t>
            </w:r>
          </w:p>
        </w:tc>
      </w:tr>
      <w:tr>
        <w:trPr>
          <w:trHeight w:val="1268" w:hRule="atLeast"/>
        </w:trPr>
        <w:tc>
          <w:tcPr>
            <w:tcW w:w="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10.</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Impozitul pe veniturile din premii și din jocuri de noroc</w:t>
            </w:r>
          </w:p>
        </w:tc>
        <w:tc>
          <w:tcPr>
            <w:tcW w:w="5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Legea nr. 227/2015, cu modificările și completările ulterioare, art. 110 alin. (1), (2), (2^1) ,(3) și (6)</w:t>
            </w:r>
          </w:p>
        </w:tc>
      </w:tr>
      <w:tr>
        <w:trPr>
          <w:trHeight w:val="1268" w:hRule="atLeast"/>
        </w:trPr>
        <w:tc>
          <w:tcPr>
            <w:tcW w:w="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11.</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Impozitul pe veniturile din alte surse</w:t>
            </w:r>
          </w:p>
        </w:tc>
        <w:tc>
          <w:tcPr>
            <w:tcW w:w="5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Legea nr. 227/2015, cu modificările si completările ulterioare, art. 115 alin. (1), (1^2) și (3)</w:t>
            </w:r>
          </w:p>
        </w:tc>
      </w:tr>
      <w:tr>
        <w:trPr>
          <w:trHeight w:val="1268" w:hRule="atLeast"/>
        </w:trPr>
        <w:tc>
          <w:tcPr>
            <w:tcW w:w="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12.</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Impozitul pe veniturile obținute de o persoană fizică dintr-o asociere cu o persoană juridică, contribuabil potrivit titlului II din Legea nr. 227/2015 cu modificările și completările ulterioare</w:t>
            </w:r>
          </w:p>
        </w:tc>
        <w:tc>
          <w:tcPr>
            <w:tcW w:w="5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Legea nr. 227/2015, cu modificările și completările ulterioare, art. 125 alin. (8)</w:t>
            </w:r>
          </w:p>
        </w:tc>
      </w:tr>
      <w:tr>
        <w:trPr>
          <w:trHeight w:val="1268" w:hRule="atLeast"/>
        </w:trPr>
        <w:tc>
          <w:tcPr>
            <w:tcW w:w="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13.</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Impozitul pe veniturile obținute de o persoană fizică  sau entitate - asociere fără personalitate juridică dintr-o asociere cu o persoană juridică, contribuabil potrivit Legii nr. 170/2016 privind impozitul specific, cu modificările și completările ulterioare</w:t>
            </w:r>
          </w:p>
        </w:tc>
        <w:tc>
          <w:tcPr>
            <w:tcW w:w="5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Legea nr. 227/2015, cu modificările și completările ulterioare, art. 125 alin. (8^1)</w:t>
            </w:r>
          </w:p>
        </w:tc>
      </w:tr>
      <w:tr>
        <w:trPr>
          <w:trHeight w:val="1268" w:hRule="atLeast"/>
        </w:trPr>
        <w:tc>
          <w:tcPr>
            <w:tcW w:w="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14.</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Impozitul pe veniturile obținute de o persoană fizică dintr-o asociere cu o persoană juridică, contribuabil potrivit titlului III din Legea nr. 227/2015 cu modificările și completările ulterioare</w:t>
            </w:r>
          </w:p>
        </w:tc>
        <w:tc>
          <w:tcPr>
            <w:tcW w:w="5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Legea nr. 227/2015 , cu modificările și completările ulterioare, art. 125 alin. (9)</w:t>
            </w:r>
          </w:p>
        </w:tc>
      </w:tr>
      <w:tr>
        <w:trPr>
          <w:trHeight w:val="1268" w:hRule="atLeast"/>
        </w:trPr>
        <w:tc>
          <w:tcPr>
            <w:tcW w:w="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 xml:space="preserve">15. </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 xml:space="preserve">Contribuția de asigurări sociale </w:t>
            </w:r>
          </w:p>
        </w:tc>
        <w:tc>
          <w:tcPr>
            <w:tcW w:w="5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Legea nr. 227/2015, cu modificările și completările ulterioare, art. 146 alin. (1), (2^1) lit. a) - b), (3), (9), (9^1), (10) și art. 151 alin. (5), (6) și (21) .</w:t>
            </w:r>
          </w:p>
        </w:tc>
      </w:tr>
      <w:tr>
        <w:trPr>
          <w:trHeight w:val="1268" w:hRule="atLeast"/>
        </w:trPr>
        <w:tc>
          <w:tcPr>
            <w:tcW w:w="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 xml:space="preserve">16. </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Contribuția de asigurări sociale de sănătate</w:t>
            </w:r>
          </w:p>
        </w:tc>
        <w:tc>
          <w:tcPr>
            <w:tcW w:w="5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Legea nr. 227/2015, cu modificările și completările ulterioare, art. 168 alin. (1), (2^1) lit. a) - b), (3), (7), (7^1) și (10) și art. 174 alin. (5), (6) și (21)</w:t>
            </w:r>
          </w:p>
        </w:tc>
      </w:tr>
      <w:tr>
        <w:trPr>
          <w:trHeight w:val="1268" w:hRule="atLeast"/>
        </w:trPr>
        <w:tc>
          <w:tcPr>
            <w:tcW w:w="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 xml:space="preserve">17. </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 xml:space="preserve">Impozitul cu reținere la sursă pe veniturile obținute din România de nerezidenți </w:t>
            </w:r>
          </w:p>
        </w:tc>
        <w:tc>
          <w:tcPr>
            <w:tcW w:w="5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spacing w:lineRule="auto" w:line="276" w:before="120" w:after="0"/>
              <w:jc w:val="both"/>
              <w:rPr/>
            </w:pPr>
            <w:r>
              <w:rPr>
                <w:rFonts w:cs="Times New Roman" w:ascii="Times New Roman" w:hAnsi="Times New Roman"/>
                <w:sz w:val="24"/>
                <w:szCs w:val="24"/>
                <w:lang w:val="ro-RO"/>
              </w:rPr>
              <w:t>Legea nr. 227/2015, cu modificările și completările ulterioare, art. 223 alin.(1), art. 224 alin.(1), (2), (5), (6), art. 227 alin. (1), art. 230 alin. (1), art.233 alin. (2), lit. e) și art. 233 alin. (3).</w:t>
            </w:r>
          </w:p>
          <w:p>
            <w:pPr>
              <w:pStyle w:val="Normal"/>
              <w:numPr>
                <w:ilvl w:val="0"/>
                <w:numId w:val="2"/>
              </w:numPr>
              <w:spacing w:lineRule="auto" w:line="276" w:before="120" w:after="0"/>
              <w:jc w:val="both"/>
              <w:rPr/>
            </w:pPr>
            <w:r>
              <w:rPr>
                <w:rFonts w:cs="Times New Roman" w:ascii="Times New Roman" w:hAnsi="Times New Roman"/>
                <w:bCs/>
                <w:sz w:val="24"/>
                <w:szCs w:val="24"/>
                <w:lang w:val="ro-RO"/>
              </w:rPr>
              <w:t>Acordul dintre România şi Republica Africa de Sud pentru evitarea dublei impuneri şi prevenirea evaziunii fiscale cu privire la impozitele pe venit şi pe câştigurile din capital ratificat prin Legea  nr. 59 din 13 iulie 1994</w:t>
            </w:r>
            <w:r>
              <w:rPr>
                <w:rFonts w:cs="Times New Roman" w:ascii="Times New Roman" w:hAnsi="Times New Roman"/>
                <w:sz w:val="24"/>
                <w:szCs w:val="24"/>
                <w:lang w:val="ro-RO"/>
              </w:rPr>
              <w:t xml:space="preserve"> </w:t>
            </w:r>
            <w:r>
              <w:rPr>
                <w:rFonts w:cs="Times New Roman" w:ascii="Times New Roman" w:hAnsi="Times New Roman"/>
                <w:bCs/>
                <w:sz w:val="24"/>
                <w:szCs w:val="24"/>
                <w:lang w:val="ro-RO"/>
              </w:rPr>
              <w:t xml:space="preserve">pentru ratificarea Acordului dintre România şi Republica Africa de Sud pentru evitarea dublei impuneri şi prevenirea evaziunii fiscale cu privire la impozitele pe venit şi pe câştigurile din capital - Art. 10 paragraf  2, art.11 paragraf  2, art. 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Convenţia dintre Guvernul României şi Guvernul Republicii Albania pentru evitarea dublei impuneri şi prevenirea evaziunii fiscale cu privire la impozitele pe venit şi pe capital ratificată prin Legea  nr. 86 din 18 octombrie 1994 privind ratificarea Convenţiei dintre Guvernul României şi Guvernul Republicii Albania pentru evitarea dublei impuneri şi prevenirea evaziunii fiscale cu privire la impozitele pe venit şi pe capital, semnată la Bucureşti la 11 mai 1994 -  Art. 10 paragraf 2, art. 11 paragraf 2, art. 12 paragraf 2, art.13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Convenţia dintre Guvernul României şi Guvernul Republicii Algeriene Democratice şi Populare pentru evitarea dublei impuneri în materie de impozite pe venit şi pe avere şi a Protocolului anexat ratificată prin Legea nr. 25 din 12 aprilie 1995 privind ratificarea Convenţiei dintre Guvernul României şi Guvernul Republicii Algeriene Democratice şi Populare pentru evitarea dublei impuneri în materie de impozite pe venit şi pe avere şi a Protocolului anexat, semnate la Alger la 28 iunie 1994 - Art. 10 paragraf 2, art.11 paragraf 2 , art.12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Convenţia dintre Guvernul României şi Guvernul Regatului Arabiei Saudite pentru evitarea dublei impuneri şi prevenirea evaziunii fiscale cu privire la impozitele pe venit şi a protocolului la convenţie ratificată prin Legea nr. 259 din 7 decembrie 2011 privind ratificarea Convenţiei dintre Guvernul României şi Guvernul Regatului Arabiei Saudite pentru evitarea dublei impuneri şi prevenirea evaziunii fiscale cu privire la impozitele pe venit şi a protocolului la convenţie, semnate la Riad la 26 aprilie 2011 - </w:t>
            </w:r>
            <w:r>
              <w:rPr>
                <w:rFonts w:cs="Times New Roman" w:ascii="Times New Roman" w:hAnsi="Times New Roman"/>
                <w:bCs/>
                <w:sz w:val="24"/>
                <w:szCs w:val="24"/>
                <w:lang w:val="ro-RO"/>
              </w:rPr>
              <w:t xml:space="preserve">Art. 10 paragraf 2, art. 11 alin 2, art. 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 xml:space="preserve">. </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Convenţia dintre Guvernul României şi Guvernul Republicii Armenia pentru evitarea dublei impuneri şi prevenirea evaziunii fiscale cu privire la impozitele pe venit şi pe capital şi a Protocolului-anexă ratificată prin Legea nr. 121 din  9 iulie 1997 pentru ratificarea Convenţiei dintre Guvernul României şi Guvernul Republicii Armenia pentru evitarea dublei impuneri şi prevenirea evaziunii fiscale cu privire la impozitele pe venit şi pe capital şi a Protocolului-anexă, semnate la Erevan la 25 martie 1996 -  art. 10 paragraf 2, art.11 paragraf 2, art. 12 paragraf  2, art.13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Acordul dintre România şi Australia pentru evitarea dublei impuneri şi prevenirea evaziunii fiscale cu privire la impozitele pe venit şi a Protocolului anexat ratificată prin Legea nr. 85 din 20 martie 2001 privind ratificarea Acordului dintre România şi Australia pentru evitarea dublei impuneri şi prevenirea evaziunii fiscale cu privire la impozitele pe venit şi a Protocolului anexat, semnate la Canberra la 2 februarie 2000 – Art.10 paragraf 2, art.11 paragraf  2, art.12.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Legea nr. 333 din 15 noiembrie 2005 privind ratificarea Convenţiei dintre România şi Republica Austria pentru evitarea dublei impuneri şi prevenirea evaziunii fiscale cu privire la impozitele pe venit şi pe capital şi a protocolului-anexă, semnate la Bucureşti la 30 martie 2005 – art. 10 paragraf 2, art.11 paragraf  2 coroborat cu punctul 2 din Protocolul anexa la convenție, art. 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Convenţia dintre România şi Republica Azerbaidjan pentru evitarea dublei impuneri şi prevenirea evaziunii fiscale cu privire la impozitele pe venit şi pe capital ratificată prin Legea nr. 366 din 19 septembrie 2003 pentru ratificarea Convenţiei dintre România şi Republica Azerbaidjan pentru evitarea dublei impuneri şi prevenirea evaziunii fiscale cu privire la impozitele pe venit şi pe capital, semnată la Baku la 29 octombrie 2002 – Art. 10 paragraf 2, art.11 paragraf 2, art.12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Convenția între Guvernul Republicii Socialiste România şi Guvernul Republicii Populare Bangladesh pentru evitarea dublei impuneri şi prevenirea evaziuni fiscale cu privire la impozitele pe venit ratificată prin articolul 2 al Decretului nr. 221 din  4 septembrie 1987 pentru ratificarea unor tratate internaţionale – Convenție între Guvernul Republicii Socialiste România şi Guvernul Republicii Populare Bangladesh pentru evitarea dublei impuneri şi prevenirea evaziuni fiscale cu privire la impozitele pe venit – Art. 10 paragraf 2, art. 11 paragraf 2, art.12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Convenţia dintre Guvernul României şi Guvernul Republicii Belarus pentru evitarea dublei impuneri şi prevenirea evaziunii fiscale cu privire la impozitele pe venit şi pe capital şi a Protocolului anexat ratificată prin Legea nr. 102 din 26 mai 1998 privind ratificarea Convenţiei dintre Guvernul României şi Guvernul Republicii Belarus pentru evitarea dublei impuneri şi prevenirea evaziunii fiscale cu privire la impozitele pe venit şi pe capital şi a Protocolului anexat, semnate la Bucureşti la 22 iulie 1997 – Art. 10 paragraf 2, art.11 paragraf 2, art.12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Convenţia dintre Guvernul României şi Guvernul Regatului Belgiei pentru evitarea dublei impuneri şi prevenirea evaziunii fiscale cu privire la impozitele pe venit şi pe capital ratificată prin Legea nr. 126 din 16 octombrie 1996 privind ratificarea Convenţiei dintre Guvernul României şi Guvernul Regatului Belgiei pentru evitarea dublei impuneri şi prevenirea evaziunii fiscale cu privire la impozitele pe venit şi pe capital, semnată la Bruxelles la 4 martie 1996 – Art. 10 paragraf 2, art. 11 paragraf 2, art. 12 paragraf 2, art. 13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 xml:space="preserve">. </w:t>
            </w:r>
          </w:p>
          <w:p>
            <w:pPr>
              <w:pStyle w:val="Normal"/>
              <w:numPr>
                <w:ilvl w:val="0"/>
                <w:numId w:val="2"/>
              </w:numPr>
              <w:spacing w:lineRule="auto" w:line="276" w:before="120" w:after="0"/>
              <w:jc w:val="both"/>
              <w:rPr/>
            </w:pPr>
            <w:r>
              <w:rPr>
                <w:rFonts w:cs="Times New Roman" w:ascii="Times New Roman" w:hAnsi="Times New Roman"/>
                <w:bCs/>
                <w:sz w:val="24"/>
                <w:szCs w:val="24"/>
              </w:rPr>
              <w:t xml:space="preserve">Convenția dintre România și Bosnia și Herțegovina pentru evitarea dublei impuneri și prevenirea evaziunii fiscale cu privire la impozitele pe venit ratificată prin Legea nr. 75/2018 din 22 martie 2018 pentru ratificarea Convenției dintre România și Bosnia și Herțegovina pentru evitarea dublei impuneri și prevenirea evaziunii fiscale cu privire la impozitele pe venit, semnată la Sarajevo la 6 decembrie 2016 – Art.10 paragraf 2, art.11 paragraf 2, art.12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rPr>
              <w:t>.</w:t>
            </w:r>
          </w:p>
          <w:p>
            <w:pPr>
              <w:pStyle w:val="Normal"/>
              <w:numPr>
                <w:ilvl w:val="0"/>
                <w:numId w:val="2"/>
              </w:numPr>
              <w:spacing w:lineRule="auto" w:line="276" w:before="120" w:after="0"/>
              <w:jc w:val="both"/>
              <w:rPr/>
            </w:pPr>
            <w:r>
              <w:rPr>
                <w:rFonts w:cs="Times New Roman" w:ascii="Times New Roman" w:hAnsi="Times New Roman"/>
                <w:bCs/>
                <w:sz w:val="24"/>
                <w:szCs w:val="24"/>
              </w:rPr>
              <w:t>Convenția dintre România și Republica Bulgaria pentru evitarea dublei impuneri și prevenirea evaziunii fiscal cu privire la impozitele pe venit ratificată prin Legea nr. 29/2016 din 17 martie 2016 privind ratificarea Convenției dintre România și Republica Bulgaria pentru evitarea dublei impuneri și prevenirea evaziunii fiscal cu privire la impozitele pe venit, semnată la Craiova la 24 aprilie 2015 – Art.10 paragraf 2, art.11 paragraf 2, art.12 paragraf 2</w:t>
            </w:r>
            <w:r>
              <w:rPr>
                <w:rFonts w:cs="Times New Roman" w:ascii="Times New Roman" w:hAnsi="Times New Roman"/>
                <w:b/>
                <w:bCs/>
                <w:sz w:val="24"/>
                <w:szCs w:val="24"/>
              </w:rPr>
              <w:t xml:space="preserve">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
                <w:bCs/>
                <w:sz w:val="24"/>
                <w:szCs w:val="24"/>
              </w:rPr>
              <w:t>.</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Convenţia dintre România şi Canada pentru evitarea dublei impuneri şi prevenirea evaziunii fiscale cu privire la impozitele pe venit şi pe capital ratificată prin Legea nr. 450 din  1 noiembrie 2004 privind ratificarea Convenţiei dintre România şi Canada pentru evitarea dublei impuneri şi prevenirea evaziunii fiscale cu privire la impozitele pe venit şi pe capital, semnată la Ottawa la 8 aprilie 2004 – Art. 10 paragraf 2, art.11 paragraf 2, art. 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Convenţia dintre Guvernul României şi Guvernul Republicii Cehe pentru evitarea dublei impuneri şi prevenirea evaziunii fiscale cu privire la impozitele pe venit şi pe capital ratificată prin Legea  nr. 37 din 16 iunie 1994 pentru ratificarea Convenţiei dintre Guvernul României şi Guvernul Republicii Cehe pentru evitarea dublei impuneri şi prevenirea evaziunii fiscale cu privire la impozitele pe venit şi pe capital, semnată la Bucureşti la 8 noiembrie 1993 – Art.10 paragraf 2, art.11 paragraf 2, art. 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Acordul dintre România şi Republica Populară Chineză pentru eliminarea dublei impuneri cu privire la impozitele pe venit şi prevenirea evaziunii fiscale şi a evitării plăţii impozitelor ratificat prin Legea nr. 99/2017 din 9 mai 2017 privind ratificarea Acordului dintre România şi Republica Populară Chineză pentru eliminarea dublei impuneri cu privire la impozitele pe venit şi prevenirea evaziunii fiscale şi a evitării plăţii impozitelor, semnat la Bucureşti la 4 iulie 2016 – Art.10 paragraf 2, art.11 paragraf 2, art.12.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Convenția între guvernul Republicii Socialiste România şi guvernul Republicii Cipru pentru evitarea dublei impuneri şi prevenirea evaziunii fiscale cu privire la impozitele pe venit şi pe avere ratificată prin Decretul  nr. 261 din  9 iulie 1982 pentru ratificarea unor tratate internaţionale – Convenție între guvernul Republicii Socialiste România şi guvernul Republicii Cipru pentru evitarea dublei impuneri şi prevenirea evaziunii fiscale cu privire la impozitele pe venit şi pe avere – Art.10 paragraf 2, art.11 paragraf 2, art.12 paragraf 2, art. 13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 xml:space="preserve"> .</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Convenţia dintre Guvernul României şi Guvernul Republicii Coreea pentru evitarea dublei impuneri şi prevenirea evaziunii fiscale cu privire la impozitele pe venit şi pe capital ratificată prin Legea nr. 18 din  8 aprilie 1994 pentru ratificarea Convenţiei dintre Guvernul României şi Guvernul Republicii Coreea pentru evitarea dublei impuneri şi prevenirea evaziunii fiscale cu privire la impozitele pe venit şi pe capital – Art. 10 paragraf  2, art. 11 paragraf 2, art.12 paragraf  2, art. 13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Convenţia dintre Guvernul României şi Guvernul Republicii Populare Democrate Coreene pentru evitarea dublei impuneri cu privire la impozitele pe venit şi pe capital ratificată prin Legea nr. 104 din 19 iunie 2000 privind ratificarea Convenţiei dintre Guvernul României şi Guvernul Republicii Populare Democrate Coreene pentru evitarea dublei impuneri cu privire la impozitele pe venit şi pe capital, semnată la Bucureşti la 23 ianuarie 1998 – Art.10 paragraf 2, art.11 paragraf 2, art, 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Acordul dintre Guvernul României şi Guvernul Republicii Croaţia pentru evitarea dublei impuneri cu privire la impozitele pe venit şi pe capital ratificat prin Legea nr. 127 din 16 octombrie 1996 privind ratificarea Acordului dintre Guvernul României şi Guvernul Republicii Croaţia pentru evitarea dublei impuneri cu privire la impozitele pe venit şi pe capital, semnat la Zagreb la 25 ianuarie 1996 – Art.10 paragraf 2, art.11 paragraf 2, art.12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bCs/>
                <w:sz w:val="24"/>
                <w:szCs w:val="24"/>
                <w:lang w:val="ro-RO"/>
              </w:rPr>
              <w:t>Convenția</w:t>
            </w:r>
            <w:r>
              <w:rPr>
                <w:rFonts w:cs="Times New Roman" w:ascii="Times New Roman" w:hAnsi="Times New Roman"/>
                <w:sz w:val="24"/>
                <w:szCs w:val="24"/>
              </w:rPr>
              <w:t xml:space="preserve"> </w:t>
            </w:r>
            <w:r>
              <w:rPr>
                <w:rFonts w:cs="Times New Roman" w:ascii="Times New Roman" w:hAnsi="Times New Roman"/>
                <w:bCs/>
                <w:sz w:val="24"/>
                <w:szCs w:val="24"/>
                <w:lang w:val="ro-RO"/>
              </w:rPr>
              <w:t>între Republica Socialistă România şi Regatul Danemarca privind evitarea dublei impuneri cu privire la impozitele pe venit şi avere ratificată prin Decretul  nr. 389 din 27 octombrie 1977 pentru ratificarea unor tratate internaţionale – Convenție</w:t>
            </w:r>
            <w:r>
              <w:rPr>
                <w:rFonts w:cs="Times New Roman" w:ascii="Times New Roman" w:hAnsi="Times New Roman"/>
                <w:sz w:val="24"/>
                <w:szCs w:val="24"/>
              </w:rPr>
              <w:t xml:space="preserve"> </w:t>
            </w:r>
            <w:r>
              <w:rPr>
                <w:rFonts w:cs="Times New Roman" w:ascii="Times New Roman" w:hAnsi="Times New Roman"/>
                <w:bCs/>
                <w:sz w:val="24"/>
                <w:szCs w:val="24"/>
                <w:lang w:val="ro-RO"/>
              </w:rPr>
              <w:t xml:space="preserve">între Republica Socialistă România şi Regatul Danemarca privind evitarea dublei impuneri cu privire la impozitele pe venit şi avere – Art.10 paragraf  2, art. 11 paragraf 2, art.12 paragraf  2, art. 13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Convenţia dintre Guvernul României şi Guvernul Republicii Ecuador privind evitarea dublei impuneri în materie de impozite pe venit, pe capital şi prevenirea evaziunii fiscale ratificată prin Legea nr. 111 din  9 noiembrie 1992 pentru ratificarea Convenţiei dintre Guvernul României şi Guvernul Republicii Ecuador privind evitarea dublei impuneri în materie de impozite pe venit, pe capital şi prevenirea evaziunii fiscale, semnată la Quito la 24 aprilie 1992 – Art. 10 paragraf 2, art.11 paragraf 2, art. 12 paragraf 2, art. 13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 xml:space="preserve">. </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Convenția între guvernul Republicii Socialiste România şi guvernul Republicii Arabe Egipt pentru evitarea dublei impuneri şi prevenirea evaziunii fiscale cu privire la impozitele pe venit ratificată prin Decretul  nr. 316 din 14 octombrie 1980 pentru ratificarea unor tratate internaţionale – Convenție între guvernul Republicii Socialiste România şi guvernul Republicii Arabe Egipt pentru evitarea dublei impuneri şi prevenirea evaziunii fiscale cu privire la impozitele pe venit – art. 10 paragraf 1 și paragraf 2, art. 11 paragraf  2, art. 12 paragraf  2, art.13 paragraf 2 și paragraf 5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Convenţia dintre România şi Confederaţia Elveţiană privind evitarea dublei impuneri cu privire la impozitele pe venit şi pe avere şi a Protocolului anexat ratificată prin Legea nr. 60 din 13 iulie 1994 pentru ratificarea Convenţiei dintre România şi Confederaţia Elveţiană privind evitarea dublei impuneri cu privire la impozitele pe venit şi pe avere şi a Protocolului anexat, semnate la Bucureşti la 25 octombrie 1993 - art. 12 paragraf 2 coroborat cu pct. 4 din Protocolul parte la convenție; </w:t>
            </w:r>
            <w:r>
              <w:rPr>
                <w:rFonts w:cs="Times New Roman" w:ascii="Times New Roman" w:hAnsi="Times New Roman"/>
                <w:bCs/>
                <w:sz w:val="24"/>
                <w:szCs w:val="24"/>
              </w:rPr>
              <w:t>Protocolul dintre România şi Confederaţia Elveţiană ratificat prin Legea nr. 261 din  7 decembrie 2011pentru ratificarea Protocolului dintre România şi Confederaţia Elveţiană, semnat la Bucureşti la 28 februarie 2011, de amendare a Convenţiei dintre România şi Confederaţia Elveţiană privind evitarea dublei impuneri cu privire la impozitele pe venit şi pe avere şi a Protocolului anexat, -</w:t>
            </w:r>
            <w:r>
              <w:rPr>
                <w:rFonts w:cs="Times New Roman" w:ascii="Times New Roman" w:hAnsi="Times New Roman"/>
                <w:bCs/>
                <w:sz w:val="24"/>
                <w:szCs w:val="24"/>
                <w:lang w:val="ro-RO"/>
              </w:rPr>
              <w:t xml:space="preserve"> art. IV ”art. 10 paragraf 2”și art. V ”art.11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bCs/>
                <w:sz w:val="24"/>
                <w:szCs w:val="24"/>
              </w:rPr>
              <w:t xml:space="preserve">Acordul dintre Guvernul României şi Guvernul Emiratelor Arabe Unite pentru evitarea dublei impuneri şi prevenirea evaziunii fiscale cu privire la impozitele pe venit ratificat prin Legea nr. 26/2016 din 17 martie 2016 pentru ratificarea Acordului dintre Guvernul României şi Guvernul Emiratelor Arabe Unite pentru evitarea dublei impuneri şi prevenirea evaziunii fiscale cu privire la impozitele pe venit, semnat la Dubai la 4 mai 2015 – Art. 10 paragraf 2, art. 11 paragraf 2, art.12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rPr>
              <w:t>.</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Convenţia dintre România şi Republica Estonia pentru evitarea dublei impuneri şi prevenirea evaziunii fiscale cu privire la impozitele pe venit şi pe capital ratificată prin Legea nr. 449 din  1 noiembrie 2004 privind ratificarea Convenţiei dintre România şi Republica Estonia pentru evitarea dublei impuneri şi prevenirea evaziunii fiscale cu privire la impozitele pe venit şi pe capital, semnată la Bucureşti la 23 octombrie 2003 – art.10 paragraf 2, art.11 paragraf 2, art. 12 paragraf 2, art. 13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Convenţia dintre România şi Republica Federală Democrată Etiopia pentru evitarea dublei impuneri şi prevenirea evaziunii fiscale cu privire la impozitele pe venit şi pe capital ratificată prin Legea nr. 448 din  1 noiembrie 2004 privind ratificarea Convenţiei dintre România şi Republica Federală Democrată Etiopia pentru evitarea dublei impuneri şi prevenirea evaziunii fiscale cu privire la impozitele pe venit şi pe capital, semnată la Bucureşti la 6 noiembrie 2003 – Art. 10 paragraf  2, art. 11 paragraf 2, art.12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Guvernul României şi Guvernul Federaţiei Ruse pentru evitarea dublei impuneri cu privire la impozitele pe venit şi pe capital ratificată prin Legea nr. 38 din 16 iunie 1994 pentru ratificarea Convenţiei dintre Guvernul României şi Guvernul Federaţiei Ruse pentru evitarea dublei impuneri cu privire la impozitele pe venit şi pe capital, semnată la Moscova la 27 septembrie 1993 - </w:t>
            </w:r>
            <w:r>
              <w:rPr>
                <w:rFonts w:cs="Times New Roman" w:ascii="Times New Roman" w:hAnsi="Times New Roman"/>
                <w:bCs/>
                <w:sz w:val="24"/>
                <w:szCs w:val="24"/>
                <w:lang w:val="ro-RO"/>
              </w:rPr>
              <w:t xml:space="preserve">Art. 10 paragraf  2, art.11 paragraf  2, art. 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Guvernul României şi Guvernul Republicii Filipine pentru evitarea dublei impuneri şi prevenirea evaziunii fiscale cu privire la impozitele pe venit ratificată prin Legea nr. 23 din  4 aprilie 1995 privind ratificarea Convenţiei dintre Guvernul României şi Guvernul Republicii Filipine pentru evitarea dublei impuneri şi prevenirea evaziunii fiscale cu privire la impozitele pe venit, semnată la Bucureşti la 18 mai 1994 - </w:t>
            </w:r>
            <w:r>
              <w:rPr>
                <w:rFonts w:cs="Times New Roman" w:ascii="Times New Roman" w:hAnsi="Times New Roman"/>
                <w:bCs/>
                <w:sz w:val="24"/>
                <w:szCs w:val="24"/>
                <w:lang w:val="ro-RO"/>
              </w:rPr>
              <w:t xml:space="preserve">Art. 10 paragraf  2, art.11 paragraf  2, art. 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sz w:val="24"/>
                <w:szCs w:val="24"/>
                <w:lang w:val="ro-RO"/>
              </w:rPr>
              <w:t>Acordul dintre România şi Republica Finlanda pentru evitarea dublei impuneri cu privire la impozitele pe venit ratificat prin Legea nr. 201 din 24 decembrie 1999 privind ratificarea Acordului dintre România şi Republica Finlanda pentru evitarea dublei impuneri cu privire la impozitele pe venit, semnat la Helsinki la 27 octombrie 1998</w:t>
            </w:r>
            <w:r>
              <w:rPr>
                <w:rFonts w:cs="Times New Roman" w:ascii="Times New Roman" w:hAnsi="Times New Roman"/>
                <w:bCs/>
                <w:sz w:val="24"/>
                <w:szCs w:val="24"/>
                <w:lang w:val="ro-RO"/>
              </w:rPr>
              <w:t xml:space="preserve"> - Art. 10 paragraf  1, art.11 paragraf  2, art. 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sz w:val="24"/>
                <w:szCs w:val="24"/>
                <w:lang w:val="ro-RO"/>
              </w:rPr>
              <w:t>Convenţia dintre guvernul Republicii Socialiste România şi guvernul Republicii Franceze privind evitarea dublei impuneri pe venit şi avere ratificată prin  Decretul nr. 240 din 23 decembrie 1974 pentru ratificarea Convenţiei dintre guvernul Republicii Socialiste România şi guvernul Republicii Franceze privind evitarea dublei impuneri pe venit şi avere, semnată la Bucureşti la 27 septembrie 1974</w:t>
            </w:r>
            <w:r>
              <w:rPr>
                <w:rFonts w:cs="Times New Roman" w:ascii="Times New Roman" w:hAnsi="Times New Roman"/>
                <w:bCs/>
                <w:sz w:val="24"/>
                <w:szCs w:val="24"/>
                <w:lang w:val="ro-RO"/>
              </w:rPr>
              <w:t xml:space="preserve"> - Art. 10 paragraf  2, art.11 paragraf  2, art. 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Guvernul României şi Guvernul Georgiei pentru evitarea dublei impuneri şi prevenirea evaziunii fiscale cu privire la impozitele pe venit şi pe capital ratificată prin Legea nr. 45 din 26 martie 1999 privind ratificarea Convenţiei dintre Guvernul României şi Guvernul Georgiei pentru evitarea dublei impuneri şi prevenirea evaziunii fiscale cu privire la impozitele pe venit şi pe capital, semnată la Bucureşti la 11 decembrie 1997 </w:t>
            </w:r>
            <w:r>
              <w:rPr>
                <w:rFonts w:cs="Times New Roman" w:ascii="Times New Roman" w:hAnsi="Times New Roman"/>
                <w:bCs/>
                <w:sz w:val="24"/>
                <w:szCs w:val="24"/>
                <w:lang w:val="ro-RO"/>
              </w:rPr>
              <w:t xml:space="preserve">- Art. 10 paragraf  2, art.11 paragraf  2, art. 12 paragraf  2, art.13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Guvernul României şi Guvernul Republicii Elene pentru evitarea dublei impuneri cu privire la impozitele pe venit şi pe avere ratificată prin Legea nr. 25 din 12 martie 1992 privind ratificarea Convenţiei dintre Guvernul României şi Guvernul Republicii Elene pentru evitarea dublei impuneri cu privire la impozitele pe venit şi pe avere </w:t>
            </w:r>
            <w:r>
              <w:rPr>
                <w:rFonts w:cs="Times New Roman" w:ascii="Times New Roman" w:hAnsi="Times New Roman"/>
                <w:bCs/>
                <w:sz w:val="24"/>
                <w:szCs w:val="24"/>
                <w:lang w:val="ro-RO"/>
              </w:rPr>
              <w:t xml:space="preserve">- Art. 10 paragraf  2, art.11 paragraf  2, art. 12 paragraf  2, art.13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Acordul dintre România şi Regiunea Administrativă Specială Hong Kong a Republicii Populare Chineze pentru evitarea dublei impuneri şi prevenirea evaziunii fiscale cu privire la impozitele pe venit ratificat prin Legea nr. 204/2016 din 7 noiembrie 2016 privind ratificarea Acordului dintre România şi Regiunea Administrativă Specială Hong Kong a Republicii Populare Chineze pentru evitarea dublei impuneri şi prevenirea evaziunii fiscale cu privire la impozitele pe venit, semnat la Bucureşti la 18 noiembrie 2015 </w:t>
            </w:r>
            <w:r>
              <w:rPr>
                <w:rFonts w:cs="Times New Roman" w:ascii="Times New Roman" w:hAnsi="Times New Roman"/>
                <w:bCs/>
                <w:sz w:val="24"/>
                <w:szCs w:val="24"/>
                <w:lang w:val="ro-RO"/>
              </w:rPr>
              <w:t xml:space="preserve">- Art. 10 paragraf  2, art.11 paragraf  2, art. 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 xml:space="preserve">. </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Acordul dintre România şi Republica India pentru evitarea dublei impuneri şi prevenirea evaziunii fiscale cu privire la impozitele pe venit ratificat prin Legea nr. 329 din  5 decembrie 2013 privind ratificarea Acordului dintre România şi Republica India pentru evitarea dublei impuneri şi prevenirea evaziunii fiscale cu privire la impozitele pe venit, semnat la New Delhi la 8 martie 2013 </w:t>
            </w:r>
            <w:r>
              <w:rPr>
                <w:rFonts w:cs="Times New Roman" w:ascii="Times New Roman" w:hAnsi="Times New Roman"/>
                <w:bCs/>
                <w:sz w:val="24"/>
                <w:szCs w:val="24"/>
                <w:lang w:val="ro-RO"/>
              </w:rPr>
              <w:t xml:space="preserve">- Art. 10 paragraf  2, art.11 paragraf  2, art. 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Acordul dintre Guvernul României şi Guvernul Republicii Indonezia pentru evitarea dublei impuneri şi prevenirea evaziunii fiscale cu privire la impozitele pe venit ratificat prin Legea nr. 50 din  2 martie 1998 privind ratificarea Acordului dintre Guvernul României şi Guvernul Republicii Indonezia pentru evitarea dublei impuneri şi prevenirea evaziunii fiscale cu privire la impozitele pe venit, semnat la Jakarta la 3 iulie 1996 </w:t>
            </w:r>
            <w:r>
              <w:rPr>
                <w:rFonts w:cs="Times New Roman" w:ascii="Times New Roman" w:hAnsi="Times New Roman"/>
                <w:bCs/>
                <w:sz w:val="24"/>
                <w:szCs w:val="24"/>
                <w:lang w:val="ro-RO"/>
              </w:rPr>
              <w:t xml:space="preserve">- Art. 10 paragraf  2, art.11 paragraf  2, art. 12 paragraf  2, art.13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Acordul dintre România şi Republica Islamică Iran pentru evitarea dublei impuneri cu privire la impozitele pe venit şi pe capital ratificat prin Legea nr. 279 din 15 mai 2002 privind ratificarea Acordului dintre România şi Republica Islamică Iran pentru evitarea dublei impuneri cu privire la impozitele pe venit şi pe capital, semnat la Bucureşti la 3 octombrie 2001 </w:t>
            </w:r>
            <w:r>
              <w:rPr>
                <w:rFonts w:cs="Times New Roman" w:ascii="Times New Roman" w:hAnsi="Times New Roman"/>
                <w:bCs/>
                <w:sz w:val="24"/>
                <w:szCs w:val="24"/>
                <w:lang w:val="ro-RO"/>
              </w:rPr>
              <w:t xml:space="preserve">- Art. 10 paragraf  2, art.11 paragraf  2, art. 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România şi Irlanda pentru evitarea dublei impuneri şi prevenirea evaziunii fiscale cu privire la impozitele pe venit şi pe câştigurile de capital ratificată prin Legea nr. 208 din 28 noiembrie 2000 privind ratificarea Convenţiei dintre România şi Irlanda pentru evitarea dublei impuneri şi prevenirea evaziunii fiscale cu privire la impozitele pe venit şi pe câştigurile de capital, semnată la Bucureşti la 21 octombrie 1999 </w:t>
            </w:r>
            <w:r>
              <w:rPr>
                <w:rFonts w:cs="Times New Roman" w:ascii="Times New Roman" w:hAnsi="Times New Roman"/>
                <w:bCs/>
                <w:sz w:val="24"/>
                <w:szCs w:val="24"/>
                <w:lang w:val="ro-RO"/>
              </w:rPr>
              <w:t xml:space="preserve">- Art. 10 paragraf  2, art.11 paragraf  2, art. 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România şi Islanda pentru evitarea dublei impuneri şi prevenirea evaziunii fiscale cu privire la impozitele pe venit ratificată prin Legea nr. 139 din  4 iulie 2008 privind ratificarea Convenţiei dintre România şi Islanda pentru evitarea dublei impuneri şi prevenirea evaziunii fiscale cu privire la impozitele pe venit, semnată la Bucureşti la 19 septembrie 2007 </w:t>
            </w:r>
            <w:r>
              <w:rPr>
                <w:rFonts w:cs="Times New Roman" w:ascii="Times New Roman" w:hAnsi="Times New Roman"/>
                <w:bCs/>
                <w:sz w:val="24"/>
                <w:szCs w:val="24"/>
                <w:lang w:val="ro-RO"/>
              </w:rPr>
              <w:t xml:space="preserve">- Art. 10 paragraf  2, art.11 paragraf  2, art. 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Guvernul României şi Guvernul Statului Israel pentru evitarea dublei impuneri şi prevenirea evaziunii fiscale cu privire la impozitele pe venit ratificată prin Legea nr. 39 din 14 februarie 1998 privind ratificarea Convenţiei dintre Guvernul României şi Guvernul Statului Israel pentru evitarea dublei impuneri şi prevenirea evaziunii fiscale cu privire la impozitele pe venit, semnată la Ierusalim la 15 iunie 1997 </w:t>
            </w:r>
            <w:r>
              <w:rPr>
                <w:rFonts w:cs="Times New Roman" w:ascii="Times New Roman" w:hAnsi="Times New Roman"/>
                <w:bCs/>
                <w:sz w:val="24"/>
                <w:szCs w:val="24"/>
                <w:lang w:val="ro-RO"/>
              </w:rPr>
              <w:t xml:space="preserve">- Art. 10 paragraf  2, art.11 paragraf  2 și paragraf 3, art. 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bCs/>
                <w:sz w:val="24"/>
                <w:szCs w:val="24"/>
                <w:lang w:val="ro-RO"/>
              </w:rPr>
              <w:t xml:space="preserve">Convenția între Guvernul Republicii Socialiste România şi Guvernul Regatului Haşemit al Iordaniei pentru evitarea dublei impuneri şi prevenirea evaziunii fiscale cu privire la impozitele pe venit şi capital ratificată prin </w:t>
            </w:r>
            <w:r>
              <w:rPr>
                <w:rFonts w:cs="Times New Roman" w:ascii="Times New Roman" w:hAnsi="Times New Roman"/>
                <w:sz w:val="24"/>
                <w:szCs w:val="24"/>
                <w:lang w:val="ro-RO"/>
              </w:rPr>
              <w:t xml:space="preserve">Decretul nr. 215 din 26 iunie 1984 pentru ratificarea unor tratate internaţionale – </w:t>
            </w:r>
            <w:r>
              <w:rPr>
                <w:rFonts w:cs="Times New Roman" w:ascii="Times New Roman" w:hAnsi="Times New Roman"/>
                <w:bCs/>
                <w:sz w:val="24"/>
                <w:szCs w:val="24"/>
                <w:lang w:val="ro-RO"/>
              </w:rPr>
              <w:t xml:space="preserve">Convenție între Guvernul Republicii Socialiste România şi Guvernul Regatului Haşemit al Iordaniei pentru evitarea dublei impuneri şi prevenirea evaziunii fiscale cu privire la impozitele pe venit şi capital - Art. 10 paragraf  2, art.11 paragraf  2, art. 12 paragraf  2, art.13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 xml:space="preserve">. </w:t>
            </w:r>
          </w:p>
          <w:p>
            <w:pPr>
              <w:pStyle w:val="Normal"/>
              <w:numPr>
                <w:ilvl w:val="0"/>
                <w:numId w:val="2"/>
              </w:numPr>
              <w:spacing w:lineRule="auto" w:line="276" w:before="120" w:after="0"/>
              <w:jc w:val="both"/>
              <w:rPr/>
            </w:pPr>
            <w:r>
              <w:rPr>
                <w:rFonts w:cs="Times New Roman" w:ascii="Times New Roman" w:hAnsi="Times New Roman"/>
                <w:sz w:val="24"/>
                <w:szCs w:val="24"/>
              </w:rPr>
              <w:t>Convenția dintre România și Republica Italiană pentru evitarea dublei impuneri cu privire la impozitele pe venit și prevenirea evaziunii fiscale și a Protocolului adițional la convenție</w:t>
            </w:r>
            <w:r>
              <w:rPr>
                <w:rFonts w:cs="Times New Roman" w:ascii="Times New Roman" w:hAnsi="Times New Roman"/>
                <w:b/>
                <w:bCs/>
                <w:sz w:val="24"/>
                <w:szCs w:val="24"/>
              </w:rPr>
              <w:t xml:space="preserve"> </w:t>
            </w:r>
            <w:r>
              <w:rPr>
                <w:rFonts w:cs="Times New Roman" w:ascii="Times New Roman" w:hAnsi="Times New Roman"/>
                <w:bCs/>
                <w:sz w:val="24"/>
                <w:szCs w:val="24"/>
              </w:rPr>
              <w:t>ratificată prin Legea nr. 28/2016 din 17 martie 2016</w:t>
            </w:r>
            <w:r>
              <w:rPr>
                <w:rFonts w:cs="Times New Roman" w:ascii="Times New Roman" w:hAnsi="Times New Roman"/>
                <w:b/>
                <w:bCs/>
                <w:sz w:val="24"/>
                <w:szCs w:val="24"/>
              </w:rPr>
              <w:t xml:space="preserve"> </w:t>
            </w:r>
            <w:r>
              <w:rPr>
                <w:rFonts w:cs="Times New Roman" w:ascii="Times New Roman" w:hAnsi="Times New Roman"/>
                <w:sz w:val="24"/>
                <w:szCs w:val="24"/>
              </w:rPr>
              <w:t xml:space="preserve">privind ratificarea Convenției dintre România și Republica Italiană pentru evitarea dublei impuneri cu privire la impozitele pe venit și prevenirea evaziunii fiscale și a Protocolului adițional la convenție, semnate la Riga la 25 aprilie 2015 </w:t>
            </w:r>
            <w:r>
              <w:rPr>
                <w:rFonts w:cs="Times New Roman" w:ascii="Times New Roman" w:hAnsi="Times New Roman"/>
                <w:bCs/>
                <w:sz w:val="24"/>
                <w:szCs w:val="24"/>
              </w:rPr>
              <w:t xml:space="preserve">- Art. 10 paragraf  2 coroborate cu pct. 3 din Protocolul adițional, art.11 paragraf  2 și art. 12 paragraf  2 coroborate cu pct. 4 din Protocolul additional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România şi Republica Letonia pentru evitarea dublei impuneri şi prevenirea evaziunii fiscale cu privire la impozitele pe venit şi pe capital ratificată prin Legea nr. 606 din  6 noiembrie 2002 privind ratificarea Convenţiei dintre România şi Republica Letonia pentru evitarea dublei impuneri şi prevenirea evaziunii fiscale cu privire la impozitele pe venit şi pe capital, semnată la Bucureşti la 25 martie 2002 </w:t>
            </w:r>
            <w:r>
              <w:rPr>
                <w:rFonts w:cs="Times New Roman" w:ascii="Times New Roman" w:hAnsi="Times New Roman"/>
                <w:bCs/>
                <w:sz w:val="24"/>
                <w:szCs w:val="24"/>
                <w:lang w:val="ro-RO"/>
              </w:rPr>
              <w:t xml:space="preserve">- Art. 10 paragraf  2, art.11 paragraf  2, art. 12 paragraf  2, art.13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Guvernul României şi Guvernul Republicii Libaneze pentru evitarea dublei impuneri şi prevenirea evaziunii fiscale cu privire la impozitele pe venit şi pe capital ratificată prin Legea nr. 10 din 21 martie 1996 privind ratificarea Convenţiei dintre Guvernul României şi Guvernul Republicii Libaneze pentru evitarea dublei impuneri şi prevenirea evaziunii fiscale cu privire la impozitele pe venit şi pe capital, semnată la Beirut la 28 iunie 1995 </w:t>
            </w:r>
            <w:r>
              <w:rPr>
                <w:rFonts w:cs="Times New Roman" w:ascii="Times New Roman" w:hAnsi="Times New Roman"/>
                <w:bCs/>
                <w:sz w:val="24"/>
                <w:szCs w:val="24"/>
                <w:lang w:val="ro-RO"/>
              </w:rPr>
              <w:t xml:space="preserve">- Art. 10 paragraf  2, art.11 paragraf  2, art. 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România şi Republica Lituania pentru evitarea dublei impuneri şi prevenirea evaziunii fiscale cu privire la impozitele pe venit şi pe capital şi a Protocolului-anexă ratificată prin Legea nr. 278 din 15 mai 2002 privind ratificarea Convenţiei dintre România şi Republica Lituania pentru evitarea dublei impuneri şi prevenirea evaziunii fiscale cu privire la impozitele pe venit şi pe capital şi a Protocolului-anexă, semnate la Vilnius la 26 noiembrie 2001 - </w:t>
            </w:r>
            <w:r>
              <w:rPr>
                <w:rFonts w:cs="Times New Roman" w:ascii="Times New Roman" w:hAnsi="Times New Roman"/>
                <w:bCs/>
                <w:sz w:val="24"/>
                <w:szCs w:val="24"/>
                <w:lang w:val="ro-RO"/>
              </w:rPr>
              <w:t xml:space="preserve">Art. 10 paragraf  2, art.11 paragraf  2, art. 12 paragraf  2, art.13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România şi Marele Ducat de Luxemburg pentru evitarea dublei impuneri şi prevenirea evaziunii fiscale cu privire la impozitele pe venit şi avere ratificată prin Legea nr. 85 din 18 octombrie 1994 privind ratificarea Convenţiei dintre România şi Marele Ducat de Luxemburg pentru evitarea dublei impuneri şi prevenirea evaziunii fiscale cu privire la impozitele pe venit şi avere, semnată la Luxemburg la 14 decembrie 1993 - </w:t>
            </w:r>
            <w:r>
              <w:rPr>
                <w:rFonts w:cs="Times New Roman" w:ascii="Times New Roman" w:hAnsi="Times New Roman"/>
                <w:bCs/>
                <w:sz w:val="24"/>
                <w:szCs w:val="24"/>
                <w:lang w:val="ro-RO"/>
              </w:rPr>
              <w:t xml:space="preserve">Art. 10 paragraf  2, art.11 paragraf  2, art. 12 paragraf  2, art.13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Republica Socialistă România şi Japonia pentru evitarea dublei impuneri cu privire la impozitele pe venit ratificată prin Decretul nr. 213 din  5 iulie 1976 pentru ratificarea Convenţiei dintre Republica Socialistă România şi Japonia pentru evitarea dublei impuneri cu privire la impozitele pe venit, semnată la Tokio la 12 februarie 1976 </w:t>
            </w:r>
            <w:r>
              <w:rPr>
                <w:rFonts w:cs="Times New Roman" w:ascii="Times New Roman" w:hAnsi="Times New Roman"/>
                <w:bCs/>
                <w:sz w:val="24"/>
                <w:szCs w:val="24"/>
                <w:lang w:val="ro-RO"/>
              </w:rPr>
              <w:t xml:space="preserve">- Art. 10 paragraf  2, art.11 paragraf  2, art. 12 paragraf  2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bCs/>
                <w:sz w:val="24"/>
                <w:szCs w:val="24"/>
                <w:lang w:val="ro-RO"/>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Convenţia dintre Guvernul României şi Guvernul Republicii Kazahstan pentru evitarea dublei impuneri şi prevenirea evaziunii fiscale cu privire la impozitele pe venit şi pe capital ratificată prin Legea nr. 11/2000 privind ratificarea Convenţiei dintre Guvernul României şi Guvernul Republicii Kazahstan pentru evitarea dublei impuneri şi prevenirea evaziunii fiscale cu privire la impozitele pe venit şi pe capital, semnată la Bucureşti la 21 septembrie 1998, art. 10 paragraf 2, art. 11 paragraf 2, art. 12 paragraf 2 și art. 13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Acordul dintre România şi Statul Kuwait pentru evitarea dublei impuneri cu privire la impozitele pe venit şi capital ratificat prin Legea nr. 5/1993 privind ratificarea Acordului dintre România şi Statul Kuwait pentru evitarea dublei impuneri cu privire la impozitele pe venit şi capital, semnat la Kuwait-City la 25 iulie 1992, art. 10 paragraf 1, art. 11 paragraf 1 și art. 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rPr>
              <w:t>Acordul î</w:t>
            </w:r>
            <w:r>
              <w:rPr>
                <w:rFonts w:cs="Times New Roman" w:ascii="Times New Roman" w:hAnsi="Times New Roman"/>
                <w:bCs/>
                <w:sz w:val="24"/>
                <w:szCs w:val="24"/>
                <w:lang w:val="ro-RO"/>
              </w:rPr>
              <w:t>ntre guvernul Republicii Socialiste România şi guvernul Malayeziei pentru evitarea dublei impuneri și prevenirea evaziunii fiscale cu privire la impozitele pe venit</w:t>
            </w:r>
            <w:r>
              <w:rPr>
                <w:rFonts w:cs="Times New Roman" w:ascii="Times New Roman" w:hAnsi="Times New Roman"/>
                <w:sz w:val="24"/>
                <w:szCs w:val="24"/>
                <w:lang w:val="ro-RO"/>
              </w:rPr>
              <w:t xml:space="preserve"> </w:t>
            </w:r>
            <w:r>
              <w:rPr>
                <w:rFonts w:cs="Times New Roman" w:ascii="Times New Roman" w:hAnsi="Times New Roman"/>
                <w:sz w:val="24"/>
                <w:szCs w:val="24"/>
              </w:rPr>
              <w:t xml:space="preserve">ratificat prin </w:t>
            </w:r>
            <w:r>
              <w:rPr>
                <w:rFonts w:cs="Times New Roman" w:ascii="Times New Roman" w:hAnsi="Times New Roman"/>
                <w:bCs/>
                <w:sz w:val="24"/>
                <w:szCs w:val="24"/>
                <w:lang w:val="ro-RO"/>
              </w:rPr>
              <w:t>Decret al Consiliului de Stat nr. 482 din 26 decembrie 1983</w:t>
            </w:r>
            <w:r>
              <w:rPr>
                <w:rFonts w:cs="Times New Roman" w:ascii="Times New Roman" w:hAnsi="Times New Roman"/>
                <w:sz w:val="24"/>
                <w:szCs w:val="24"/>
                <w:lang w:val="ro-RO"/>
              </w:rPr>
              <w:t xml:space="preserve"> </w:t>
            </w:r>
            <w:r>
              <w:rPr>
                <w:rFonts w:cs="Times New Roman" w:ascii="Times New Roman" w:hAnsi="Times New Roman"/>
                <w:bCs/>
                <w:sz w:val="24"/>
                <w:szCs w:val="24"/>
                <w:lang w:val="ro-RO"/>
              </w:rPr>
              <w:t>pentru ratificarea unor tratate internaţionale</w:t>
            </w:r>
            <w:r>
              <w:rPr>
                <w:rFonts w:cs="Times New Roman" w:ascii="Times New Roman" w:hAnsi="Times New Roman"/>
                <w:sz w:val="24"/>
                <w:szCs w:val="24"/>
              </w:rPr>
              <w:t xml:space="preserve">, semnat la Kuala Lumpur la 26 noiembrie 1982, art. 10 paragraf 2, art. 11 paragraf 2, art. 12 paragraf  2 și art. 22 coroborat cu pct. 2 din protocolul la acord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Acordul dintre Guvernul României şi Guvernul Maltei pentru evitarea dublei impuneri şi prevenirea evaziunii fiscale cu privire la impozitele pe venit şi a protocolului anexat ratificat prin Legea nr. 61/1996 privind ratificarea Acordului dintre Guvernul României şi Guvernul Maltei pentru evitarea dublei impuneri şi prevenirea evaziunii fiscale cu privire la impozitele pe venit şi a protocolului anexat, semnate la Bucureşti la 30 noiembrie 1995, art. 10 paragraf 2, art. 11 paragraf 2, art. 12 paragraf 2 și art. 13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Convenţia dintre Guvernul român şi Guvernul macedonean pentru evitarea dublei impuneri şi prevenirea evaziunii fiscale cu privire la impozitele pe venit şi pe capital ratificată prin Legea nr. 306/2002 privind ratificarea Convenţiei dintre Guvernul român şi Guvernul macedonean pentru evitarea dublei impuneri şi prevenirea evaziunii fiscale cu privire la impozitele pe venit şi pe capital, semnată la Bucureşti la 12 iunie 2000, art. 10 paragraf 2, art. 11 paragraf 2 și art. 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Convenţia dintre guvernul României şi guvernul Regatului Unit al Marii Britanii şi Irlandei de Nord pentru evitarea dublei impuneri cu privire la impozitele pe venit şi câştiguri în capital ratificată prin Decretul nr. 26/1976 pentru ratificarea Convenţiei dintre guvernul României şi guvernul Regatului Unit al Marii Britanii şi Irlandei de Nord pentru evitarea dublei impuneri cu privire la impozitele pe venit şi câştiguri în capital, semnată la Bucureşti la 18 septembrie 1975, art. 10 paragraf 1, art. 11 paragraf 2, art. 12 paragraf 2 și paragraf  3 și art. 13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Convenţia dintre România şi Regatul Maroc pentru evitarea dublei impuneri şi prevenirea evaziunii fiscale cu privire la impozitele pe venit şi pe capital ratificată prin Legea nr. 5/2004 privind ratificarea Convenţiei dintre România şi Regatul Maroc pentru evitarea dublei impuneri şi prevenirea evaziunii fiscale cu privire la impozitele pe venit şi pe capital, semnată la Bucureşti la 2 iulie 2003, art. 10 paragraf 2, art. 11 paragraf 2, art. 12 paragraf  2 și art. 13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Convenţia dintre România şi Statele Unite Mexicane pentru evitarea dublei impuneri şi prevenirea evaziunii fiscale cu privire la impozitele pe venit şi pe capital ratificată prin Legea nr. 331/2001 privind ratificarea Convenţiei dintre România şi Statele Unite Mexicane pentru evitarea dublei impuneri şi prevenirea evaziunii fiscale cu privire la impozitele pe venit şi pe capital, semnată la Ciudad de Mexico la 20 iulie 2000, art. 10 paragraf 2, art. 11 paragraf 2 și art. 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Convenţia dintre Guvernul României şi Guvernul Republicii Moldova pentru evitarea dublei impuneri şi prevenirea evaziunii fiscale cu privire la impozitele pe venit şi pe capital ratificată prin Legea nr. 60/1995 privind ratificarea Convenţiei dintre Guvernul României şi Guvernul Republicii Moldova pentru evitarea dublei impuneri şi prevenirea evaziunii fiscale cu privire la impozitele pe venit şi pe capital, semnată la Chişinău la 21 februarie 1995, art. 10 paragraf 2, art. 11 paragraf  2 și art. 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Convenţia dintre Guvernul României şi Guvernul Republicii Namibia pentru evitarea dublei impuneri cu privire la impozitele pe venit şi pe capital ratificată prin Legea nr. 61/1999 pentru ratificarea Convenţiei dintre Guvernul României şi Guvernul Republicii Namibia pentru evitarea dublei impuneri cu privire la impozitele pe venit şi pe capital, semnată la Windhoek la 25 februarie 1998, art. 10 paragraf  2, art. 11 paragraf  2 și art. 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Acordul dintre Guvernul României şi Guvernul Republicii Federale Nigeria privind evitarea dublei impuneri şi prevenirea evaziunii fiscale cu privire la impozitele pe venit şi pe câştiguri din capital ratificat prin Legea nr. 10/1993 pentru ratificarea Acordului dintre Guvernul României şi Guvernul Republicii Federale Nigeria privind evitarea dublei impuneri şi prevenirea evaziunii fiscale cu privire la impozitele pe venit şi pe câştiguri din capital, încheiat la Abuja 21 iulie 1992, art. 10 paragraf 2, art. 11 paragraf 2 și art. 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Convenţia dintre România şi Regatul Norvegiei pentru evitarea dublei impuneri şi prevenirea evaziunii fiscale cu pjrivire la impozitele pe venit ratificată prin Legea nr. 27/2016 privind ratificarea Convenţiei dintre România şi Regatul Norvegiei pentru evitarea dublei impuneri şi prevenirea evaziunii fiscale cu pjrivire la impozitele pe venit, semnată la Oslo la 27 aprilie 2015, art. 10 paragraf 2, art. 11 paragraf  2 și art 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 xml:space="preserve">. </w:t>
            </w:r>
          </w:p>
          <w:p>
            <w:pPr>
              <w:pStyle w:val="Normal"/>
              <w:numPr>
                <w:ilvl w:val="0"/>
                <w:numId w:val="2"/>
              </w:numPr>
              <w:spacing w:lineRule="auto" w:line="276" w:before="120" w:after="0"/>
              <w:jc w:val="both"/>
              <w:rPr/>
            </w:pPr>
            <w:r>
              <w:rPr>
                <w:rFonts w:cs="Times New Roman" w:ascii="Times New Roman" w:hAnsi="Times New Roman"/>
                <w:sz w:val="24"/>
                <w:szCs w:val="24"/>
              </w:rPr>
              <w:t>Convenţia dintre România şi Regatul Olandei pentru evitarea dublei impuneri şi prevenirea evaziunii fiscale cu privire la impozitele pe venit şi pe capital şi a protocolului anexat ratificată prin Legea nr. 85/1999 privind ratificarea Convenţiei dintre România şi Regatul Olandei pentru evitarea dublei impuneri şi prevenirea evaziunii fiscale cu privire la impozitele pe venit şi pe capital şi a protocolului anexat, semnate la Haga la 5 martie 1998, art. 10 paragraf 2, art. 11 paragraf 2 coroborat cu punctul IX din protocolul la convenție, și art. 12 paragraf  2  coroborat cu punctul X din protocolul la convenție</w:t>
            </w:r>
            <w:r>
              <w:rPr>
                <w:rFonts w:cs="Times New Roman" w:ascii="Times New Roman" w:hAnsi="Times New Roman"/>
                <w:bCs/>
                <w:sz w:val="24"/>
                <w:szCs w:val="24"/>
                <w:lang w:val="ro-RO"/>
              </w:rPr>
              <w:t xml:space="preserve"> 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Convenţia dintre Guvernul României şi Guvernul Republicii Islamice Pakistan pentru evitarea dublei impuneri şi prevenirea evaziunii fiscale cu privire la impozitele pe venit ratificată prin Legea nr. 212/2000 privind ratificarea Convenţiei dintre Guvernul României şi Guvernul Republicii Islamice Pakistan pentru evitarea dublei impuneri şi prevenirea evaziunii fiscale cu privire la impozitele pe venit, semnată la Bucureşti la 27 iulie 1999, art. 10 paragraf  2, art. 11 paragraf  2, art. 12 paragraf  2 și art. 13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Acordul dintre Guvernul României şi Guvernul Republicii Polone pentru evitarea dublei impuneri şi prevenirea evaziunii fiscale cu privire la impozitele pe venit şi pe capital şi a protocolului anexat ratificat prin Legea nr. 6/ 1995 privind ratificarea Acordului dintre Guvernul României şi Guvernul Republicii Polone pentru evitarea dublei impuneri şi prevenirea evaziunii fiscale cu privire la impozitele pe venit şi pe capital şi a protocolului anexat, semnate la Varşovia la 23 iunie 1994, art. 10 paragraf 2, art. 11 paragraf 2, art. 12 paragraf  2 și art. 13 paragraf  2  coroborat cu protocolul anexă la convenție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Convenţia dintre România şi Republica Portugheză pentru evitarea dublei impuneri şi prevenirea evaziunii fiscale cu privire la impozitele pe venit şi pe capital şi a Protocolului anexat ratificată prin Legea nr. 63/1999 privind ratificarea Convenţiei dintre România şi Republica Portugheză pentru evitarea dublei impuneri şi prevenirea evaziunii fiscale cu privire la impozitele pe venit şi pe capital şi a Protocolului anexat, semnate la Bucureşti la 16 septembrie 1997, art. 10 paragraf 2 și paragraf 3, art. 11 paragraf  2 și art. 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Convenţia dintre Guvernul României şi Guvernul Statului Qatar pentru evitarea dublei impuneri şi prevenirea evaziunii fiscale cu privire la impozitele pe venit ratificată prin Legea nr. 84/2001 privind ratificarea Convenţiei dintre Guvernul României şi Guvernul Statului Qatar pentru evitarea dublei impuneri şi prevenirea evaziunii fiscale cu privire la impozitele pe venit, semnată la Doha la 24 octombrie 1999, art. 10 paragraf 2, art. 11 paragraf 2, art. 12 paragraf 2 și art. 13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Convenţia dintre România şi Republica Federală Germania pentru evitarea dublei impuneri cu privire la impozitele pe venit şi pe capital ratificată prin Legea nr. 29/2002 privind ratificarea Convenţiei dintre România şi Republica Federală Germania pentru evitarea dublei impuneri cu privire la impozitele pe venit şi pe capital, semnată la Berlin la 4 iulie 2001, art. 10 paragraf 2, art. 11 paragraf 2 coroborat cu paragraful 4, art. 12 paragraf 2 și pct. 2 din protocol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Convenţia dintre Guvernul României şi Guvernul Federal al Republicii Federale Iugoslavia pentru evitarea dublei impuneri cu privire la impozitele pe venit şi pe capital ratificată prin Legea nr. 122/1997 pentru ratificarea Convenţiei dintre Guvernul României şi Guvernul Federal al Republicii Federale Iugoslavia pentru evitarea dublei impuneri cu privire la impozitele pe venit şi pe capital, semnată la Belgrad la 16 mai 1996, art. 10 paragraf 2, art. 11 paragraf 2, art. 12 paragraf 2 și art. 13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rPr>
              <w:t xml:space="preserve">Convenţia dintre România şi Republica San Marino pentru evitarea dublei impuneri cu privire la impozitele pe venit şi pe capital şi a Protocolului la aceasta ratificată prin Legea nr. 384/2007 pentru ratificarea Convenţiei dintre România şi Republica San Marino pentru evitarea dublei impuneri cu privire la impozitele pe venit şi pe capital şi a Protocolului la aceasta, semnate la San Marino la 23 mai 2007, art. 10 alin, 2, art. 11 paragraf 2 și art. 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r>
              <w:rPr>
                <w:rFonts w:cs="Times New Roman" w:ascii="Times New Roman" w:hAnsi="Times New Roman"/>
                <w:sz w:val="24"/>
                <w:szCs w:val="24"/>
              </w:rPr>
              <w:t>.</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guvernul Republicii Socialiste România şi guvernul Statelor Unite ale Americii privind evitarea dublei impuneri şi prevenirea evaziunii fiscale asupra veniturilor, semnată la Washington la 4 decembrie 1973, ratificată prin Decretul nr. 238/1974 pentru ratificarea Convenţiei dintre guvernul Republicii Socialiste România şi guvernul Statelor Unite ale Americii privind evitarea dublei impuneri şi prevenirea evaziunii fiscale asupra veniturilor, semnată la Washington la 4 decembrie 1973 – Art. 10 paragraf  1 și 2, Art. 11 paragraf  1 și 2, Art. 12 paragraf 1 și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Acordul dintre România şi Republica Singapore pentru evitarea dublei impuneri şi prevenirea evaziunii fiscale cu privire la impozitele pe venit şi pe capital şi Protocolul la acord, semnate la Singapore la 21 februarie 2002, ratificate prin Legea nr. 475/2002 privind ratificarea Acordului dintre România şi Republica Singapore pentru evitarea dublei impuneri şi prevenirea evaziunii fiscale cu privire la impozitele pe venit şi pe capital şi a Protocolului la acord, semnate la Singapore la 21 februarie 2002 - Art. 10 paragraf  2, Art. 11 paragraf  2, Art. 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România şi Republica Arabă Siriană pentru evitarea dublei impuneri şi prevenirea evaziunii fiscale cu privire la impozitele pe venit şi pe capital, semnată la Damasc la 24 iunie 2008, ratificată prin Legea nr. 106/2009 privind ratificarea Convenţiei dintre România şi Republica Arabă Siriană pentru evitarea dublei impuneri şi prevenirea evaziunii fiscale cu privire la impozitele pe venit şi pe capital, semnată la Damasc la 24 iunie 2008 – Art. 10 paragraf 2 , Art. 11 paragraf  2, Art. 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Guvernul României şi Guvernul Republicii Slovace pentru evitarea dublei impuneri şi prevenirea evaziunii fiscale cu privire la impozitele pe venit şi pe capital, semnată la Bratislava la 3 martie 1994, ratificată prin Legea nr. 96/1994 privind ratificarea Convenţiei dintre Guvernul României şi Guvernul Republicii Slovace pentru evitarea dublei impuneri şi prevenirea evaziunii fiscale cu privire la impozitele pe venit şi pe capital, semnată la Bratislava la 3 martie 1994 - Art. 10 paragraf  2, Art. 11 paragraf  2, Art. 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România şi Republica Slovenia pentru evitarea dublei impuneri şi prevenirea evaziunii fiscale cu privire la impozitele pe venit şi pe capital, semnată la Bucureşti la 8 iulie 2002, ratificată prin Legea nr. 55/2003 privind ratificarea Convenţiei dintre România şi Republica Slovenia pentru evitarea dublei impuneri şi prevenirea evaziunii fiscale cu privire la impozitele pe venit şi pe capital, semnată la Bucureşti la 8 iulie 2002 - Art. 10 paragraf  2, Art. 11 paragraf  2, Art. 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România şi Regatul Spaniei pentru eliminarea dublei impuneri cu privire la impozitele pe venit şi prevenirea evaziunii fiscale şi a evitării plăţii impozitelor şi protocolul la convenţie, semnate la Bucureşti la 18 octombrie 2017, ratificate prin Legea nr. 309/2018 privind ratificarea Convenţiei dintre România şi Regatul Spaniei pentru eliminarea dublei impuneri cu privire la impozitele pe venit şi prevenirea evaziunii fiscale şi a evitării plăţii impozitelor şi a protocolului la convenţie, semnate la Bucureşti la 18 octombrie 2017 - Art. 10 paragraf  2, Art. 11 paragraf  2, Art. 12 paragraf  2 și pct. II din Protocol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Guvernul Republicii Socialiste România şi Guvernul Republicii Democratice Socialiste Sri Lanka pentru evitarea dublei impuneri şi prevenirea evaziunii fiscale cu privire la impozitele pe venit şi pe avere, semnată la Bucureşti la 19 octombrie 1984, ratificată prin Decretul nr. 149/1985 pentru ratificarea unor tratate internaţionale - Art. 10 paragraf  2, Art. 11 paragraf  2, Art. 12 paragraf  2, Art. 13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România şi Republica Sudan pentru evitarea dublei impuneri şi prevenirea evaziunii fiscale cu privire la impozitele pe venit şi pe capital, semnată la Bucureşti la 31 mai 2007, ratificată prin Legea nr. 386/2007 privind ratificarea Convenţiei dintre România şi Republica Sudan pentru evitarea dublei impuneri şi prevenirea evaziunii fiscale cu privire la impozitele pe venit şi pe capital, semnată la Bucureşti la 31 mai 2007 – Art. 10 paragraf  2, Art. 11 paragraf  2, art. 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Republica Socialistă România şi Regatul Suediei pentru evitarea dublei impuneri cu privire la impozitele pe venit şi avere şi Protocolul la aceasta Convenţie, încheiate la Stockholm la 22 decembrie 1976, ratificate prin Decretul nr.432/1978 pentru ratificarea unor tratate internaţionale - Art. 10 paragraf  2, Art. 11 paragraf  2, Art. 12 paragraf  2 coroborat cu Protocolul anexă la convenție, Art. 13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România şi Republica Tadjikistan pentru evitarea dublei impuneri şi prevenirea evaziunii fiscale cu privire la impozitele pe venit şi pe capital, semnată la Duşanbe la 6 decembrie 2007, ratificată prin Legea nr. 16 2009 privind ratificarea Convenţiei dintre România şi Republica Tadjikistan pentru evitarea dublei impuneri şi prevenirea evaziunii fiscale cu privire la impozitele pe venit şi pe capital, semnată la Duşanbe la 6 decembrie 2007 – Art. 10 paragraf  2, art. 11 paragraf  2, Art.12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Guvernul României şi Guvernul Regatului Thailandei pentru evitarea dublei impuneri şi prevenirea evaziunii fiscale cu privire la impozitele pe venit, semnată la Bucureşti la 26 iunie 1996, ratificată prin Legea nr. 3/1997 privind ratificarea Convenţiei dintre Guvernul României şi Guvernul Regatului Thailandei pentru evitarea dublei impuneri şi prevenirea evaziunii fiscale cu privire la impozitele pe venit, semnată la Bucureşti la 26 iunie 1996 - Art. 10 paragraf  2, Art. 11 paragraf  2 , Art.12 paragraf  2, Art. 13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Guvernul Republicii Socialiste România şi Guvernul Republicii Tunisiene privind evitarea dublei impuneri asupra veniturilor şi averii, semnată la Tunis la 23 septembrie 1987, ratificată prin Decretul nr.326/1987 pentru ratificarea unor tratate internaţionale - Art. 10 paragraf  2, Art. 11 paragraf  2, Art.12 paragraf  2, Art. 13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Acordul dintre Republica Socialistă România şi Republica Turcia pentru evitarea dublei impuneri cu privire la impozitele pe venit şi pe avere, semnat la Bucureşti la 1 iulie 1986, ratificat prin Decretul nr. 331/1986 pentru ratificarea unor tratate internaţionale - Art. 10 paragraf  2, Art. 11 paragraf  2, Art.12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Guvernul României şi Guvernul Turkmenistanului pentru evitarea dublei impuneri şi prevenirea evaziunii fiscale cu privire la impozitele pe venit şi pe capital, semnată la Bucureşti la 16 iulie 2008, ratificată prin Legea nr. 107/2009 privind ratificarea Convenţiei dintre Guvernul României şi Guvernul Turkmenistanului pentru evitarea dublei impuneri şi prevenirea evaziunii fiscale cu privire la impozitele pe venit şi pe capital, semnată la Bucureşti la 16 iulie 2008 - Art. 10 paragraf  2, Art. 11 paragraf  2, Art.12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Guvernul României şi Guvernul Ucrainei pentru evitarea dublei impuneri şi prevenirea evaziunii fiscale cu privire la impozitele pe venit şi pe capital, semnată la Izmail la 29 martie 1996, ratificată prin Legea nr. 128/1996 privind ratificarea Convenţiei dintre Guvernul României şi Guvernul Ucrainei pentru evitarea dublei impuneri şi prevenirea evaziunii fiscale cu privire la impozitele pe venit şi pe capital, semnată la Izmail la 29 martie 1996 - Art. 10 paragraf  2 , Art. 11 paragraf  2, Art. 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România şi Republica Ungară pentru evitarea dublei impuneri şi prevenirea evaziunii fiscale cu privire la impozitele pe venit şi pe capital, semnată la Bucureşti la 16 septembrie 1993, ratificată prin Legea nr. 91/1994 privind ratificarea Convenţiei dintre România şi Republica Ungară pentru evitarea dublei impuneri şi prevenirea evaziunii fiscale cu privire la impozitele pe venit şi pe capital - Art. 10 paragraf  2, Art. 11 paragraf  2, Art. 12 paragraf  2, Art. 13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România şi Republica Orientală a Uruguayului pentru evitarea dublei impuneri şi prevenirea evaziunii fiscale cu privire la impozitele pe venit şi pe capital, semnată la Bucureşti la 14 septembrie 2012, ratificată prin Legea nr.276/2013 privind ratificarea Convenţiei dintre România şi Republica Orientală a Uruguayului pentru evitarea dublei impuneri şi prevenirea evaziunii fiscale cu privire la impozitele pe venit şi pe capital, semnată la Bucureşti la 14 septembrie 2012 - Art. 10 paragraf  2, Art. 11 paragraf  2, Art. 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România şi Republica Uzbekistan pentru evitarea dublei impuneri şi prevenirea evaziunii fiscale cu privire la impozitele pe venit şi pe capital, semnată la Bucureşti la 6 iunie 1996, ratificată prin Legea nr.26/1997 privind ratificarea Convenţiei dintre România şi Republica Uzbekistan pentru evitarea dublei impuneri şi prevenirea evaziunii fiscale cu privire la impozitele pe venit şi pe capital, semnată la Bucureşti la 6 iunie 1996 - Art. 10 paragraf  2, Art. 11 paragraf  2, Art. 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p>
          <w:p>
            <w:pPr>
              <w:pStyle w:val="Normal"/>
              <w:numPr>
                <w:ilvl w:val="0"/>
                <w:numId w:val="2"/>
              </w:numPr>
              <w:spacing w:lineRule="auto" w:line="276" w:before="120" w:after="0"/>
              <w:jc w:val="both"/>
              <w:rPr/>
            </w:pPr>
            <w:r>
              <w:rPr>
                <w:rFonts w:cs="Times New Roman" w:ascii="Times New Roman" w:hAnsi="Times New Roman"/>
                <w:sz w:val="24"/>
                <w:szCs w:val="24"/>
                <w:lang w:val="ro-RO"/>
              </w:rPr>
              <w:t>Acordul dintre Guvernul României şi Guvernul Republicii Socialiste Vietnam pentru evitarea dublei impuneri şi prevenirea evaziunii fiscale cu privire la impozitele pe venit şi pe capital, semnat la Hanoi la 8 iulie 1995, ratificat prin Legea nr.6/1996 privind ratificarea Acordului dintre Guvernul României şi Guvernul Republicii Socialiste Vietnam pentru evitarea dublei impuneri şi prevenirea evaziunii fiscale cu privire la impozitele pe venit şi pe capital, semnat la Hanoi la 8 iulie 1995 - Art. 10 paragraf  2, Art. 11 paragraf 2, Art. 12 paragraf  2</w:t>
            </w:r>
            <w:r>
              <w:rPr>
                <w:rFonts w:cs="Times New Roman" w:ascii="Times New Roman" w:hAnsi="Times New Roman"/>
                <w:bCs/>
                <w:sz w:val="24"/>
                <w:szCs w:val="24"/>
                <w:lang w:val="ro-RO"/>
              </w:rPr>
              <w:t xml:space="preserve"> și </w:t>
            </w:r>
            <w:r>
              <w:rPr>
                <w:rFonts w:cs="Times New Roman" w:ascii="Times New Roman" w:hAnsi="Times New Roman"/>
                <w:sz w:val="24"/>
                <w:szCs w:val="24"/>
                <w:lang w:val="ro-RO"/>
              </w:rPr>
              <w:t>Legea nr. 227/2015, cu modificările și completările ulterioare - art. 224 alin. 1 și alin. 5.</w:t>
            </w:r>
          </w:p>
          <w:p>
            <w:pPr>
              <w:pStyle w:val="Normal"/>
              <w:numPr>
                <w:ilvl w:val="0"/>
                <w:numId w:val="2"/>
              </w:numPr>
              <w:spacing w:lineRule="auto" w:line="276" w:before="120" w:after="0"/>
              <w:jc w:val="both"/>
              <w:rPr/>
            </w:pPr>
            <w:r>
              <w:rPr>
                <w:rFonts w:cs="Times New Roman" w:ascii="Times New Roman" w:hAnsi="Times New Roman"/>
                <w:sz w:val="24"/>
                <w:szCs w:val="24"/>
                <w:lang w:val="ro-RO"/>
              </w:rPr>
              <w:t xml:space="preserve">Convenţia dintre Guvernul Republicii Socialiste România şi Guvernul Republicii Zambia pentru evitarea dublei impuneri şi prevenirea evaziunii fiscale cu privire la impozitele pe venit şi avere, semnată la Lusaka la 21 iulie 1983, ratificată prin Decretul nr.215/1984 pentru ratificarea unor tratate internaţionale - Art. 10 paragraf  2, Art. 11 paragraf  2, Art. 12 paragraf  2 </w:t>
            </w:r>
            <w:r>
              <w:rPr>
                <w:rFonts w:cs="Times New Roman" w:ascii="Times New Roman" w:hAnsi="Times New Roman"/>
                <w:bCs/>
                <w:sz w:val="24"/>
                <w:szCs w:val="24"/>
                <w:lang w:val="ro-RO"/>
              </w:rPr>
              <w:t xml:space="preserve">și </w:t>
            </w:r>
            <w:r>
              <w:rPr>
                <w:rFonts w:cs="Times New Roman" w:ascii="Times New Roman" w:hAnsi="Times New Roman"/>
                <w:sz w:val="24"/>
                <w:szCs w:val="24"/>
                <w:lang w:val="ro-RO"/>
              </w:rPr>
              <w:t>Legea nr. 227/2015, cu modificările și completările ulterioare - art. 224 alin. 1 și alin. 5.</w:t>
            </w:r>
            <w:bookmarkStart w:id="4" w:name="_GoBack4"/>
            <w:bookmarkEnd w:id="4"/>
          </w:p>
        </w:tc>
        <w:tc>
          <w:tcPr>
            <w:tcW w:w="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60"/>
              <w:rPr/>
            </w:pPr>
            <w:r>
              <w:rPr/>
            </w:r>
          </w:p>
        </w:tc>
      </w:tr>
      <w:tr>
        <w:trPr>
          <w:trHeight w:val="1268" w:hRule="atLeast"/>
        </w:trPr>
        <w:tc>
          <w:tcPr>
            <w:tcW w:w="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 xml:space="preserve">18. </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Impozit datorat pe venitul din transferul proprietăților imobiliare din patrimoniul personal</w:t>
            </w:r>
          </w:p>
        </w:tc>
        <w:tc>
          <w:tcPr>
            <w:tcW w:w="5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Legea nr. 227/2015, cu modificările și completările ulterioare, art. 111 alin. (6)</w:t>
            </w:r>
          </w:p>
        </w:tc>
      </w:tr>
      <w:tr>
        <w:trPr>
          <w:trHeight w:val="1268" w:hRule="atLeast"/>
        </w:trPr>
        <w:tc>
          <w:tcPr>
            <w:tcW w:w="7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 xml:space="preserve">19. </w:t>
            </w:r>
          </w:p>
        </w:tc>
        <w:tc>
          <w:tcPr>
            <w:tcW w:w="33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Contribuția la Fondul pentru mediu</w:t>
            </w:r>
          </w:p>
        </w:tc>
        <w:tc>
          <w:tcPr>
            <w:tcW w:w="511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120" w:after="0"/>
              <w:jc w:val="both"/>
              <w:rPr/>
            </w:pPr>
            <w:r>
              <w:rPr>
                <w:rFonts w:cs="Times New Roman" w:ascii="Times New Roman" w:hAnsi="Times New Roman"/>
                <w:sz w:val="24"/>
                <w:szCs w:val="24"/>
                <w:lang w:val="ro-RO"/>
              </w:rPr>
              <w:t>Ordonanța de urgență a Guvernului nr. 196/2005 privind Fondul pentru mediu, aprobată cu modificări și completări prin Legea nr. 105/2006, cu modificările și completările ulterioare, art. 9 alin.(1) lit. a) și art. 11 alin.(1)</w:t>
            </w:r>
          </w:p>
        </w:tc>
      </w:tr>
    </w:tbl>
    <w:p>
      <w:pPr>
        <w:pStyle w:val="Normal"/>
        <w:spacing w:before="0" w:after="160"/>
        <w:rPr/>
      </w:pPr>
      <w:r>
        <w:rPr/>
      </w:r>
    </w:p>
    <w:sectPr>
      <w:footerReference w:type="default" r:id="rId18"/>
      <w:type w:val="nextPage"/>
      <w:pgSz w:w="12240" w:h="15840"/>
      <w:pgMar w:left="1440" w:right="900" w:header="0" w:top="1440" w:footer="561"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roman"/>
    <w:pitch w:val="variable"/>
  </w:font>
  <w:font w:name="Helv">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14250244"/>
    </w:sdtPr>
    <w:sdtContent>
      <w:p>
        <w:pPr>
          <w:pStyle w:val="Footer"/>
          <w:jc w:val="right"/>
          <w:rPr/>
        </w:pPr>
        <w:r>
          <w:rPr/>
          <w:fldChar w:fldCharType="begin"/>
        </w:r>
        <w:r>
          <w:rPr/>
          <w:instrText> PAGE </w:instrText>
        </w:r>
        <w:r>
          <w:rPr/>
          <w:fldChar w:fldCharType="separate"/>
        </w:r>
        <w:r>
          <w:rPr/>
          <w:t>19</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029f4"/>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aln" w:customStyle="1">
    <w:name w:val="s_aln"/>
    <w:basedOn w:val="DefaultParagraphFont"/>
    <w:qFormat/>
    <w:rsid w:val="003a10da"/>
    <w:rPr/>
  </w:style>
  <w:style w:type="character" w:styleId="Salnttl" w:customStyle="1">
    <w:name w:val="s_aln_ttl"/>
    <w:basedOn w:val="DefaultParagraphFont"/>
    <w:qFormat/>
    <w:rsid w:val="003a10da"/>
    <w:rPr/>
  </w:style>
  <w:style w:type="character" w:styleId="Salnbdy" w:customStyle="1">
    <w:name w:val="s_aln_bdy"/>
    <w:basedOn w:val="DefaultParagraphFont"/>
    <w:qFormat/>
    <w:rsid w:val="003a10da"/>
    <w:rPr/>
  </w:style>
  <w:style w:type="character" w:styleId="Slit" w:customStyle="1">
    <w:name w:val="s_lit"/>
    <w:basedOn w:val="DefaultParagraphFont"/>
    <w:qFormat/>
    <w:rsid w:val="003a10da"/>
    <w:rPr/>
  </w:style>
  <w:style w:type="character" w:styleId="Slitttl" w:customStyle="1">
    <w:name w:val="s_lit_ttl"/>
    <w:basedOn w:val="DefaultParagraphFont"/>
    <w:qFormat/>
    <w:rsid w:val="003a10da"/>
    <w:rPr/>
  </w:style>
  <w:style w:type="character" w:styleId="Slitbdy" w:customStyle="1">
    <w:name w:val="s_lit_bdy"/>
    <w:basedOn w:val="DefaultParagraphFont"/>
    <w:qFormat/>
    <w:rsid w:val="003a10da"/>
    <w:rPr/>
  </w:style>
  <w:style w:type="character" w:styleId="InternetLink">
    <w:name w:val="Internet Link"/>
    <w:basedOn w:val="DefaultParagraphFont"/>
    <w:uiPriority w:val="99"/>
    <w:unhideWhenUsed/>
    <w:rsid w:val="003a10da"/>
    <w:rPr>
      <w:color w:val="0000FF"/>
      <w:u w:val="single"/>
    </w:rPr>
  </w:style>
  <w:style w:type="character" w:styleId="Slgi" w:customStyle="1">
    <w:name w:val="s_lgi"/>
    <w:basedOn w:val="DefaultParagraphFont"/>
    <w:qFormat/>
    <w:rsid w:val="003a10da"/>
    <w:rPr/>
  </w:style>
  <w:style w:type="character" w:styleId="Tagcollapsed" w:customStyle="1">
    <w:name w:val="tag_collapsed"/>
    <w:basedOn w:val="DefaultParagraphFont"/>
    <w:qFormat/>
    <w:rsid w:val="003a10da"/>
    <w:rPr/>
  </w:style>
  <w:style w:type="character" w:styleId="Sartttl" w:customStyle="1">
    <w:name w:val="s_art_ttl"/>
    <w:basedOn w:val="DefaultParagraphFont"/>
    <w:qFormat/>
    <w:rsid w:val="003a10da"/>
    <w:rPr/>
  </w:style>
  <w:style w:type="character" w:styleId="Spar" w:customStyle="1">
    <w:name w:val="s_par"/>
    <w:basedOn w:val="DefaultParagraphFont"/>
    <w:qFormat/>
    <w:rsid w:val="003a10da"/>
    <w:rPr/>
  </w:style>
  <w:style w:type="character" w:styleId="BalloonTextChar" w:customStyle="1">
    <w:name w:val="Balloon Text Char"/>
    <w:basedOn w:val="DefaultParagraphFont"/>
    <w:link w:val="BalloonText"/>
    <w:uiPriority w:val="99"/>
    <w:semiHidden/>
    <w:qFormat/>
    <w:rsid w:val="008155bc"/>
    <w:rPr>
      <w:rFonts w:ascii="Segoe UI" w:hAnsi="Segoe UI" w:cs="Segoe UI"/>
      <w:sz w:val="18"/>
      <w:szCs w:val="18"/>
    </w:rPr>
  </w:style>
  <w:style w:type="character" w:styleId="Annotationreference">
    <w:name w:val="annotation reference"/>
    <w:basedOn w:val="DefaultParagraphFont"/>
    <w:uiPriority w:val="99"/>
    <w:semiHidden/>
    <w:unhideWhenUsed/>
    <w:qFormat/>
    <w:rsid w:val="008155bc"/>
    <w:rPr>
      <w:sz w:val="16"/>
      <w:szCs w:val="16"/>
    </w:rPr>
  </w:style>
  <w:style w:type="character" w:styleId="CommentTextChar" w:customStyle="1">
    <w:name w:val="Comment Text Char"/>
    <w:basedOn w:val="DefaultParagraphFont"/>
    <w:link w:val="CommentText"/>
    <w:uiPriority w:val="99"/>
    <w:semiHidden/>
    <w:qFormat/>
    <w:rsid w:val="008155bc"/>
    <w:rPr>
      <w:sz w:val="20"/>
      <w:szCs w:val="20"/>
    </w:rPr>
  </w:style>
  <w:style w:type="character" w:styleId="CommentSubjectChar" w:customStyle="1">
    <w:name w:val="Comment Subject Char"/>
    <w:basedOn w:val="CommentTextChar"/>
    <w:link w:val="CommentSubject"/>
    <w:uiPriority w:val="99"/>
    <w:semiHidden/>
    <w:qFormat/>
    <w:rsid w:val="008155bc"/>
    <w:rPr>
      <w:b/>
      <w:bCs/>
      <w:sz w:val="20"/>
      <w:szCs w:val="20"/>
    </w:rPr>
  </w:style>
  <w:style w:type="character" w:styleId="Style14" w:customStyle="1">
    <w:name w:val="_"/>
    <w:basedOn w:val="DefaultParagraphFont"/>
    <w:qFormat/>
    <w:rsid w:val="00c71e9a"/>
    <w:rPr/>
  </w:style>
  <w:style w:type="character" w:styleId="Pg4fc2" w:customStyle="1">
    <w:name w:val="pg-4fc2"/>
    <w:basedOn w:val="DefaultParagraphFont"/>
    <w:qFormat/>
    <w:rsid w:val="00c71e9a"/>
    <w:rPr/>
  </w:style>
  <w:style w:type="character" w:styleId="HeaderChar" w:customStyle="1">
    <w:name w:val="Header Char"/>
    <w:basedOn w:val="DefaultParagraphFont"/>
    <w:link w:val="Header"/>
    <w:uiPriority w:val="99"/>
    <w:qFormat/>
    <w:rsid w:val="00072922"/>
    <w:rPr/>
  </w:style>
  <w:style w:type="character" w:styleId="FooterChar" w:customStyle="1">
    <w:name w:val="Footer Char"/>
    <w:basedOn w:val="DefaultParagraphFont"/>
    <w:link w:val="Footer"/>
    <w:uiPriority w:val="99"/>
    <w:qFormat/>
    <w:rsid w:val="00072922"/>
    <w:rPr/>
  </w:style>
  <w:style w:type="character" w:styleId="ListLabel1">
    <w:name w:val="ListLabel 1"/>
    <w:qFormat/>
    <w:rPr>
      <w:u w:val="single"/>
    </w:rPr>
  </w:style>
  <w:style w:type="character" w:styleId="ListLabel2">
    <w:name w:val="ListLabel 2"/>
    <w:qFormat/>
    <w:rPr>
      <w:b/>
    </w:rPr>
  </w:style>
  <w:style w:type="character" w:styleId="ListLabel3">
    <w:name w:val="ListLabel 3"/>
    <w:qFormat/>
    <w:rPr>
      <w:rFonts w:ascii="Arial" w:hAnsi="Arial" w:cs="Arial"/>
      <w:color w:val="auto"/>
      <w:sz w:val="26"/>
      <w:szCs w:val="26"/>
      <w:shd w:fill="FFFFFF" w:val="clear"/>
      <w:lang w:val="ro-RO"/>
    </w:rPr>
  </w:style>
  <w:style w:type="character" w:styleId="ListLabel4">
    <w:name w:val="ListLabel 4"/>
    <w:qFormat/>
    <w:rPr>
      <w:rFonts w:ascii="Arial" w:hAnsi="Arial" w:cs="Arial"/>
      <w:iCs/>
      <w:color w:val="auto"/>
      <w:sz w:val="26"/>
      <w:szCs w:val="26"/>
      <w:shd w:fill="FFFFFF" w:val="clear"/>
      <w:lang w:val="ro-RO"/>
    </w:rPr>
  </w:style>
  <w:style w:type="character" w:styleId="ListLabel5">
    <w:name w:val="ListLabel 5"/>
    <w:qFormat/>
    <w:rPr>
      <w:rFonts w:ascii="Arial" w:hAnsi="Arial" w:cs="Arial"/>
      <w:color w:val="auto"/>
      <w:sz w:val="26"/>
      <w:szCs w:val="26"/>
      <w:highlight w:val="white"/>
      <w:u w:val="none"/>
      <w:lang w:val="ro-RO"/>
    </w:rPr>
  </w:style>
  <w:style w:type="character" w:styleId="ListLabel6">
    <w:name w:val="ListLabel 6"/>
    <w:qFormat/>
    <w:rPr>
      <w:rFonts w:ascii="Arial" w:hAnsi="Arial" w:cs="Arial"/>
      <w:iCs/>
      <w:color w:val="auto"/>
      <w:sz w:val="26"/>
      <w:szCs w:val="26"/>
      <w:highlight w:val="white"/>
      <w:u w:val="none"/>
      <w:lang w:val="ro-RO"/>
    </w:rPr>
  </w:style>
  <w:style w:type="character" w:styleId="ListLabel7">
    <w:name w:val="ListLabel 7"/>
    <w:qFormat/>
    <w:rPr>
      <w:rFonts w:ascii="Arial" w:hAnsi="Arial" w:cs="Arial"/>
      <w:color w:val="auto"/>
      <w:sz w:val="26"/>
      <w:szCs w:val="26"/>
      <w:highlight w:val="white"/>
      <w:u w:val="none"/>
      <w:lang w:val="ro-RO"/>
    </w:rPr>
  </w:style>
  <w:style w:type="character" w:styleId="ListLabel8">
    <w:name w:val="ListLabel 8"/>
    <w:qFormat/>
    <w:rPr>
      <w:rFonts w:ascii="Arial" w:hAnsi="Arial" w:cs="Arial"/>
      <w:iCs/>
      <w:color w:val="auto"/>
      <w:sz w:val="26"/>
      <w:szCs w:val="26"/>
      <w:highlight w:val="white"/>
      <w:u w:val="none"/>
      <w:lang w:val="ro-RO"/>
    </w:rPr>
  </w:style>
  <w:style w:type="character" w:styleId="ListLabel9">
    <w:name w:val="ListLabel 9"/>
    <w:qFormat/>
    <w:rPr>
      <w:rFonts w:ascii="Arial" w:hAnsi="Arial" w:cs="Arial"/>
      <w:color w:val="auto"/>
      <w:sz w:val="26"/>
      <w:szCs w:val="26"/>
      <w:highlight w:val="white"/>
      <w:u w:val="none"/>
      <w:lang w:val="ro-RO"/>
    </w:rPr>
  </w:style>
  <w:style w:type="character" w:styleId="ListLabel10">
    <w:name w:val="ListLabel 10"/>
    <w:qFormat/>
    <w:rPr>
      <w:rFonts w:ascii="Arial" w:hAnsi="Arial" w:cs="Arial"/>
      <w:iCs/>
      <w:color w:val="auto"/>
      <w:sz w:val="26"/>
      <w:szCs w:val="26"/>
      <w:highlight w:val="white"/>
      <w:u w:val="none"/>
      <w:lang w:val="ro-RO"/>
    </w:rPr>
  </w:style>
  <w:style w:type="character" w:styleId="ListLabel11">
    <w:name w:val="ListLabel 11"/>
    <w:qFormat/>
    <w:rPr>
      <w:rFonts w:ascii="Arial" w:hAnsi="Arial" w:cs="Arial"/>
      <w:color w:val="auto"/>
      <w:sz w:val="26"/>
      <w:szCs w:val="26"/>
      <w:highlight w:val="white"/>
      <w:u w:val="none"/>
      <w:lang w:val="ro-RO"/>
    </w:rPr>
  </w:style>
  <w:style w:type="character" w:styleId="ListLabel12">
    <w:name w:val="ListLabel 12"/>
    <w:qFormat/>
    <w:rPr>
      <w:rFonts w:ascii="Arial" w:hAnsi="Arial" w:cs="Arial"/>
      <w:iCs/>
      <w:color w:val="auto"/>
      <w:sz w:val="26"/>
      <w:szCs w:val="26"/>
      <w:highlight w:val="white"/>
      <w:u w:val="none"/>
      <w:lang w:val="ro-RO"/>
    </w:rPr>
  </w:style>
  <w:style w:type="character" w:styleId="ListLabel13">
    <w:name w:val="ListLabel 13"/>
    <w:qFormat/>
    <w:rPr>
      <w:rFonts w:ascii="Arial" w:hAnsi="Arial" w:cs="Arial"/>
      <w:color w:val="auto"/>
      <w:sz w:val="26"/>
      <w:szCs w:val="26"/>
      <w:highlight w:val="white"/>
      <w:u w:val="none"/>
      <w:lang w:val="ro-RO"/>
    </w:rPr>
  </w:style>
  <w:style w:type="character" w:styleId="ListLabel14">
    <w:name w:val="ListLabel 14"/>
    <w:qFormat/>
    <w:rPr>
      <w:rFonts w:ascii="Arial" w:hAnsi="Arial" w:cs="Arial"/>
      <w:iCs/>
      <w:color w:val="auto"/>
      <w:sz w:val="26"/>
      <w:szCs w:val="26"/>
      <w:highlight w:val="white"/>
      <w:u w:val="none"/>
      <w:lang w:val="ro-RO"/>
    </w:rPr>
  </w:style>
  <w:style w:type="character" w:styleId="ListLabel15">
    <w:name w:val="ListLabel 15"/>
    <w:qFormat/>
    <w:rPr>
      <w:rFonts w:ascii="Arial" w:hAnsi="Arial" w:cs="Arial"/>
      <w:color w:val="auto"/>
      <w:sz w:val="26"/>
      <w:szCs w:val="26"/>
      <w:highlight w:val="white"/>
      <w:u w:val="none"/>
      <w:lang w:val="ro-RO"/>
    </w:rPr>
  </w:style>
  <w:style w:type="character" w:styleId="ListLabel16">
    <w:name w:val="ListLabel 16"/>
    <w:qFormat/>
    <w:rPr>
      <w:rFonts w:ascii="Arial" w:hAnsi="Arial" w:cs="Arial"/>
      <w:iCs/>
      <w:color w:val="auto"/>
      <w:sz w:val="26"/>
      <w:szCs w:val="26"/>
      <w:highlight w:val="white"/>
      <w:u w:val="none"/>
      <w:lang w:val="ro-RO"/>
    </w:rPr>
  </w:style>
  <w:style w:type="character" w:styleId="ListLabel17">
    <w:name w:val="ListLabel 17"/>
    <w:qFormat/>
    <w:rPr>
      <w:rFonts w:ascii="Arial" w:hAnsi="Arial" w:cs="Arial"/>
      <w:color w:val="auto"/>
      <w:sz w:val="26"/>
      <w:szCs w:val="26"/>
      <w:highlight w:val="white"/>
      <w:u w:val="none"/>
      <w:lang w:val="ro-RO"/>
    </w:rPr>
  </w:style>
  <w:style w:type="character" w:styleId="ListLabel18">
    <w:name w:val="ListLabel 18"/>
    <w:qFormat/>
    <w:rPr>
      <w:rFonts w:ascii="Arial" w:hAnsi="Arial" w:cs="Arial"/>
      <w:iCs/>
      <w:color w:val="auto"/>
      <w:sz w:val="26"/>
      <w:szCs w:val="26"/>
      <w:highlight w:val="white"/>
      <w:u w:val="none"/>
      <w:lang w:val="ro-RO"/>
    </w:rPr>
  </w:style>
  <w:style w:type="character" w:styleId="ListLabel19">
    <w:name w:val="ListLabel 19"/>
    <w:qFormat/>
    <w:rPr>
      <w:rFonts w:ascii="Arial" w:hAnsi="Arial" w:cs="Arial"/>
      <w:color w:val="auto"/>
      <w:sz w:val="26"/>
      <w:szCs w:val="26"/>
      <w:highlight w:val="white"/>
      <w:u w:val="none"/>
      <w:lang w:val="ro-RO"/>
    </w:rPr>
  </w:style>
  <w:style w:type="character" w:styleId="ListLabel20">
    <w:name w:val="ListLabel 20"/>
    <w:qFormat/>
    <w:rPr>
      <w:rFonts w:ascii="Arial" w:hAnsi="Arial" w:cs="Arial"/>
      <w:iCs/>
      <w:color w:val="auto"/>
      <w:sz w:val="26"/>
      <w:szCs w:val="26"/>
      <w:highlight w:val="white"/>
      <w:u w:val="none"/>
      <w:lang w:val="ro-RO"/>
    </w:rPr>
  </w:style>
  <w:style w:type="character" w:styleId="ListLabel21">
    <w:name w:val="ListLabel 21"/>
    <w:qFormat/>
    <w:rPr>
      <w:rFonts w:ascii="Arial" w:hAnsi="Arial" w:cs="Arial"/>
      <w:color w:val="auto"/>
      <w:sz w:val="26"/>
      <w:szCs w:val="26"/>
      <w:highlight w:val="white"/>
      <w:u w:val="none"/>
      <w:lang w:val="ro-RO"/>
    </w:rPr>
  </w:style>
  <w:style w:type="character" w:styleId="ListLabel22">
    <w:name w:val="ListLabel 22"/>
    <w:qFormat/>
    <w:rPr>
      <w:rFonts w:ascii="Arial" w:hAnsi="Arial" w:cs="Arial"/>
      <w:iCs/>
      <w:color w:val="auto"/>
      <w:sz w:val="26"/>
      <w:szCs w:val="26"/>
      <w:highlight w:val="white"/>
      <w:u w:val="none"/>
      <w:lang w:val="ro-RO"/>
    </w:rPr>
  </w:style>
  <w:style w:type="character" w:styleId="ListLabel23">
    <w:name w:val="ListLabel 23"/>
    <w:qFormat/>
    <w:rPr>
      <w:rFonts w:ascii="Arial" w:hAnsi="Arial" w:cs="Arial"/>
      <w:color w:val="auto"/>
      <w:sz w:val="26"/>
      <w:szCs w:val="26"/>
      <w:highlight w:val="white"/>
      <w:u w:val="none"/>
      <w:lang w:val="ro-RO"/>
    </w:rPr>
  </w:style>
  <w:style w:type="character" w:styleId="ListLabel24">
    <w:name w:val="ListLabel 24"/>
    <w:qFormat/>
    <w:rPr>
      <w:rFonts w:ascii="Arial" w:hAnsi="Arial" w:cs="Arial"/>
      <w:iCs/>
      <w:color w:val="auto"/>
      <w:sz w:val="26"/>
      <w:szCs w:val="26"/>
      <w:highlight w:val="white"/>
      <w:u w:val="none"/>
      <w:lang w:val="ro-RO"/>
    </w:rPr>
  </w:style>
  <w:style w:type="character" w:styleId="ListLabel25">
    <w:name w:val="ListLabel 25"/>
    <w:qFormat/>
    <w:rPr>
      <w:rFonts w:ascii="Arial" w:hAnsi="Arial" w:cs="Arial"/>
      <w:color w:val="auto"/>
      <w:sz w:val="26"/>
      <w:szCs w:val="26"/>
      <w:highlight w:val="white"/>
      <w:u w:val="none"/>
      <w:lang w:val="ro-RO"/>
    </w:rPr>
  </w:style>
  <w:style w:type="character" w:styleId="ListLabel26">
    <w:name w:val="ListLabel 26"/>
    <w:qFormat/>
    <w:rPr>
      <w:rFonts w:ascii="Arial" w:hAnsi="Arial" w:cs="Arial"/>
      <w:iCs/>
      <w:color w:val="auto"/>
      <w:sz w:val="26"/>
      <w:szCs w:val="26"/>
      <w:highlight w:val="white"/>
      <w:u w:val="none"/>
      <w:lang w:val="ro-RO"/>
    </w:rPr>
  </w:style>
  <w:style w:type="character" w:styleId="ListLabel27">
    <w:name w:val="ListLabel 27"/>
    <w:qFormat/>
    <w:rPr>
      <w:rFonts w:ascii="Arial" w:hAnsi="Arial" w:cs="Arial"/>
      <w:color w:val="auto"/>
      <w:sz w:val="26"/>
      <w:szCs w:val="26"/>
      <w:highlight w:val="white"/>
      <w:u w:val="none"/>
      <w:lang w:val="ro-RO"/>
    </w:rPr>
  </w:style>
  <w:style w:type="character" w:styleId="ListLabel28">
    <w:name w:val="ListLabel 28"/>
    <w:qFormat/>
    <w:rPr>
      <w:rFonts w:ascii="Arial" w:hAnsi="Arial" w:cs="Arial"/>
      <w:iCs/>
      <w:color w:val="auto"/>
      <w:sz w:val="26"/>
      <w:szCs w:val="26"/>
      <w:highlight w:val="white"/>
      <w:u w:val="none"/>
      <w:lang w:val="ro-RO"/>
    </w:rPr>
  </w:style>
  <w:style w:type="character" w:styleId="ListLabel29">
    <w:name w:val="ListLabel 29"/>
    <w:qFormat/>
    <w:rPr>
      <w:rFonts w:ascii="Arial" w:hAnsi="Arial" w:cs="Arial"/>
      <w:color w:val="auto"/>
      <w:sz w:val="26"/>
      <w:szCs w:val="26"/>
      <w:highlight w:val="white"/>
      <w:u w:val="none"/>
      <w:lang w:val="ro-RO"/>
    </w:rPr>
  </w:style>
  <w:style w:type="character" w:styleId="ListLabel30">
    <w:name w:val="ListLabel 30"/>
    <w:qFormat/>
    <w:rPr>
      <w:rFonts w:ascii="Arial" w:hAnsi="Arial" w:cs="Arial"/>
      <w:iCs/>
      <w:color w:val="auto"/>
      <w:sz w:val="26"/>
      <w:szCs w:val="26"/>
      <w:highlight w:val="white"/>
      <w:u w:val="none"/>
      <w:lang w:val="ro-RO"/>
    </w:rPr>
  </w:style>
  <w:style w:type="character" w:styleId="ListLabel31">
    <w:name w:val="ListLabel 31"/>
    <w:qFormat/>
    <w:rPr>
      <w:rFonts w:ascii="Arial" w:hAnsi="Arial" w:cs="Arial"/>
      <w:color w:val="auto"/>
      <w:sz w:val="26"/>
      <w:szCs w:val="26"/>
      <w:highlight w:val="white"/>
      <w:u w:val="none"/>
      <w:lang w:val="ro-RO"/>
    </w:rPr>
  </w:style>
  <w:style w:type="character" w:styleId="ListLabel32">
    <w:name w:val="ListLabel 32"/>
    <w:qFormat/>
    <w:rPr>
      <w:rFonts w:ascii="Arial" w:hAnsi="Arial" w:cs="Arial"/>
      <w:iCs/>
      <w:color w:val="auto"/>
      <w:sz w:val="26"/>
      <w:szCs w:val="26"/>
      <w:highlight w:val="white"/>
      <w:u w:val="none"/>
      <w:lang w:val="ro-RO"/>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3a10da"/>
    <w:pPr>
      <w:spacing w:before="0" w:after="160"/>
      <w:ind w:left="720" w:hanging="0"/>
      <w:contextualSpacing/>
    </w:pPr>
    <w:rPr/>
  </w:style>
  <w:style w:type="paragraph" w:styleId="BalloonText">
    <w:name w:val="Balloon Text"/>
    <w:basedOn w:val="Normal"/>
    <w:link w:val="BalloonTextChar"/>
    <w:uiPriority w:val="99"/>
    <w:semiHidden/>
    <w:unhideWhenUsed/>
    <w:qFormat/>
    <w:rsid w:val="008155bc"/>
    <w:pPr>
      <w:spacing w:lineRule="auto" w:line="240" w:before="0" w:after="0"/>
    </w:pPr>
    <w:rPr>
      <w:rFonts w:ascii="Segoe UI" w:hAnsi="Segoe UI" w:cs="Segoe UI"/>
      <w:sz w:val="18"/>
      <w:szCs w:val="18"/>
    </w:rPr>
  </w:style>
  <w:style w:type="paragraph" w:styleId="Annotationtext">
    <w:name w:val="annotation text"/>
    <w:basedOn w:val="Normal"/>
    <w:link w:val="CommentTextChar"/>
    <w:uiPriority w:val="99"/>
    <w:semiHidden/>
    <w:unhideWhenUsed/>
    <w:qFormat/>
    <w:rsid w:val="008155bc"/>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8155bc"/>
    <w:pPr/>
    <w:rPr>
      <w:b/>
      <w:bCs/>
    </w:rPr>
  </w:style>
  <w:style w:type="paragraph" w:styleId="Header">
    <w:name w:val="Header"/>
    <w:basedOn w:val="Normal"/>
    <w:link w:val="HeaderChar"/>
    <w:uiPriority w:val="99"/>
    <w:unhideWhenUsed/>
    <w:rsid w:val="00072922"/>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072922"/>
    <w:pPr>
      <w:tabs>
        <w:tab w:val="clear" w:pos="720"/>
        <w:tab w:val="center" w:pos="4513" w:leader="none"/>
        <w:tab w:val="right" w:pos="9026" w:leader="none"/>
      </w:tabs>
      <w:spacing w:lineRule="auto" w:line="240" w:before="0" w:after="0"/>
    </w:pPr>
    <w:rPr/>
  </w:style>
  <w:style w:type="paragraph" w:styleId="Revision">
    <w:name w:val="Revision"/>
    <w:uiPriority w:val="99"/>
    <w:semiHidden/>
    <w:qFormat/>
    <w:rsid w:val="009a157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egislatie.just.ro/Public/DetaliiDocumentAfis/171322" TargetMode="External"/><Relationship Id="rId3" Type="http://schemas.openxmlformats.org/officeDocument/2006/relationships/hyperlink" Target="http://legislatie.just.ro/Public/DetaliiDocumentAfis/188802" TargetMode="External"/><Relationship Id="rId4" Type="http://schemas.openxmlformats.org/officeDocument/2006/relationships/hyperlink" Target="http://legislatie.just.ro/Public/DetaliiDocumentAfis/188803" TargetMode="External"/><Relationship Id="rId5" Type="http://schemas.openxmlformats.org/officeDocument/2006/relationships/hyperlink" Target="http://legislatie.just.ro/Public/DetaliiDocumentAfis/188804" TargetMode="External"/><Relationship Id="rId6" Type="http://schemas.openxmlformats.org/officeDocument/2006/relationships/hyperlink" Target="http://legislatie.just.ro/Public/DetaliiDocumentAfis/205545" TargetMode="External"/><Relationship Id="rId7" Type="http://schemas.openxmlformats.org/officeDocument/2006/relationships/hyperlink" Target="http://legislatie.just.ro/Public/DetaliiDocumentAfis/184016" TargetMode="External"/><Relationship Id="rId8" Type="http://schemas.openxmlformats.org/officeDocument/2006/relationships/hyperlink" Target="http://legislatie.just.ro/Public/DetaliiDocumentAfis/172910" TargetMode="External"/><Relationship Id="rId9" Type="http://schemas.openxmlformats.org/officeDocument/2006/relationships/hyperlink" Target="http://legislatie.just.ro/Public/DetaliiDocumentAfis/156440" TargetMode="External"/><Relationship Id="rId10" Type="http://schemas.openxmlformats.org/officeDocument/2006/relationships/hyperlink" Target="http://legislatie.just.ro/Public/DetaliiDocumentAfis/141601" TargetMode="External"/><Relationship Id="rId11" Type="http://schemas.openxmlformats.org/officeDocument/2006/relationships/hyperlink" Target="http://legislatie.just.ro/Public/DetaliiDocumentAfis/167319" TargetMode="External"/><Relationship Id="rId12" Type="http://schemas.openxmlformats.org/officeDocument/2006/relationships/hyperlink" Target="http://legislatie.just.ro/Public/DetaliiDocumentAfis/167319" TargetMode="External"/><Relationship Id="rId13" Type="http://schemas.openxmlformats.org/officeDocument/2006/relationships/hyperlink" Target="http://legislatie.just.ro/Public/DetaliiDocumentAfis/184785" TargetMode="External"/><Relationship Id="rId14" Type="http://schemas.openxmlformats.org/officeDocument/2006/relationships/hyperlink" Target="http://legislatie.just.ro/Public/DetaliiDocumentAfis/190552" TargetMode="External"/><Relationship Id="rId15" Type="http://schemas.openxmlformats.org/officeDocument/2006/relationships/hyperlink" Target="http://legislatie.just.ro/Public/DetaliiDocumentAfis/190552" TargetMode="External"/><Relationship Id="rId16" Type="http://schemas.openxmlformats.org/officeDocument/2006/relationships/hyperlink" Target="http://legislatie.just.ro/Public/DetaliiDocumentAfis/185897" TargetMode="External"/><Relationship Id="rId17" Type="http://schemas.openxmlformats.org/officeDocument/2006/relationships/hyperlink" Target="http://legislatie.just.ro/Public/DetaliiDocumentAfis/135928" TargetMode="External"/><Relationship Id="rId18" Type="http://schemas.openxmlformats.org/officeDocument/2006/relationships/footer" Target="foot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5EFC3-5040-4C6C-9BB6-34FFCB669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Application>LibreOffice/6.1.5.2$Windows_X86_64 LibreOffice_project/90f8dcf33c87b3705e78202e3df5142b201bd805</Application>
  <Pages>74</Pages>
  <Words>23429</Words>
  <Characters>132760</Characters>
  <CharactersWithSpaces>156170</CharactersWithSpaces>
  <Paragraphs>534</Paragraphs>
  <Company>Ministerul Finantelor Publice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2021-12-15T21:46:00Z</dcterms:created>
  <dc:creator>DANIELA GAVRIL</dc:creator>
  <dc:description/>
  <dc:language>ro-RO</dc:language>
  <cp:lastModifiedBy/>
  <cp:lastPrinted>2021-12-17T01:11:50Z</cp:lastPrinted>
  <dcterms:modified xsi:type="dcterms:W3CDTF">2021-12-17T01:50:13Z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Ministerul Finantelor Publice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