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1"/>
        <w:spacing w:lineRule="auto" w:line="240"/>
        <w:rPr>
          <w:rFonts w:eastAsia="Times New Roman" w:cs="Times New Roman" w:ascii="Trebuchet MS" w:hAnsi="Trebuchet MS"/>
          <w:b w:val="false"/>
          <w:bCs w:val="false"/>
          <w:color w:val="000000"/>
          <w:sz w:val="24"/>
          <w:szCs w:val="24"/>
          <w:lang w:val="ro-RO" w:eastAsia="ro-RO" w:bidi="ar-SA"/>
        </w:rPr>
      </w:pPr>
      <w:r>
        <w:rPr>
          <w:rFonts w:eastAsia="Times New Roman" w:cs="Times New Roman" w:ascii="Trebuchet MS" w:hAnsi="Trebuchet MS"/>
          <w:b w:val="false"/>
          <w:bCs w:val="false"/>
          <w:color w:val="000000"/>
          <w:sz w:val="24"/>
          <w:szCs w:val="24"/>
          <w:lang w:val="ro-RO" w:eastAsia="ro-RO" w:bidi="ar-SA"/>
        </w:rPr>
        <w:drawing>
          <wp:anchor behindDoc="0" distT="0" distB="0" distL="114300" distR="114300" simplePos="0" locked="0" layoutInCell="1" allowOverlap="1" relativeHeight="1">
            <wp:simplePos x="0" y="0"/>
            <wp:positionH relativeFrom="column">
              <wp:posOffset>40005</wp:posOffset>
            </wp:positionH>
            <wp:positionV relativeFrom="paragraph">
              <wp:posOffset>77470</wp:posOffset>
            </wp:positionV>
            <wp:extent cx="689610" cy="689610"/>
            <wp:effectExtent l="0" t="0" r="0" b="0"/>
            <wp:wrapSquare wrapText="bothSides"/>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89610" cy="689610"/>
                    </a:xfrm>
                    <a:prstGeom prst="rect">
                      <a:avLst/>
                    </a:prstGeom>
                    <a:noFill/>
                    <a:ln w="9525">
                      <a:noFill/>
                      <a:miter lim="800000"/>
                      <a:headEnd/>
                      <a:tailEnd/>
                    </a:ln>
                  </pic:spPr>
                </pic:pic>
              </a:graphicData>
            </a:graphic>
          </wp:anchor>
        </w:drawing>
      </w:r>
    </w:p>
    <w:p>
      <w:pPr>
        <w:pStyle w:val="Heading1"/>
        <w:spacing w:lineRule="auto" w:line="240"/>
        <w:rPr>
          <w:rFonts w:ascii="Trebuchet MS" w:hAnsi="Trebuchet MS"/>
          <w:color w:val="333333"/>
          <w:spacing w:val="20"/>
          <w:sz w:val="24"/>
          <w:szCs w:val="24"/>
          <w:lang w:val="fr-FR"/>
        </w:rPr>
      </w:pPr>
      <w:r>
        <w:rPr>
          <w:rFonts w:ascii="Trebuchet MS" w:hAnsi="Trebuchet MS"/>
          <w:color w:val="333333"/>
          <w:spacing w:val="20"/>
          <w:sz w:val="24"/>
          <w:szCs w:val="24"/>
          <w:lang w:val="fr-FR"/>
        </w:rPr>
        <w:t xml:space="preserve">  </w:t>
      </w:r>
      <w:r>
        <w:rPr>
          <w:rFonts w:ascii="Trebuchet MS" w:hAnsi="Trebuchet MS"/>
          <w:color w:val="333333"/>
          <w:spacing w:val="20"/>
          <w:sz w:val="24"/>
          <w:szCs w:val="24"/>
          <w:lang w:val="fr-FR"/>
        </w:rPr>
        <w:t xml:space="preserve">MINISTERUL FINANŢELOR </w:t>
      </w:r>
    </w:p>
    <w:p>
      <w:pPr>
        <w:pStyle w:val="Heading1"/>
        <w:spacing w:lineRule="auto" w:line="240"/>
        <w:ind w:left="1440" w:right="0" w:hanging="0"/>
        <w:rPr>
          <w:rFonts w:ascii="Trebuchet MS" w:hAnsi="Trebuchet MS"/>
          <w:color w:val="333333"/>
          <w:sz w:val="24"/>
          <w:szCs w:val="24"/>
          <w:lang w:val="fr-FR"/>
        </w:rPr>
      </w:pPr>
      <w:bookmarkStart w:id="0" w:name="__UnoMark__8_1203625570"/>
      <w:bookmarkEnd w:id="0"/>
      <w:r>
        <w:rPr>
          <w:rFonts w:ascii="Trebuchet MS" w:hAnsi="Trebuchet MS"/>
          <w:color w:val="333333"/>
          <w:sz w:val="24"/>
          <w:szCs w:val="24"/>
          <w:lang w:val="fr-FR"/>
        </w:rPr>
        <w:t xml:space="preserve">      </w:t>
        <w:pict/>
      </w:r>
      <w:r>
        <w:pict>
          <v:rect style="position:absolute;width:327.9pt;height:29.45pt;mso-wrap-distance-left:5.7pt;mso-wrap-distance-right:5.7pt;mso-wrap-distance-top:5.7pt;mso-wrap-distance-bottom:5.7pt;margin-top:0.45pt;margin-left:65pt">
            <v:textbox>
              <w:txbxContent>
                <w:p>
                  <w:pPr>
                    <w:pStyle w:val="FrameContents"/>
                    <w:rPr>
                      <w:rFonts w:ascii="Trebuchet MS" w:hAnsi="Trebuchet MS"/>
                      <w:color w:val="333333"/>
                      <w:sz w:val="26"/>
                      <w:szCs w:val="26"/>
                      <w:lang w:val="ro-RO"/>
                    </w:rPr>
                  </w:pPr>
                  <w:r>
                    <w:rPr>
                      <w:rFonts w:ascii="Trebuchet MS" w:hAnsi="Trebuchet MS"/>
                      <w:color w:val="333333"/>
                      <w:sz w:val="26"/>
                      <w:szCs w:val="26"/>
                      <w:lang w:val="fr-FR"/>
                    </w:rPr>
                    <w:t>Direcţia genera</w:t>
                  </w:r>
                  <w:r>
                    <w:rPr>
                      <w:rFonts w:ascii="Trebuchet MS" w:hAnsi="Trebuchet MS"/>
                      <w:color w:val="333333"/>
                      <w:sz w:val="26"/>
                      <w:szCs w:val="26"/>
                      <w:lang w:val="ro-RO"/>
                    </w:rPr>
                    <w:t>lă managementul resurselor umane</w:t>
                  </w:r>
                </w:p>
              </w:txbxContent>
            </v:textbox>
          </v:rect>
        </w:pict>
      </w:r>
    </w:p>
    <w:p>
      <w:pPr>
        <w:pStyle w:val="Normal"/>
        <w:spacing w:lineRule="auto" w:line="240"/>
        <w:rPr>
          <w:rFonts w:ascii="Trebuchet MS" w:hAnsi="Trebuchet MS"/>
          <w:b/>
          <w:bCs/>
          <w:color w:val="FFFFFF"/>
          <w:sz w:val="24"/>
          <w:szCs w:val="24"/>
          <w:lang w:val="ro-RO"/>
        </w:rPr>
      </w:pPr>
      <w:r>
        <w:rPr>
          <w:rFonts w:ascii="Trebuchet MS" w:hAnsi="Trebuchet MS"/>
          <w:b/>
          <w:color w:val="333333"/>
          <w:sz w:val="24"/>
          <w:szCs w:val="24"/>
          <w:lang w:val="fr-FR"/>
        </w:rPr>
        <w:t xml:space="preserve">  </w:t>
      </w:r>
      <w:r>
        <w:rPr>
          <w:rFonts w:ascii="Trebuchet MS" w:hAnsi="Trebuchet MS"/>
          <w:b/>
          <w:bCs/>
          <w:sz w:val="24"/>
          <w:szCs w:val="24"/>
          <w:lang w:val="ro-RO"/>
        </w:rPr>
        <w:t xml:space="preserve">            </w:t>
      </w:r>
      <w:r>
        <w:rPr>
          <w:rFonts w:ascii="Trebuchet MS" w:hAnsi="Trebuchet MS"/>
          <w:b/>
          <w:bCs/>
          <w:color w:val="FFFFFF"/>
          <w:sz w:val="24"/>
          <w:szCs w:val="24"/>
          <w:lang w:val="ro-RO"/>
        </w:rPr>
        <w:t>/</w:t>
      </w:r>
    </w:p>
    <w:p>
      <w:pPr>
        <w:pStyle w:val="Normal"/>
        <w:spacing w:lineRule="auto" w:line="240"/>
        <w:jc w:val="center"/>
        <w:rPr>
          <w:rFonts w:ascii="Trebuchet MS" w:hAnsi="Trebuchet MS"/>
          <w:b/>
          <w:bCs/>
          <w:sz w:val="24"/>
          <w:szCs w:val="24"/>
          <w:lang w:val="ro-RO"/>
        </w:rPr>
      </w:pPr>
      <w:r>
        <w:rPr>
          <w:rFonts w:ascii="Trebuchet MS" w:hAnsi="Trebuchet MS"/>
          <w:b/>
          <w:bCs/>
          <w:sz w:val="24"/>
          <w:szCs w:val="24"/>
          <w:lang w:val="ro-RO"/>
        </w:rPr>
      </w:r>
    </w:p>
    <w:p>
      <w:pPr>
        <w:pStyle w:val="Normal"/>
        <w:spacing w:lineRule="auto" w:line="240"/>
        <w:jc w:val="both"/>
        <w:rPr>
          <w:rFonts w:ascii="Trebuchet MS" w:hAnsi="Trebuchet MS"/>
          <w:b/>
          <w:bCs/>
          <w:sz w:val="24"/>
          <w:szCs w:val="24"/>
          <w:lang w:val="ro-RO"/>
        </w:rPr>
      </w:pPr>
      <w:r>
        <w:rPr>
          <w:rFonts w:ascii="Trebuchet MS" w:hAnsi="Trebuchet MS"/>
          <w:b/>
          <w:bCs/>
          <w:sz w:val="24"/>
          <w:szCs w:val="24"/>
          <w:lang w:val="ro-RO"/>
        </w:rPr>
        <w:t xml:space="preserve">         </w:t>
      </w:r>
      <w:r>
        <w:rPr>
          <w:rFonts w:ascii="Trebuchet MS" w:hAnsi="Trebuchet MS"/>
          <w:b/>
          <w:bCs/>
          <w:sz w:val="24"/>
          <w:szCs w:val="24"/>
          <w:lang w:val="ro-RO"/>
        </w:rPr>
        <w:t xml:space="preserve">            </w:t>
      </w:r>
      <w:r>
        <w:rPr>
          <w:rFonts w:ascii="Trebuchet MS" w:hAnsi="Trebuchet MS"/>
          <w:b/>
          <w:bCs/>
          <w:sz w:val="24"/>
          <w:szCs w:val="24"/>
          <w:lang w:val="ro-RO"/>
        </w:rPr>
        <w:t>Nr.</w:t>
      </w:r>
      <w:r>
        <w:rPr>
          <w:rFonts w:ascii="Trebuchet MS" w:hAnsi="Trebuchet MS"/>
          <w:b/>
          <w:bCs/>
          <w:color w:val="000000"/>
          <w:sz w:val="24"/>
          <w:szCs w:val="24"/>
          <w:lang w:val="ro-RO"/>
        </w:rPr>
        <w:t xml:space="preserve"> </w:t>
      </w:r>
      <w:r>
        <w:rPr>
          <w:rFonts w:ascii="Trebuchet MS" w:hAnsi="Trebuchet MS"/>
          <w:b/>
          <w:bCs/>
          <w:color w:val="000000"/>
          <w:sz w:val="24"/>
          <w:szCs w:val="24"/>
          <w:lang w:val="ro-RO"/>
        </w:rPr>
        <w:t>391</w:t>
      </w:r>
      <w:r>
        <w:rPr>
          <w:rFonts w:ascii="Trebuchet MS" w:hAnsi="Trebuchet MS"/>
          <w:b/>
          <w:bCs/>
          <w:color w:val="000000"/>
          <w:sz w:val="24"/>
          <w:szCs w:val="24"/>
          <w:lang w:val="ro-RO"/>
        </w:rPr>
        <w:t>652</w:t>
      </w:r>
      <w:r>
        <w:rPr>
          <w:rFonts w:ascii="Trebuchet MS" w:hAnsi="Trebuchet MS"/>
          <w:b/>
          <w:bCs/>
          <w:sz w:val="24"/>
          <w:szCs w:val="24"/>
          <w:lang w:val="ro-RO"/>
        </w:rPr>
        <w:t>/ 1</w:t>
      </w:r>
      <w:r>
        <w:rPr>
          <w:rFonts w:ascii="Trebuchet MS" w:hAnsi="Trebuchet MS"/>
          <w:b/>
          <w:bCs/>
          <w:sz w:val="24"/>
          <w:szCs w:val="24"/>
          <w:lang w:val="ro-RO"/>
        </w:rPr>
        <w:t>6</w:t>
      </w:r>
      <w:r>
        <w:rPr>
          <w:rFonts w:ascii="Trebuchet MS" w:hAnsi="Trebuchet MS"/>
          <w:b/>
          <w:bCs/>
          <w:sz w:val="24"/>
          <w:szCs w:val="24"/>
          <w:lang w:val="ro-RO"/>
        </w:rPr>
        <w:t>.</w:t>
      </w:r>
      <w:r>
        <w:rPr>
          <w:rFonts w:ascii="Trebuchet MS" w:hAnsi="Trebuchet MS"/>
          <w:b/>
          <w:bCs/>
          <w:sz w:val="24"/>
          <w:szCs w:val="24"/>
          <w:lang w:val="ro-RO"/>
        </w:rPr>
        <w:t>11</w:t>
      </w:r>
      <w:r>
        <w:rPr>
          <w:rFonts w:ascii="Trebuchet MS" w:hAnsi="Trebuchet MS"/>
          <w:b/>
          <w:bCs/>
          <w:sz w:val="24"/>
          <w:szCs w:val="24"/>
          <w:lang w:val="ro-RO"/>
        </w:rPr>
        <w:t>.2021</w:t>
      </w:r>
    </w:p>
    <w:p>
      <w:pPr>
        <w:pStyle w:val="Normal"/>
        <w:spacing w:lineRule="auto" w:line="240"/>
        <w:rPr>
          <w:rFonts w:ascii="Trebuchet MS" w:hAnsi="Trebuchet MS"/>
          <w:b/>
          <w:bCs/>
          <w:sz w:val="24"/>
          <w:szCs w:val="24"/>
          <w:lang w:val="ro-RO"/>
        </w:rPr>
      </w:pPr>
      <w:bookmarkStart w:id="1" w:name="_GoBack"/>
      <w:bookmarkEnd w:id="1"/>
      <w:r>
        <w:rPr>
          <w:rFonts w:ascii="Trebuchet MS" w:hAnsi="Trebuchet MS"/>
          <w:b/>
          <w:bCs/>
          <w:sz w:val="24"/>
          <w:szCs w:val="24"/>
          <w:lang w:val="ro-RO"/>
        </w:rPr>
        <w:t xml:space="preserve">                                              </w:t>
      </w:r>
    </w:p>
    <w:p>
      <w:pPr>
        <w:pStyle w:val="Normal"/>
        <w:spacing w:lineRule="auto" w:line="240"/>
        <w:rPr>
          <w:rFonts w:ascii="Trebuchet MS" w:hAnsi="Trebuchet MS"/>
          <w:b/>
          <w:bCs/>
          <w:sz w:val="24"/>
          <w:szCs w:val="24"/>
          <w:lang w:val="ro-RO"/>
        </w:rPr>
      </w:pPr>
      <w:r>
        <w:rPr>
          <w:rFonts w:ascii="Trebuchet MS" w:hAnsi="Trebuchet MS"/>
          <w:b/>
          <w:bCs/>
          <w:sz w:val="24"/>
          <w:szCs w:val="24"/>
          <w:lang w:val="ro-RO"/>
        </w:rPr>
        <w:t xml:space="preserve">                                                       </w:t>
      </w:r>
    </w:p>
    <w:p>
      <w:pPr>
        <w:pStyle w:val="Normal"/>
        <w:spacing w:lineRule="auto" w:line="240"/>
        <w:jc w:val="center"/>
        <w:rPr>
          <w:rFonts w:ascii="Trebuchet MS" w:hAnsi="Trebuchet MS"/>
          <w:b/>
          <w:bCs/>
          <w:sz w:val="24"/>
          <w:szCs w:val="24"/>
          <w:lang w:val="ro-RO"/>
        </w:rPr>
      </w:pPr>
      <w:r>
        <w:rPr>
          <w:rFonts w:ascii="Trebuchet MS" w:hAnsi="Trebuchet MS"/>
          <w:b/>
          <w:bCs/>
          <w:sz w:val="24"/>
          <w:szCs w:val="24"/>
          <w:lang w:val="ro-RO"/>
        </w:rPr>
        <w:t xml:space="preserve">   </w:t>
      </w:r>
      <w:r>
        <w:rPr>
          <w:rFonts w:ascii="Trebuchet MS" w:hAnsi="Trebuchet MS"/>
          <w:b/>
          <w:bCs/>
          <w:sz w:val="24"/>
          <w:szCs w:val="24"/>
          <w:lang w:val="ro-RO"/>
        </w:rPr>
        <w:t>ANUNȚ</w:t>
      </w:r>
    </w:p>
    <w:p>
      <w:pPr>
        <w:pStyle w:val="Normal"/>
        <w:spacing w:lineRule="auto" w:line="240"/>
        <w:jc w:val="center"/>
        <w:rPr>
          <w:rFonts w:ascii="Trebuchet MS" w:hAnsi="Trebuchet MS"/>
          <w:b/>
          <w:bCs/>
          <w:sz w:val="24"/>
          <w:szCs w:val="24"/>
          <w:lang w:val="ro-RO"/>
        </w:rPr>
      </w:pPr>
      <w:r>
        <w:rPr>
          <w:rFonts w:ascii="Trebuchet MS" w:hAnsi="Trebuchet MS"/>
          <w:b/>
          <w:bCs/>
          <w:sz w:val="24"/>
          <w:szCs w:val="24"/>
          <w:lang w:val="ro-RO"/>
        </w:rPr>
      </w:r>
    </w:p>
    <w:p>
      <w:pPr>
        <w:pStyle w:val="Normal"/>
        <w:spacing w:lineRule="auto" w:line="240"/>
        <w:jc w:val="center"/>
        <w:rPr>
          <w:rFonts w:ascii="Trebuchet MS" w:hAnsi="Trebuchet MS"/>
          <w:b/>
          <w:bCs/>
          <w:i/>
          <w:iCs/>
          <w:sz w:val="24"/>
          <w:szCs w:val="24"/>
          <w:lang w:val="ro-RO"/>
        </w:rPr>
      </w:pPr>
      <w:r>
        <w:rPr>
          <w:rFonts w:ascii="Trebuchet MS" w:hAnsi="Trebuchet MS"/>
          <w:b/>
          <w:bCs/>
          <w:sz w:val="24"/>
          <w:szCs w:val="24"/>
          <w:lang w:val="ro-RO"/>
        </w:rPr>
        <w:tab/>
      </w:r>
      <w:r>
        <w:rPr>
          <w:rFonts w:ascii="Trebuchet MS" w:hAnsi="Trebuchet MS"/>
          <w:b/>
          <w:bCs/>
          <w:i/>
          <w:iCs/>
          <w:sz w:val="24"/>
          <w:szCs w:val="24"/>
          <w:lang w:val="ro-RO"/>
        </w:rPr>
        <w:t>Ministerul Finanțelor cu sediul în Bd. Libertății nr.16, sector 5, organizează concurs de recrutare în vederea ocupării funcţi</w:t>
      </w:r>
      <w:r>
        <w:rPr>
          <w:rFonts w:ascii="Trebuchet MS" w:hAnsi="Trebuchet MS"/>
          <w:b/>
          <w:bCs/>
          <w:i/>
          <w:iCs/>
          <w:sz w:val="24"/>
          <w:szCs w:val="24"/>
          <w:lang w:val="ro-RO"/>
        </w:rPr>
        <w:t>ei</w:t>
      </w:r>
      <w:r>
        <w:rPr>
          <w:rFonts w:ascii="Trebuchet MS" w:hAnsi="Trebuchet MS"/>
          <w:b/>
          <w:bCs/>
          <w:i/>
          <w:iCs/>
          <w:sz w:val="24"/>
          <w:szCs w:val="24"/>
          <w:lang w:val="ro-RO"/>
        </w:rPr>
        <w:t xml:space="preserve"> publice de execuţie</w:t>
      </w:r>
      <w:r>
        <w:rPr>
          <w:rFonts w:ascii="Trebuchet MS" w:hAnsi="Trebuchet MS"/>
          <w:b/>
          <w:bCs/>
          <w:i/>
          <w:iCs/>
          <w:sz w:val="24"/>
          <w:szCs w:val="24"/>
          <w:lang w:val="ro-RO"/>
        </w:rPr>
        <w:t xml:space="preserve"> </w:t>
      </w:r>
      <w:r>
        <w:rPr>
          <w:rFonts w:ascii="Trebuchet MS" w:hAnsi="Trebuchet MS"/>
          <w:b/>
          <w:bCs/>
          <w:i/>
          <w:iCs/>
          <w:sz w:val="24"/>
          <w:szCs w:val="24"/>
          <w:lang w:val="ro-RO"/>
        </w:rPr>
        <w:t xml:space="preserve">temporar </w:t>
      </w:r>
      <w:r>
        <w:rPr>
          <w:rFonts w:ascii="Trebuchet MS" w:hAnsi="Trebuchet MS"/>
          <w:b/>
          <w:bCs/>
          <w:i/>
          <w:iCs/>
          <w:sz w:val="24"/>
          <w:szCs w:val="24"/>
          <w:lang w:val="ro-RO"/>
        </w:rPr>
        <w:t>vacant</w:t>
      </w:r>
      <w:r>
        <w:rPr>
          <w:rFonts w:ascii="Trebuchet MS" w:hAnsi="Trebuchet MS"/>
          <w:b/>
          <w:bCs/>
          <w:i/>
          <w:iCs/>
          <w:sz w:val="24"/>
          <w:szCs w:val="24"/>
          <w:lang w:val="ro-RO"/>
        </w:rPr>
        <w:t>ă</w:t>
      </w:r>
      <w:r>
        <w:rPr>
          <w:rFonts w:ascii="Trebuchet MS" w:hAnsi="Trebuchet MS"/>
          <w:b/>
          <w:bCs/>
          <w:i/>
          <w:iCs/>
          <w:sz w:val="24"/>
          <w:szCs w:val="24"/>
          <w:lang w:val="ro-RO"/>
        </w:rPr>
        <w:t xml:space="preserve"> de </w:t>
      </w:r>
      <w:r>
        <w:rPr>
          <w:rFonts w:ascii="Trebuchet MS" w:hAnsi="Trebuchet MS"/>
          <w:b/>
          <w:bCs/>
          <w:i/>
          <w:iCs/>
          <w:sz w:val="24"/>
          <w:szCs w:val="24"/>
          <w:lang w:val="ro-RO"/>
        </w:rPr>
        <w:t>expert</w:t>
      </w:r>
      <w:r>
        <w:rPr>
          <w:rFonts w:ascii="Trebuchet MS" w:hAnsi="Trebuchet MS"/>
          <w:b/>
          <w:bCs/>
          <w:i/>
          <w:iCs/>
          <w:sz w:val="24"/>
          <w:szCs w:val="24"/>
          <w:lang w:val="ro-RO"/>
        </w:rPr>
        <w:t xml:space="preserve"> clasa I, grad profesional </w:t>
      </w:r>
      <w:r>
        <w:rPr>
          <w:rFonts w:ascii="Trebuchet MS" w:hAnsi="Trebuchet MS"/>
          <w:b/>
          <w:bCs/>
          <w:i/>
          <w:iCs/>
          <w:sz w:val="24"/>
          <w:szCs w:val="24"/>
          <w:lang w:val="ro-RO"/>
        </w:rPr>
        <w:t>superior</w:t>
      </w:r>
      <w:r>
        <w:rPr>
          <w:rFonts w:ascii="Trebuchet MS" w:hAnsi="Trebuchet MS"/>
          <w:b/>
          <w:bCs/>
          <w:i/>
          <w:iCs/>
          <w:sz w:val="24"/>
          <w:szCs w:val="24"/>
          <w:lang w:val="ro-RO"/>
        </w:rPr>
        <w:t xml:space="preserve"> (</w:t>
      </w:r>
      <w:r>
        <w:rPr>
          <w:rFonts w:ascii="Trebuchet MS" w:hAnsi="Trebuchet MS"/>
          <w:b/>
          <w:bCs/>
          <w:i/>
          <w:iCs/>
          <w:sz w:val="24"/>
          <w:szCs w:val="24"/>
          <w:lang w:val="ro-RO"/>
        </w:rPr>
        <w:t xml:space="preserve">1 </w:t>
      </w:r>
      <w:r>
        <w:rPr>
          <w:rFonts w:ascii="Trebuchet MS" w:hAnsi="Trebuchet MS"/>
          <w:b/>
          <w:bCs/>
          <w:i/>
          <w:iCs/>
          <w:sz w:val="24"/>
          <w:szCs w:val="24"/>
          <w:lang w:val="ro-RO"/>
        </w:rPr>
        <w:t xml:space="preserve">post) la </w:t>
      </w:r>
    </w:p>
    <w:p>
      <w:pPr>
        <w:pStyle w:val="Normal"/>
        <w:spacing w:lineRule="auto" w:line="240"/>
        <w:jc w:val="center"/>
        <w:rPr>
          <w:rFonts w:cs="Trebuchet MS" w:ascii="Trebuchet MS" w:hAnsi="Trebuchet MS"/>
          <w:b/>
          <w:bCs/>
          <w:i/>
          <w:iCs/>
          <w:sz w:val="24"/>
          <w:szCs w:val="24"/>
          <w:lang w:val="ro-RO" w:eastAsia="ro-RO"/>
        </w:rPr>
      </w:pPr>
      <w:r>
        <w:rPr>
          <w:rFonts w:cs="Trebuchet MS" w:ascii="Trebuchet MS" w:hAnsi="Trebuchet MS"/>
          <w:b/>
          <w:bCs/>
          <w:i/>
          <w:iCs/>
          <w:sz w:val="24"/>
          <w:szCs w:val="24"/>
          <w:lang w:val="pt-BR" w:eastAsia="ro-RO"/>
        </w:rPr>
        <w:t>Direcți</w:t>
      </w:r>
      <w:r>
        <w:rPr>
          <w:rFonts w:cs="Trebuchet MS" w:ascii="Trebuchet MS" w:hAnsi="Trebuchet MS"/>
          <w:b/>
          <w:bCs/>
          <w:i/>
          <w:iCs/>
          <w:sz w:val="24"/>
          <w:szCs w:val="24"/>
          <w:lang w:val="pt-BR" w:eastAsia="ro-RO"/>
        </w:rPr>
        <w:t>a</w:t>
      </w:r>
      <w:r>
        <w:rPr>
          <w:rFonts w:cs="Trebuchet MS" w:ascii="Trebuchet MS" w:hAnsi="Trebuchet MS"/>
          <w:b/>
          <w:bCs/>
          <w:i/>
          <w:iCs/>
          <w:sz w:val="24"/>
          <w:szCs w:val="24"/>
          <w:lang w:val="pt-BR" w:eastAsia="ro-RO"/>
        </w:rPr>
        <w:t xml:space="preserve"> general</w:t>
      </w:r>
      <w:r>
        <w:rPr>
          <w:rFonts w:cs="Trebuchet MS" w:ascii="Trebuchet MS" w:hAnsi="Trebuchet MS"/>
          <w:b/>
          <w:bCs/>
          <w:i/>
          <w:iCs/>
          <w:sz w:val="24"/>
          <w:szCs w:val="24"/>
          <w:lang w:val="ro-RO" w:eastAsia="ro-RO"/>
        </w:rPr>
        <w:t>ă</w:t>
      </w:r>
      <w:r>
        <w:rPr>
          <w:rFonts w:cs="Trebuchet MS" w:ascii="Trebuchet MS" w:hAnsi="Trebuchet MS"/>
          <w:b/>
          <w:bCs/>
          <w:i/>
          <w:iCs/>
          <w:sz w:val="24"/>
          <w:szCs w:val="24"/>
          <w:lang w:val="pt-BR" w:eastAsia="ro-RO"/>
        </w:rPr>
        <w:t xml:space="preserve"> </w:t>
      </w:r>
      <w:r>
        <w:rPr>
          <w:rFonts w:cs="Trebuchet MS" w:ascii="Trebuchet MS" w:hAnsi="Trebuchet MS"/>
          <w:b/>
          <w:bCs/>
          <w:i/>
          <w:iCs/>
          <w:sz w:val="24"/>
          <w:szCs w:val="24"/>
          <w:lang w:val="ro-RO" w:eastAsia="ro-RO"/>
        </w:rPr>
        <w:t>ajutor de stat</w:t>
      </w:r>
    </w:p>
    <w:p>
      <w:pPr>
        <w:pStyle w:val="Normal"/>
        <w:spacing w:lineRule="auto" w:line="240"/>
        <w:rPr>
          <w:rFonts w:ascii="Trebuchet MS" w:hAnsi="Trebuchet MS"/>
          <w:b/>
          <w:bCs/>
          <w:sz w:val="24"/>
          <w:szCs w:val="24"/>
          <w:lang w:val="ro-RO"/>
        </w:rPr>
      </w:pPr>
      <w:r>
        <w:rPr>
          <w:rFonts w:ascii="Trebuchet MS" w:hAnsi="Trebuchet MS"/>
          <w:b/>
          <w:bCs/>
          <w:sz w:val="24"/>
          <w:szCs w:val="24"/>
          <w:lang w:val="ro-RO"/>
        </w:rPr>
      </w:r>
    </w:p>
    <w:p>
      <w:pPr>
        <w:pStyle w:val="Normal"/>
        <w:spacing w:lineRule="auto" w:line="240"/>
        <w:rPr>
          <w:rFonts w:ascii="Trebuchet MS" w:hAnsi="Trebuchet MS"/>
          <w:b/>
          <w:bCs/>
          <w:sz w:val="24"/>
          <w:szCs w:val="24"/>
          <w:lang w:val="ro-RO"/>
        </w:rPr>
      </w:pPr>
      <w:r>
        <w:rPr>
          <w:rFonts w:ascii="Trebuchet MS" w:hAnsi="Trebuchet MS"/>
          <w:b/>
          <w:bCs/>
          <w:sz w:val="24"/>
          <w:szCs w:val="24"/>
          <w:lang w:val="ro-RO"/>
        </w:rPr>
      </w:r>
    </w:p>
    <w:p>
      <w:pPr>
        <w:pStyle w:val="Normal"/>
        <w:spacing w:lineRule="auto" w:line="240"/>
        <w:rPr>
          <w:rFonts w:ascii="Trebuchet MS" w:hAnsi="Trebuchet MS"/>
          <w:b/>
          <w:bCs/>
          <w:sz w:val="24"/>
          <w:szCs w:val="24"/>
          <w:lang w:val="ro-RO"/>
        </w:rPr>
      </w:pPr>
      <w:r>
        <w:rPr>
          <w:rFonts w:ascii="Trebuchet MS" w:hAnsi="Trebuchet MS"/>
          <w:b/>
          <w:bCs/>
          <w:sz w:val="24"/>
          <w:szCs w:val="24"/>
          <w:lang w:val="ro-RO"/>
        </w:rPr>
        <w:t>Tip concurs:</w:t>
      </w:r>
    </w:p>
    <w:p>
      <w:pPr>
        <w:pStyle w:val="Normal"/>
        <w:spacing w:lineRule="auto" w:line="240"/>
        <w:jc w:val="both"/>
        <w:rPr>
          <w:rFonts w:ascii="Trebuchet MS" w:hAnsi="Trebuchet MS"/>
          <w:sz w:val="24"/>
          <w:szCs w:val="24"/>
          <w:lang w:val="ro-RO"/>
        </w:rPr>
      </w:pPr>
      <w:r>
        <w:rPr>
          <w:rFonts w:ascii="Trebuchet MS" w:hAnsi="Trebuchet MS"/>
          <w:sz w:val="24"/>
          <w:szCs w:val="24"/>
          <w:lang w:val="ro-RO"/>
        </w:rPr>
        <w:t>Recrutare funcți</w:t>
      </w:r>
      <w:r>
        <w:rPr>
          <w:rFonts w:ascii="Trebuchet MS" w:hAnsi="Trebuchet MS"/>
          <w:sz w:val="24"/>
          <w:szCs w:val="24"/>
          <w:lang w:val="ro-RO"/>
        </w:rPr>
        <w:t>e</w:t>
      </w:r>
      <w:r>
        <w:rPr>
          <w:rFonts w:ascii="Trebuchet MS" w:hAnsi="Trebuchet MS"/>
          <w:sz w:val="24"/>
          <w:szCs w:val="24"/>
          <w:lang w:val="ro-RO"/>
        </w:rPr>
        <w:t xml:space="preserve"> public</w:t>
      </w:r>
      <w:r>
        <w:rPr>
          <w:rFonts w:ascii="Trebuchet MS" w:hAnsi="Trebuchet MS"/>
          <w:sz w:val="24"/>
          <w:szCs w:val="24"/>
          <w:lang w:val="ro-RO"/>
        </w:rPr>
        <w:t>ă</w:t>
      </w:r>
      <w:r>
        <w:rPr>
          <w:rFonts w:ascii="Trebuchet MS" w:hAnsi="Trebuchet MS"/>
          <w:sz w:val="24"/>
          <w:szCs w:val="24"/>
          <w:lang w:val="ro-RO"/>
        </w:rPr>
        <w:t xml:space="preserve"> de execuție </w:t>
      </w:r>
      <w:r>
        <w:rPr>
          <w:rFonts w:ascii="Trebuchet MS" w:hAnsi="Trebuchet MS"/>
          <w:sz w:val="24"/>
          <w:szCs w:val="24"/>
          <w:lang w:val="ro-RO"/>
        </w:rPr>
        <w:t xml:space="preserve">temporar </w:t>
      </w:r>
      <w:r>
        <w:rPr>
          <w:rFonts w:ascii="Trebuchet MS" w:hAnsi="Trebuchet MS"/>
          <w:sz w:val="24"/>
          <w:szCs w:val="24"/>
          <w:lang w:val="ro-RO"/>
        </w:rPr>
        <w:t>vacant</w:t>
      </w:r>
      <w:r>
        <w:rPr>
          <w:rFonts w:ascii="Trebuchet MS" w:hAnsi="Trebuchet MS"/>
          <w:sz w:val="24"/>
          <w:szCs w:val="24"/>
          <w:lang w:val="ro-RO"/>
        </w:rPr>
        <w:t>ă</w:t>
      </w:r>
      <w:r>
        <w:rPr>
          <w:rFonts w:ascii="Trebuchet MS" w:hAnsi="Trebuchet MS"/>
          <w:sz w:val="24"/>
          <w:szCs w:val="24"/>
          <w:lang w:val="ro-RO"/>
        </w:rPr>
        <w:t xml:space="preserve"> perioadă determinată, normă întreagă, durata normală a timpului de muncă de 8 ore/zi, 40 ore/săptămână.</w:t>
      </w:r>
    </w:p>
    <w:p>
      <w:pPr>
        <w:pStyle w:val="Normal"/>
        <w:spacing w:lineRule="auto" w:line="240"/>
        <w:rPr>
          <w:rFonts w:ascii="Trebuchet MS" w:hAnsi="Trebuchet MS"/>
          <w:sz w:val="24"/>
          <w:szCs w:val="24"/>
          <w:lang w:val="ro-RO"/>
        </w:rPr>
      </w:pPr>
      <w:r>
        <w:rPr>
          <w:rFonts w:ascii="Trebuchet MS" w:hAnsi="Trebuchet MS"/>
          <w:sz w:val="24"/>
          <w:szCs w:val="24"/>
          <w:lang w:val="ro-RO"/>
        </w:rPr>
      </w:r>
    </w:p>
    <w:p>
      <w:pPr>
        <w:pStyle w:val="Normal"/>
        <w:spacing w:lineRule="auto" w:line="240"/>
        <w:jc w:val="both"/>
        <w:rPr>
          <w:rFonts w:ascii="Trebuchet MS" w:hAnsi="Trebuchet MS"/>
          <w:b/>
          <w:bCs/>
          <w:color w:val="000000"/>
          <w:sz w:val="24"/>
          <w:szCs w:val="24"/>
          <w:lang w:val="ro-RO"/>
        </w:rPr>
      </w:pPr>
      <w:r>
        <w:rPr>
          <w:rFonts w:ascii="Trebuchet MS" w:hAnsi="Trebuchet MS"/>
          <w:b/>
          <w:bCs/>
          <w:color w:val="000000"/>
          <w:sz w:val="24"/>
          <w:szCs w:val="24"/>
          <w:lang w:val="ro-RO"/>
        </w:rPr>
        <w:t>Date desfășurare concurs:</w:t>
      </w:r>
    </w:p>
    <w:p>
      <w:pPr>
        <w:pStyle w:val="Normal"/>
        <w:spacing w:lineRule="auto" w:line="240"/>
        <w:jc w:val="both"/>
        <w:rPr>
          <w:rFonts w:ascii="Trebuchet MS" w:hAnsi="Trebuchet MS"/>
          <w:b/>
          <w:color w:val="000000"/>
          <w:sz w:val="24"/>
          <w:szCs w:val="24"/>
          <w:lang w:val="ro-RO"/>
        </w:rPr>
      </w:pPr>
      <w:r>
        <w:rPr>
          <w:rFonts w:ascii="Trebuchet MS" w:hAnsi="Trebuchet MS"/>
          <w:color w:val="000000"/>
          <w:sz w:val="24"/>
          <w:szCs w:val="24"/>
          <w:lang w:val="ro-RO"/>
        </w:rPr>
        <w:t xml:space="preserve">Dosarele de înscriere la concurs se depun la sediul Ministerului Finanțelor în perioada </w:t>
      </w:r>
      <w:r>
        <w:rPr>
          <w:rFonts w:ascii="Trebuchet MS" w:hAnsi="Trebuchet MS"/>
          <w:b/>
          <w:bCs/>
          <w:color w:val="000000"/>
          <w:sz w:val="24"/>
          <w:szCs w:val="24"/>
          <w:lang w:val="ro-RO"/>
        </w:rPr>
        <w:t>1</w:t>
      </w:r>
      <w:r>
        <w:rPr>
          <w:rFonts w:ascii="Trebuchet MS" w:hAnsi="Trebuchet MS"/>
          <w:b/>
          <w:bCs/>
          <w:color w:val="000000"/>
          <w:sz w:val="24"/>
          <w:szCs w:val="24"/>
          <w:lang w:val="ro-RO"/>
        </w:rPr>
        <w:t>6-23</w:t>
      </w:r>
      <w:r>
        <w:rPr>
          <w:rFonts w:ascii="Trebuchet MS" w:hAnsi="Trebuchet MS"/>
          <w:b/>
          <w:bCs/>
          <w:color w:val="000000"/>
          <w:sz w:val="24"/>
          <w:szCs w:val="24"/>
          <w:lang w:val="ro-RO"/>
        </w:rPr>
        <w:t>.11.</w:t>
      </w:r>
      <w:r>
        <w:rPr>
          <w:rFonts w:ascii="Trebuchet MS" w:hAnsi="Trebuchet MS"/>
          <w:b/>
          <w:bCs/>
          <w:color w:val="000000"/>
          <w:sz w:val="24"/>
          <w:szCs w:val="24"/>
          <w:lang w:val="ro-RO"/>
        </w:rPr>
        <w:t>2021</w:t>
      </w:r>
      <w:r>
        <w:rPr>
          <w:rFonts w:ascii="Trebuchet MS" w:hAnsi="Trebuchet MS"/>
          <w:b/>
          <w:color w:val="000000"/>
          <w:sz w:val="24"/>
          <w:szCs w:val="24"/>
          <w:lang w:val="ro-RO"/>
        </w:rPr>
        <w:t>, inclusiv.</w:t>
      </w:r>
    </w:p>
    <w:p>
      <w:pPr>
        <w:pStyle w:val="Normal"/>
        <w:spacing w:lineRule="auto" w:line="240"/>
        <w:jc w:val="both"/>
        <w:rPr>
          <w:rFonts w:ascii="Trebuchet MS" w:hAnsi="Trebuchet MS"/>
          <w:b/>
          <w:sz w:val="24"/>
          <w:szCs w:val="24"/>
          <w:lang w:val="ro-RO"/>
        </w:rPr>
      </w:pPr>
      <w:r>
        <w:rPr>
          <w:rFonts w:ascii="Trebuchet MS" w:hAnsi="Trebuchet MS"/>
          <w:sz w:val="24"/>
          <w:szCs w:val="24"/>
          <w:lang w:val="ro-RO"/>
        </w:rPr>
        <w:br/>
      </w:r>
      <w:r>
        <w:rPr>
          <w:rFonts w:ascii="Trebuchet MS" w:hAnsi="Trebuchet MS"/>
          <w:b/>
          <w:bCs/>
          <w:sz w:val="24"/>
          <w:szCs w:val="24"/>
          <w:lang w:val="ro-RO"/>
        </w:rPr>
        <w:t>Data și ora desfășurării probei scrise a concursului</w:t>
      </w:r>
      <w:r>
        <w:rPr>
          <w:rFonts w:ascii="Trebuchet MS" w:hAnsi="Trebuchet MS"/>
          <w:sz w:val="24"/>
          <w:szCs w:val="24"/>
          <w:lang w:val="ro-RO"/>
        </w:rPr>
        <w:t xml:space="preserve">: </w:t>
      </w:r>
      <w:r>
        <w:rPr>
          <w:rFonts w:ascii="Trebuchet MS" w:hAnsi="Trebuchet MS"/>
          <w:b/>
          <w:bCs/>
          <w:sz w:val="24"/>
          <w:szCs w:val="24"/>
          <w:lang w:val="ro-RO"/>
        </w:rPr>
        <w:t>0</w:t>
      </w:r>
      <w:r>
        <w:rPr>
          <w:rFonts w:ascii="Trebuchet MS" w:hAnsi="Trebuchet MS"/>
          <w:b/>
          <w:bCs/>
          <w:sz w:val="24"/>
          <w:szCs w:val="24"/>
          <w:lang w:val="ro-RO"/>
        </w:rPr>
        <w:t>6</w:t>
      </w:r>
      <w:r>
        <w:rPr>
          <w:rFonts w:ascii="Trebuchet MS" w:hAnsi="Trebuchet MS"/>
          <w:b/>
          <w:sz w:val="24"/>
          <w:szCs w:val="24"/>
          <w:lang w:val="ro-RO"/>
        </w:rPr>
        <w:t>.</w:t>
      </w:r>
      <w:r>
        <w:rPr>
          <w:rFonts w:ascii="Trebuchet MS" w:hAnsi="Trebuchet MS"/>
          <w:b/>
          <w:sz w:val="24"/>
          <w:szCs w:val="24"/>
          <w:lang w:val="ro-RO"/>
        </w:rPr>
        <w:t>1</w:t>
      </w:r>
      <w:r>
        <w:rPr>
          <w:rFonts w:ascii="Trebuchet MS" w:hAnsi="Trebuchet MS"/>
          <w:b/>
          <w:sz w:val="24"/>
          <w:szCs w:val="24"/>
          <w:lang w:val="ro-RO"/>
        </w:rPr>
        <w:t>2</w:t>
      </w:r>
      <w:r>
        <w:rPr>
          <w:rFonts w:ascii="Trebuchet MS" w:hAnsi="Trebuchet MS"/>
          <w:b/>
          <w:sz w:val="24"/>
          <w:szCs w:val="24"/>
          <w:lang w:val="ro-RO"/>
        </w:rPr>
        <w:t>.2021, ora.10:00 la sediul Ministerului Finanțelor, Bd. Libertății nr.16, sector 5, București;</w:t>
      </w:r>
    </w:p>
    <w:p>
      <w:pPr>
        <w:pStyle w:val="Normal"/>
        <w:spacing w:lineRule="auto" w:line="240"/>
        <w:jc w:val="both"/>
        <w:rPr>
          <w:rFonts w:ascii="Trebuchet MS" w:hAnsi="Trebuchet MS"/>
          <w:sz w:val="24"/>
          <w:szCs w:val="24"/>
          <w:lang w:val="ro-RO"/>
        </w:rPr>
      </w:pPr>
      <w:r>
        <w:rPr>
          <w:rFonts w:ascii="Trebuchet MS" w:hAnsi="Trebuchet MS"/>
          <w:sz w:val="24"/>
          <w:szCs w:val="24"/>
          <w:lang w:val="ro-RO"/>
        </w:rPr>
        <w:br/>
      </w:r>
      <w:r>
        <w:rPr>
          <w:rFonts w:ascii="Trebuchet MS" w:hAnsi="Trebuchet MS"/>
          <w:b/>
          <w:bCs/>
          <w:sz w:val="24"/>
          <w:szCs w:val="24"/>
          <w:lang w:val="ro-RO"/>
        </w:rPr>
        <w:t>Data și ora desfășurării intervi</w:t>
      </w:r>
      <w:r>
        <w:rPr>
          <w:rFonts w:ascii="Trebuchet MS" w:hAnsi="Trebuchet MS"/>
          <w:b/>
          <w:sz w:val="24"/>
          <w:szCs w:val="24"/>
          <w:lang w:val="ro-RO"/>
        </w:rPr>
        <w:t>ului</w:t>
      </w:r>
      <w:r>
        <w:rPr>
          <w:rFonts w:ascii="Trebuchet MS" w:hAnsi="Trebuchet MS"/>
          <w:b/>
          <w:color w:val="000000"/>
          <w:sz w:val="24"/>
          <w:szCs w:val="24"/>
          <w:lang w:val="ro-RO"/>
        </w:rPr>
        <w:t xml:space="preserve"> </w:t>
      </w:r>
      <w:r>
        <w:rPr>
          <w:rFonts w:ascii="Trebuchet MS" w:hAnsi="Trebuchet MS"/>
          <w:sz w:val="24"/>
          <w:szCs w:val="24"/>
          <w:lang w:val="ro-RO"/>
        </w:rPr>
        <w:t>vor fi afișate odată cu rezultatele la proba scrisă.</w:t>
      </w:r>
    </w:p>
    <w:p>
      <w:pPr>
        <w:pStyle w:val="Normal"/>
        <w:spacing w:lineRule="auto" w:line="240"/>
        <w:ind w:left="0" w:right="0" w:firstLine="709"/>
        <w:jc w:val="both"/>
        <w:rPr>
          <w:rFonts w:eastAsia="Arial" w:ascii="Trebuchet MS" w:hAnsi="Trebuchet MS"/>
          <w:sz w:val="24"/>
          <w:szCs w:val="24"/>
          <w:lang w:val="ro-RO" w:eastAsia="en-US"/>
        </w:rPr>
      </w:pPr>
      <w:r>
        <w:rPr>
          <w:rFonts w:eastAsia="Arial" w:ascii="Trebuchet MS" w:hAnsi="Trebuchet MS"/>
          <w:sz w:val="24"/>
          <w:szCs w:val="24"/>
          <w:lang w:val="ro-RO" w:eastAsia="en-US"/>
        </w:rPr>
      </w:r>
    </w:p>
    <w:p>
      <w:pPr>
        <w:pStyle w:val="Header"/>
        <w:spacing w:lineRule="auto" w:line="240"/>
        <w:ind w:left="0" w:right="0" w:hanging="0"/>
        <w:jc w:val="both"/>
        <w:rPr>
          <w:rFonts w:eastAsia="Calibri" w:cs="Arial" w:ascii="Trebuchet MS" w:hAnsi="Trebuchet MS"/>
          <w:b/>
          <w:bCs/>
          <w:i w:val="false"/>
          <w:iCs w:val="false"/>
          <w:sz w:val="24"/>
          <w:szCs w:val="24"/>
          <w:lang w:val="ro-RO" w:eastAsia="en-US"/>
        </w:rPr>
      </w:pPr>
      <w:r>
        <w:rPr>
          <w:rFonts w:eastAsia="Calibri" w:cs="Arial" w:ascii="Trebuchet MS" w:hAnsi="Trebuchet MS"/>
          <w:b/>
          <w:bCs/>
          <w:i w:val="false"/>
          <w:iCs w:val="false"/>
          <w:sz w:val="24"/>
          <w:szCs w:val="24"/>
          <w:lang w:val="ro-RO" w:eastAsia="en-US"/>
        </w:rPr>
        <w:t>Condiții</w:t>
      </w:r>
      <w:r>
        <w:rPr>
          <w:rFonts w:eastAsia="Calibri" w:cs="Arial" w:ascii="Trebuchet MS" w:hAnsi="Trebuchet MS"/>
          <w:b/>
          <w:bCs/>
          <w:i w:val="false"/>
          <w:iCs w:val="false"/>
          <w:sz w:val="24"/>
          <w:szCs w:val="24"/>
          <w:lang w:val="ro-RO" w:eastAsia="en-US"/>
        </w:rPr>
        <w:t xml:space="preserve">le </w:t>
      </w:r>
      <w:r>
        <w:rPr>
          <w:rFonts w:eastAsia="Calibri" w:cs="Arial" w:ascii="Trebuchet MS" w:hAnsi="Trebuchet MS"/>
          <w:b/>
          <w:bCs/>
          <w:i w:val="false"/>
          <w:iCs w:val="false"/>
          <w:sz w:val="24"/>
          <w:szCs w:val="24"/>
          <w:lang w:val="ro-RO" w:eastAsia="en-US"/>
        </w:rPr>
        <w:t xml:space="preserve">de participare la concurs </w:t>
      </w:r>
      <w:r>
        <w:rPr>
          <w:rFonts w:eastAsia="Calibri" w:cs="Arial" w:ascii="Trebuchet MS" w:hAnsi="Trebuchet MS"/>
          <w:b/>
          <w:bCs/>
          <w:i w:val="false"/>
          <w:iCs w:val="false"/>
          <w:sz w:val="24"/>
          <w:szCs w:val="24"/>
          <w:lang w:val="ro-RO" w:eastAsia="ro-RO"/>
        </w:rPr>
        <w:t xml:space="preserve">pentru ocuparea funcţiei publice de execuţie </w:t>
      </w:r>
      <w:r>
        <w:rPr>
          <w:rFonts w:eastAsia="Calibri" w:cs="Arial" w:ascii="Trebuchet MS" w:hAnsi="Trebuchet MS"/>
          <w:b/>
          <w:bCs/>
          <w:i w:val="false"/>
          <w:iCs w:val="false"/>
          <w:sz w:val="24"/>
          <w:szCs w:val="24"/>
          <w:lang w:val="ro-RO" w:eastAsia="ro-RO"/>
        </w:rPr>
        <w:t xml:space="preserve">temporar </w:t>
      </w:r>
      <w:r>
        <w:rPr>
          <w:rFonts w:eastAsia="Calibri" w:cs="Arial" w:ascii="Trebuchet MS" w:hAnsi="Trebuchet MS"/>
          <w:b/>
          <w:bCs/>
          <w:i w:val="false"/>
          <w:iCs w:val="false"/>
          <w:sz w:val="24"/>
          <w:szCs w:val="24"/>
          <w:lang w:val="ro-RO" w:eastAsia="ro-RO"/>
        </w:rPr>
        <w:t>vacant</w:t>
      </w:r>
      <w:r>
        <w:rPr>
          <w:rFonts w:eastAsia="Calibri" w:cs="Arial" w:ascii="Trebuchet MS" w:hAnsi="Trebuchet MS"/>
          <w:b/>
          <w:bCs/>
          <w:i w:val="false"/>
          <w:iCs w:val="false"/>
          <w:sz w:val="24"/>
          <w:szCs w:val="24"/>
          <w:lang w:val="ro-RO" w:eastAsia="ro-RO"/>
        </w:rPr>
        <w:t>ă</w:t>
      </w:r>
      <w:r>
        <w:rPr>
          <w:rFonts w:eastAsia="Calibri" w:cs="Arial" w:ascii="Trebuchet MS" w:hAnsi="Trebuchet MS"/>
          <w:b/>
          <w:bCs/>
          <w:i w:val="false"/>
          <w:iCs w:val="false"/>
          <w:sz w:val="24"/>
          <w:szCs w:val="24"/>
          <w:lang w:val="ro-RO" w:eastAsia="ro-RO"/>
        </w:rPr>
        <w:t xml:space="preserve"> de </w:t>
      </w:r>
      <w:r>
        <w:rPr>
          <w:rFonts w:eastAsia="Calibri" w:cs="Arial" w:ascii="Trebuchet MS" w:hAnsi="Trebuchet MS"/>
          <w:b/>
          <w:bCs/>
          <w:i w:val="false"/>
          <w:iCs w:val="false"/>
          <w:sz w:val="24"/>
          <w:szCs w:val="24"/>
          <w:lang w:val="ro-RO" w:eastAsia="ro-RO"/>
        </w:rPr>
        <w:t>expert</w:t>
      </w:r>
      <w:r>
        <w:rPr>
          <w:rFonts w:eastAsia="Calibri" w:cs="Arial" w:ascii="Trebuchet MS" w:hAnsi="Trebuchet MS"/>
          <w:b/>
          <w:bCs/>
          <w:i w:val="false"/>
          <w:iCs w:val="false"/>
          <w:sz w:val="24"/>
          <w:szCs w:val="24"/>
          <w:lang w:val="ro-RO" w:eastAsia="ro-RO"/>
        </w:rPr>
        <w:t xml:space="preserve"> clasa I, grad profesional </w:t>
      </w:r>
      <w:r>
        <w:rPr>
          <w:rFonts w:eastAsia="Calibri" w:cs="Arial" w:ascii="Trebuchet MS" w:hAnsi="Trebuchet MS"/>
          <w:b/>
          <w:bCs/>
          <w:i w:val="false"/>
          <w:iCs w:val="false"/>
          <w:sz w:val="24"/>
          <w:szCs w:val="24"/>
          <w:lang w:val="ro-RO" w:eastAsia="ro-RO"/>
        </w:rPr>
        <w:t>superior</w:t>
      </w:r>
      <w:r>
        <w:rPr>
          <w:rFonts w:eastAsia="Calibri" w:cs="Arial" w:ascii="Trebuchet MS" w:hAnsi="Trebuchet MS"/>
          <w:b/>
          <w:bCs/>
          <w:i w:val="false"/>
          <w:iCs w:val="false"/>
          <w:sz w:val="24"/>
          <w:szCs w:val="24"/>
          <w:lang w:val="ro-RO" w:eastAsia="ro-RO"/>
        </w:rPr>
        <w:t xml:space="preserve"> </w:t>
      </w:r>
      <w:r>
        <w:rPr>
          <w:rFonts w:eastAsia="Calibri" w:cs="Arial" w:ascii="Trebuchet MS" w:hAnsi="Trebuchet MS"/>
          <w:b/>
          <w:bCs/>
          <w:i w:val="false"/>
          <w:iCs w:val="false"/>
          <w:sz w:val="24"/>
          <w:szCs w:val="24"/>
          <w:lang w:val="ro-RO" w:eastAsia="ro-RO"/>
        </w:rPr>
        <w:t xml:space="preserve">la </w:t>
      </w:r>
      <w:r>
        <w:rPr>
          <w:rFonts w:eastAsia="Calibri" w:cs="Trebuchet MS" w:ascii="Trebuchet MS" w:hAnsi="Trebuchet MS"/>
          <w:b/>
          <w:bCs/>
          <w:i w:val="false"/>
          <w:iCs w:val="false"/>
          <w:sz w:val="24"/>
          <w:szCs w:val="24"/>
          <w:lang w:val="pt-BR" w:eastAsia="ro-RO"/>
        </w:rPr>
        <w:t>Direcți</w:t>
      </w:r>
      <w:r>
        <w:rPr>
          <w:rFonts w:eastAsia="Calibri" w:cs="Trebuchet MS" w:ascii="Trebuchet MS" w:hAnsi="Trebuchet MS"/>
          <w:b/>
          <w:bCs/>
          <w:i w:val="false"/>
          <w:iCs w:val="false"/>
          <w:sz w:val="24"/>
          <w:szCs w:val="24"/>
          <w:lang w:val="pt-BR" w:eastAsia="ro-RO"/>
        </w:rPr>
        <w:t>a</w:t>
      </w:r>
      <w:r>
        <w:rPr>
          <w:rFonts w:eastAsia="Calibri" w:cs="Trebuchet MS" w:ascii="Trebuchet MS" w:hAnsi="Trebuchet MS"/>
          <w:b/>
          <w:bCs/>
          <w:i w:val="false"/>
          <w:iCs w:val="false"/>
          <w:sz w:val="24"/>
          <w:szCs w:val="24"/>
          <w:lang w:val="pt-BR" w:eastAsia="ro-RO"/>
        </w:rPr>
        <w:t xml:space="preserve"> general</w:t>
      </w:r>
      <w:r>
        <w:rPr>
          <w:rFonts w:eastAsia="Calibri" w:cs="Trebuchet MS" w:ascii="Trebuchet MS" w:hAnsi="Trebuchet MS"/>
          <w:b/>
          <w:bCs/>
          <w:i w:val="false"/>
          <w:iCs w:val="false"/>
          <w:sz w:val="24"/>
          <w:szCs w:val="24"/>
          <w:lang w:val="ro-RO" w:eastAsia="ro-RO"/>
        </w:rPr>
        <w:t>ă</w:t>
      </w:r>
      <w:r>
        <w:rPr>
          <w:rFonts w:eastAsia="Calibri" w:cs="Trebuchet MS" w:ascii="Trebuchet MS" w:hAnsi="Trebuchet MS"/>
          <w:b/>
          <w:bCs/>
          <w:i w:val="false"/>
          <w:iCs w:val="false"/>
          <w:sz w:val="24"/>
          <w:szCs w:val="24"/>
          <w:lang w:val="pt-BR" w:eastAsia="ro-RO"/>
        </w:rPr>
        <w:t xml:space="preserve"> </w:t>
      </w:r>
      <w:r>
        <w:rPr>
          <w:rFonts w:eastAsia="Calibri" w:cs="Trebuchet MS" w:ascii="Trebuchet MS" w:hAnsi="Trebuchet MS"/>
          <w:b/>
          <w:bCs/>
          <w:i w:val="false"/>
          <w:iCs w:val="false"/>
          <w:sz w:val="24"/>
          <w:szCs w:val="24"/>
          <w:lang w:val="ro-RO" w:eastAsia="ro-RO"/>
        </w:rPr>
        <w:t xml:space="preserve">ajutor de stat – </w:t>
      </w:r>
      <w:r>
        <w:rPr>
          <w:rFonts w:cs="Trebuchet MS" w:ascii="Trebuchet MS" w:hAnsi="Trebuchet MS"/>
          <w:b/>
          <w:bCs/>
          <w:sz w:val="24"/>
          <w:szCs w:val="24"/>
          <w:lang w:eastAsia="ro-RO"/>
        </w:rPr>
        <w:t>Serviciul evaluare, selectare, emitere acorduri pentru finan</w:t>
      </w:r>
      <w:r>
        <w:rPr>
          <w:rFonts w:cs="Trebuchet MS" w:ascii="Trebuchet MS" w:hAnsi="Trebuchet MS"/>
          <w:b/>
          <w:bCs/>
          <w:sz w:val="24"/>
          <w:szCs w:val="24"/>
        </w:rPr>
        <w:t>țare</w:t>
      </w:r>
      <w:r>
        <w:rPr>
          <w:rFonts w:eastAsia="Calibri" w:cs="Arial" w:ascii="Trebuchet MS" w:hAnsi="Trebuchet MS"/>
          <w:b/>
          <w:bCs/>
          <w:i w:val="false"/>
          <w:iCs w:val="false"/>
          <w:sz w:val="24"/>
          <w:szCs w:val="24"/>
          <w:lang w:val="ro-RO" w:eastAsia="en-US"/>
        </w:rPr>
        <w:t>:</w:t>
      </w:r>
    </w:p>
    <w:p>
      <w:pPr>
        <w:pStyle w:val="Header"/>
        <w:spacing w:lineRule="auto" w:line="240"/>
        <w:ind w:left="0" w:right="0" w:hanging="0"/>
        <w:jc w:val="both"/>
        <w:rPr>
          <w:rFonts w:eastAsia="Calibri" w:cs="Arial" w:ascii="Trebuchet MS" w:hAnsi="Trebuchet MS"/>
          <w:b/>
          <w:bCs/>
          <w:i w:val="false"/>
          <w:iCs w:val="false"/>
          <w:sz w:val="24"/>
          <w:szCs w:val="24"/>
          <w:lang w:val="ro-RO" w:eastAsia="en-US"/>
        </w:rPr>
      </w:pPr>
      <w:r>
        <w:rPr>
          <w:rFonts w:eastAsia="Calibri" w:cs="Arial" w:ascii="Trebuchet MS" w:hAnsi="Trebuchet MS"/>
          <w:b/>
          <w:bCs/>
          <w:i w:val="false"/>
          <w:iCs w:val="false"/>
          <w:sz w:val="24"/>
          <w:szCs w:val="24"/>
          <w:lang w:val="ro-RO" w:eastAsia="en-US"/>
        </w:rPr>
      </w:r>
    </w:p>
    <w:p>
      <w:pPr>
        <w:pStyle w:val="Normal"/>
        <w:numPr>
          <w:ilvl w:val="0"/>
          <w:numId w:val="6"/>
        </w:numPr>
        <w:spacing w:lineRule="auto" w:line="240"/>
        <w:jc w:val="both"/>
        <w:rPr>
          <w:rFonts w:eastAsia="Calibri" w:cs="Arial" w:ascii="Trebuchet MS" w:hAnsi="Trebuchet MS"/>
          <w:sz w:val="24"/>
          <w:szCs w:val="24"/>
          <w:lang w:val="ro-RO"/>
        </w:rPr>
      </w:pPr>
      <w:r>
        <w:rPr>
          <w:rFonts w:eastAsia="Calibri" w:cs="Arial" w:ascii="Trebuchet MS" w:hAnsi="Trebuchet MS"/>
          <w:sz w:val="24"/>
          <w:szCs w:val="24"/>
          <w:lang w:val="ro-RO"/>
        </w:rPr>
        <w:t xml:space="preserve">Candidații trebuie să îndeplinească condițiile prevăzute de art.465 alin.(1) din Ordonanța de urgență a Guvernului nr.57/2019 privind Codul administrativ, </w:t>
      </w:r>
      <w:r>
        <w:rPr>
          <w:rFonts w:eastAsia="Calibri" w:cs="Arial" w:ascii="Trebuchet MS" w:hAnsi="Trebuchet MS"/>
          <w:sz w:val="24"/>
          <w:szCs w:val="24"/>
          <w:lang w:val="ro-RO"/>
        </w:rPr>
        <w:t>cu modificările și completările ulterioare</w:t>
      </w:r>
      <w:r>
        <w:rPr>
          <w:rFonts w:eastAsia="Calibri" w:cs="Arial" w:ascii="Trebuchet MS" w:hAnsi="Trebuchet MS"/>
          <w:sz w:val="24"/>
          <w:szCs w:val="24"/>
          <w:lang w:val="ro-RO"/>
        </w:rPr>
        <w:t>.</w:t>
      </w:r>
    </w:p>
    <w:p>
      <w:pPr>
        <w:pStyle w:val="Normal"/>
        <w:numPr>
          <w:ilvl w:val="0"/>
          <w:numId w:val="6"/>
        </w:numPr>
        <w:spacing w:lineRule="auto" w:line="240"/>
        <w:jc w:val="both"/>
        <w:rPr>
          <w:rFonts w:eastAsia="Calibri" w:cs="Arial" w:ascii="Trebuchet MS" w:hAnsi="Trebuchet MS"/>
          <w:sz w:val="24"/>
          <w:szCs w:val="24"/>
          <w:lang w:val="ro-RO"/>
        </w:rPr>
      </w:pPr>
      <w:r>
        <w:rPr>
          <w:rFonts w:eastAsia="Calibri" w:cs="Arial" w:ascii="Trebuchet MS" w:hAnsi="Trebuchet MS"/>
          <w:sz w:val="24"/>
          <w:szCs w:val="24"/>
          <w:lang w:val="ro-RO"/>
        </w:rPr>
        <w:t>Alte condiții:</w:t>
      </w:r>
    </w:p>
    <w:p>
      <w:pPr>
        <w:pStyle w:val="ListParagraph"/>
        <w:widowControl/>
        <w:bidi w:val="0"/>
        <w:spacing w:lineRule="auto" w:line="240" w:before="0" w:after="0"/>
        <w:ind w:left="0" w:right="0" w:hanging="89"/>
        <w:contextualSpacing/>
        <w:jc w:val="both"/>
        <w:rPr>
          <w:rFonts w:cs="Arial" w:ascii="Trebuchet MS" w:hAnsi="Trebuchet MS"/>
          <w:color w:val="000000"/>
          <w:sz w:val="24"/>
          <w:szCs w:val="24"/>
          <w:lang w:val="it-IT"/>
        </w:rPr>
      </w:pPr>
      <w:r>
        <w:rPr>
          <w:rFonts w:cs="Arial" w:ascii="Trebuchet MS" w:hAnsi="Trebuchet MS"/>
          <w:sz w:val="24"/>
          <w:szCs w:val="24"/>
        </w:rPr>
        <w:t xml:space="preserve">         </w:t>
      </w:r>
      <w:r>
        <w:rPr>
          <w:rFonts w:cs="Arial" w:ascii="Trebuchet MS" w:hAnsi="Trebuchet MS"/>
          <w:sz w:val="24"/>
          <w:szCs w:val="24"/>
        </w:rPr>
        <w:t>-  studii universitare de licență absolvite cu diplomă de licență sau echivalentă</w:t>
      </w:r>
      <w:r>
        <w:rPr>
          <w:rFonts w:cs="Arial" w:ascii="Trebuchet MS" w:hAnsi="Trebuchet MS"/>
          <w:color w:val="000000"/>
          <w:sz w:val="24"/>
          <w:szCs w:val="24"/>
          <w:lang w:val="it-IT"/>
        </w:rPr>
        <w:t>;</w:t>
      </w:r>
    </w:p>
    <w:p>
      <w:pPr>
        <w:pStyle w:val="ListParagraph"/>
        <w:shd w:fill="auto" w:val="clear"/>
        <w:spacing w:lineRule="auto" w:line="240" w:before="0" w:after="0"/>
        <w:ind w:left="720" w:right="0" w:hanging="809"/>
        <w:contextualSpacing/>
        <w:jc w:val="both"/>
        <w:rPr>
          <w:rFonts w:cs="Trebuchet MS" w:ascii="Trebuchet MS" w:hAnsi="Trebuchet MS"/>
          <w:sz w:val="24"/>
          <w:szCs w:val="24"/>
        </w:rPr>
      </w:pPr>
      <w:r>
        <w:rPr>
          <w:rFonts w:cs="Arial" w:ascii="Trebuchet MS" w:hAnsi="Trebuchet MS"/>
          <w:i w:val="false"/>
          <w:iCs w:val="false"/>
          <w:color w:val="000000"/>
          <w:sz w:val="24"/>
          <w:szCs w:val="24"/>
          <w:lang w:val="it-IT"/>
        </w:rPr>
        <w:t xml:space="preserve">- </w:t>
      </w:r>
      <w:r>
        <w:rPr>
          <w:rFonts w:cs="Trebuchet MS" w:ascii="Trebuchet MS" w:hAnsi="Trebuchet MS"/>
          <w:i w:val="false"/>
          <w:iCs w:val="false"/>
          <w:color w:val="000000"/>
          <w:sz w:val="24"/>
          <w:szCs w:val="24"/>
          <w:lang w:val="it-IT"/>
        </w:rPr>
        <w:t>aplica</w:t>
      </w:r>
      <w:r>
        <w:rPr>
          <w:rFonts w:cs="Trebuchet MS" w:ascii="Trebuchet MS" w:hAnsi="Trebuchet MS"/>
          <w:sz w:val="24"/>
          <w:szCs w:val="24"/>
        </w:rPr>
        <w:t>ții tip Office (editor de texte, prezentări, calcul tabelar), e-mail – nivel   mediu, cunoștințe care vor fi testate în cadrul probelor de concurs;</w:t>
      </w:r>
    </w:p>
    <w:p>
      <w:pPr>
        <w:pStyle w:val="ListParagraph"/>
        <w:shd w:fill="auto" w:val="clear"/>
        <w:tabs>
          <w:tab w:val="center" w:pos="630" w:leader="none"/>
          <w:tab w:val="center" w:pos="4536" w:leader="none"/>
          <w:tab w:val="right" w:pos="9072" w:leader="none"/>
        </w:tabs>
        <w:spacing w:before="0" w:after="0"/>
        <w:ind w:left="360" w:right="0" w:firstLine="269"/>
        <w:contextualSpacing/>
        <w:jc w:val="both"/>
        <w:rPr>
          <w:rFonts w:cs="Trebuchet MS" w:ascii="Trebuchet MS" w:hAnsi="Trebuchet MS"/>
          <w:sz w:val="24"/>
          <w:szCs w:val="24"/>
        </w:rPr>
      </w:pPr>
      <w:r>
        <w:rPr>
          <w:rFonts w:cs="Trebuchet MS" w:ascii="Trebuchet MS" w:hAnsi="Trebuchet MS"/>
          <w:sz w:val="24"/>
          <w:szCs w:val="24"/>
        </w:rPr>
        <w:t xml:space="preserve">    </w:t>
      </w:r>
      <w:r>
        <w:rPr>
          <w:rFonts w:cs="Trebuchet MS" w:ascii="Trebuchet MS" w:hAnsi="Trebuchet MS"/>
          <w:sz w:val="24"/>
          <w:szCs w:val="24"/>
        </w:rPr>
        <w:t xml:space="preserve">- limba engleză - citit, scris, vorbit - nivel mediu, cunoștințe care vor fi testate în    </w:t>
        <w:tab/>
        <w:t xml:space="preserve">     cadrul probelor de concurs;</w:t>
      </w:r>
    </w:p>
    <w:p>
      <w:pPr>
        <w:pStyle w:val="ListParagraph"/>
        <w:shd w:fill="auto" w:val="clear"/>
        <w:spacing w:lineRule="auto" w:line="240" w:before="0" w:after="0"/>
        <w:ind w:left="720" w:right="0" w:hanging="809"/>
        <w:contextualSpacing/>
        <w:jc w:val="both"/>
        <w:rPr>
          <w:rFonts w:cs="Arial" w:ascii="Trebuchet MS" w:hAnsi="Trebuchet MS"/>
          <w:b/>
          <w:sz w:val="24"/>
          <w:szCs w:val="24"/>
          <w:lang w:val="ro-RO"/>
        </w:rPr>
      </w:pPr>
      <w:r>
        <w:rPr>
          <w:rFonts w:cs="Arial" w:ascii="Trebuchet MS" w:hAnsi="Trebuchet MS"/>
          <w:b/>
          <w:sz w:val="24"/>
          <w:szCs w:val="24"/>
          <w:lang w:val="ro-RO"/>
        </w:rPr>
        <w:t xml:space="preserve">- vechime minimă de </w:t>
      </w:r>
      <w:r>
        <w:rPr>
          <w:rFonts w:cs="Arial" w:ascii="Trebuchet MS" w:hAnsi="Trebuchet MS"/>
          <w:b/>
          <w:sz w:val="24"/>
          <w:szCs w:val="24"/>
          <w:lang w:val="ro-RO"/>
        </w:rPr>
        <w:t>7</w:t>
      </w:r>
      <w:r>
        <w:rPr>
          <w:rFonts w:cs="Arial" w:ascii="Trebuchet MS" w:hAnsi="Trebuchet MS"/>
          <w:b/>
          <w:sz w:val="24"/>
          <w:szCs w:val="24"/>
          <w:lang w:val="ro-RO"/>
        </w:rPr>
        <w:t xml:space="preserve"> an</w:t>
      </w:r>
      <w:r>
        <w:rPr>
          <w:rFonts w:cs="Arial" w:ascii="Trebuchet MS" w:hAnsi="Trebuchet MS"/>
          <w:b/>
          <w:sz w:val="24"/>
          <w:szCs w:val="24"/>
          <w:lang w:val="ro-RO"/>
        </w:rPr>
        <w:t>i</w:t>
      </w:r>
      <w:r>
        <w:rPr>
          <w:rFonts w:cs="Arial" w:ascii="Trebuchet MS" w:hAnsi="Trebuchet MS"/>
          <w:b/>
          <w:sz w:val="24"/>
          <w:szCs w:val="24"/>
          <w:lang w:val="ro-RO"/>
        </w:rPr>
        <w:t xml:space="preserve"> în specialitatea studiilor necesare exercitării funcției publice.</w:t>
      </w:r>
    </w:p>
    <w:p>
      <w:pPr>
        <w:pStyle w:val="Header"/>
        <w:spacing w:lineRule="auto" w:line="240"/>
        <w:ind w:left="1069" w:right="0" w:hanging="77"/>
        <w:jc w:val="both"/>
        <w:rPr>
          <w:rFonts w:ascii="Trebuchet MS" w:hAnsi="Trebuchet MS"/>
          <w:b/>
          <w:bCs/>
          <w:sz w:val="24"/>
          <w:szCs w:val="24"/>
          <w:lang w:val="ro-RO" w:eastAsia="en-US"/>
        </w:rPr>
      </w:pPr>
      <w:r>
        <w:rPr>
          <w:rFonts w:ascii="Trebuchet MS" w:hAnsi="Trebuchet MS"/>
          <w:b/>
          <w:bCs/>
          <w:sz w:val="24"/>
          <w:szCs w:val="24"/>
          <w:lang w:val="ro-RO" w:eastAsia="en-US"/>
        </w:rPr>
      </w:r>
    </w:p>
    <w:p>
      <w:pPr>
        <w:pStyle w:val="Header"/>
        <w:spacing w:lineRule="auto" w:line="240"/>
        <w:ind w:left="0" w:right="0" w:hanging="0"/>
        <w:jc w:val="both"/>
        <w:rPr>
          <w:rFonts w:ascii="Trebuchet MS" w:hAnsi="Trebuchet MS"/>
          <w:b/>
          <w:bCs/>
          <w:sz w:val="24"/>
          <w:szCs w:val="24"/>
          <w:lang w:val="ro-RO" w:eastAsia="en-US"/>
        </w:rPr>
      </w:pPr>
      <w:r>
        <w:rPr>
          <w:rFonts w:ascii="Trebuchet MS" w:hAnsi="Trebuchet MS"/>
          <w:b/>
          <w:bCs/>
          <w:sz w:val="24"/>
          <w:szCs w:val="24"/>
          <w:lang w:val="ro-RO" w:eastAsia="en-US"/>
        </w:rPr>
        <w:t>Atribuțiile postului</w:t>
      </w:r>
    </w:p>
    <w:p>
      <w:pPr>
        <w:pStyle w:val="Normal"/>
        <w:shd w:fill="auto" w:val="clear"/>
        <w:spacing w:lineRule="auto" w:line="240"/>
        <w:ind w:left="0" w:right="0" w:hanging="0"/>
        <w:jc w:val="both"/>
        <w:rPr>
          <w:rFonts w:eastAsia="Calibri" w:cs="Arial" w:ascii="Trebuchet MS" w:hAnsi="Trebuchet MS"/>
          <w:b w:val="false"/>
          <w:bCs w:val="false"/>
          <w:i w:val="false"/>
          <w:iCs w:val="false"/>
          <w:sz w:val="24"/>
          <w:szCs w:val="24"/>
          <w:shd w:fill="FFFFFF" w:val="clear"/>
          <w:lang w:val="ro-RO" w:eastAsia="ro-RO"/>
        </w:rPr>
      </w:pPr>
      <w:r>
        <w:rPr>
          <w:rFonts w:eastAsia="Times New Roman" w:cs="Arial" w:ascii="Trebuchet MS" w:hAnsi="Trebuchet MS"/>
          <w:b/>
          <w:bCs w:val="false"/>
          <w:i w:val="false"/>
          <w:iCs w:val="false"/>
          <w:sz w:val="24"/>
          <w:szCs w:val="24"/>
          <w:shd w:fill="FFFFFF" w:val="clear"/>
          <w:lang w:val="ro-RO" w:eastAsia="zh-CN"/>
        </w:rPr>
        <w:t xml:space="preserve">1. </w:t>
      </w:r>
      <w:r>
        <w:rPr>
          <w:rFonts w:eastAsia="Calibri" w:cs="Arial" w:ascii="Trebuchet MS" w:hAnsi="Trebuchet MS"/>
          <w:b w:val="false"/>
          <w:bCs w:val="false"/>
          <w:i w:val="false"/>
          <w:iCs w:val="false"/>
          <w:sz w:val="24"/>
          <w:szCs w:val="24"/>
          <w:shd w:fill="FFFFFF" w:val="clear"/>
          <w:lang w:val="ro-RO" w:eastAsia="ro-RO"/>
        </w:rPr>
        <w:t>Implementează schemele de ajutor de stat instituite prin acte normative inițiate și al căror furnizor este Ministerul Finanțelor, conform prevederilor din procedurile operaţionale referitoare la: înregistrarea, analiza şi soluţionarea Cererilor de Acord pentru finanţare, analiza solicitărilor privind modificările planurilor de investiţii/ de creare a locurilor de muncă și verificarea la fața locului în vederea aprobării modificărilor planului de investiții/ de creare a locurilor de muncă;</w:t>
      </w:r>
    </w:p>
    <w:p>
      <w:pPr>
        <w:pStyle w:val="Normal"/>
        <w:spacing w:lineRule="auto" w:line="276" w:before="120" w:after="0"/>
        <w:ind w:left="0" w:right="0" w:hanging="0"/>
        <w:jc w:val="both"/>
        <w:rPr>
          <w:rFonts w:cs="Arial" w:ascii="Trebuchet MS" w:hAnsi="Trebuchet MS"/>
          <w:sz w:val="24"/>
          <w:szCs w:val="24"/>
        </w:rPr>
      </w:pPr>
      <w:r>
        <w:rPr>
          <w:rFonts w:cs="Arial" w:ascii="Trebuchet MS" w:hAnsi="Trebuchet MS"/>
          <w:b/>
          <w:sz w:val="24"/>
          <w:szCs w:val="24"/>
        </w:rPr>
        <w:t xml:space="preserve">2. </w:t>
      </w:r>
      <w:r>
        <w:rPr>
          <w:rFonts w:cs="Arial" w:ascii="Trebuchet MS" w:hAnsi="Trebuchet MS"/>
          <w:sz w:val="24"/>
          <w:szCs w:val="24"/>
        </w:rPr>
        <w:t>Verifică documentația privind obligaţia de demarare a investiţiilor în termenele legale;</w:t>
      </w:r>
    </w:p>
    <w:p>
      <w:pPr>
        <w:pStyle w:val="Normal"/>
        <w:spacing w:lineRule="auto" w:line="276" w:before="120" w:after="0"/>
        <w:ind w:left="0" w:right="0" w:hanging="0"/>
        <w:jc w:val="both"/>
        <w:rPr>
          <w:rFonts w:cs="Arial" w:ascii="Trebuchet MS" w:hAnsi="Trebuchet MS"/>
          <w:sz w:val="24"/>
          <w:szCs w:val="24"/>
        </w:rPr>
      </w:pPr>
      <w:r>
        <w:rPr>
          <w:rFonts w:cs="Arial" w:ascii="Trebuchet MS" w:hAnsi="Trebuchet MS"/>
          <w:b/>
          <w:sz w:val="24"/>
          <w:szCs w:val="24"/>
        </w:rPr>
        <w:t xml:space="preserve">3. </w:t>
      </w:r>
      <w:r>
        <w:rPr>
          <w:rFonts w:cs="Arial" w:ascii="Trebuchet MS" w:hAnsi="Trebuchet MS"/>
          <w:sz w:val="24"/>
          <w:szCs w:val="24"/>
        </w:rPr>
        <w:t>Implementează schemele de ajutor de stat instituite prin acte normative inițiate și al căror furnizor este Ministerul Finanțelor, conform prevederilor din procedurile operaţionale referitoare la monitorizarea îndeplinirii condiţiilor privind durata de menţinere a investiţiei/locurilor de muncă precum şi a celorlalte condiţii prevăzute de schemele de ajutor de stat şi de Acordurile de finanţare emise;</w:t>
      </w:r>
    </w:p>
    <w:p>
      <w:pPr>
        <w:pStyle w:val="Normal"/>
        <w:tabs>
          <w:tab w:val="left" w:pos="240" w:leader="none"/>
        </w:tabs>
        <w:spacing w:lineRule="auto" w:line="276" w:before="120" w:after="0"/>
        <w:ind w:left="0" w:right="0" w:hanging="0"/>
        <w:jc w:val="both"/>
        <w:rPr>
          <w:rFonts w:cs="Arial" w:ascii="Trebuchet MS" w:hAnsi="Trebuchet MS"/>
          <w:sz w:val="24"/>
          <w:szCs w:val="24"/>
        </w:rPr>
      </w:pPr>
      <w:r>
        <w:rPr>
          <w:rFonts w:cs="Arial" w:ascii="Trebuchet MS" w:hAnsi="Trebuchet MS"/>
          <w:b/>
          <w:sz w:val="24"/>
          <w:szCs w:val="24"/>
        </w:rPr>
        <w:t xml:space="preserve">4. </w:t>
      </w:r>
      <w:r>
        <w:rPr>
          <w:rFonts w:cs="Arial" w:ascii="Trebuchet MS" w:hAnsi="Trebuchet MS"/>
          <w:sz w:val="24"/>
          <w:szCs w:val="24"/>
        </w:rPr>
        <w:t>Întocmește documentaţia aferentă revocării Acordurilor pentru finanţare în situaţia în care nerespectarea prevederilor legale determină aplicarea acestei sancţiuni;</w:t>
      </w:r>
    </w:p>
    <w:p>
      <w:pPr>
        <w:pStyle w:val="Normal"/>
        <w:tabs>
          <w:tab w:val="left" w:pos="240" w:leader="none"/>
        </w:tabs>
        <w:spacing w:lineRule="auto" w:line="276" w:before="120" w:after="0"/>
        <w:ind w:left="0" w:right="0" w:hanging="0"/>
        <w:jc w:val="both"/>
        <w:rPr>
          <w:rFonts w:cs="Arial" w:ascii="Trebuchet MS" w:hAnsi="Trebuchet MS"/>
          <w:sz w:val="24"/>
          <w:szCs w:val="24"/>
        </w:rPr>
      </w:pPr>
      <w:r>
        <w:rPr>
          <w:rFonts w:cs="Arial" w:ascii="Trebuchet MS" w:hAnsi="Trebuchet MS"/>
          <w:b/>
          <w:sz w:val="24"/>
          <w:szCs w:val="24"/>
        </w:rPr>
        <w:t xml:space="preserve">5. </w:t>
      </w:r>
      <w:r>
        <w:rPr>
          <w:rFonts w:cs="Arial" w:ascii="Trebuchet MS" w:hAnsi="Trebuchet MS"/>
          <w:sz w:val="24"/>
          <w:szCs w:val="24"/>
        </w:rPr>
        <w:t>Întocmește documentația aferentă recuperării ajutorului de stat acordat în baza schemelor administrate de direcție şi urmăreşte stadiul recuperării de către Agenţia Naţională de Administrare Fiscală a ajutoarelor de stat ilegale sau interzise pentru care s-a emis decizie de recuperare;</w:t>
      </w:r>
    </w:p>
    <w:p>
      <w:pPr>
        <w:pStyle w:val="Normal"/>
        <w:tabs>
          <w:tab w:val="left" w:pos="240" w:leader="none"/>
        </w:tabs>
        <w:spacing w:lineRule="auto" w:line="276" w:before="120" w:after="0"/>
        <w:ind w:left="0" w:right="0" w:hanging="0"/>
        <w:jc w:val="both"/>
        <w:rPr>
          <w:rFonts w:cs="Arial" w:ascii="Trebuchet MS" w:hAnsi="Trebuchet MS"/>
          <w:sz w:val="24"/>
          <w:szCs w:val="24"/>
        </w:rPr>
      </w:pPr>
      <w:r>
        <w:rPr>
          <w:rFonts w:cs="Arial" w:ascii="Trebuchet MS" w:hAnsi="Trebuchet MS"/>
          <w:b/>
          <w:sz w:val="24"/>
          <w:szCs w:val="24"/>
        </w:rPr>
        <w:t xml:space="preserve">6. </w:t>
      </w:r>
      <w:r>
        <w:rPr>
          <w:rFonts w:cs="Arial" w:ascii="Trebuchet MS" w:hAnsi="Trebuchet MS"/>
          <w:sz w:val="24"/>
          <w:szCs w:val="24"/>
        </w:rPr>
        <w:t>Primeşte şi comunică beneficiarilor, prin intermediul Direcţiilor generale regionale ale finanţelor publice, în copie, Deciziile Comisiei Europene prin care se dispune recuperarea ajutorului de stat ilegal, ajutorului de stat utilizat abuziv sau, după caz, suspendarea/recuperarea provizorie a ajutorului de stat;</w:t>
      </w:r>
    </w:p>
    <w:p>
      <w:pPr>
        <w:pStyle w:val="Normal"/>
        <w:tabs>
          <w:tab w:val="left" w:pos="240" w:leader="none"/>
        </w:tabs>
        <w:spacing w:lineRule="auto" w:line="276" w:before="120" w:after="0"/>
        <w:ind w:left="0" w:right="0" w:hanging="0"/>
        <w:jc w:val="both"/>
        <w:rPr>
          <w:rFonts w:cs="Arial" w:ascii="Trebuchet MS" w:hAnsi="Trebuchet MS"/>
          <w:sz w:val="24"/>
          <w:szCs w:val="24"/>
        </w:rPr>
      </w:pPr>
      <w:r>
        <w:rPr>
          <w:rFonts w:cs="Arial" w:ascii="Trebuchet MS" w:hAnsi="Trebuchet MS"/>
          <w:b/>
          <w:sz w:val="24"/>
          <w:szCs w:val="24"/>
        </w:rPr>
        <w:t>7.</w:t>
      </w:r>
      <w:r>
        <w:rPr>
          <w:rFonts w:cs="Arial" w:ascii="Trebuchet MS" w:hAnsi="Trebuchet MS"/>
          <w:sz w:val="24"/>
          <w:szCs w:val="24"/>
        </w:rPr>
        <w:tab/>
        <w:t>Asigură evidenţa tuturor cererilor de acord pentru finanţare, precum şi a stadiului soluţionării acestora, a situaţiei privind demararea investiţiilor de către beneficiarii de ajutor de stat conform termenelor legale, precum şi a situaţiei privind revocările acordurilor pentru finanţare;</w:t>
      </w:r>
    </w:p>
    <w:p>
      <w:pPr>
        <w:pStyle w:val="Normal"/>
        <w:tabs>
          <w:tab w:val="left" w:pos="240" w:leader="none"/>
        </w:tabs>
        <w:spacing w:lineRule="auto" w:line="276" w:before="120" w:after="0"/>
        <w:ind w:left="0" w:right="0" w:hanging="0"/>
        <w:jc w:val="both"/>
        <w:rPr>
          <w:rFonts w:cs="Arial" w:ascii="Trebuchet MS" w:hAnsi="Trebuchet MS"/>
          <w:sz w:val="24"/>
          <w:szCs w:val="24"/>
        </w:rPr>
      </w:pPr>
      <w:r>
        <w:rPr>
          <w:rFonts w:cs="Arial" w:ascii="Trebuchet MS" w:hAnsi="Trebuchet MS"/>
          <w:b/>
          <w:sz w:val="24"/>
          <w:szCs w:val="24"/>
        </w:rPr>
        <w:t xml:space="preserve">8. </w:t>
      </w:r>
      <w:r>
        <w:rPr>
          <w:rFonts w:cs="Arial" w:ascii="Trebuchet MS" w:hAnsi="Trebuchet MS"/>
          <w:sz w:val="24"/>
          <w:szCs w:val="24"/>
        </w:rPr>
        <w:t>Colaborează cu Direcţiile Generale Regionale ale Finanţelor Publice pentru obţinerea de informaţii necesare întocmirii evidenţelor şi documentelor privind ajutoarele de stat acordate de Ministerul Finanţelor pe plan local;</w:t>
      </w:r>
    </w:p>
    <w:p>
      <w:pPr>
        <w:pStyle w:val="Normal"/>
        <w:tabs>
          <w:tab w:val="left" w:pos="240" w:leader="none"/>
        </w:tabs>
        <w:spacing w:lineRule="auto" w:line="276" w:before="120" w:after="0"/>
        <w:ind w:left="0" w:right="0" w:hanging="0"/>
        <w:jc w:val="both"/>
        <w:rPr>
          <w:rFonts w:cs="Arial" w:ascii="Trebuchet MS" w:hAnsi="Trebuchet MS"/>
          <w:sz w:val="24"/>
          <w:szCs w:val="24"/>
        </w:rPr>
      </w:pPr>
      <w:r>
        <w:rPr>
          <w:rFonts w:cs="Arial" w:ascii="Trebuchet MS" w:hAnsi="Trebuchet MS"/>
          <w:b/>
          <w:sz w:val="24"/>
          <w:szCs w:val="24"/>
        </w:rPr>
        <w:t>9.</w:t>
      </w:r>
      <w:r>
        <w:rPr>
          <w:rFonts w:cs="Arial" w:ascii="Trebuchet MS" w:hAnsi="Trebuchet MS"/>
          <w:sz w:val="24"/>
          <w:szCs w:val="24"/>
        </w:rPr>
        <w:t xml:space="preserve"> Participă la acţiuni de mediatizare a legislaţiei în domeniul ajutoarelor de stat;</w:t>
      </w:r>
    </w:p>
    <w:p>
      <w:pPr>
        <w:pStyle w:val="Normal"/>
        <w:tabs>
          <w:tab w:val="left" w:pos="284" w:leader="none"/>
        </w:tabs>
        <w:spacing w:lineRule="auto" w:line="276" w:before="120" w:after="0"/>
        <w:ind w:left="0" w:right="0" w:hanging="0"/>
        <w:jc w:val="both"/>
        <w:rPr>
          <w:rFonts w:cs="Arial" w:ascii="Trebuchet MS" w:hAnsi="Trebuchet MS"/>
          <w:sz w:val="24"/>
          <w:szCs w:val="24"/>
        </w:rPr>
      </w:pPr>
      <w:r>
        <w:rPr>
          <w:rFonts w:cs="Arial" w:ascii="Trebuchet MS" w:hAnsi="Trebuchet MS"/>
          <w:b/>
          <w:sz w:val="24"/>
          <w:szCs w:val="24"/>
        </w:rPr>
        <w:t xml:space="preserve">10. </w:t>
      </w:r>
      <w:r>
        <w:rPr>
          <w:rFonts w:cs="Arial" w:ascii="Trebuchet MS" w:hAnsi="Trebuchet MS"/>
          <w:sz w:val="24"/>
          <w:szCs w:val="24"/>
        </w:rPr>
        <w:t>Participă la elaborarea documentelor privind ajutoarele de stat acordate de Ministerul Finanţelor, conform cerinţelor stipulate în Regulamentele emise de Consiliul Concurenţei şi de Comisia Europeană;</w:t>
      </w:r>
    </w:p>
    <w:p>
      <w:pPr>
        <w:pStyle w:val="Normal"/>
        <w:tabs>
          <w:tab w:val="left" w:pos="284" w:leader="none"/>
        </w:tabs>
        <w:spacing w:lineRule="auto" w:line="276" w:before="120" w:after="0"/>
        <w:ind w:left="0" w:right="0" w:hanging="0"/>
        <w:jc w:val="both"/>
        <w:rPr>
          <w:rFonts w:cs="Arial" w:ascii="Trebuchet MS" w:hAnsi="Trebuchet MS"/>
          <w:sz w:val="24"/>
          <w:szCs w:val="24"/>
        </w:rPr>
      </w:pPr>
      <w:r>
        <w:rPr>
          <w:rFonts w:cs="Arial" w:ascii="Trebuchet MS" w:hAnsi="Trebuchet MS"/>
          <w:b/>
          <w:sz w:val="24"/>
          <w:szCs w:val="24"/>
        </w:rPr>
        <w:t xml:space="preserve">11. </w:t>
      </w:r>
      <w:r>
        <w:rPr>
          <w:rFonts w:cs="Arial" w:ascii="Trebuchet MS" w:hAnsi="Trebuchet MS"/>
          <w:sz w:val="24"/>
          <w:szCs w:val="24"/>
        </w:rPr>
        <w:t>Urmăreşte modul de utilizare a ajutoarelor de stat acordate de Ministerul Finanţelor în vederea transmiterii Consiliului Concurenţei și/sau Comisiei Europene, în formatul solicitat de aceste instituții, a datelor şi informaţiilor necesare pentru monitorizarea ajutoarelor de stat;</w:t>
      </w:r>
    </w:p>
    <w:p>
      <w:pPr>
        <w:pStyle w:val="Normal"/>
        <w:spacing w:lineRule="auto" w:line="276" w:before="60" w:after="0"/>
        <w:ind w:left="0" w:right="0" w:hanging="0"/>
        <w:jc w:val="both"/>
        <w:rPr>
          <w:rFonts w:cs="Arial" w:ascii="Trebuchet MS" w:hAnsi="Trebuchet MS"/>
          <w:sz w:val="24"/>
          <w:szCs w:val="24"/>
        </w:rPr>
      </w:pPr>
      <w:r>
        <w:rPr>
          <w:rFonts w:cs="Arial" w:ascii="Trebuchet MS" w:hAnsi="Trebuchet MS"/>
          <w:b/>
          <w:sz w:val="24"/>
          <w:szCs w:val="24"/>
        </w:rPr>
        <w:t xml:space="preserve">12. </w:t>
      </w:r>
      <w:r>
        <w:rPr>
          <w:rFonts w:cs="Arial" w:ascii="Trebuchet MS" w:hAnsi="Trebuchet MS"/>
          <w:sz w:val="24"/>
          <w:szCs w:val="24"/>
        </w:rPr>
        <w:t>Participă şi colaborează, prin personalul împuternicit, alături de delegaţii Comisiei Europene, pentru realizarea controlului la faţa locului;</w:t>
      </w:r>
    </w:p>
    <w:p>
      <w:pPr>
        <w:pStyle w:val="Normal"/>
        <w:tabs>
          <w:tab w:val="left" w:pos="284" w:leader="none"/>
        </w:tabs>
        <w:spacing w:lineRule="auto" w:line="276" w:before="120" w:after="0"/>
        <w:ind w:left="0" w:right="0" w:hanging="0"/>
        <w:jc w:val="both"/>
        <w:rPr>
          <w:rFonts w:cs="Arial" w:ascii="Trebuchet MS" w:hAnsi="Trebuchet MS"/>
          <w:sz w:val="24"/>
          <w:szCs w:val="24"/>
        </w:rPr>
      </w:pPr>
      <w:r>
        <w:rPr>
          <w:rFonts w:cs="Arial" w:ascii="Trebuchet MS" w:hAnsi="Trebuchet MS"/>
          <w:b/>
          <w:sz w:val="24"/>
          <w:szCs w:val="24"/>
        </w:rPr>
        <w:t xml:space="preserve">13. </w:t>
      </w:r>
      <w:r>
        <w:rPr>
          <w:rFonts w:cs="Arial" w:ascii="Trebuchet MS" w:hAnsi="Trebuchet MS"/>
          <w:sz w:val="24"/>
          <w:szCs w:val="24"/>
        </w:rPr>
        <w:t>Elaborează materiale în colaborare cu alte direcţii, necesare în procesul de post-aderare a României la UE;</w:t>
      </w:r>
    </w:p>
    <w:p>
      <w:pPr>
        <w:pStyle w:val="Normal"/>
        <w:tabs>
          <w:tab w:val="left" w:pos="284" w:leader="none"/>
        </w:tabs>
        <w:spacing w:lineRule="auto" w:line="276" w:before="120" w:after="0"/>
        <w:ind w:left="0" w:right="0" w:hanging="0"/>
        <w:jc w:val="both"/>
        <w:rPr>
          <w:rFonts w:cs="Arial" w:ascii="Trebuchet MS" w:hAnsi="Trebuchet MS"/>
          <w:sz w:val="24"/>
          <w:szCs w:val="24"/>
        </w:rPr>
      </w:pPr>
      <w:r>
        <w:rPr>
          <w:rFonts w:cs="Arial" w:ascii="Trebuchet MS" w:hAnsi="Trebuchet MS"/>
          <w:b/>
          <w:sz w:val="24"/>
          <w:szCs w:val="24"/>
        </w:rPr>
        <w:t>14.</w:t>
      </w:r>
      <w:r>
        <w:rPr>
          <w:rFonts w:cs="Arial" w:ascii="Trebuchet MS" w:hAnsi="Trebuchet MS"/>
          <w:sz w:val="24"/>
          <w:szCs w:val="24"/>
        </w:rPr>
        <w:t xml:space="preserve"> Urmăreşte aquis-ul comunitar şi elaborează sinteze în legătura cu cele mai recente prevederi comunitare privind ajutorul de stat;</w:t>
      </w:r>
    </w:p>
    <w:p>
      <w:pPr>
        <w:pStyle w:val="Normal"/>
        <w:tabs>
          <w:tab w:val="left" w:pos="284" w:leader="none"/>
        </w:tabs>
        <w:spacing w:lineRule="auto" w:line="276" w:before="120" w:after="0"/>
        <w:ind w:left="0" w:right="0" w:hanging="0"/>
        <w:jc w:val="both"/>
        <w:rPr>
          <w:rFonts w:cs="Arial" w:ascii="Trebuchet MS" w:hAnsi="Trebuchet MS"/>
          <w:sz w:val="24"/>
          <w:szCs w:val="24"/>
        </w:rPr>
      </w:pPr>
      <w:r>
        <w:rPr>
          <w:rFonts w:cs="Arial" w:ascii="Trebuchet MS" w:hAnsi="Trebuchet MS"/>
          <w:b/>
          <w:sz w:val="24"/>
          <w:szCs w:val="24"/>
        </w:rPr>
        <w:t xml:space="preserve">15. </w:t>
      </w:r>
      <w:r>
        <w:rPr>
          <w:rFonts w:cs="Arial" w:ascii="Trebuchet MS" w:hAnsi="Trebuchet MS"/>
          <w:sz w:val="24"/>
          <w:szCs w:val="24"/>
        </w:rPr>
        <w:t>Participă la programele de pregătire a personalului pe domeniul ajutorului de stat şi contribuie la diseminarea informaţiilor şi cunoştinţelor specifice pentru personalul din cadrul Ministerului Finanţelor şi mediul de afaceri;</w:t>
      </w:r>
    </w:p>
    <w:p>
      <w:pPr>
        <w:pStyle w:val="Normal"/>
        <w:tabs>
          <w:tab w:val="left" w:pos="284" w:leader="none"/>
        </w:tabs>
        <w:spacing w:lineRule="auto" w:line="276" w:before="120" w:after="0"/>
        <w:ind w:left="0" w:right="0" w:hanging="0"/>
        <w:jc w:val="both"/>
        <w:rPr>
          <w:rFonts w:cs="Arial" w:ascii="Trebuchet MS" w:hAnsi="Trebuchet MS"/>
          <w:sz w:val="24"/>
          <w:szCs w:val="24"/>
        </w:rPr>
      </w:pPr>
      <w:r>
        <w:rPr>
          <w:rFonts w:cs="Arial" w:ascii="Trebuchet MS" w:hAnsi="Trebuchet MS"/>
          <w:b/>
          <w:sz w:val="24"/>
          <w:szCs w:val="24"/>
        </w:rPr>
        <w:t xml:space="preserve">16. </w:t>
      </w:r>
      <w:r>
        <w:rPr>
          <w:rFonts w:cs="Arial" w:ascii="Trebuchet MS" w:hAnsi="Trebuchet MS"/>
          <w:sz w:val="24"/>
          <w:szCs w:val="24"/>
        </w:rPr>
        <w:t>Respectă prevederile legislației din domeniul securității și sănătății în muncă, apărării împotriva incendiilor și măsurile de aplicare a acestora;</w:t>
      </w:r>
    </w:p>
    <w:p>
      <w:pPr>
        <w:pStyle w:val="Normal"/>
        <w:tabs>
          <w:tab w:val="left" w:pos="284" w:leader="none"/>
        </w:tabs>
        <w:spacing w:lineRule="auto" w:line="276" w:before="120" w:after="0"/>
        <w:ind w:left="0" w:right="0" w:hanging="0"/>
        <w:jc w:val="both"/>
        <w:rPr>
          <w:rFonts w:cs="Arial" w:ascii="Trebuchet MS" w:hAnsi="Trebuchet MS"/>
          <w:sz w:val="24"/>
          <w:szCs w:val="24"/>
        </w:rPr>
      </w:pPr>
      <w:r>
        <w:rPr>
          <w:rFonts w:cs="Arial" w:ascii="Trebuchet MS" w:hAnsi="Trebuchet MS"/>
          <w:b/>
          <w:sz w:val="24"/>
          <w:szCs w:val="24"/>
        </w:rPr>
        <w:t xml:space="preserve">17. </w:t>
      </w:r>
      <w:r>
        <w:rPr>
          <w:rFonts w:cs="Arial" w:ascii="Trebuchet MS" w:hAnsi="Trebuchet MS"/>
          <w:sz w:val="24"/>
          <w:szCs w:val="24"/>
        </w:rPr>
        <w:t>Utilizează corect și eficient aparatura (calculator, imprimantă, etc.) și rechizitele, manipulează și întreține corespunzător mobilierul din dotare;</w:t>
      </w:r>
    </w:p>
    <w:p>
      <w:pPr>
        <w:pStyle w:val="Normal"/>
        <w:tabs>
          <w:tab w:val="left" w:pos="284" w:leader="none"/>
        </w:tabs>
        <w:spacing w:lineRule="auto" w:line="276" w:before="120" w:after="0"/>
        <w:ind w:left="0" w:right="0" w:hanging="0"/>
        <w:jc w:val="both"/>
        <w:rPr>
          <w:rFonts w:cs="Arial" w:ascii="Trebuchet MS" w:hAnsi="Trebuchet MS"/>
          <w:sz w:val="24"/>
          <w:szCs w:val="24"/>
        </w:rPr>
      </w:pPr>
      <w:r>
        <w:rPr>
          <w:rFonts w:cs="Arial" w:ascii="Trebuchet MS" w:hAnsi="Trebuchet MS"/>
          <w:b/>
          <w:sz w:val="24"/>
          <w:szCs w:val="24"/>
        </w:rPr>
        <w:t xml:space="preserve">18. </w:t>
      </w:r>
      <w:r>
        <w:rPr>
          <w:rFonts w:cs="Arial" w:ascii="Trebuchet MS" w:hAnsi="Trebuchet MS"/>
          <w:sz w:val="24"/>
          <w:szCs w:val="24"/>
        </w:rPr>
        <w:t>Informează conducerea structurii privind eventualele accidente de muncă pe care le suferă;</w:t>
      </w:r>
    </w:p>
    <w:p>
      <w:pPr>
        <w:pStyle w:val="Normal"/>
        <w:spacing w:lineRule="auto" w:line="276" w:before="80" w:after="0"/>
        <w:ind w:left="0" w:right="0" w:hanging="0"/>
        <w:jc w:val="both"/>
        <w:rPr>
          <w:rFonts w:cs="Arial" w:ascii="Trebuchet MS" w:hAnsi="Trebuchet MS"/>
          <w:sz w:val="24"/>
          <w:szCs w:val="24"/>
        </w:rPr>
      </w:pPr>
      <w:r>
        <w:rPr>
          <w:rFonts w:cs="Arial" w:ascii="Trebuchet MS" w:hAnsi="Trebuchet MS"/>
          <w:b/>
          <w:sz w:val="24"/>
          <w:szCs w:val="24"/>
        </w:rPr>
        <w:t xml:space="preserve">19. </w:t>
      </w:r>
      <w:r>
        <w:rPr>
          <w:rFonts w:cs="Arial" w:ascii="Trebuchet MS" w:hAnsi="Trebuchet MS"/>
          <w:sz w:val="24"/>
          <w:szCs w:val="24"/>
        </w:rPr>
        <w:t>Îndeplineşte orice alte sarcini, specifice obiectului de activitate al serviciului, în conformitate cu prevederile legale în vigoare, primite de la conducerea Direcţiei generale;</w:t>
      </w:r>
    </w:p>
    <w:p>
      <w:pPr>
        <w:pStyle w:val="Normal"/>
        <w:spacing w:lineRule="auto" w:line="276" w:before="120" w:after="0"/>
        <w:ind w:left="0" w:right="0" w:hanging="0"/>
        <w:rPr>
          <w:rFonts w:cs="Arial" w:ascii="Trebuchet MS" w:hAnsi="Trebuchet MS"/>
          <w:sz w:val="24"/>
          <w:szCs w:val="24"/>
        </w:rPr>
      </w:pPr>
      <w:r>
        <w:rPr>
          <w:rFonts w:cs="Arial" w:ascii="Trebuchet MS" w:hAnsi="Trebuchet MS"/>
          <w:b/>
          <w:sz w:val="24"/>
          <w:szCs w:val="24"/>
        </w:rPr>
        <w:t xml:space="preserve">20. </w:t>
      </w:r>
      <w:r>
        <w:rPr>
          <w:rFonts w:cs="Arial" w:ascii="Trebuchet MS" w:hAnsi="Trebuchet MS"/>
          <w:sz w:val="24"/>
          <w:szCs w:val="24"/>
        </w:rPr>
        <w:t>Răspunde şi semnează pentru corectitudinea de fond şi de formă a tuturor lucrărilor pe care le întocmeşte.</w:t>
      </w:r>
    </w:p>
    <w:p>
      <w:pPr>
        <w:pStyle w:val="Normal"/>
        <w:shd w:fill="auto" w:val="clear"/>
        <w:spacing w:lineRule="auto" w:line="240"/>
        <w:ind w:left="720" w:right="0" w:hanging="360"/>
        <w:jc w:val="both"/>
        <w:rPr>
          <w:rFonts w:eastAsia="Times New Roman" w:cs="Arial" w:ascii="Trebuchet MS" w:hAnsi="Trebuchet MS"/>
          <w:b w:val="false"/>
          <w:bCs w:val="false"/>
          <w:i/>
          <w:sz w:val="24"/>
          <w:szCs w:val="24"/>
          <w:shd w:fill="FFFFFF" w:val="clear"/>
          <w:lang w:val="ro-RO" w:eastAsia="zh-CN"/>
        </w:rPr>
      </w:pPr>
      <w:r>
        <w:rPr>
          <w:rFonts w:eastAsia="Times New Roman" w:cs="Arial" w:ascii="Trebuchet MS" w:hAnsi="Trebuchet MS"/>
          <w:b w:val="false"/>
          <w:bCs w:val="false"/>
          <w:i/>
          <w:sz w:val="24"/>
          <w:szCs w:val="24"/>
          <w:shd w:fill="FFFFFF" w:val="clear"/>
          <w:lang w:val="ro-RO" w:eastAsia="zh-CN"/>
        </w:rPr>
      </w:r>
    </w:p>
    <w:p>
      <w:pPr>
        <w:pStyle w:val="Normal"/>
        <w:spacing w:lineRule="auto" w:line="240"/>
        <w:jc w:val="left"/>
        <w:rPr>
          <w:rFonts w:ascii="Trebuchet MS" w:hAnsi="Trebuchet MS"/>
          <w:b/>
          <w:sz w:val="24"/>
          <w:szCs w:val="24"/>
          <w:lang w:val="ro-RO"/>
        </w:rPr>
      </w:pPr>
      <w:r>
        <w:rPr>
          <w:rFonts w:ascii="Trebuchet MS" w:hAnsi="Trebuchet MS"/>
          <w:b/>
          <w:sz w:val="24"/>
          <w:szCs w:val="24"/>
          <w:lang w:val="ro-RO"/>
        </w:rPr>
      </w:r>
    </w:p>
    <w:p>
      <w:pPr>
        <w:pStyle w:val="Normal"/>
        <w:spacing w:lineRule="auto" w:line="240"/>
        <w:jc w:val="center"/>
        <w:rPr>
          <w:rFonts w:ascii="Trebuchet MS" w:hAnsi="Trebuchet MS"/>
          <w:b/>
          <w:bCs/>
          <w:i w:val="false"/>
          <w:iCs w:val="false"/>
          <w:sz w:val="24"/>
          <w:szCs w:val="24"/>
          <w:lang w:val="ro-RO"/>
        </w:rPr>
      </w:pPr>
      <w:r>
        <w:rPr>
          <w:rFonts w:ascii="Trebuchet MS" w:hAnsi="Trebuchet MS"/>
          <w:b/>
          <w:bCs/>
          <w:i w:val="false"/>
          <w:iCs w:val="false"/>
          <w:sz w:val="24"/>
          <w:szCs w:val="24"/>
          <w:lang w:val="ro-RO"/>
        </w:rPr>
        <w:t xml:space="preserve">BIBLIOGRAFIE </w:t>
      </w:r>
    </w:p>
    <w:p>
      <w:pPr>
        <w:pStyle w:val="Normal"/>
        <w:spacing w:lineRule="auto" w:line="240"/>
        <w:jc w:val="center"/>
        <w:rPr>
          <w:rFonts w:eastAsia="Calibri" w:cs="Trebuchet MS" w:ascii="Trebuchet MS" w:hAnsi="Trebuchet MS"/>
          <w:b/>
          <w:bCs/>
          <w:i w:val="false"/>
          <w:iCs w:val="false"/>
          <w:sz w:val="24"/>
          <w:szCs w:val="24"/>
          <w:lang w:val="ro-RO" w:eastAsia="ro-RO"/>
        </w:rPr>
      </w:pPr>
      <w:r>
        <w:rPr>
          <w:rFonts w:ascii="Trebuchet MS" w:hAnsi="Trebuchet MS"/>
          <w:b/>
          <w:bCs/>
          <w:i w:val="false"/>
          <w:iCs w:val="false"/>
          <w:sz w:val="24"/>
          <w:szCs w:val="24"/>
          <w:lang w:val="it-IT"/>
        </w:rPr>
        <w:t>pentru ocuparea funcţi</w:t>
      </w:r>
      <w:r>
        <w:rPr>
          <w:rFonts w:ascii="Trebuchet MS" w:hAnsi="Trebuchet MS"/>
          <w:b/>
          <w:bCs/>
          <w:i w:val="false"/>
          <w:iCs w:val="false"/>
          <w:sz w:val="24"/>
          <w:szCs w:val="24"/>
          <w:lang w:val="ro-RO"/>
        </w:rPr>
        <w:t>ei</w:t>
      </w:r>
      <w:r>
        <w:rPr>
          <w:rFonts w:ascii="Trebuchet MS" w:hAnsi="Trebuchet MS"/>
          <w:b/>
          <w:bCs/>
          <w:i w:val="false"/>
          <w:iCs w:val="false"/>
          <w:sz w:val="24"/>
          <w:szCs w:val="24"/>
          <w:lang w:val="it-IT"/>
        </w:rPr>
        <w:t xml:space="preserve"> publice de executie </w:t>
      </w:r>
      <w:r>
        <w:rPr>
          <w:rFonts w:ascii="Trebuchet MS" w:hAnsi="Trebuchet MS"/>
          <w:b/>
          <w:bCs/>
          <w:i w:val="false"/>
          <w:iCs w:val="false"/>
          <w:sz w:val="24"/>
          <w:szCs w:val="24"/>
          <w:lang w:val="ro-RO"/>
        </w:rPr>
        <w:t xml:space="preserve">temporar </w:t>
      </w:r>
      <w:r>
        <w:rPr>
          <w:rFonts w:ascii="Trebuchet MS" w:hAnsi="Trebuchet MS"/>
          <w:b/>
          <w:bCs/>
          <w:i w:val="false"/>
          <w:iCs w:val="false"/>
          <w:sz w:val="24"/>
          <w:szCs w:val="24"/>
          <w:lang w:val="it-IT"/>
        </w:rPr>
        <w:t>vacant</w:t>
      </w:r>
      <w:r>
        <w:rPr>
          <w:rFonts w:ascii="Trebuchet MS" w:hAnsi="Trebuchet MS"/>
          <w:b/>
          <w:bCs/>
          <w:i w:val="false"/>
          <w:iCs w:val="false"/>
          <w:sz w:val="24"/>
          <w:szCs w:val="24"/>
          <w:lang w:val="ro-RO"/>
        </w:rPr>
        <w:t>ă</w:t>
      </w:r>
      <w:r>
        <w:rPr>
          <w:rFonts w:ascii="Trebuchet MS" w:hAnsi="Trebuchet MS"/>
          <w:b/>
          <w:bCs/>
          <w:i w:val="false"/>
          <w:iCs w:val="false"/>
          <w:sz w:val="24"/>
          <w:szCs w:val="24"/>
          <w:lang w:val="it-IT"/>
        </w:rPr>
        <w:t xml:space="preserve"> de </w:t>
      </w:r>
      <w:r>
        <w:rPr>
          <w:rFonts w:ascii="Trebuchet MS" w:hAnsi="Trebuchet MS"/>
          <w:b/>
          <w:bCs/>
          <w:i w:val="false"/>
          <w:iCs w:val="false"/>
          <w:sz w:val="24"/>
          <w:szCs w:val="24"/>
          <w:lang w:val="ro-RO"/>
        </w:rPr>
        <w:t>expert</w:t>
      </w:r>
      <w:r>
        <w:rPr>
          <w:rFonts w:ascii="Trebuchet MS" w:hAnsi="Trebuchet MS"/>
          <w:b/>
          <w:bCs/>
          <w:i w:val="false"/>
          <w:iCs w:val="false"/>
          <w:sz w:val="24"/>
          <w:szCs w:val="24"/>
          <w:lang w:val="it-IT"/>
        </w:rPr>
        <w:t xml:space="preserve"> clasa I, grad profesional </w:t>
      </w:r>
      <w:r>
        <w:rPr>
          <w:rFonts w:ascii="Trebuchet MS" w:hAnsi="Trebuchet MS"/>
          <w:b/>
          <w:bCs/>
          <w:i w:val="false"/>
          <w:iCs w:val="false"/>
          <w:sz w:val="24"/>
          <w:szCs w:val="24"/>
          <w:lang w:val="ro-RO"/>
        </w:rPr>
        <w:t>superior</w:t>
      </w:r>
      <w:r>
        <w:rPr>
          <w:rFonts w:ascii="Trebuchet MS" w:hAnsi="Trebuchet MS"/>
          <w:b/>
          <w:bCs/>
          <w:i w:val="false"/>
          <w:iCs w:val="false"/>
          <w:sz w:val="24"/>
          <w:szCs w:val="24"/>
          <w:lang w:val="ro-RO"/>
        </w:rPr>
        <w:t xml:space="preserve"> (</w:t>
      </w:r>
      <w:r>
        <w:rPr>
          <w:rFonts w:ascii="Trebuchet MS" w:hAnsi="Trebuchet MS"/>
          <w:b/>
          <w:bCs/>
          <w:i w:val="false"/>
          <w:iCs w:val="false"/>
          <w:sz w:val="24"/>
          <w:szCs w:val="24"/>
          <w:lang w:val="ro-RO"/>
        </w:rPr>
        <w:t>1</w:t>
      </w:r>
      <w:r>
        <w:rPr>
          <w:rFonts w:ascii="Trebuchet MS" w:hAnsi="Trebuchet MS"/>
          <w:b/>
          <w:bCs/>
          <w:i w:val="false"/>
          <w:iCs w:val="false"/>
          <w:sz w:val="24"/>
          <w:szCs w:val="24"/>
          <w:lang w:val="ro-RO"/>
        </w:rPr>
        <w:t xml:space="preserve"> post)</w:t>
      </w:r>
      <w:r>
        <w:rPr>
          <w:rFonts w:ascii="Trebuchet MS" w:hAnsi="Trebuchet MS"/>
          <w:b/>
          <w:bCs/>
          <w:i w:val="false"/>
          <w:iCs w:val="false"/>
          <w:sz w:val="24"/>
          <w:szCs w:val="24"/>
          <w:lang w:val="it-IT"/>
        </w:rPr>
        <w:t xml:space="preserve"> </w:t>
      </w:r>
      <w:r>
        <w:rPr>
          <w:rFonts w:ascii="Trebuchet MS" w:hAnsi="Trebuchet MS"/>
          <w:b/>
          <w:bCs/>
          <w:i w:val="false"/>
          <w:iCs w:val="false"/>
          <w:sz w:val="24"/>
          <w:szCs w:val="24"/>
          <w:lang w:val="ro-RO"/>
        </w:rPr>
        <w:t xml:space="preserve">la </w:t>
      </w:r>
      <w:r>
        <w:rPr>
          <w:rFonts w:eastAsia="Calibri" w:cs="Trebuchet MS" w:ascii="Trebuchet MS" w:hAnsi="Trebuchet MS"/>
          <w:b/>
          <w:bCs/>
          <w:i w:val="false"/>
          <w:iCs w:val="false"/>
          <w:sz w:val="24"/>
          <w:szCs w:val="24"/>
          <w:lang w:val="pt-BR" w:eastAsia="ro-RO"/>
        </w:rPr>
        <w:t>Direcți</w:t>
      </w:r>
      <w:r>
        <w:rPr>
          <w:rFonts w:eastAsia="Calibri" w:cs="Trebuchet MS" w:ascii="Trebuchet MS" w:hAnsi="Trebuchet MS"/>
          <w:b/>
          <w:bCs/>
          <w:i w:val="false"/>
          <w:iCs w:val="false"/>
          <w:sz w:val="24"/>
          <w:szCs w:val="24"/>
          <w:lang w:val="pt-BR" w:eastAsia="ro-RO"/>
        </w:rPr>
        <w:t>a</w:t>
      </w:r>
      <w:r>
        <w:rPr>
          <w:rFonts w:eastAsia="Calibri" w:cs="Trebuchet MS" w:ascii="Trebuchet MS" w:hAnsi="Trebuchet MS"/>
          <w:b/>
          <w:bCs/>
          <w:i w:val="false"/>
          <w:iCs w:val="false"/>
          <w:sz w:val="24"/>
          <w:szCs w:val="24"/>
          <w:lang w:val="pt-BR" w:eastAsia="ro-RO"/>
        </w:rPr>
        <w:t xml:space="preserve"> general</w:t>
      </w:r>
      <w:r>
        <w:rPr>
          <w:rFonts w:eastAsia="Calibri" w:cs="Trebuchet MS" w:ascii="Trebuchet MS" w:hAnsi="Trebuchet MS"/>
          <w:b/>
          <w:bCs/>
          <w:i w:val="false"/>
          <w:iCs w:val="false"/>
          <w:sz w:val="24"/>
          <w:szCs w:val="24"/>
          <w:lang w:val="ro-RO" w:eastAsia="ro-RO"/>
        </w:rPr>
        <w:t>ă</w:t>
      </w:r>
      <w:r>
        <w:rPr>
          <w:rFonts w:eastAsia="Calibri" w:cs="Trebuchet MS" w:ascii="Trebuchet MS" w:hAnsi="Trebuchet MS"/>
          <w:b/>
          <w:bCs/>
          <w:i w:val="false"/>
          <w:iCs w:val="false"/>
          <w:sz w:val="24"/>
          <w:szCs w:val="24"/>
          <w:lang w:val="pt-BR" w:eastAsia="ro-RO"/>
        </w:rPr>
        <w:t xml:space="preserve"> </w:t>
      </w:r>
      <w:r>
        <w:rPr>
          <w:rFonts w:eastAsia="Calibri" w:cs="Trebuchet MS" w:ascii="Trebuchet MS" w:hAnsi="Trebuchet MS"/>
          <w:b/>
          <w:bCs/>
          <w:i w:val="false"/>
          <w:iCs w:val="false"/>
          <w:sz w:val="24"/>
          <w:szCs w:val="24"/>
          <w:lang w:val="ro-RO" w:eastAsia="ro-RO"/>
        </w:rPr>
        <w:t>ajutor de stat – Serviciul evaluare, selectare, emitere acorduri pentru finanțare</w:t>
      </w:r>
    </w:p>
    <w:p>
      <w:pPr>
        <w:pStyle w:val="Normal"/>
        <w:tabs>
          <w:tab w:val="left" w:pos="171" w:leader="none"/>
        </w:tabs>
        <w:suppressAutoHyphens w:val="true"/>
        <w:spacing w:lineRule="auto" w:line="240"/>
        <w:jc w:val="both"/>
        <w:rPr>
          <w:rFonts w:cs="Trebuchet MS" w:ascii="Trebuchet MS" w:hAnsi="Trebuchet MS"/>
          <w:b/>
          <w:sz w:val="24"/>
          <w:szCs w:val="24"/>
          <w:lang w:val="en-GB" w:eastAsia="zh-CN"/>
        </w:rPr>
      </w:pPr>
      <w:r>
        <w:rPr>
          <w:rFonts w:cs="Trebuchet MS" w:ascii="Trebuchet MS" w:hAnsi="Trebuchet MS"/>
          <w:b/>
          <w:sz w:val="24"/>
          <w:szCs w:val="24"/>
          <w:lang w:val="en-GB" w:eastAsia="zh-CN"/>
        </w:rPr>
      </w:r>
    </w:p>
    <w:p>
      <w:pPr>
        <w:pStyle w:val="Normal"/>
        <w:tabs>
          <w:tab w:val="left" w:pos="171" w:leader="none"/>
        </w:tabs>
        <w:suppressAutoHyphens w:val="true"/>
        <w:spacing w:lineRule="auto" w:line="240"/>
        <w:jc w:val="both"/>
        <w:rPr>
          <w:rFonts w:eastAsia="Calibri" w:cs="Arial" w:ascii="Trebuchet MS" w:hAnsi="Trebuchet MS"/>
          <w:b w:val="false"/>
          <w:bCs w:val="false"/>
          <w:i w:val="false"/>
          <w:iCs w:val="false"/>
          <w:sz w:val="24"/>
          <w:szCs w:val="24"/>
          <w:lang w:val="ro-RO" w:eastAsia="en-US"/>
        </w:rPr>
      </w:pPr>
      <w:r>
        <w:rPr>
          <w:rFonts w:eastAsia="Calibri" w:cs="Arial" w:ascii="Trebuchet MS" w:hAnsi="Trebuchet MS"/>
          <w:b w:val="false"/>
          <w:bCs w:val="false"/>
          <w:i w:val="false"/>
          <w:iCs w:val="false"/>
          <w:sz w:val="24"/>
          <w:szCs w:val="24"/>
          <w:lang w:val="ro-RO" w:eastAsia="en-US"/>
        </w:rPr>
        <w:t xml:space="preserve">1. </w:t>
      </w:r>
      <w:r>
        <w:rPr>
          <w:rFonts w:eastAsia="Calibri" w:cs="Arial" w:ascii="Trebuchet MS" w:hAnsi="Trebuchet MS"/>
          <w:b w:val="false"/>
          <w:bCs w:val="false"/>
          <w:i w:val="false"/>
          <w:iCs w:val="false"/>
          <w:sz w:val="24"/>
          <w:szCs w:val="24"/>
          <w:lang w:val="ro-RO" w:eastAsia="en-US"/>
        </w:rPr>
        <w:t>Constituția României, republicată;</w:t>
      </w:r>
    </w:p>
    <w:p>
      <w:pPr>
        <w:pStyle w:val="Normal"/>
        <w:tabs>
          <w:tab w:val="left" w:pos="171" w:leader="none"/>
        </w:tabs>
        <w:suppressAutoHyphens w:val="true"/>
        <w:spacing w:lineRule="auto" w:line="240"/>
        <w:jc w:val="both"/>
        <w:rPr>
          <w:rFonts w:eastAsia="Calibri" w:cs="Arial" w:ascii="Trebuchet MS" w:hAnsi="Trebuchet MS"/>
          <w:b w:val="false"/>
          <w:bCs w:val="false"/>
          <w:i w:val="false"/>
          <w:iCs w:val="false"/>
          <w:sz w:val="24"/>
          <w:szCs w:val="24"/>
          <w:lang w:val="ro-RO" w:eastAsia="en-US"/>
        </w:rPr>
      </w:pPr>
      <w:r>
        <w:rPr>
          <w:rFonts w:eastAsia="Calibri" w:cs="Arial" w:ascii="Trebuchet MS" w:hAnsi="Trebuchet MS"/>
          <w:b w:val="false"/>
          <w:bCs w:val="false"/>
          <w:i w:val="false"/>
          <w:iCs w:val="false"/>
          <w:sz w:val="24"/>
          <w:szCs w:val="24"/>
          <w:lang w:val="ro-RO" w:eastAsia="en-US"/>
        </w:rPr>
      </w:r>
    </w:p>
    <w:p>
      <w:pPr>
        <w:pStyle w:val="Normal"/>
        <w:tabs>
          <w:tab w:val="left" w:pos="171" w:leader="none"/>
        </w:tabs>
        <w:suppressAutoHyphens w:val="true"/>
        <w:spacing w:lineRule="auto" w:line="240"/>
        <w:jc w:val="both"/>
        <w:rPr>
          <w:rFonts w:cs="Arial" w:ascii="Trebuchet MS" w:hAnsi="Trebuchet MS"/>
          <w:sz w:val="24"/>
          <w:szCs w:val="24"/>
        </w:rPr>
      </w:pPr>
      <w:r>
        <w:rPr>
          <w:rFonts w:eastAsia="Calibri" w:cs="Arial" w:ascii="Trebuchet MS" w:hAnsi="Trebuchet MS"/>
          <w:b w:val="false"/>
          <w:bCs w:val="false"/>
          <w:i w:val="false"/>
          <w:iCs w:val="false"/>
          <w:sz w:val="24"/>
          <w:szCs w:val="24"/>
          <w:lang w:val="ro-RO" w:eastAsia="en-US"/>
        </w:rPr>
        <w:t xml:space="preserve">2. </w:t>
      </w:r>
      <w:r>
        <w:rPr>
          <w:rFonts w:cs="Arial" w:ascii="Trebuchet MS" w:hAnsi="Trebuchet MS"/>
          <w:sz w:val="24"/>
          <w:szCs w:val="24"/>
        </w:rPr>
        <w:t xml:space="preserve">Ordonanța de urgență a Guvernului nr. 57/2019 privind Codul administrativ, partea a VI- </w:t>
        <w:tab/>
        <w:t xml:space="preserve"> a, titlul I și titlul II Statutul funcționarilor publici, cu modificările şi completările </w:t>
        <w:tab/>
        <w:t>ulterioare;</w:t>
      </w:r>
    </w:p>
    <w:p>
      <w:pPr>
        <w:pStyle w:val="Normal"/>
        <w:tabs>
          <w:tab w:val="left" w:pos="171" w:leader="none"/>
        </w:tabs>
        <w:suppressAutoHyphens w:val="true"/>
        <w:spacing w:lineRule="auto" w:line="240"/>
        <w:jc w:val="both"/>
        <w:rPr>
          <w:rFonts w:cs="Arial" w:ascii="Trebuchet MS" w:hAnsi="Trebuchet MS"/>
          <w:sz w:val="24"/>
          <w:szCs w:val="24"/>
        </w:rPr>
      </w:pPr>
      <w:r>
        <w:rPr>
          <w:rFonts w:cs="Arial" w:ascii="Trebuchet MS" w:hAnsi="Trebuchet MS"/>
          <w:sz w:val="24"/>
          <w:szCs w:val="24"/>
        </w:rPr>
      </w:r>
    </w:p>
    <w:p>
      <w:pPr>
        <w:pStyle w:val="Normal"/>
        <w:tabs>
          <w:tab w:val="left" w:pos="171" w:leader="none"/>
        </w:tabs>
        <w:suppressAutoHyphens w:val="true"/>
        <w:spacing w:lineRule="auto" w:line="240"/>
        <w:jc w:val="both"/>
        <w:rPr>
          <w:rFonts w:cs="Arial" w:ascii="Trebuchet MS" w:hAnsi="Trebuchet MS"/>
          <w:sz w:val="24"/>
          <w:szCs w:val="24"/>
        </w:rPr>
      </w:pPr>
      <w:r>
        <w:rPr>
          <w:rFonts w:cs="Arial" w:ascii="Trebuchet MS" w:hAnsi="Trebuchet MS"/>
          <w:sz w:val="24"/>
          <w:szCs w:val="24"/>
          <w:lang w:val="ro-RO"/>
        </w:rPr>
        <w:t xml:space="preserve">3. </w:t>
      </w:r>
      <w:r>
        <w:rPr>
          <w:rFonts w:cs="Arial" w:ascii="Trebuchet MS" w:hAnsi="Trebuchet MS"/>
          <w:sz w:val="24"/>
          <w:szCs w:val="24"/>
        </w:rPr>
        <w:t xml:space="preserve">Ordonanța Guvernului nr. 137/2000 privind prevenirea și sancționarea tuturor formelor   </w:t>
        <w:tab/>
        <w:t xml:space="preserve">  de discriminare, republicată;</w:t>
      </w:r>
    </w:p>
    <w:p>
      <w:pPr>
        <w:pStyle w:val="Normal"/>
        <w:tabs>
          <w:tab w:val="left" w:pos="360" w:leader="none"/>
          <w:tab w:val="left" w:pos="426" w:leader="none"/>
        </w:tabs>
        <w:spacing w:lineRule="auto" w:line="240" w:before="120" w:after="120"/>
        <w:ind w:left="360" w:right="0" w:hanging="360"/>
        <w:jc w:val="both"/>
        <w:rPr>
          <w:rFonts w:cs="Arial" w:ascii="Trebuchet MS" w:hAnsi="Trebuchet MS"/>
          <w:sz w:val="24"/>
          <w:szCs w:val="24"/>
        </w:rPr>
      </w:pPr>
      <w:r>
        <w:rPr>
          <w:rFonts w:cs="Arial" w:ascii="Trebuchet MS" w:hAnsi="Trebuchet MS"/>
          <w:sz w:val="24"/>
          <w:szCs w:val="24"/>
          <w:lang w:val="ro-RO"/>
        </w:rPr>
        <w:t xml:space="preserve">4. </w:t>
      </w:r>
      <w:r>
        <w:rPr>
          <w:rFonts w:cs="Arial" w:ascii="Trebuchet MS" w:hAnsi="Trebuchet MS"/>
          <w:sz w:val="24"/>
          <w:szCs w:val="24"/>
        </w:rPr>
        <w:t>Legea nr. 202/2002 privind egalitatea de șanse și tratament între femei și bărbați, republicată;</w:t>
      </w:r>
    </w:p>
    <w:p>
      <w:pPr>
        <w:pStyle w:val="Normal"/>
        <w:tabs>
          <w:tab w:val="left" w:pos="360" w:leader="none"/>
          <w:tab w:val="left" w:pos="426" w:leader="none"/>
        </w:tabs>
        <w:spacing w:lineRule="auto" w:line="240" w:before="120" w:after="120"/>
        <w:ind w:left="360" w:right="0" w:hanging="360"/>
        <w:jc w:val="both"/>
        <w:rPr>
          <w:rFonts w:cs="Arial" w:ascii="Trebuchet MS" w:hAnsi="Trebuchet MS"/>
          <w:sz w:val="24"/>
          <w:szCs w:val="24"/>
        </w:rPr>
      </w:pPr>
      <w:r>
        <w:rPr>
          <w:rFonts w:cs="Arial" w:ascii="Trebuchet MS" w:hAnsi="Trebuchet MS"/>
          <w:sz w:val="24"/>
          <w:szCs w:val="24"/>
          <w:lang w:val="ro-RO"/>
        </w:rPr>
        <w:t xml:space="preserve">5. </w:t>
      </w:r>
      <w:r>
        <w:rPr>
          <w:rFonts w:cs="Arial" w:ascii="Trebuchet MS" w:hAnsi="Trebuchet MS"/>
          <w:sz w:val="24"/>
          <w:szCs w:val="24"/>
        </w:rPr>
        <w:t>Regulamentul (UE) nr. 651/2014 al Comisiei din data de 17 iunie 2014 de declararare a anumitor categorii de ajutoare compatibile cu piaţa internă în aplicarea art. 107 şi 108 din Tratat (Jurnalul Oficial al Uniunii Europene L187/2014), cu modificările şi completările ulterioare, respectiv Capitolul I, Capitolul II şi Capitolul III – Secţiunea 1;</w:t>
      </w:r>
    </w:p>
    <w:p>
      <w:pPr>
        <w:pStyle w:val="ListParagraph"/>
        <w:suppressAutoHyphens w:val="false"/>
        <w:spacing w:lineRule="auto" w:line="240"/>
        <w:ind w:left="360" w:right="0" w:hanging="0"/>
        <w:rPr>
          <w:rFonts w:cs="Tms Rmn" w:ascii="Trebuchet MS" w:hAnsi="Trebuchet MS"/>
          <w:color w:val="000000"/>
          <w:sz w:val="24"/>
          <w:szCs w:val="24"/>
          <w:lang w:eastAsia="ro-RO"/>
        </w:rPr>
      </w:pPr>
      <w:r>
        <w:rPr>
          <w:rFonts w:cs="Tms Rmn" w:ascii="Trebuchet MS" w:hAnsi="Trebuchet MS"/>
          <w:color w:val="0000FF"/>
          <w:sz w:val="24"/>
          <w:szCs w:val="24"/>
          <w:u w:val="single"/>
          <w:lang w:eastAsia="ro-RO"/>
        </w:rPr>
        <w:t>http://www.renascc.eu/wp-content/uploads/2021/05/CELEX_02014R0651-20210405_RO_TXT.pdf</w:t>
      </w:r>
      <w:r>
        <w:rPr>
          <w:rFonts w:cs="Tms Rmn" w:ascii="Trebuchet MS" w:hAnsi="Trebuchet MS"/>
          <w:color w:val="000000"/>
          <w:sz w:val="24"/>
          <w:szCs w:val="24"/>
          <w:lang w:eastAsia="ro-RO"/>
        </w:rPr>
        <w:t xml:space="preserve"> </w:t>
      </w:r>
    </w:p>
    <w:p>
      <w:pPr>
        <w:pStyle w:val="ListParagraph"/>
        <w:tabs>
          <w:tab w:val="left" w:pos="426" w:leader="none"/>
        </w:tabs>
        <w:spacing w:lineRule="auto" w:line="240" w:before="120" w:after="120"/>
        <w:ind w:left="360" w:right="0" w:hanging="0"/>
        <w:contextualSpacing/>
        <w:jc w:val="both"/>
        <w:rPr>
          <w:rFonts w:cs="Tms Rmn" w:ascii="Trebuchet MS" w:hAnsi="Trebuchet MS"/>
          <w:color w:val="0000FF"/>
          <w:sz w:val="24"/>
          <w:szCs w:val="24"/>
          <w:u w:val="single"/>
          <w:lang w:eastAsia="ro-RO"/>
        </w:rPr>
      </w:pPr>
      <w:r>
        <w:rPr>
          <w:rFonts w:cs="Tms Rmn" w:ascii="Trebuchet MS" w:hAnsi="Trebuchet MS"/>
          <w:color w:val="0000FF"/>
          <w:sz w:val="24"/>
          <w:szCs w:val="24"/>
          <w:u w:val="single"/>
          <w:lang w:eastAsia="ro-RO"/>
        </w:rPr>
        <w:t>http://www.renascc.eu/wp-content/uploads/2021/08/GBER-nou-iulie-2021.pdf</w:t>
      </w:r>
    </w:p>
    <w:p>
      <w:pPr>
        <w:pStyle w:val="Normal"/>
        <w:tabs>
          <w:tab w:val="left" w:pos="360" w:leader="none"/>
          <w:tab w:val="left" w:pos="426" w:leader="none"/>
        </w:tabs>
        <w:spacing w:lineRule="auto" w:line="240" w:before="120" w:after="120"/>
        <w:ind w:left="360" w:right="0" w:hanging="360"/>
        <w:jc w:val="both"/>
        <w:rPr>
          <w:rFonts w:cs="Arial" w:ascii="Trebuchet MS" w:hAnsi="Trebuchet MS"/>
          <w:sz w:val="24"/>
          <w:szCs w:val="24"/>
        </w:rPr>
      </w:pPr>
      <w:r>
        <w:rPr>
          <w:rFonts w:cs="Arial" w:ascii="Trebuchet MS" w:hAnsi="Trebuchet MS"/>
          <w:sz w:val="24"/>
          <w:szCs w:val="24"/>
          <w:lang w:val="ro-RO"/>
        </w:rPr>
        <w:t xml:space="preserve">6. </w:t>
      </w:r>
      <w:r>
        <w:rPr>
          <w:rFonts w:cs="Arial" w:ascii="Trebuchet MS" w:hAnsi="Trebuchet MS"/>
          <w:sz w:val="24"/>
          <w:szCs w:val="24"/>
        </w:rPr>
        <w:t>Orientări privind ajutoarele de stat regionale, (2013/C 209/01), Bruxelles, 23.07.2013, pentru perioada 2014-2020, cu modificările și completările ulterioare;</w:t>
      </w:r>
    </w:p>
    <w:p>
      <w:pPr>
        <w:pStyle w:val="ListParagraph"/>
        <w:suppressAutoHyphens w:val="false"/>
        <w:spacing w:lineRule="auto" w:line="240"/>
        <w:ind w:left="360" w:right="0" w:hanging="0"/>
        <w:rPr>
          <w:rFonts w:cs="Tms Rmn" w:ascii="Trebuchet MS" w:hAnsi="Trebuchet MS"/>
          <w:color w:val="000000"/>
          <w:sz w:val="24"/>
          <w:szCs w:val="24"/>
          <w:lang w:eastAsia="ro-RO"/>
        </w:rPr>
      </w:pPr>
      <w:r>
        <w:rPr>
          <w:rFonts w:cs="Tms Rmn" w:ascii="Trebuchet MS" w:hAnsi="Trebuchet MS"/>
          <w:color w:val="0000FF"/>
          <w:sz w:val="24"/>
          <w:szCs w:val="24"/>
          <w:u w:val="single"/>
          <w:lang w:eastAsia="ro-RO"/>
        </w:rPr>
        <w:t>http://www.renascc.eu/documente/Linii%20reg%20vechi%20RO_828ro.pdf</w:t>
      </w:r>
      <w:r>
        <w:rPr>
          <w:rFonts w:cs="Tms Rmn" w:ascii="Trebuchet MS" w:hAnsi="Trebuchet MS"/>
          <w:color w:val="000000"/>
          <w:sz w:val="24"/>
          <w:szCs w:val="24"/>
          <w:lang w:eastAsia="ro-RO"/>
        </w:rPr>
        <w:t xml:space="preserve"> </w:t>
      </w:r>
    </w:p>
    <w:p>
      <w:pPr>
        <w:pStyle w:val="Normal"/>
        <w:tabs>
          <w:tab w:val="left" w:pos="360" w:leader="none"/>
          <w:tab w:val="left" w:pos="426" w:leader="none"/>
        </w:tabs>
        <w:spacing w:lineRule="auto" w:line="240" w:before="120" w:after="120"/>
        <w:ind w:left="360" w:right="0" w:hanging="360"/>
        <w:jc w:val="both"/>
        <w:rPr>
          <w:rFonts w:cs="Arial" w:ascii="Trebuchet MS" w:hAnsi="Trebuchet MS"/>
          <w:sz w:val="24"/>
          <w:szCs w:val="24"/>
        </w:rPr>
      </w:pPr>
      <w:r>
        <w:rPr>
          <w:rFonts w:cs="Arial" w:ascii="Trebuchet MS" w:hAnsi="Trebuchet MS"/>
          <w:sz w:val="24"/>
          <w:szCs w:val="24"/>
          <w:lang w:val="ro-RO"/>
        </w:rPr>
        <w:t xml:space="preserve">7. </w:t>
      </w:r>
      <w:r>
        <w:rPr>
          <w:rFonts w:cs="Arial" w:ascii="Trebuchet MS" w:hAnsi="Trebuchet MS"/>
          <w:sz w:val="24"/>
          <w:szCs w:val="24"/>
        </w:rPr>
        <w:t>Orientări privind ajutoarele de stat regionale, C(2021) 2594 final, Bruxelles, 19.04.2021, pentru perioada 2022-2027;</w:t>
      </w:r>
    </w:p>
    <w:p>
      <w:pPr>
        <w:pStyle w:val="ListParagraph"/>
        <w:tabs>
          <w:tab w:val="left" w:pos="426" w:leader="none"/>
        </w:tabs>
        <w:spacing w:lineRule="auto" w:line="240" w:before="120" w:after="120"/>
        <w:ind w:left="360" w:right="0" w:hanging="0"/>
        <w:contextualSpacing/>
        <w:jc w:val="both"/>
        <w:rPr>
          <w:rFonts w:cs="Tms Rmn" w:ascii="Trebuchet MS" w:hAnsi="Trebuchet MS"/>
          <w:color w:val="0000FF"/>
          <w:sz w:val="24"/>
          <w:szCs w:val="24"/>
          <w:u w:val="single"/>
          <w:lang w:eastAsia="ro-RO"/>
        </w:rPr>
      </w:pPr>
      <w:r>
        <w:rPr>
          <w:rFonts w:cs="Tms Rmn" w:ascii="Trebuchet MS" w:hAnsi="Trebuchet MS"/>
          <w:color w:val="0000FF"/>
          <w:sz w:val="24"/>
          <w:szCs w:val="24"/>
          <w:u w:val="single"/>
          <w:lang w:eastAsia="ro-RO"/>
        </w:rPr>
        <w:t>http://www.renascc.eu/wp-content/uploads/2021/04/1_RO_ACT_part1_v3-cu-anexa.pdf</w:t>
      </w:r>
    </w:p>
    <w:p>
      <w:pPr>
        <w:pStyle w:val="Normal"/>
        <w:tabs>
          <w:tab w:val="left" w:pos="360" w:leader="none"/>
          <w:tab w:val="left" w:pos="426" w:leader="none"/>
        </w:tabs>
        <w:spacing w:lineRule="auto" w:line="240" w:before="120" w:after="120"/>
        <w:ind w:left="360" w:right="0" w:hanging="360"/>
        <w:jc w:val="both"/>
        <w:rPr>
          <w:rFonts w:cs="Arial" w:ascii="Trebuchet MS" w:hAnsi="Trebuchet MS"/>
          <w:sz w:val="24"/>
          <w:szCs w:val="24"/>
        </w:rPr>
      </w:pPr>
      <w:r>
        <w:rPr>
          <w:rFonts w:cs="Arial" w:ascii="Trebuchet MS" w:hAnsi="Trebuchet MS"/>
          <w:sz w:val="24"/>
          <w:szCs w:val="24"/>
          <w:lang w:val="ro-RO"/>
        </w:rPr>
        <w:t xml:space="preserve">8. </w:t>
      </w:r>
      <w:r>
        <w:rPr>
          <w:rFonts w:cs="Arial" w:ascii="Trebuchet MS" w:hAnsi="Trebuchet MS"/>
          <w:sz w:val="24"/>
          <w:szCs w:val="24"/>
        </w:rPr>
        <w:t>Ordonanța de urgență a Guvernului nr. 77/2014 privind procedurile naţionale în domeniul ajutorului de stat, precum şi pentru modificarea şi completarea Legii concurenţei nr. 21/1996, cu modificările şi completările ulterioare;</w:t>
      </w:r>
    </w:p>
    <w:p>
      <w:pPr>
        <w:pStyle w:val="Normal"/>
        <w:tabs>
          <w:tab w:val="left" w:pos="360" w:leader="none"/>
          <w:tab w:val="left" w:pos="426" w:leader="none"/>
        </w:tabs>
        <w:spacing w:lineRule="auto" w:line="240" w:before="120" w:after="120"/>
        <w:ind w:left="360" w:right="0" w:hanging="360"/>
        <w:jc w:val="both"/>
        <w:rPr>
          <w:rFonts w:cs="Arial" w:ascii="Trebuchet MS" w:hAnsi="Trebuchet MS"/>
          <w:color w:val="000000"/>
          <w:sz w:val="24"/>
          <w:szCs w:val="24"/>
        </w:rPr>
      </w:pPr>
      <w:r>
        <w:rPr>
          <w:rFonts w:cs="Arial" w:ascii="Trebuchet MS" w:hAnsi="Trebuchet MS"/>
          <w:color w:val="000000"/>
          <w:sz w:val="24"/>
          <w:szCs w:val="24"/>
          <w:lang w:val="ro-RO"/>
        </w:rPr>
        <w:t xml:space="preserve">9. </w:t>
      </w:r>
      <w:r>
        <w:rPr>
          <w:rFonts w:cs="Arial" w:ascii="Trebuchet MS" w:hAnsi="Trebuchet MS"/>
          <w:color w:val="000000"/>
          <w:sz w:val="24"/>
          <w:szCs w:val="24"/>
        </w:rPr>
        <w:t xml:space="preserve">Hotărârea.Guvernului nr. 807/2014 pentru instituirea unei scheme de ajutor de stat având ca obiectiv stimularea investițiilor cu impact major în economie, </w:t>
      </w:r>
      <w:r>
        <w:rPr>
          <w:rFonts w:cs="Arial" w:ascii="Trebuchet MS" w:hAnsi="Trebuchet MS"/>
          <w:sz w:val="24"/>
          <w:szCs w:val="24"/>
        </w:rPr>
        <w:t>cu modificările şi completările ulterioare</w:t>
      </w:r>
      <w:r>
        <w:rPr>
          <w:rFonts w:cs="Arial" w:ascii="Trebuchet MS" w:hAnsi="Trebuchet MS"/>
          <w:color w:val="000000"/>
          <w:sz w:val="24"/>
          <w:szCs w:val="24"/>
        </w:rPr>
        <w:t>;</w:t>
      </w:r>
    </w:p>
    <w:p>
      <w:pPr>
        <w:pStyle w:val="Normal"/>
        <w:tabs>
          <w:tab w:val="left" w:pos="360" w:leader="none"/>
          <w:tab w:val="left" w:pos="426" w:leader="none"/>
        </w:tabs>
        <w:spacing w:lineRule="auto" w:line="240" w:before="120" w:after="120"/>
        <w:ind w:left="360" w:right="0" w:hanging="360"/>
        <w:jc w:val="both"/>
        <w:rPr>
          <w:rFonts w:cs="Arial" w:ascii="Trebuchet MS" w:hAnsi="Trebuchet MS"/>
          <w:color w:val="000000"/>
          <w:sz w:val="24"/>
          <w:szCs w:val="24"/>
        </w:rPr>
      </w:pPr>
      <w:r>
        <w:rPr>
          <w:rFonts w:cs="Arial" w:ascii="Trebuchet MS" w:hAnsi="Trebuchet MS"/>
          <w:color w:val="000000"/>
          <w:sz w:val="24"/>
          <w:szCs w:val="24"/>
          <w:lang w:val="ro-RO"/>
        </w:rPr>
        <w:t xml:space="preserve">10. </w:t>
      </w:r>
      <w:r>
        <w:rPr>
          <w:rFonts w:cs="Arial" w:ascii="Trebuchet MS" w:hAnsi="Trebuchet MS"/>
          <w:color w:val="000000"/>
          <w:sz w:val="24"/>
          <w:szCs w:val="24"/>
        </w:rPr>
        <w:t xml:space="preserve">Hotărârea.Guvernului nr. 332/2014 privind instituirea unei scheme de ajutor de stat pentru sprijinirea investiţiilor care promovează dezvoltarea regională prin crearea de locuri de muncă, </w:t>
      </w:r>
      <w:r>
        <w:rPr>
          <w:rFonts w:cs="Arial" w:ascii="Trebuchet MS" w:hAnsi="Trebuchet MS"/>
          <w:sz w:val="24"/>
          <w:szCs w:val="24"/>
        </w:rPr>
        <w:t>cu modificările şi completările ulterioare</w:t>
      </w:r>
      <w:r>
        <w:rPr>
          <w:rFonts w:cs="Arial" w:ascii="Trebuchet MS" w:hAnsi="Trebuchet MS"/>
          <w:color w:val="000000"/>
          <w:sz w:val="24"/>
          <w:szCs w:val="24"/>
        </w:rPr>
        <w:t>.</w:t>
      </w:r>
    </w:p>
    <w:p>
      <w:pPr>
        <w:pStyle w:val="Normal"/>
        <w:tabs>
          <w:tab w:val="left" w:pos="360" w:leader="none"/>
          <w:tab w:val="left" w:pos="426" w:leader="none"/>
        </w:tabs>
        <w:spacing w:lineRule="auto" w:line="240" w:before="120" w:after="120"/>
        <w:ind w:left="360" w:right="0" w:hanging="360"/>
        <w:jc w:val="both"/>
        <w:rPr>
          <w:rStyle w:val="InternetLink"/>
          <w:rFonts w:ascii="Trebuchet MS" w:hAnsi="Trebuchet MS"/>
          <w:sz w:val="24"/>
          <w:szCs w:val="24"/>
          <w:lang w:val="ar-SA" w:eastAsia="zh-CN" w:bidi="ar-SA"/>
        </w:rPr>
      </w:pPr>
      <w:r>
        <w:rPr>
          <w:rFonts w:cs="Arial" w:ascii="Trebuchet MS" w:hAnsi="Trebuchet MS"/>
          <w:color w:val="000000"/>
          <w:sz w:val="24"/>
          <w:szCs w:val="24"/>
          <w:lang w:val="ro-RO" w:eastAsia="ro-RO"/>
        </w:rPr>
        <w:t xml:space="preserve">11. </w:t>
      </w:r>
      <w:r>
        <w:rPr>
          <w:rFonts w:cs="Arial" w:ascii="Trebuchet MS" w:hAnsi="Trebuchet MS"/>
          <w:color w:val="000000"/>
          <w:sz w:val="24"/>
          <w:szCs w:val="24"/>
          <w:lang w:eastAsia="ro-RO"/>
        </w:rPr>
        <w:t xml:space="preserve">Programa analitică de verificare a cunoștințelor în domeniul IT – nivel </w:t>
      </w:r>
      <w:r>
        <w:rPr>
          <w:rFonts w:cs="Arial" w:ascii="Trebuchet MS" w:hAnsi="Trebuchet MS"/>
          <w:color w:val="000000"/>
          <w:sz w:val="24"/>
          <w:szCs w:val="24"/>
          <w:lang w:val="ro-RO" w:eastAsia="ro-RO"/>
        </w:rPr>
        <w:t>mediu</w:t>
      </w:r>
      <w:r>
        <w:rPr>
          <w:rFonts w:cs="Arial" w:ascii="Trebuchet MS" w:hAnsi="Trebuchet MS"/>
          <w:color w:val="000000"/>
          <w:sz w:val="24"/>
          <w:szCs w:val="24"/>
          <w:lang w:eastAsia="ro-RO"/>
        </w:rPr>
        <w:t xml:space="preserve"> –</w:t>
      </w:r>
      <w:r>
        <w:rPr>
          <w:rStyle w:val="InternetLink"/>
          <w:rFonts w:ascii="Trebuchet MS" w:hAnsi="Trebuchet MS"/>
          <w:sz w:val="24"/>
          <w:szCs w:val="24"/>
          <w:lang w:val="ar-SA" w:eastAsia="zh-CN" w:bidi="ar-SA"/>
        </w:rPr>
        <w:t>https://mfinante.gov.ro/documents/35673/370062/programaanaliticanivel</w:t>
      </w:r>
      <w:r>
        <w:rPr>
          <w:rStyle w:val="InternetLink"/>
          <w:rFonts w:ascii="Trebuchet MS" w:hAnsi="Trebuchet MS"/>
          <w:sz w:val="24"/>
          <w:szCs w:val="24"/>
          <w:lang w:val="ro-RO" w:eastAsia="zh-CN" w:bidi="ar-SA"/>
        </w:rPr>
        <w:t>mediu</w:t>
      </w:r>
      <w:r>
        <w:rPr>
          <w:rStyle w:val="InternetLink"/>
          <w:rFonts w:ascii="Trebuchet MS" w:hAnsi="Trebuchet MS"/>
          <w:sz w:val="24"/>
          <w:szCs w:val="24"/>
          <w:lang w:val="ar-SA" w:eastAsia="zh-CN" w:bidi="ar-SA"/>
        </w:rPr>
        <w:t>.pdf</w:t>
      </w:r>
    </w:p>
    <w:p>
      <w:pPr>
        <w:pStyle w:val="Normal"/>
        <w:tabs>
          <w:tab w:val="left" w:pos="426" w:leader="none"/>
        </w:tabs>
        <w:spacing w:lineRule="auto" w:line="240" w:before="120" w:after="120"/>
        <w:ind w:left="426" w:right="0" w:hanging="0"/>
        <w:jc w:val="both"/>
        <w:rPr>
          <w:rFonts w:cs="Arial" w:ascii="Trebuchet MS" w:hAnsi="Trebuchet MS"/>
          <w:b/>
          <w:sz w:val="24"/>
          <w:szCs w:val="24"/>
          <w:u w:val="single"/>
        </w:rPr>
      </w:pPr>
      <w:r>
        <w:rPr>
          <w:rFonts w:cs="Arial" w:ascii="Trebuchet MS" w:hAnsi="Trebuchet MS"/>
          <w:b/>
          <w:sz w:val="24"/>
          <w:szCs w:val="24"/>
          <w:u w:val="single"/>
        </w:rPr>
      </w:r>
    </w:p>
    <w:p>
      <w:pPr>
        <w:pStyle w:val="Normal"/>
        <w:tabs>
          <w:tab w:val="left" w:pos="426" w:leader="none"/>
        </w:tabs>
        <w:spacing w:lineRule="auto" w:line="240" w:before="120" w:after="120"/>
        <w:ind w:left="426" w:right="0" w:hanging="0"/>
        <w:jc w:val="both"/>
        <w:rPr>
          <w:rFonts w:cs="Arial" w:ascii="Trebuchet MS" w:hAnsi="Trebuchet MS"/>
          <w:b/>
          <w:sz w:val="24"/>
          <w:szCs w:val="24"/>
          <w:u w:val="single"/>
        </w:rPr>
      </w:pPr>
      <w:r>
        <w:rPr>
          <w:rFonts w:cs="Arial" w:ascii="Trebuchet MS" w:hAnsi="Trebuchet MS"/>
          <w:b/>
          <w:sz w:val="24"/>
          <w:szCs w:val="24"/>
          <w:u w:val="single"/>
        </w:rPr>
        <w:t>TEMATICĂ</w:t>
      </w:r>
    </w:p>
    <w:p>
      <w:pPr>
        <w:pStyle w:val="Normal"/>
        <w:tabs>
          <w:tab w:val="left" w:pos="360" w:leader="none"/>
          <w:tab w:val="left" w:pos="426" w:leader="none"/>
        </w:tabs>
        <w:spacing w:lineRule="auto" w:line="240" w:before="120" w:after="120"/>
        <w:ind w:left="360" w:right="0" w:hanging="360"/>
        <w:jc w:val="both"/>
        <w:rPr>
          <w:rFonts w:cs="Arial" w:ascii="Trebuchet MS" w:hAnsi="Trebuchet MS"/>
          <w:sz w:val="24"/>
          <w:szCs w:val="24"/>
        </w:rPr>
      </w:pPr>
      <w:r>
        <w:rPr>
          <w:rFonts w:cs="Arial" w:ascii="Trebuchet MS" w:hAnsi="Trebuchet MS"/>
          <w:sz w:val="24"/>
          <w:szCs w:val="24"/>
          <w:lang w:val="ro-RO"/>
        </w:rPr>
        <w:t xml:space="preserve">1. </w:t>
      </w:r>
      <w:r>
        <w:rPr>
          <w:rFonts w:cs="Arial" w:ascii="Trebuchet MS" w:hAnsi="Trebuchet MS"/>
          <w:sz w:val="24"/>
          <w:szCs w:val="24"/>
        </w:rPr>
        <w:t>Prevederile Constituției României;</w:t>
      </w:r>
    </w:p>
    <w:p>
      <w:pPr>
        <w:pStyle w:val="Normal"/>
        <w:tabs>
          <w:tab w:val="left" w:pos="360" w:leader="none"/>
          <w:tab w:val="left" w:pos="426" w:leader="none"/>
        </w:tabs>
        <w:spacing w:lineRule="auto" w:line="240" w:before="120" w:after="120"/>
        <w:ind w:left="360" w:right="0" w:hanging="360"/>
        <w:jc w:val="both"/>
        <w:rPr>
          <w:rFonts w:cs="Arial" w:ascii="Trebuchet MS" w:hAnsi="Trebuchet MS"/>
          <w:sz w:val="24"/>
          <w:szCs w:val="24"/>
        </w:rPr>
      </w:pPr>
      <w:r>
        <w:rPr>
          <w:rFonts w:cs="Arial" w:ascii="Trebuchet MS" w:hAnsi="Trebuchet MS"/>
          <w:sz w:val="24"/>
          <w:szCs w:val="24"/>
          <w:lang w:val="ro-RO"/>
        </w:rPr>
        <w:t xml:space="preserve">2. </w:t>
      </w:r>
      <w:r>
        <w:rPr>
          <w:rFonts w:cs="Arial" w:ascii="Trebuchet MS" w:hAnsi="Trebuchet MS"/>
          <w:sz w:val="24"/>
          <w:szCs w:val="24"/>
        </w:rPr>
        <w:t>Statutul funcționarilor publici - dispoziții generale; clasificarea funcțiilor publice; categorii de funcționari publici; drepturi și îndatoriri; sancțiunile disciplinare și răspunderea funcționarilor publici; modificarea, suspendarea și încetarea raporturilor de serviciu;</w:t>
      </w:r>
    </w:p>
    <w:p>
      <w:pPr>
        <w:pStyle w:val="Normal"/>
        <w:tabs>
          <w:tab w:val="left" w:pos="360" w:leader="none"/>
          <w:tab w:val="left" w:pos="426" w:leader="none"/>
        </w:tabs>
        <w:spacing w:lineRule="auto" w:line="240" w:before="120" w:after="120"/>
        <w:ind w:left="360" w:right="0" w:hanging="360"/>
        <w:jc w:val="both"/>
        <w:rPr>
          <w:rFonts w:cs="Arial" w:ascii="Trebuchet MS" w:hAnsi="Trebuchet MS"/>
          <w:sz w:val="24"/>
          <w:szCs w:val="24"/>
        </w:rPr>
      </w:pPr>
      <w:r>
        <w:rPr>
          <w:rFonts w:cs="Arial" w:ascii="Trebuchet MS" w:hAnsi="Trebuchet MS"/>
          <w:sz w:val="24"/>
          <w:szCs w:val="24"/>
          <w:lang w:val="ro-RO"/>
        </w:rPr>
        <w:t xml:space="preserve">3. </w:t>
      </w:r>
      <w:r>
        <w:rPr>
          <w:rFonts w:cs="Arial" w:ascii="Trebuchet MS" w:hAnsi="Trebuchet MS"/>
          <w:sz w:val="24"/>
          <w:szCs w:val="24"/>
        </w:rPr>
        <w:t>Prevenirea și sancționarea tuturor formelor de discriminare - principii și definiții; dispoziții speciale;</w:t>
      </w:r>
    </w:p>
    <w:p>
      <w:pPr>
        <w:pStyle w:val="Normal"/>
        <w:tabs>
          <w:tab w:val="left" w:pos="360" w:leader="none"/>
          <w:tab w:val="left" w:pos="426" w:leader="none"/>
        </w:tabs>
        <w:spacing w:lineRule="auto" w:line="240" w:before="120" w:after="120"/>
        <w:ind w:left="360" w:right="0" w:hanging="360"/>
        <w:jc w:val="both"/>
        <w:rPr>
          <w:rFonts w:cs="Arial" w:ascii="Trebuchet MS" w:hAnsi="Trebuchet MS"/>
          <w:sz w:val="24"/>
          <w:szCs w:val="24"/>
        </w:rPr>
      </w:pPr>
      <w:r>
        <w:rPr>
          <w:rFonts w:cs="Arial" w:ascii="Trebuchet MS" w:hAnsi="Trebuchet MS"/>
          <w:sz w:val="24"/>
          <w:szCs w:val="24"/>
          <w:lang w:val="ro-RO"/>
        </w:rPr>
        <w:t xml:space="preserve">4. </w:t>
      </w:r>
      <w:r>
        <w:rPr>
          <w:rFonts w:cs="Arial" w:ascii="Trebuchet MS" w:hAnsi="Trebuchet MS"/>
          <w:sz w:val="24"/>
          <w:szCs w:val="24"/>
        </w:rPr>
        <w:t>Egalitatea de șanse și tratament între femei și bărbați - în domeniul muncii; în ceea ce privește accesul la educație, la sănătate, la cultură și la informare; în ceea ce privește participarea la luarea deciziei; Soluționarea sesizărilor și reclamațiilor privind discriminarea bazată pe criteriul de sex;</w:t>
      </w:r>
    </w:p>
    <w:p>
      <w:pPr>
        <w:pStyle w:val="Normal"/>
        <w:tabs>
          <w:tab w:val="left" w:pos="360" w:leader="none"/>
          <w:tab w:val="left" w:pos="426" w:leader="none"/>
        </w:tabs>
        <w:spacing w:lineRule="auto" w:line="240" w:before="120" w:after="120"/>
        <w:ind w:left="360" w:right="0" w:hanging="360"/>
        <w:jc w:val="both"/>
        <w:rPr>
          <w:rFonts w:cs="Arial" w:ascii="Trebuchet MS" w:hAnsi="Trebuchet MS"/>
          <w:sz w:val="24"/>
          <w:szCs w:val="24"/>
        </w:rPr>
      </w:pPr>
      <w:r>
        <w:rPr>
          <w:rFonts w:cs="Arial" w:ascii="Trebuchet MS" w:hAnsi="Trebuchet MS"/>
          <w:sz w:val="24"/>
          <w:szCs w:val="24"/>
          <w:lang w:val="ro-RO"/>
        </w:rPr>
        <w:t xml:space="preserve">5. </w:t>
      </w:r>
      <w:r>
        <w:rPr>
          <w:rFonts w:cs="Arial" w:ascii="Trebuchet MS" w:hAnsi="Trebuchet MS"/>
          <w:sz w:val="24"/>
          <w:szCs w:val="24"/>
        </w:rPr>
        <w:t>Categorii de ajutoare compatibile cu piața internă conform Regulamentul (UE) nr. 651/2014 al Comisiei - dispoziții comune; ajutoarele regionale;</w:t>
      </w:r>
    </w:p>
    <w:p>
      <w:pPr>
        <w:pStyle w:val="Normal"/>
        <w:tabs>
          <w:tab w:val="left" w:pos="360" w:leader="none"/>
          <w:tab w:val="left" w:pos="426" w:leader="none"/>
        </w:tabs>
        <w:spacing w:lineRule="auto" w:line="240" w:before="120" w:after="120"/>
        <w:ind w:left="360" w:right="0" w:hanging="360"/>
        <w:jc w:val="both"/>
        <w:rPr>
          <w:rFonts w:cs="Arial" w:ascii="Trebuchet MS" w:hAnsi="Trebuchet MS"/>
          <w:sz w:val="24"/>
          <w:szCs w:val="24"/>
        </w:rPr>
      </w:pPr>
      <w:r>
        <w:rPr>
          <w:rFonts w:cs="Arial" w:ascii="Trebuchet MS" w:hAnsi="Trebuchet MS"/>
          <w:sz w:val="24"/>
          <w:szCs w:val="24"/>
          <w:lang w:val="ro-RO"/>
        </w:rPr>
        <w:t xml:space="preserve">6. </w:t>
      </w:r>
      <w:r>
        <w:rPr>
          <w:rFonts w:cs="Arial" w:ascii="Trebuchet MS" w:hAnsi="Trebuchet MS"/>
          <w:sz w:val="24"/>
          <w:szCs w:val="24"/>
        </w:rPr>
        <w:t xml:space="preserve">Orientări privind ajutoarele de stat regionale - domeniul de aplicare al ajutoarelor regionale și definiții; ajutoarele regionale care fac obiectul notificării; costuri eligibile; evaluarea compatibilității ajutoarelor regionale; hărțile ajutoarelor regionale; </w:t>
      </w:r>
    </w:p>
    <w:p>
      <w:pPr>
        <w:pStyle w:val="Normal"/>
        <w:tabs>
          <w:tab w:val="left" w:pos="360" w:leader="none"/>
          <w:tab w:val="left" w:pos="426" w:leader="none"/>
        </w:tabs>
        <w:spacing w:lineRule="auto" w:line="240" w:before="120" w:after="120"/>
        <w:ind w:left="360" w:right="0" w:hanging="360"/>
        <w:jc w:val="both"/>
        <w:rPr>
          <w:rFonts w:cs="Arial" w:ascii="Trebuchet MS" w:hAnsi="Trebuchet MS"/>
          <w:sz w:val="24"/>
          <w:szCs w:val="24"/>
        </w:rPr>
      </w:pPr>
      <w:r>
        <w:rPr>
          <w:rFonts w:cs="Arial" w:ascii="Trebuchet MS" w:hAnsi="Trebuchet MS"/>
          <w:sz w:val="24"/>
          <w:szCs w:val="24"/>
          <w:lang w:val="ro-RO"/>
        </w:rPr>
        <w:t xml:space="preserve">7. </w:t>
      </w:r>
      <w:r>
        <w:rPr>
          <w:rFonts w:cs="Arial" w:ascii="Trebuchet MS" w:hAnsi="Trebuchet MS"/>
          <w:sz w:val="24"/>
          <w:szCs w:val="24"/>
        </w:rPr>
        <w:t>Procedurile naţionale în domeniul ajutorului de stat - dispoziții generale; rolul Consiliului Concurenței; monitorizarea ajutoarelor de stat și ajutoarelor de minimis; rambursarea, recuperarea, suspendarea sau recuperarea provizorie a ajutorului ilegal și a ajutorului de stat utilizat abuziv; obligațiile furnizorului/administratorului și beneficiarului de ajutor de stat/de minimis;</w:t>
      </w:r>
    </w:p>
    <w:p>
      <w:pPr>
        <w:pStyle w:val="Normal"/>
        <w:tabs>
          <w:tab w:val="left" w:pos="360" w:leader="none"/>
          <w:tab w:val="left" w:pos="426" w:leader="none"/>
        </w:tabs>
        <w:spacing w:lineRule="auto" w:line="240" w:before="120" w:after="120"/>
        <w:ind w:left="360" w:right="0" w:hanging="360"/>
        <w:jc w:val="both"/>
        <w:rPr>
          <w:rFonts w:cs="Arial" w:ascii="Trebuchet MS" w:hAnsi="Trebuchet MS"/>
          <w:sz w:val="24"/>
          <w:szCs w:val="24"/>
        </w:rPr>
      </w:pPr>
      <w:r>
        <w:rPr>
          <w:rFonts w:cs="Arial" w:ascii="Trebuchet MS" w:hAnsi="Trebuchet MS"/>
          <w:sz w:val="24"/>
          <w:szCs w:val="24"/>
          <w:lang w:val="ro-RO"/>
        </w:rPr>
        <w:t xml:space="preserve">8. </w:t>
      </w:r>
      <w:r>
        <w:rPr>
          <w:rFonts w:cs="Arial" w:ascii="Trebuchet MS" w:hAnsi="Trebuchet MS"/>
          <w:sz w:val="24"/>
          <w:szCs w:val="24"/>
        </w:rPr>
        <w:t>Hotărârea.Guvernului nr. 807/2014 - cheltuieli eligibile; intensitatea şi cumulul ajutoarelor de stat; efectul stimulativ; criterii de acordare a ajutorului de stat; procedură privind acordarea ajutoarelor de stat;</w:t>
      </w:r>
    </w:p>
    <w:p>
      <w:pPr>
        <w:pStyle w:val="Normal"/>
        <w:tabs>
          <w:tab w:val="left" w:pos="360" w:leader="none"/>
          <w:tab w:val="left" w:pos="426" w:leader="none"/>
        </w:tabs>
        <w:spacing w:lineRule="auto" w:line="240" w:before="120" w:after="120"/>
        <w:ind w:left="360" w:right="0" w:hanging="360"/>
        <w:jc w:val="both"/>
        <w:rPr>
          <w:rFonts w:cs="Arial" w:ascii="Trebuchet MS" w:hAnsi="Trebuchet MS"/>
          <w:sz w:val="24"/>
          <w:szCs w:val="24"/>
        </w:rPr>
      </w:pPr>
      <w:r>
        <w:rPr>
          <w:rFonts w:cs="Arial" w:ascii="Trebuchet MS" w:hAnsi="Trebuchet MS"/>
          <w:sz w:val="24"/>
          <w:szCs w:val="24"/>
          <w:lang w:val="ro-RO"/>
        </w:rPr>
        <w:t xml:space="preserve">9. </w:t>
      </w:r>
      <w:r>
        <w:rPr>
          <w:rFonts w:cs="Arial" w:ascii="Trebuchet MS" w:hAnsi="Trebuchet MS"/>
          <w:sz w:val="24"/>
          <w:szCs w:val="24"/>
        </w:rPr>
        <w:t>Hotărârea.Guvernului nr. 332/2014 - cheltuieli eligibile; intensitatea şi cumulul ajutoarelor de stat; efectul stimulativ; criterii de acordare a ajutorului de stat; procedură privind acordarea ajutoarelor de stat.</w:t>
      </w:r>
    </w:p>
    <w:p>
      <w:pPr>
        <w:pStyle w:val="Normal"/>
        <w:tabs>
          <w:tab w:val="left" w:pos="171" w:leader="none"/>
        </w:tabs>
        <w:suppressAutoHyphens w:val="true"/>
        <w:spacing w:lineRule="auto" w:line="240"/>
        <w:jc w:val="both"/>
        <w:rPr>
          <w:rFonts w:eastAsia="Calibri" w:cs="Arial" w:ascii="Trebuchet MS" w:hAnsi="Trebuchet MS"/>
          <w:b/>
          <w:i/>
          <w:sz w:val="24"/>
          <w:szCs w:val="24"/>
          <w:lang w:val="ro-RO" w:eastAsia="en-US"/>
        </w:rPr>
      </w:pPr>
      <w:r>
        <w:rPr>
          <w:rFonts w:eastAsia="Calibri" w:cs="Arial" w:ascii="Trebuchet MS" w:hAnsi="Trebuchet MS"/>
          <w:b/>
          <w:i/>
          <w:sz w:val="24"/>
          <w:szCs w:val="24"/>
          <w:lang w:val="ro-RO" w:eastAsia="en-US"/>
        </w:rPr>
      </w:r>
    </w:p>
    <w:p>
      <w:pPr>
        <w:pStyle w:val="Normal"/>
        <w:suppressAutoHyphens w:val="true"/>
        <w:spacing w:lineRule="auto" w:line="240"/>
        <w:jc w:val="both"/>
        <w:rPr>
          <w:rFonts w:eastAsia="Times New Roman" w:ascii="Trebuchet MS" w:hAnsi="Trebuchet MS"/>
          <w:b/>
          <w:sz w:val="24"/>
          <w:szCs w:val="24"/>
          <w:lang w:val="ro-RO"/>
        </w:rPr>
      </w:pPr>
      <w:r>
        <w:rPr>
          <w:rFonts w:eastAsia="Times New Roman" w:ascii="Trebuchet MS" w:hAnsi="Trebuchet MS"/>
          <w:b/>
          <w:sz w:val="24"/>
          <w:szCs w:val="24"/>
          <w:lang w:val="ro-RO"/>
        </w:rPr>
        <w:t>Actele necesare în vederea întocmirii dosarului de înscriere:</w:t>
      </w:r>
    </w:p>
    <w:p>
      <w:pPr>
        <w:pStyle w:val="Normal"/>
        <w:suppressAutoHyphens w:val="true"/>
        <w:spacing w:lineRule="auto" w:line="240"/>
        <w:jc w:val="both"/>
        <w:rPr>
          <w:rFonts w:eastAsia="Times New Roman" w:ascii="Trebuchet MS" w:hAnsi="Trebuchet MS"/>
          <w:sz w:val="24"/>
          <w:szCs w:val="24"/>
          <w:lang w:val="ro-RO"/>
        </w:rPr>
      </w:pPr>
      <w:r>
        <w:rPr>
          <w:rFonts w:eastAsia="Times New Roman" w:ascii="Trebuchet MS" w:hAnsi="Trebuchet MS"/>
          <w:sz w:val="24"/>
          <w:szCs w:val="24"/>
          <w:lang w:val="ro-RO"/>
        </w:rPr>
        <w:t xml:space="preserve">a) </w:t>
      </w:r>
      <w:r>
        <w:rPr>
          <w:rFonts w:eastAsia="Times New Roman" w:ascii="Trebuchet MS" w:hAnsi="Trebuchet MS"/>
          <w:sz w:val="24"/>
          <w:szCs w:val="24"/>
          <w:lang w:val="ro-RO"/>
        </w:rPr>
        <w:t>formularul de înscriere (</w:t>
      </w:r>
      <w:r>
        <w:rPr>
          <w:rFonts w:eastAsia="Times New Roman" w:ascii="Trebuchet MS" w:hAnsi="Trebuchet MS"/>
          <w:i/>
          <w:sz w:val="24"/>
          <w:szCs w:val="24"/>
          <w:lang w:val="ro-RO"/>
        </w:rPr>
        <w:t xml:space="preserve">se poate descărca de pe </w:t>
      </w:r>
      <w:hyperlink r:id="rId3">
        <w:r>
          <w:rPr>
            <w:rStyle w:val="InternetLink"/>
            <w:rFonts w:eastAsia="Times New Roman" w:ascii="Trebuchet MS" w:hAnsi="Trebuchet MS"/>
            <w:i/>
            <w:sz w:val="24"/>
            <w:szCs w:val="24"/>
            <w:lang w:val="ro-RO"/>
          </w:rPr>
          <w:t>www.mfinante.gov.ro</w:t>
        </w:r>
      </w:hyperlink>
      <w:r>
        <w:rPr>
          <w:rFonts w:eastAsia="Times New Roman" w:ascii="Trebuchet MS" w:hAnsi="Trebuchet MS"/>
          <w:i/>
          <w:sz w:val="24"/>
          <w:szCs w:val="24"/>
          <w:lang w:val="ro-RO"/>
        </w:rPr>
        <w:t xml:space="preserve"> – Despre minister/Cariera profesională/secțiunea Concursuri MF</w:t>
      </w:r>
      <w:r>
        <w:rPr>
          <w:rFonts w:eastAsia="Times New Roman" w:ascii="Trebuchet MS" w:hAnsi="Trebuchet MS"/>
          <w:sz w:val="24"/>
          <w:szCs w:val="24"/>
          <w:lang w:val="ro-RO"/>
        </w:rPr>
        <w:t>);</w:t>
      </w:r>
    </w:p>
    <w:p>
      <w:pPr>
        <w:pStyle w:val="Normal"/>
        <w:suppressAutoHyphens w:val="true"/>
        <w:spacing w:lineRule="auto" w:line="240"/>
        <w:jc w:val="both"/>
        <w:rPr>
          <w:rFonts w:eastAsia="Times New Roman" w:ascii="Trebuchet MS" w:hAnsi="Trebuchet MS"/>
          <w:iCs/>
          <w:sz w:val="24"/>
          <w:szCs w:val="24"/>
          <w:lang w:val="ro-RO" w:eastAsia="ro-RO"/>
        </w:rPr>
      </w:pPr>
      <w:r>
        <w:rPr>
          <w:rFonts w:eastAsia="Times New Roman" w:ascii="Trebuchet MS" w:hAnsi="Trebuchet MS"/>
          <w:iCs/>
          <w:sz w:val="24"/>
          <w:szCs w:val="24"/>
          <w:lang w:val="ro-RO" w:eastAsia="ro-RO"/>
        </w:rPr>
        <w:t xml:space="preserve">b) </w:t>
      </w:r>
      <w:r>
        <w:rPr>
          <w:rFonts w:eastAsia="Times New Roman" w:ascii="Trebuchet MS" w:hAnsi="Trebuchet MS"/>
          <w:iCs/>
          <w:sz w:val="24"/>
          <w:szCs w:val="24"/>
          <w:lang w:val="ro-RO" w:eastAsia="ro-RO"/>
        </w:rPr>
        <w:t>curriculum vitae, modelul comun european;</w:t>
      </w:r>
    </w:p>
    <w:p>
      <w:pPr>
        <w:pStyle w:val="Normal"/>
        <w:suppressAutoHyphens w:val="true"/>
        <w:spacing w:lineRule="auto" w:line="240"/>
        <w:jc w:val="both"/>
        <w:rPr>
          <w:rFonts w:eastAsia="Times New Roman" w:ascii="Trebuchet MS" w:hAnsi="Trebuchet MS"/>
          <w:iCs/>
          <w:sz w:val="24"/>
          <w:szCs w:val="24"/>
          <w:lang w:val="ro-RO" w:eastAsia="ro-RO"/>
        </w:rPr>
      </w:pPr>
      <w:r>
        <w:rPr>
          <w:rFonts w:eastAsia="Times New Roman" w:ascii="Trebuchet MS" w:hAnsi="Trebuchet MS"/>
          <w:iCs/>
          <w:sz w:val="24"/>
          <w:szCs w:val="24"/>
          <w:lang w:val="ro-RO" w:eastAsia="ro-RO"/>
        </w:rPr>
        <w:t xml:space="preserve">c) </w:t>
      </w:r>
      <w:r>
        <w:rPr>
          <w:rFonts w:eastAsia="Times New Roman" w:ascii="Trebuchet MS" w:hAnsi="Trebuchet MS"/>
          <w:iCs/>
          <w:sz w:val="24"/>
          <w:szCs w:val="24"/>
          <w:lang w:val="ro-RO" w:eastAsia="ro-RO"/>
        </w:rPr>
        <w:t>copia actului de identitate;</w:t>
      </w:r>
      <w:r>
        <w:rPr>
          <w:rFonts w:eastAsia="Times New Roman" w:ascii="Trebuchet MS" w:hAnsi="Trebuchet MS"/>
          <w:iCs/>
          <w:sz w:val="24"/>
          <w:szCs w:val="24"/>
          <w:lang w:val="ro-RO" w:eastAsia="ro-RO"/>
        </w:rPr>
        <w:t xml:space="preserve"> </w:t>
      </w:r>
    </w:p>
    <w:p>
      <w:pPr>
        <w:pStyle w:val="Normal"/>
        <w:suppressAutoHyphens w:val="true"/>
        <w:spacing w:lineRule="auto" w:line="240"/>
        <w:jc w:val="both"/>
        <w:rPr>
          <w:rFonts w:eastAsia="Times New Roman" w:ascii="Trebuchet MS" w:hAnsi="Trebuchet MS"/>
          <w:iCs/>
          <w:sz w:val="24"/>
          <w:szCs w:val="24"/>
          <w:lang w:val="ro-RO" w:eastAsia="ro-RO"/>
        </w:rPr>
      </w:pPr>
      <w:r>
        <w:rPr>
          <w:rFonts w:eastAsia="Times New Roman" w:ascii="Trebuchet MS" w:hAnsi="Trebuchet MS"/>
          <w:iCs/>
          <w:sz w:val="24"/>
          <w:szCs w:val="24"/>
          <w:lang w:val="ro-RO" w:eastAsia="ro-RO"/>
        </w:rPr>
        <w:t xml:space="preserve">d) </w:t>
      </w:r>
      <w:r>
        <w:rPr>
          <w:rFonts w:eastAsia="Times New Roman" w:ascii="Trebuchet MS" w:hAnsi="Trebuchet MS"/>
          <w:iCs/>
          <w:sz w:val="24"/>
          <w:szCs w:val="24"/>
          <w:lang w:val="ro-RO" w:eastAsia="ro-RO"/>
        </w:rPr>
        <w:t>copii ale diplomelor de studii, certificatelor şi altor documente care atestă efectuarea unor specializări şi perfecționări;</w:t>
      </w:r>
    </w:p>
    <w:p>
      <w:pPr>
        <w:pStyle w:val="Normal"/>
        <w:suppressAutoHyphens w:val="true"/>
        <w:spacing w:lineRule="auto" w:line="240"/>
        <w:jc w:val="both"/>
        <w:rPr>
          <w:rFonts w:eastAsia="Times New Roman" w:ascii="Trebuchet MS" w:hAnsi="Trebuchet MS"/>
          <w:iCs/>
          <w:sz w:val="24"/>
          <w:szCs w:val="24"/>
          <w:lang w:val="ro-RO" w:eastAsia="ro-RO"/>
        </w:rPr>
      </w:pPr>
      <w:r>
        <w:rPr>
          <w:rFonts w:eastAsia="Times New Roman" w:ascii="Trebuchet MS" w:hAnsi="Trebuchet MS"/>
          <w:iCs/>
          <w:sz w:val="24"/>
          <w:szCs w:val="24"/>
          <w:lang w:val="ro-RO" w:eastAsia="ro-RO"/>
        </w:rPr>
        <w:t xml:space="preserve">e) </w:t>
      </w:r>
      <w:r>
        <w:rPr>
          <w:rFonts w:eastAsia="Times New Roman" w:ascii="Trebuchet MS" w:hAnsi="Trebuchet MS"/>
          <w:iCs/>
          <w:sz w:val="24"/>
          <w:szCs w:val="24"/>
          <w:lang w:val="ro-RO" w:eastAsia="ro-RO"/>
        </w:rPr>
        <w:t xml:space="preserve">copia carnetului de muncă şi a adeverinţei eliberate de angajator pentru perioada lucrată, care să ateste vechimea în muncă şi în specialitatea studiilor solicitate pentru ocuparea postului (modelul de adeverință se poate descărca de pe </w:t>
      </w:r>
      <w:hyperlink r:id="rId4">
        <w:r>
          <w:rPr>
            <w:rStyle w:val="ListLabel210"/>
            <w:rFonts w:eastAsia="Times New Roman" w:ascii="Trebuchet MS" w:hAnsi="Trebuchet MS"/>
            <w:i/>
            <w:sz w:val="24"/>
            <w:szCs w:val="24"/>
            <w:lang w:val="ro-RO"/>
          </w:rPr>
          <w:t>www.mfinante.gov.ro</w:t>
        </w:r>
      </w:hyperlink>
      <w:r>
        <w:rPr>
          <w:rFonts w:eastAsia="Times New Roman" w:ascii="Trebuchet MS" w:hAnsi="Trebuchet MS"/>
          <w:i/>
          <w:sz w:val="24"/>
          <w:szCs w:val="24"/>
          <w:lang w:val="ro-RO"/>
        </w:rPr>
        <w:t xml:space="preserve"> – Despre minister/Cariera profesională, secțiunea Concursuri MF</w:t>
      </w:r>
      <w:r>
        <w:rPr>
          <w:rFonts w:eastAsia="Times New Roman" w:ascii="Trebuchet MS" w:hAnsi="Trebuchet MS"/>
          <w:sz w:val="24"/>
          <w:szCs w:val="24"/>
          <w:lang w:val="ro-RO"/>
        </w:rPr>
        <w:t>).</w:t>
      </w:r>
      <w:r>
        <w:rPr>
          <w:rFonts w:eastAsia="Times New Roman" w:ascii="Trebuchet MS" w:hAnsi="Trebuchet MS"/>
          <w:iCs/>
          <w:sz w:val="24"/>
          <w:szCs w:val="24"/>
          <w:lang w:val="ro-RO" w:eastAsia="ro-RO"/>
        </w:rPr>
        <w:t xml:space="preserve"> Adeverințele care au un alt format decât cel solicitat trebuie să cuprindă elemente similare celor prevăzute în adeverința model, din care să rezulte cel puțin următoarele informații: funcția/funcțiile ocupată/ocupate, nivelul studiilor solicitate pentru ocuparea acesteia/acestora, temeiul legal al desfăşurării activității, vechimea în muncă acumulată, precum şi vechimea în specialitatea studiilor.</w:t>
      </w:r>
    </w:p>
    <w:p>
      <w:pPr>
        <w:pStyle w:val="Normal"/>
        <w:suppressAutoHyphens w:val="true"/>
        <w:spacing w:lineRule="auto" w:line="240"/>
        <w:jc w:val="both"/>
        <w:rPr>
          <w:rFonts w:eastAsia="Times New Roman" w:ascii="Trebuchet MS" w:hAnsi="Trebuchet MS"/>
          <w:sz w:val="24"/>
          <w:szCs w:val="24"/>
          <w:lang w:val="ro-RO" w:eastAsia="ro-RO"/>
        </w:rPr>
      </w:pPr>
      <w:r>
        <w:rPr>
          <w:rFonts w:eastAsia="Times New Roman" w:ascii="Trebuchet MS" w:hAnsi="Trebuchet MS"/>
          <w:iCs/>
          <w:sz w:val="24"/>
          <w:szCs w:val="24"/>
          <w:lang w:val="ro-RO" w:eastAsia="ro-RO"/>
        </w:rPr>
        <w:t xml:space="preserve">f) </w:t>
      </w:r>
      <w:r>
        <w:rPr>
          <w:rFonts w:eastAsia="Times New Roman" w:ascii="Trebuchet MS" w:hAnsi="Trebuchet MS"/>
          <w:iCs/>
          <w:sz w:val="24"/>
          <w:szCs w:val="24"/>
          <w:lang w:val="ro-RO" w:eastAsia="ro-RO"/>
        </w:rPr>
        <w:t>copia adeverinței care atestă starea de sănătate corespunzătoare, eliberată cu cel mult 6 luni anterior derulării concursului de către medicul de familie al candidatului.</w:t>
      </w:r>
      <w:r>
        <w:rPr>
          <w:rFonts w:eastAsia="Times New Roman" w:ascii="Trebuchet MS" w:hAnsi="Trebuchet MS"/>
          <w:sz w:val="24"/>
          <w:szCs w:val="24"/>
          <w:lang w:val="ro-RO" w:eastAsia="ro-RO"/>
        </w:rPr>
        <w:t xml:space="preserve"> Adeverința care atestă starea de sănătate conține, în clar, numărul, data, numele emitentului şi calitatea acestuia, în formatul standard stabilit de Ministerul Sănătății.</w:t>
      </w:r>
    </w:p>
    <w:p>
      <w:pPr>
        <w:pStyle w:val="Normal"/>
        <w:suppressAutoHyphens w:val="true"/>
        <w:spacing w:lineRule="auto" w:line="240"/>
        <w:jc w:val="both"/>
        <w:rPr>
          <w:rFonts w:eastAsia="Times New Roman" w:ascii="Trebuchet MS" w:hAnsi="Trebuchet MS"/>
          <w:iCs/>
          <w:sz w:val="24"/>
          <w:szCs w:val="24"/>
          <w:lang w:val="ro-RO" w:eastAsia="ro-RO"/>
        </w:rPr>
      </w:pPr>
      <w:r>
        <w:rPr>
          <w:rFonts w:eastAsia="Times New Roman" w:ascii="Trebuchet MS" w:hAnsi="Trebuchet MS"/>
          <w:sz w:val="24"/>
          <w:szCs w:val="24"/>
          <w:lang w:val="ro-RO" w:eastAsia="ro-RO"/>
        </w:rPr>
        <w:t xml:space="preserve">g) </w:t>
      </w:r>
      <w:r>
        <w:rPr>
          <w:rFonts w:eastAsia="Times New Roman" w:ascii="Trebuchet MS" w:hAnsi="Trebuchet MS"/>
          <w:iCs/>
          <w:sz w:val="24"/>
          <w:szCs w:val="24"/>
          <w:lang w:val="ro-RO" w:eastAsia="ro-RO"/>
        </w:rPr>
        <w:t>cazierul judiciar;</w:t>
      </w:r>
      <w:r>
        <w:rPr>
          <w:rFonts w:eastAsia="Times New Roman" w:ascii="Trebuchet MS" w:hAnsi="Trebuchet MS"/>
          <w:iCs/>
          <w:sz w:val="24"/>
          <w:szCs w:val="24"/>
          <w:lang w:val="ro-RO" w:eastAsia="ro-RO"/>
        </w:rPr>
        <w:t xml:space="preserve"> </w:t>
      </w:r>
    </w:p>
    <w:p>
      <w:pPr>
        <w:pStyle w:val="Normal"/>
        <w:suppressAutoHyphens w:val="true"/>
        <w:spacing w:lineRule="auto" w:line="240"/>
        <w:jc w:val="both"/>
        <w:rPr>
          <w:rFonts w:eastAsia="Times New Roman" w:ascii="Trebuchet MS" w:hAnsi="Trebuchet MS"/>
          <w:sz w:val="24"/>
          <w:szCs w:val="24"/>
          <w:lang w:val="ro-RO"/>
        </w:rPr>
      </w:pPr>
      <w:r>
        <w:rPr>
          <w:rFonts w:eastAsia="Times New Roman" w:ascii="Trebuchet MS" w:hAnsi="Trebuchet MS"/>
          <w:iCs/>
          <w:sz w:val="24"/>
          <w:szCs w:val="24"/>
          <w:lang w:val="ro-RO" w:eastAsia="ro-RO"/>
        </w:rPr>
        <w:t xml:space="preserve">h) </w:t>
      </w:r>
      <w:r>
        <w:rPr>
          <w:rFonts w:eastAsia="Times New Roman" w:ascii="Trebuchet MS" w:hAnsi="Trebuchet MS"/>
          <w:sz w:val="24"/>
          <w:szCs w:val="24"/>
          <w:lang w:val="ro-RO"/>
        </w:rPr>
        <w:t>copia certificatului de căsătorie, după caz;</w:t>
      </w:r>
      <w:r>
        <w:rPr>
          <w:rFonts w:eastAsia="Times New Roman" w:ascii="Trebuchet MS" w:hAnsi="Trebuchet MS"/>
          <w:sz w:val="24"/>
          <w:szCs w:val="24"/>
          <w:lang w:val="ro-RO"/>
        </w:rPr>
        <w:t xml:space="preserve"> </w:t>
      </w:r>
    </w:p>
    <w:p>
      <w:pPr>
        <w:pStyle w:val="Normal"/>
        <w:suppressAutoHyphens w:val="true"/>
        <w:spacing w:lineRule="auto" w:line="240"/>
        <w:jc w:val="both"/>
        <w:rPr>
          <w:rFonts w:eastAsia="Times New Roman" w:ascii="Trebuchet MS" w:hAnsi="Trebuchet MS"/>
          <w:sz w:val="24"/>
          <w:szCs w:val="24"/>
          <w:lang w:val="ro-RO"/>
        </w:rPr>
      </w:pPr>
      <w:r>
        <w:rPr>
          <w:rFonts w:eastAsia="Times New Roman" w:ascii="Trebuchet MS" w:hAnsi="Trebuchet MS"/>
          <w:sz w:val="24"/>
          <w:szCs w:val="24"/>
          <w:lang w:val="ro-RO"/>
        </w:rPr>
        <w:t xml:space="preserve">i) </w:t>
      </w:r>
      <w:r>
        <w:rPr>
          <w:rFonts w:eastAsia="Times New Roman" w:ascii="Trebuchet MS" w:hAnsi="Trebuchet MS"/>
          <w:sz w:val="24"/>
          <w:szCs w:val="24"/>
          <w:lang w:val="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pPr>
        <w:pStyle w:val="Normal"/>
        <w:spacing w:lineRule="auto" w:line="240"/>
        <w:ind w:left="720" w:right="0" w:hanging="0"/>
        <w:jc w:val="both"/>
        <w:rPr>
          <w:rFonts w:eastAsia="Times New Roman" w:ascii="Trebuchet MS" w:hAnsi="Trebuchet MS"/>
          <w:sz w:val="24"/>
          <w:szCs w:val="24"/>
          <w:lang w:val="ro-RO"/>
        </w:rPr>
      </w:pPr>
      <w:r>
        <w:rPr>
          <w:rFonts w:eastAsia="Times New Roman" w:ascii="Trebuchet MS" w:hAnsi="Trebuchet MS"/>
          <w:sz w:val="24"/>
          <w:szCs w:val="24"/>
          <w:lang w:val="ro-RO"/>
        </w:rPr>
      </w:r>
    </w:p>
    <w:p>
      <w:pPr>
        <w:pStyle w:val="Normal"/>
        <w:suppressAutoHyphens w:val="true"/>
        <w:spacing w:lineRule="auto" w:line="240"/>
        <w:ind w:left="0" w:right="0" w:firstLine="720"/>
        <w:jc w:val="both"/>
        <w:rPr>
          <w:rFonts w:eastAsia="Times New Roman" w:ascii="Trebuchet MS" w:hAnsi="Trebuchet MS"/>
          <w:iCs/>
          <w:sz w:val="24"/>
          <w:szCs w:val="24"/>
          <w:lang w:val="ro-RO" w:eastAsia="ro-RO"/>
        </w:rPr>
      </w:pPr>
      <w:r>
        <w:rPr>
          <w:rFonts w:eastAsia="Times New Roman" w:ascii="Trebuchet MS" w:hAnsi="Trebuchet MS"/>
          <w:iCs/>
          <w:sz w:val="24"/>
          <w:szCs w:val="24"/>
          <w:lang w:val="ro-RO" w:eastAsia="ro-RO"/>
        </w:rPr>
        <w:t xml:space="preserve">Cazierul judiciar poate fi înlocuit cu o declarație pe propria răspundere. În acest caz, candidatul declarat admis la selecția dosarelor are obligația de a completa dosarul de concurs cu originalul documentului pe tot parcursul desfăşurării concursului, dar nu mai târziu de data şi ora organizării interviului, sub sancțiunea neemiterii actului administrativ de numire. </w:t>
      </w:r>
    </w:p>
    <w:p>
      <w:pPr>
        <w:pStyle w:val="Normal"/>
        <w:suppressAutoHyphens w:val="true"/>
        <w:spacing w:lineRule="auto" w:line="240"/>
        <w:ind w:left="0" w:right="0" w:firstLine="720"/>
        <w:jc w:val="both"/>
        <w:rPr>
          <w:rFonts w:eastAsia="Times New Roman" w:ascii="Trebuchet MS" w:hAnsi="Trebuchet MS"/>
          <w:sz w:val="24"/>
          <w:szCs w:val="24"/>
          <w:lang w:val="ro-RO"/>
        </w:rPr>
      </w:pPr>
      <w:r>
        <w:rPr>
          <w:rFonts w:eastAsia="Times New Roman" w:ascii="Trebuchet MS" w:hAnsi="Trebuchet MS"/>
          <w:sz w:val="24"/>
          <w:szCs w:val="24"/>
          <w:lang w:val="ro-RO"/>
        </w:rPr>
        <w:t>Dosarele se depun la sediul Ministerului Finanțelor, Bd. Libertății, nr.16, sector 5, București - Direcția generală managementul resurselor umane – etaj 2, camera 473 și vor fi însoțite de originalele documentelor necesare în vederea întocmirii dosarului de înscriere pentru a putea fi certificate.</w:t>
      </w:r>
    </w:p>
    <w:p>
      <w:pPr>
        <w:pStyle w:val="Normal"/>
        <w:suppressAutoHyphens w:val="true"/>
        <w:spacing w:lineRule="auto" w:line="240"/>
        <w:ind w:left="0" w:right="0" w:firstLine="720"/>
        <w:jc w:val="both"/>
        <w:rPr>
          <w:rFonts w:eastAsia="Times New Roman" w:ascii="Trebuchet MS" w:hAnsi="Trebuchet MS"/>
          <w:color w:val="000000"/>
          <w:sz w:val="24"/>
          <w:szCs w:val="24"/>
          <w:lang w:val="ro-RO"/>
        </w:rPr>
      </w:pPr>
      <w:r>
        <w:rPr>
          <w:rFonts w:eastAsia="Times New Roman" w:ascii="Trebuchet MS" w:hAnsi="Trebuchet MS"/>
          <w:sz w:val="24"/>
          <w:szCs w:val="24"/>
          <w:lang w:val="ro-RO"/>
        </w:rPr>
        <w:t>Persoana de contact pentru informații suplimentare și pentru depunerea dosarelor de concurs este doamna Iordache Simona - ex</w:t>
      </w:r>
      <w:r>
        <w:rPr>
          <w:rFonts w:eastAsia="Times New Roman" w:ascii="Trebuchet MS" w:hAnsi="Trebuchet MS"/>
          <w:sz w:val="24"/>
          <w:szCs w:val="24"/>
          <w:lang w:val="ro-RO"/>
        </w:rPr>
        <w:t>pert</w:t>
      </w:r>
      <w:r>
        <w:rPr>
          <w:rFonts w:eastAsia="Times New Roman" w:ascii="Trebuchet MS" w:hAnsi="Trebuchet MS"/>
          <w:sz w:val="24"/>
          <w:szCs w:val="24"/>
          <w:lang w:val="ro-RO"/>
        </w:rPr>
        <w:t xml:space="preserve"> superior, telefon 021.319.97.59/int.1214, e-mail: </w:t>
      </w:r>
      <w:hyperlink r:id="rId5">
        <w:r>
          <w:rPr>
            <w:rStyle w:val="InternetLink"/>
            <w:rFonts w:eastAsia="Times New Roman" w:ascii="Trebuchet MS" w:hAnsi="Trebuchet MS"/>
            <w:color w:val="000000"/>
            <w:sz w:val="24"/>
            <w:szCs w:val="24"/>
            <w:lang w:val="ro-RO"/>
          </w:rPr>
          <w:t>concursuri@mfinante.gov.ro</w:t>
        </w:r>
      </w:hyperlink>
      <w:r>
        <w:rPr>
          <w:rFonts w:eastAsia="Times New Roman" w:ascii="Trebuchet MS" w:hAnsi="Trebuchet MS"/>
          <w:color w:val="000000"/>
          <w:sz w:val="24"/>
          <w:szCs w:val="24"/>
          <w:lang w:val="ro-RO"/>
        </w:rPr>
        <w:t>.</w:t>
      </w:r>
    </w:p>
    <w:p>
      <w:pPr>
        <w:pStyle w:val="Normal"/>
        <w:suppressAutoHyphens w:val="true"/>
        <w:spacing w:lineRule="auto" w:line="240"/>
        <w:ind w:left="0" w:right="0" w:firstLine="720"/>
        <w:jc w:val="both"/>
        <w:rPr>
          <w:rFonts w:eastAsia="Times New Roman" w:ascii="Trebuchet MS" w:hAnsi="Trebuchet MS"/>
          <w:sz w:val="24"/>
          <w:szCs w:val="24"/>
          <w:lang w:val="ro-RO"/>
        </w:rPr>
      </w:pPr>
      <w:r>
        <w:rPr>
          <w:rFonts w:eastAsia="Times New Roman" w:ascii="Trebuchet MS" w:hAnsi="Trebuchet MS"/>
          <w:sz w:val="24"/>
          <w:szCs w:val="24"/>
          <w:lang w:val="ro-RO"/>
        </w:rPr>
      </w:r>
    </w:p>
    <w:p>
      <w:pPr>
        <w:pStyle w:val="Normal"/>
        <w:suppressAutoHyphens w:val="true"/>
        <w:spacing w:lineRule="auto" w:line="240"/>
        <w:ind w:left="0" w:right="0" w:firstLine="720"/>
        <w:jc w:val="both"/>
        <w:rPr>
          <w:rFonts w:eastAsia="Times New Roman" w:ascii="Trebuchet MS" w:hAnsi="Trebuchet MS"/>
          <w:bCs/>
          <w:sz w:val="24"/>
          <w:szCs w:val="24"/>
          <w:lang w:val="ro-RO"/>
        </w:rPr>
      </w:pPr>
      <w:r>
        <w:rPr>
          <w:rFonts w:eastAsia="Times New Roman" w:ascii="Trebuchet MS" w:hAnsi="Trebuchet MS"/>
          <w:bCs/>
          <w:sz w:val="24"/>
          <w:szCs w:val="24"/>
          <w:lang w:val="ro-RO"/>
        </w:rPr>
        <w:t>Programul de lucru al instituției este 8.30-17.00 (luni-joi) și 08.30-14.30 (vineri)</w:t>
      </w:r>
    </w:p>
    <w:sectPr>
      <w:type w:val="nextPage"/>
      <w:pgSz w:w="12240" w:h="15840"/>
      <w:pgMar w:left="1134" w:right="1116"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rebuchet MS">
    <w:charset w:val="ee"/>
    <w:family w:val="roman"/>
    <w:pitch w:val="variable"/>
  </w:font>
  <w:font w:name="Arial">
    <w:charset w:val="ee"/>
    <w:family w:val="swiss"/>
    <w:pitch w:val="variable"/>
  </w:font>
  <w:font w:name="OpenSymbol">
    <w:altName w:val="Arial Unicode MS"/>
    <w:charset w:val="02"/>
    <w:family w:val="auto"/>
    <w:pitch w:val="default"/>
  </w:font>
  <w:font w:name="Liberation Sans">
    <w:altName w:val="Arial"/>
    <w:charset w:val="ee"/>
    <w:family w:val="swiss"/>
    <w:pitch w:val="variable"/>
  </w:font>
  <w:font w:name="Calibri">
    <w:charset w:val="ee"/>
    <w:family w:val="roman"/>
    <w:pitch w:val="variable"/>
  </w:font>
  <w:font w:name="Trebuchet MS">
    <w:charset w:val="ee"/>
    <w:family w:val="swiss"/>
    <w:pitch w:val="variable"/>
  </w:font>
  <w:font w:name="Wingdings">
    <w:charset w:val="02"/>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Wingdings" w:hAnsi="Wingdings" w:cs="Wingdings" w:hint="default"/>
        <w:sz w:val="24"/>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sz w:val="24"/>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Wingdings" w:hAnsi="Wingdings" w:cs="Wingdings" w:hint="default"/>
        <w:sz w:val="24"/>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lvl w:ilvl="0">
      <w:start w:val="1"/>
      <w:numFmt w:val="decimal"/>
      <w:lvlText w:val="%1."/>
      <w:lvlJc w:val="left"/>
      <w:pPr>
        <w:tabs>
          <w:tab w:val="num" w:pos="360"/>
        </w:tabs>
        <w:ind w:left="360" w:hanging="360"/>
      </w:pPr>
      <w:rPr>
        <w:color w:val="000000"/>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w:docDefaults>
    <w:rPrDefault>
      <w:rPr>
        <w:rFonts w:ascii="Liberation Serif" w:hAnsi="Liberation Serif" w:eastAsia="NSimSun" w:cs="Arial"/>
        <w:sz w:val="24"/>
        <w:szCs w:val="24"/>
        <w:lang w:val="en-US" w:eastAsia="zh-CN" w:bidi="hi-IN"/>
      </w:rPr>
    </w:rPrDefault>
    <w:pPrDefault>
      <w:pPr>
        <w:widowControl/>
      </w:pPr>
    </w:pPrDefault>
  </w:docDefaults>
  <w:style w:type="paragraph" w:styleId="Normal">
    <w:name w:val="Normal"/>
    <w:pPr>
      <w:widowControl/>
      <w:suppressAutoHyphens w:val="true"/>
      <w:kinsoku w:val="true"/>
      <w:overflowPunct w:val="true"/>
      <w:autoSpaceDE w:val="true"/>
      <w:bidi w:val="0"/>
    </w:pPr>
    <w:rPr>
      <w:rFonts w:ascii="Liberation Serif" w:hAnsi="Liberation Serif" w:eastAsia="NSimSun" w:cs="Arial"/>
      <w:color w:val="auto"/>
      <w:sz w:val="24"/>
      <w:szCs w:val="24"/>
      <w:lang w:val="en-US" w:eastAsia="zh-CN" w:bidi="hi-IN"/>
    </w:rPr>
  </w:style>
  <w:style w:type="paragraph" w:styleId="Heading1">
    <w:name w:val="Heading 1"/>
    <w:basedOn w:val="Normal"/>
    <w:next w:val="Normal"/>
    <w:pPr>
      <w:keepNext/>
      <w:outlineLvl w:val="0"/>
    </w:pPr>
    <w:rPr>
      <w:b/>
      <w:bCs/>
      <w:sz w:val="22"/>
    </w:rPr>
  </w:style>
  <w:style w:type="character" w:styleId="ListLabel230">
    <w:name w:val="ListLabel 230"/>
    <w:rPr>
      <w:rFonts w:ascii="Trebuchet MS" w:hAnsi="Trebuchet MS" w:cs="OpenSymbol"/>
      <w:sz w:val="24"/>
    </w:rPr>
  </w:style>
  <w:style w:type="character" w:styleId="ListLabel231">
    <w:name w:val="ListLabel 231"/>
    <w:rPr>
      <w:rFonts w:cs="OpenSymbol"/>
    </w:rPr>
  </w:style>
  <w:style w:type="character" w:styleId="ListLabel232">
    <w:name w:val="ListLabel 232"/>
    <w:rPr>
      <w:rFonts w:cs="OpenSymbol"/>
    </w:rPr>
  </w:style>
  <w:style w:type="character" w:styleId="ListLabel233">
    <w:name w:val="ListLabel 233"/>
    <w:rPr>
      <w:rFonts w:cs="OpenSymbol"/>
    </w:rPr>
  </w:style>
  <w:style w:type="character" w:styleId="ListLabel234">
    <w:name w:val="ListLabel 234"/>
    <w:rPr>
      <w:rFonts w:cs="OpenSymbol"/>
    </w:rPr>
  </w:style>
  <w:style w:type="character" w:styleId="ListLabel235">
    <w:name w:val="ListLabel 235"/>
    <w:rPr>
      <w:rFonts w:cs="OpenSymbol"/>
    </w:rPr>
  </w:style>
  <w:style w:type="character" w:styleId="ListLabel236">
    <w:name w:val="ListLabel 236"/>
    <w:rPr>
      <w:rFonts w:cs="OpenSymbol"/>
    </w:rPr>
  </w:style>
  <w:style w:type="character" w:styleId="ListLabel237">
    <w:name w:val="ListLabel 237"/>
    <w:rPr>
      <w:rFonts w:cs="OpenSymbol"/>
    </w:rPr>
  </w:style>
  <w:style w:type="character" w:styleId="ListLabel238">
    <w:name w:val="ListLabel 238"/>
    <w:rPr>
      <w:rFonts w:cs="OpenSymbol"/>
    </w:rPr>
  </w:style>
  <w:style w:type="character" w:styleId="ListLabel239">
    <w:name w:val="ListLabel 239"/>
    <w:rPr>
      <w:rFonts w:ascii="Trebuchet MS" w:hAnsi="Trebuchet MS" w:cs="OpenSymbol"/>
      <w:sz w:val="24"/>
    </w:rPr>
  </w:style>
  <w:style w:type="character" w:styleId="ListLabel240">
    <w:name w:val="ListLabel 240"/>
    <w:rPr>
      <w:rFonts w:cs="OpenSymbol"/>
    </w:rPr>
  </w:style>
  <w:style w:type="character" w:styleId="ListLabel241">
    <w:name w:val="ListLabel 241"/>
    <w:rPr>
      <w:rFonts w:cs="OpenSymbol"/>
    </w:rPr>
  </w:style>
  <w:style w:type="character" w:styleId="ListLabel242">
    <w:name w:val="ListLabel 242"/>
    <w:rPr>
      <w:rFonts w:cs="OpenSymbol"/>
    </w:rPr>
  </w:style>
  <w:style w:type="character" w:styleId="ListLabel243">
    <w:name w:val="ListLabel 243"/>
    <w:rPr>
      <w:rFonts w:cs="OpenSymbol"/>
    </w:rPr>
  </w:style>
  <w:style w:type="character" w:styleId="ListLabel244">
    <w:name w:val="ListLabel 244"/>
    <w:rPr>
      <w:rFonts w:cs="OpenSymbol"/>
    </w:rPr>
  </w:style>
  <w:style w:type="character" w:styleId="ListLabel245">
    <w:name w:val="ListLabel 245"/>
    <w:rPr>
      <w:rFonts w:cs="OpenSymbol"/>
    </w:rPr>
  </w:style>
  <w:style w:type="character" w:styleId="ListLabel246">
    <w:name w:val="ListLabel 246"/>
    <w:rPr>
      <w:rFonts w:cs="OpenSymbol"/>
    </w:rPr>
  </w:style>
  <w:style w:type="character" w:styleId="ListLabel247">
    <w:name w:val="ListLabel 247"/>
    <w:rPr>
      <w:rFonts w:cs="OpenSymbol"/>
    </w:rPr>
  </w:style>
  <w:style w:type="character" w:styleId="ListLabel248">
    <w:name w:val="ListLabel 248"/>
    <w:rPr>
      <w:rFonts w:ascii="Trebuchet MS" w:hAnsi="Trebuchet MS" w:cs="OpenSymbol"/>
      <w:sz w:val="24"/>
    </w:rPr>
  </w:style>
  <w:style w:type="character" w:styleId="ListLabel249">
    <w:name w:val="ListLabel 249"/>
    <w:rPr>
      <w:rFonts w:cs="OpenSymbol"/>
    </w:rPr>
  </w:style>
  <w:style w:type="character" w:styleId="ListLabel250">
    <w:name w:val="ListLabel 250"/>
    <w:rPr>
      <w:rFonts w:cs="OpenSymbol"/>
    </w:rPr>
  </w:style>
  <w:style w:type="character" w:styleId="ListLabel251">
    <w:name w:val="ListLabel 251"/>
    <w:rPr>
      <w:rFonts w:cs="OpenSymbol"/>
    </w:rPr>
  </w:style>
  <w:style w:type="character" w:styleId="ListLabel252">
    <w:name w:val="ListLabel 252"/>
    <w:rPr>
      <w:rFonts w:cs="OpenSymbol"/>
    </w:rPr>
  </w:style>
  <w:style w:type="character" w:styleId="ListLabel253">
    <w:name w:val="ListLabel 253"/>
    <w:rPr>
      <w:rFonts w:cs="OpenSymbol"/>
    </w:rPr>
  </w:style>
  <w:style w:type="character" w:styleId="ListLabel254">
    <w:name w:val="ListLabel 254"/>
    <w:rPr>
      <w:rFonts w:cs="OpenSymbol"/>
    </w:rPr>
  </w:style>
  <w:style w:type="character" w:styleId="ListLabel255">
    <w:name w:val="ListLabel 255"/>
    <w:rPr>
      <w:rFonts w:cs="OpenSymbol"/>
    </w:rPr>
  </w:style>
  <w:style w:type="character" w:styleId="ListLabel256">
    <w:name w:val="ListLabel 256"/>
    <w:rPr>
      <w:rFonts w:cs="OpenSymbol"/>
    </w:rPr>
  </w:style>
  <w:style w:type="character" w:styleId="ListLabel257">
    <w:name w:val="ListLabel 257"/>
    <w:rPr>
      <w:rFonts w:ascii="Trebuchet MS" w:hAnsi="Trebuchet MS" w:cs="OpenSymbol"/>
      <w:sz w:val="24"/>
    </w:rPr>
  </w:style>
  <w:style w:type="character" w:styleId="ListLabel258">
    <w:name w:val="ListLabel 258"/>
    <w:rPr>
      <w:rFonts w:cs="OpenSymbol"/>
    </w:rPr>
  </w:style>
  <w:style w:type="character" w:styleId="ListLabel259">
    <w:name w:val="ListLabel 259"/>
    <w:rPr>
      <w:rFonts w:cs="OpenSymbol"/>
    </w:rPr>
  </w:style>
  <w:style w:type="character" w:styleId="ListLabel260">
    <w:name w:val="ListLabel 260"/>
    <w:rPr>
      <w:rFonts w:cs="OpenSymbol"/>
    </w:rPr>
  </w:style>
  <w:style w:type="character" w:styleId="ListLabel261">
    <w:name w:val="ListLabel 261"/>
    <w:rPr>
      <w:rFonts w:cs="OpenSymbol"/>
    </w:rPr>
  </w:style>
  <w:style w:type="character" w:styleId="ListLabel262">
    <w:name w:val="ListLabel 262"/>
    <w:rPr>
      <w:rFonts w:cs="OpenSymbol"/>
    </w:rPr>
  </w:style>
  <w:style w:type="character" w:styleId="ListLabel263">
    <w:name w:val="ListLabel 263"/>
    <w:rPr>
      <w:rFonts w:cs="OpenSymbol"/>
    </w:rPr>
  </w:style>
  <w:style w:type="character" w:styleId="ListLabel264">
    <w:name w:val="ListLabel 264"/>
    <w:rPr>
      <w:rFonts w:cs="OpenSymbol"/>
    </w:rPr>
  </w:style>
  <w:style w:type="character" w:styleId="ListLabel265">
    <w:name w:val="ListLabel 265"/>
    <w:rPr>
      <w:rFonts w:cs="OpenSymbol"/>
    </w:rPr>
  </w:style>
  <w:style w:type="character" w:styleId="ListLabel266">
    <w:name w:val="ListLabel 266"/>
    <w:rPr>
      <w:rFonts w:ascii="Trebuchet MS" w:hAnsi="Trebuchet MS" w:cs="Arial"/>
      <w:b/>
      <w:bCs/>
      <w:color w:val="000000"/>
      <w:lang w:val="en-US"/>
    </w:rPr>
  </w:style>
  <w:style w:type="character" w:styleId="ListLabel267">
    <w:name w:val="ListLabel 267"/>
    <w:rPr>
      <w:rFonts w:ascii="Trebuchet MS" w:hAnsi="Trebuchet MS" w:cs="OpenSymbol"/>
      <w:sz w:val="24"/>
    </w:rPr>
  </w:style>
  <w:style w:type="character" w:styleId="ListLabel268">
    <w:name w:val="ListLabel 268"/>
    <w:rPr>
      <w:rFonts w:cs="OpenSymbol"/>
    </w:rPr>
  </w:style>
  <w:style w:type="character" w:styleId="ListLabel269">
    <w:name w:val="ListLabel 269"/>
    <w:rPr>
      <w:rFonts w:cs="OpenSymbol"/>
    </w:rPr>
  </w:style>
  <w:style w:type="character" w:styleId="ListLabel270">
    <w:name w:val="ListLabel 270"/>
    <w:rPr>
      <w:rFonts w:cs="OpenSymbol"/>
    </w:rPr>
  </w:style>
  <w:style w:type="character" w:styleId="ListLabel271">
    <w:name w:val="ListLabel 271"/>
    <w:rPr>
      <w:rFonts w:cs="OpenSymbol"/>
    </w:rPr>
  </w:style>
  <w:style w:type="character" w:styleId="ListLabel272">
    <w:name w:val="ListLabel 272"/>
    <w:rPr>
      <w:rFonts w:cs="OpenSymbol"/>
    </w:rPr>
  </w:style>
  <w:style w:type="character" w:styleId="ListLabel273">
    <w:name w:val="ListLabel 273"/>
    <w:rPr>
      <w:rFonts w:cs="OpenSymbol"/>
    </w:rPr>
  </w:style>
  <w:style w:type="character" w:styleId="ListLabel274">
    <w:name w:val="ListLabel 274"/>
    <w:rPr>
      <w:rFonts w:cs="OpenSymbol"/>
    </w:rPr>
  </w:style>
  <w:style w:type="character" w:styleId="ListLabel275">
    <w:name w:val="ListLabel 275"/>
    <w:rPr>
      <w:rFonts w:cs="OpenSymbol"/>
    </w:rPr>
  </w:style>
  <w:style w:type="character" w:styleId="ListLabel276">
    <w:name w:val="ListLabel 276"/>
    <w:rPr>
      <w:rFonts w:ascii="Trebuchet MS" w:hAnsi="Trebuchet MS" w:cs="OpenSymbol"/>
      <w:sz w:val="24"/>
    </w:rPr>
  </w:style>
  <w:style w:type="character" w:styleId="ListLabel277">
    <w:name w:val="ListLabel 277"/>
    <w:rPr>
      <w:rFonts w:cs="OpenSymbol"/>
    </w:rPr>
  </w:style>
  <w:style w:type="character" w:styleId="ListLabel278">
    <w:name w:val="ListLabel 278"/>
    <w:rPr>
      <w:rFonts w:cs="OpenSymbol"/>
    </w:rPr>
  </w:style>
  <w:style w:type="character" w:styleId="ListLabel279">
    <w:name w:val="ListLabel 279"/>
    <w:rPr>
      <w:rFonts w:cs="OpenSymbol"/>
    </w:rPr>
  </w:style>
  <w:style w:type="character" w:styleId="ListLabel280">
    <w:name w:val="ListLabel 280"/>
    <w:rPr>
      <w:rFonts w:cs="OpenSymbol"/>
    </w:rPr>
  </w:style>
  <w:style w:type="character" w:styleId="ListLabel281">
    <w:name w:val="ListLabel 281"/>
    <w:rPr>
      <w:rFonts w:cs="OpenSymbol"/>
    </w:rPr>
  </w:style>
  <w:style w:type="character" w:styleId="ListLabel282">
    <w:name w:val="ListLabel 282"/>
    <w:rPr>
      <w:rFonts w:cs="OpenSymbol"/>
    </w:rPr>
  </w:style>
  <w:style w:type="character" w:styleId="ListLabel283">
    <w:name w:val="ListLabel 283"/>
    <w:rPr>
      <w:rFonts w:cs="OpenSymbol"/>
    </w:rPr>
  </w:style>
  <w:style w:type="character" w:styleId="ListLabel284">
    <w:name w:val="ListLabel 284"/>
    <w:rPr>
      <w:rFonts w:cs="OpenSymbol"/>
    </w:rPr>
  </w:style>
  <w:style w:type="character" w:styleId="ListLabel285">
    <w:name w:val="ListLabel 285"/>
    <w:rPr>
      <w:rFonts w:ascii="Trebuchet MS" w:hAnsi="Trebuchet MS" w:cs="OpenSymbol"/>
      <w:sz w:val="24"/>
    </w:rPr>
  </w:style>
  <w:style w:type="character" w:styleId="ListLabel286">
    <w:name w:val="ListLabel 286"/>
    <w:rPr>
      <w:rFonts w:cs="OpenSymbol"/>
    </w:rPr>
  </w:style>
  <w:style w:type="character" w:styleId="ListLabel287">
    <w:name w:val="ListLabel 287"/>
    <w:rPr>
      <w:rFonts w:cs="OpenSymbol"/>
    </w:rPr>
  </w:style>
  <w:style w:type="character" w:styleId="ListLabel288">
    <w:name w:val="ListLabel 288"/>
    <w:rPr>
      <w:rFonts w:cs="OpenSymbol"/>
    </w:rPr>
  </w:style>
  <w:style w:type="character" w:styleId="ListLabel289">
    <w:name w:val="ListLabel 289"/>
    <w:rPr>
      <w:rFonts w:cs="OpenSymbol"/>
    </w:rPr>
  </w:style>
  <w:style w:type="character" w:styleId="ListLabel290">
    <w:name w:val="ListLabel 290"/>
    <w:rPr>
      <w:rFonts w:cs="OpenSymbol"/>
    </w:rPr>
  </w:style>
  <w:style w:type="character" w:styleId="ListLabel291">
    <w:name w:val="ListLabel 291"/>
    <w:rPr>
      <w:rFonts w:cs="OpenSymbol"/>
    </w:rPr>
  </w:style>
  <w:style w:type="character" w:styleId="ListLabel292">
    <w:name w:val="ListLabel 292"/>
    <w:rPr>
      <w:rFonts w:cs="OpenSymbol"/>
    </w:rPr>
  </w:style>
  <w:style w:type="character" w:styleId="ListLabel293">
    <w:name w:val="ListLabel 293"/>
    <w:rPr>
      <w:rFonts w:cs="OpenSymbol"/>
    </w:rPr>
  </w:style>
  <w:style w:type="character" w:styleId="ListLabel294">
    <w:name w:val="ListLabel 294"/>
    <w:rPr>
      <w:rFonts w:ascii="Trebuchet MS" w:hAnsi="Trebuchet MS" w:cs="Arial"/>
      <w:b w:val="false"/>
      <w:bCs/>
      <w:color w:val="000000"/>
      <w:sz w:val="24"/>
      <w:lang w:val="en-US"/>
    </w:rPr>
  </w:style>
  <w:style w:type="character" w:styleId="ListLabel212">
    <w:name w:val="ListLabel 212"/>
    <w:rPr>
      <w:rFonts w:ascii="Trebuchet MS" w:hAnsi="Trebuchet MS"/>
      <w:sz w:val="24"/>
      <w:szCs w:val="24"/>
    </w:rPr>
  </w:style>
  <w:style w:type="character" w:styleId="ListLabel213">
    <w:name w:val="ListLabel 213"/>
    <w:rPr>
      <w:sz w:val="24"/>
      <w:szCs w:val="24"/>
    </w:rPr>
  </w:style>
  <w:style w:type="character" w:styleId="ListLabel214">
    <w:name w:val="ListLabel 214"/>
    <w:rPr>
      <w:sz w:val="24"/>
      <w:szCs w:val="24"/>
    </w:rPr>
  </w:style>
  <w:style w:type="character" w:styleId="ListLabel215">
    <w:name w:val="ListLabel 215"/>
    <w:rPr>
      <w:sz w:val="24"/>
      <w:szCs w:val="24"/>
    </w:rPr>
  </w:style>
  <w:style w:type="character" w:styleId="ListLabel216">
    <w:name w:val="ListLabel 216"/>
    <w:rPr>
      <w:sz w:val="24"/>
      <w:szCs w:val="24"/>
    </w:rPr>
  </w:style>
  <w:style w:type="character" w:styleId="ListLabel217">
    <w:name w:val="ListLabel 217"/>
    <w:rPr>
      <w:sz w:val="24"/>
      <w:szCs w:val="24"/>
    </w:rPr>
  </w:style>
  <w:style w:type="character" w:styleId="ListLabel218">
    <w:name w:val="ListLabel 218"/>
    <w:rPr>
      <w:sz w:val="24"/>
      <w:szCs w:val="24"/>
    </w:rPr>
  </w:style>
  <w:style w:type="character" w:styleId="ListLabel219">
    <w:name w:val="ListLabel 219"/>
    <w:rPr>
      <w:sz w:val="24"/>
      <w:szCs w:val="24"/>
    </w:rPr>
  </w:style>
  <w:style w:type="character" w:styleId="ListLabel220">
    <w:name w:val="ListLabel 220"/>
    <w:rPr>
      <w:sz w:val="24"/>
      <w:szCs w:val="24"/>
    </w:rPr>
  </w:style>
  <w:style w:type="character" w:styleId="InternetLink">
    <w:name w:val="Internet Link"/>
    <w:rPr>
      <w:color w:val="0000FF"/>
      <w:u w:val="single"/>
    </w:rPr>
  </w:style>
  <w:style w:type="character" w:styleId="ListLabel295">
    <w:name w:val="ListLabel 295"/>
    <w:rPr>
      <w:rFonts w:ascii="Trebuchet MS" w:hAnsi="Trebuchet MS" w:eastAsia="Times New Roman"/>
      <w:i/>
      <w:lang w:val="ro-RO"/>
    </w:rPr>
  </w:style>
  <w:style w:type="character" w:styleId="ListLabel210">
    <w:name w:val="ListLabel 210"/>
    <w:rPr>
      <w:rFonts w:ascii="Trebuchet MS" w:hAnsi="Trebuchet MS" w:eastAsia="Times New Roman"/>
      <w:i/>
      <w:lang w:val="ro-RO"/>
    </w:rPr>
  </w:style>
  <w:style w:type="character" w:styleId="ListLabel296">
    <w:name w:val="ListLabel 296"/>
    <w:rPr>
      <w:rFonts w:ascii="Trebuchet MS" w:hAnsi="Trebuchet MS" w:eastAsia="Times New Roman"/>
      <w:i/>
      <w:lang w:val="ro-RO"/>
    </w:rPr>
  </w:style>
  <w:style w:type="character" w:styleId="ListLabel297">
    <w:name w:val="ListLabel 297"/>
    <w:rPr>
      <w:rFonts w:ascii="Trebuchet MS" w:hAnsi="Trebuchet MS" w:eastAsia="Times New Roman"/>
      <w:color w:val="000000"/>
      <w:lang w:val="ro-RO"/>
    </w:rPr>
  </w:style>
  <w:style w:type="character" w:styleId="WW8Num7z0">
    <w:name w:val="WW8Num7z0"/>
    <w:rPr>
      <w:rFonts w:ascii="Arial" w:hAnsi="Arial" w:cs="Arial"/>
      <w:sz w:val="28"/>
      <w:szCs w:val="28"/>
    </w:rPr>
  </w:style>
  <w:style w:type="character" w:styleId="WW8Num7z1">
    <w:name w:val="WW8Num7z1"/>
    <w:rPr/>
  </w:style>
  <w:style w:type="character" w:styleId="WW8Num7z2">
    <w:name w:val="WW8Num7z2"/>
    <w:rPr/>
  </w:style>
  <w:style w:type="character" w:styleId="WW8Num7z3">
    <w:name w:val="WW8Num7z3"/>
    <w:rPr/>
  </w:style>
  <w:style w:type="character" w:styleId="WW8Num7z4">
    <w:name w:val="WW8Num7z4"/>
    <w:rPr/>
  </w:style>
  <w:style w:type="character" w:styleId="WW8Num7z5">
    <w:name w:val="WW8Num7z5"/>
    <w:rPr/>
  </w:style>
  <w:style w:type="character" w:styleId="WW8Num7z6">
    <w:name w:val="WW8Num7z6"/>
    <w:rPr/>
  </w:style>
  <w:style w:type="character" w:styleId="WW8Num7z7">
    <w:name w:val="WW8Num7z7"/>
    <w:rPr/>
  </w:style>
  <w:style w:type="character" w:styleId="WW8Num7z8">
    <w:name w:val="WW8Num7z8"/>
    <w:rPr/>
  </w:style>
  <w:style w:type="character" w:styleId="ListLabel1">
    <w:name w:val="ListLabel 1"/>
    <w:rPr>
      <w:rFonts w:ascii="Trebuchet MS" w:hAnsi="Trebuchet MS" w:eastAsia="Times New Roman" w:cs="Arial"/>
    </w:rPr>
  </w:style>
  <w:style w:type="character" w:styleId="ListLabel2">
    <w:name w:val="ListLabel 2"/>
    <w:rPr>
      <w:rFonts w:cs="Times New Roman"/>
    </w:rPr>
  </w:style>
  <w:style w:type="character" w:styleId="ListLabel3">
    <w:name w:val="ListLabel 3"/>
    <w:rPr>
      <w:rFonts w:cs="Times New Roman"/>
    </w:rPr>
  </w:style>
  <w:style w:type="character" w:styleId="ListLabel4">
    <w:name w:val="ListLabel 4"/>
    <w:rPr>
      <w:rFonts w:cs="Times New Roman"/>
    </w:rPr>
  </w:style>
  <w:style w:type="character" w:styleId="ListLabel5">
    <w:name w:val="ListLabel 5"/>
    <w:rPr>
      <w:rFonts w:cs="Times New Roman"/>
    </w:rPr>
  </w:style>
  <w:style w:type="character" w:styleId="ListLabel6">
    <w:name w:val="ListLabel 6"/>
    <w:rPr>
      <w:rFonts w:cs="Times New Roman"/>
    </w:rPr>
  </w:style>
  <w:style w:type="character" w:styleId="ListLabel7">
    <w:name w:val="ListLabel 7"/>
    <w:rPr>
      <w:rFonts w:cs="Times New Roman"/>
    </w:rPr>
  </w:style>
  <w:style w:type="character" w:styleId="ListLabel8">
    <w:name w:val="ListLabel 8"/>
    <w:rPr>
      <w:rFonts w:cs="Times New Roman"/>
    </w:rPr>
  </w:style>
  <w:style w:type="character" w:styleId="ListLabel9">
    <w:name w:val="ListLabel 9"/>
    <w:rPr>
      <w:rFonts w:cs="Times New Roman"/>
    </w:rPr>
  </w:style>
  <w:style w:type="character" w:styleId="ListLabel10">
    <w:name w:val="ListLabel 10"/>
    <w:rPr>
      <w:rFonts w:ascii="Trebuchet MS" w:hAnsi="Trebuchet MS" w:eastAsia="Calibri" w:cs="Trebuchet MS"/>
      <w:color w:val="0000FF"/>
    </w:rPr>
  </w:style>
  <w:style w:type="character" w:styleId="NumberingSymbols">
    <w:name w:val="Numbering Symbols"/>
    <w:rPr/>
  </w:style>
  <w:style w:type="character" w:styleId="Bullets">
    <w:name w:val="Bullets"/>
    <w:rPr>
      <w:rFonts w:ascii="OpenSymbol" w:hAnsi="OpenSymbol" w:eastAsia="OpenSymbol" w:cs="OpenSymbol"/>
    </w:rPr>
  </w:style>
  <w:style w:type="character" w:styleId="DefaultParagraphFont">
    <w:name w:val="Default Paragraph Font"/>
    <w:rPr/>
  </w:style>
  <w:style w:type="paragraph" w:styleId="Heading">
    <w:name w:val="Heading"/>
    <w:basedOn w:val="Normal"/>
    <w:next w:val="TextBody"/>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pPr>
      <w:suppressLineNumbers/>
      <w:spacing w:before="120" w:after="120"/>
    </w:pPr>
    <w:rPr>
      <w:rFonts w:cs="Arial"/>
      <w:i/>
      <w:iCs/>
      <w:sz w:val="24"/>
      <w:szCs w:val="24"/>
    </w:rPr>
  </w:style>
  <w:style w:type="paragraph" w:styleId="Index">
    <w:name w:val="Index"/>
    <w:basedOn w:val="Normal"/>
    <w:pPr>
      <w:suppressLineNumbers/>
    </w:pPr>
    <w:rPr>
      <w:rFonts w:cs="Arial"/>
    </w:rPr>
  </w:style>
  <w:style w:type="paragraph" w:styleId="Header">
    <w:name w:val="Header"/>
    <w:basedOn w:val="Normal"/>
    <w:pPr>
      <w:tabs>
        <w:tab w:val="center" w:pos="4680" w:leader="none"/>
        <w:tab w:val="right" w:pos="9360" w:leader="none"/>
      </w:tabs>
    </w:pPr>
    <w:rPr>
      <w:rFonts w:eastAsia="Times New Roman"/>
    </w:rPr>
  </w:style>
  <w:style w:type="paragraph" w:styleId="ListParagraph">
    <w:name w:val="List Paragraph"/>
    <w:basedOn w:val="Normal"/>
    <w:pPr>
      <w:spacing w:before="0" w:after="0"/>
      <w:ind w:left="720" w:right="0" w:hanging="0"/>
      <w:contextualSpacing/>
    </w:pPr>
    <w:rPr>
      <w:rFonts w:ascii="Calibri" w:hAnsi="Calibri" w:eastAsia="Times New Roman" w:cs="Times New Roman"/>
      <w:sz w:val="20"/>
      <w:szCs w:val="20"/>
      <w:lang w:val="gsw-FR" w:eastAsia="en-US" w:bidi="ar-SA"/>
    </w:rPr>
  </w:style>
  <w:style w:type="paragraph" w:styleId="FrameContents">
    <w:name w:val="Frame Contents"/>
    <w:basedOn w:val="Normal"/>
    <w:pPr/>
    <w:rPr/>
  </w:style>
  <w:style w:type="numbering" w:styleId="WW8Num7">
    <w:name w:val="WW8Num7"/>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mfinante.gov.ro/" TargetMode="External"/><Relationship Id="rId4" Type="http://schemas.openxmlformats.org/officeDocument/2006/relationships/hyperlink" Target="http://www.mfinante.gov.ro/" TargetMode="External"/><Relationship Id="rId5" Type="http://schemas.openxmlformats.org/officeDocument/2006/relationships/hyperlink" Target="mailto:concursuri@mfinante.gov.ro"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35596</TotalTime>
  <Application>LibreOffice/6.1.5.2$Windows_X86_64 LibreOffice_project/90f8dcf33c87b3705e78202e3df5142b201bd805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2021-08-10T09:02:07Z</dcterms:created>
  <dc:language>ro-RO</dc:language>
  <cp:lastPrinted>2021-11-16T09:38:02Z</cp:lastPrinted>
  <dcterms:modified xsi:type="dcterms:W3CDTF">2021-11-16T09:38:11Z</dcterms:modified>
  <cp:revision>3</cp:revision>
</cp:coreProperties>
</file>