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F0" w:rsidRDefault="007A4CF0" w:rsidP="007A4CF0">
      <w:r>
        <w:t>&lt;div id="con"&gt;</w:t>
      </w:r>
    </w:p>
    <w:p w:rsidR="007A4CF0" w:rsidRDefault="007A4CF0" w:rsidP="007A4CF0">
      <w:r>
        <w:t>&lt;p style="margin-right:10px; text-align:justify"&gt;&lt;a href="https://europa.eu/youreurope/business/taxation/vat/vat-rules-rates/index_en.htm#shortcut-6" target="_blank"&gt;Cotele de TVA &amp;icirc;n statele membre UE&lt;/a&gt; &amp;ndash; situația la 1 iulie 2019&lt;/p&gt;</w:t>
      </w:r>
    </w:p>
    <w:p w:rsidR="007A4CF0" w:rsidRDefault="007A4CF0" w:rsidP="007A4CF0"/>
    <w:p w:rsidR="007A4CF0" w:rsidRDefault="007A4CF0" w:rsidP="007A4CF0">
      <w:r>
        <w:t>&lt;p style="margin-right:10px; text-align:justify"&gt;&lt;a class="downlPDF" href="/static/10/Mfp/infotva/vat_rates_enian2016.pdf" target="_blank"&gt;VAT Rates Applied in the Member States of the European Union&lt;/a&gt; &lt;img src="/images/engl.jpg" /&gt;&lt;/p&gt;</w:t>
      </w:r>
    </w:p>
    <w:p w:rsidR="007A4CF0" w:rsidRDefault="007A4CF0" w:rsidP="007A4CF0"/>
    <w:p w:rsidR="007A4CF0" w:rsidRDefault="007A4CF0" w:rsidP="007A4CF0">
      <w:r>
        <w:t>&lt;p style="margin-right:10px; text-align:justify"&gt;&lt;a class="downlPDF" href="/static/10/Mfp/infotva/TAXARE_INVERSA_CEREALE_14iunie2011.pdf" target="_blank"&gt;Informare &amp;quot;TAXARE INVERSA CEREALE&amp;quot; - 14 iunie 2011&lt;/a&gt;&lt;br /&gt;</w:t>
      </w:r>
    </w:p>
    <w:p w:rsidR="007A4CF0" w:rsidRDefault="007A4CF0" w:rsidP="007A4CF0">
      <w:r>
        <w:t>&lt;a class="downlPDF" href="http://ec.europa.eu/taxation_customs/resources/documents/taxation/vat/traders/vat_community/vat_in_ec_annexi.pdf" target="_blank"&gt;Plafoanele statelor membre pentru vanzari la distanta&lt;/a&gt;&lt;br /&gt;</w:t>
      </w:r>
    </w:p>
    <w:p w:rsidR="007A4CF0" w:rsidRDefault="007A4CF0" w:rsidP="007A4CF0">
      <w:r>
        <w:t>&lt;a class="downlPDF" href="/static/10/Mfp/infotva/Stocuridispozitiaclient_11022015.pdf" target="_blank"&gt;Statele membre care aplica masuri de simplificare pentru stocuri puse la dispozitia clientului&lt;/a&gt;&lt;/p&gt;</w:t>
      </w:r>
    </w:p>
    <w:p w:rsidR="007A4CF0" w:rsidRDefault="007A4CF0" w:rsidP="007A4CF0"/>
    <w:p w:rsidR="007A4CF0" w:rsidRDefault="007A4CF0" w:rsidP="007A4CF0">
      <w:r>
        <w:t>&lt;p style="margin-right:10px; text-align:justify"&gt;&lt;a class="downlPDF" href="/static/10/Mfp/infotva/689292Comunicatsferadeaplicaretaxareinversa.pdf" target="_blank"&gt;Informare privind sfera de aplicare a taxării inverse &amp;icirc;ncep&amp;acirc;nd cu data de 1 ianuarie 2016&lt;/a&gt;&lt;br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class="downlPDF" href="/static/10/Mfp/infotva/NOTAperioadafiscala.pdf" target="_blank"&gt;Notă &lt;/a&gt;privind stabilirea perioadei fiscale de către persoanele impozabile care au realizat achiziţii intracomunitare de bunuri &amp;icirc;n anul 2009&lt;br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class="downlPDF" href="/static/10/Mfp/infotva/scutireTVAoperatiunile_negociere_acordarea_credite.pdf" target="_blank"&gt;Aplicarea scutirii&lt;/a&gt; de TVA pentru operaţiunile de negociere &amp;icirc;n acordarea de credite &lt;!--&lt;br&gt;&lt;br&gt;</w:t>
      </w:r>
    </w:p>
    <w:p w:rsidR="007A4CF0" w:rsidRDefault="007A4CF0" w:rsidP="007A4CF0">
      <w:r>
        <w:t>&lt;a  href="/static/10/Mfp/infotva/Calculul_ca_perspTVA.htm"&gt;</w:t>
      </w:r>
    </w:p>
    <w:p w:rsidR="007A4CF0" w:rsidRDefault="007A4CF0" w:rsidP="007A4CF0">
      <w:r>
        <w:tab/>
        <w:t>Clarificari&lt;/a&gt; privind metodologia de calcul a cifrei de afaceri din perspectiva TVA</w:t>
      </w:r>
    </w:p>
    <w:p w:rsidR="007A4CF0" w:rsidRDefault="007A4CF0" w:rsidP="007A4CF0">
      <w:r>
        <w:lastRenderedPageBreak/>
        <w:t xml:space="preserve"> --&gt;&lt;br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class="downlPDF" href="/static/10/Mfp/infotva/dreptdeducere.pdf" target="_blank"&gt;Dreptul&lt;/a&gt; de deducere al TVA pentru achizitii intracomunitare&lt;br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href="/static/10/Mfp/infotva/donatii_in_bani.htm" target="_blank"&gt;Nota&lt;/a&gt; privind regimul TVA aferent donatiilor in bani, inclusiv a celor realizate prin intermediul operatorilor de telefonie&lt;br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href="/static/10/Mfp/infotva/comert_mijl_transport_modificat.htm" target="_blank"&gt;Comerţul cu mijloace de transport&lt;/a&gt;&lt;br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href="/static/10/Mfp/infotva/Atentionare_ajustari_TVA.htm" target="_blank"&gt;Ajustări TVA&lt;/a&gt;&lt;br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href="/static/10/Mfp/infotva/Informatii_garantii.htm"&gt;Garanţii de bună execuţie&lt;/a&gt;&lt;br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href="/static/10/Mfp/infotva/Intermedierea_asigurari.htm" target="_blank"&gt;Intermedierea &amp;icirc;n asigurări&lt;/a&gt;&lt;br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href="/static/10/Mfp/infotva/Formularistica.pdf" target="_blank"&gt;Formularistică&lt;/a&gt;&lt;br /&gt;</w:t>
      </w:r>
    </w:p>
    <w:p w:rsidR="007A4CF0" w:rsidRDefault="007A4CF0" w:rsidP="007A4CF0">
      <w:r>
        <w:t>&lt;br /&gt;</w:t>
      </w:r>
    </w:p>
    <w:p w:rsidR="007A4CF0" w:rsidRDefault="007A4CF0" w:rsidP="007A4CF0">
      <w:r>
        <w:t>&lt;a class="downlPDF" href="/static/10/Mfp/infotva/Rambursari_D9_D13.pdf" target="_blank"&gt;Rambursarea TVA&lt;/a&gt; catre persoanele impozabile neinregistrate in scopuri de TVA in Romania, conform Directivei 2008/9/CE şi respectiv Directivei 86/560/EEC&lt;/p&gt;</w:t>
      </w:r>
    </w:p>
    <w:p w:rsidR="007A4CF0" w:rsidRDefault="007A4CF0" w:rsidP="007A4CF0">
      <w:r>
        <w:t>&lt;/div&gt;</w:t>
      </w:r>
    </w:p>
    <w:p w:rsidR="007A4CF0" w:rsidRDefault="007A4CF0" w:rsidP="007A4CF0"/>
    <w:p w:rsidR="007A4CF0" w:rsidRDefault="007A4CF0" w:rsidP="007A4CF0">
      <w:r>
        <w:t>&lt;ol&gt;</w:t>
      </w:r>
    </w:p>
    <w:p w:rsidR="007A4CF0" w:rsidRPr="007A4CF0" w:rsidRDefault="007A4CF0" w:rsidP="007A4CF0">
      <w:r>
        <w:t>&lt;/ol&gt;</w:t>
      </w:r>
      <w:bookmarkStart w:id="0" w:name="_GoBack"/>
      <w:bookmarkEnd w:id="0"/>
    </w:p>
    <w:sectPr w:rsidR="007A4CF0" w:rsidRPr="007A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F0"/>
    <w:rsid w:val="00561F13"/>
    <w:rsid w:val="007A4CF0"/>
    <w:rsid w:val="00C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D640-2C93-4931-9015-C92516FF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CRISTIAN-NICOLAE MARIN</dc:creator>
  <cp:keywords/>
  <dc:description/>
  <cp:lastModifiedBy>CRISTIAN-NICOLAE MARIN</cp:lastModifiedBy>
  <cp:revision>1</cp:revision>
  <dcterms:created xsi:type="dcterms:W3CDTF">2020-11-24T11:10:00Z</dcterms:created>
  <dcterms:modified xsi:type="dcterms:W3CDTF">2020-11-24T11:30:00Z</dcterms:modified>
</cp:coreProperties>
</file>