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B06" w:rsidRPr="007024B1" w:rsidRDefault="007024B1" w:rsidP="00B40B06">
      <w:pPr>
        <w:pStyle w:val="Heading1"/>
        <w:rPr>
          <w:rFonts w:ascii="Times New Roman" w:hAnsi="Times New Roman" w:cs="Times New Roman"/>
          <w:color w:val="333333"/>
          <w:spacing w:val="20"/>
          <w:sz w:val="24"/>
          <w:lang w:val="fr-FR"/>
        </w:rPr>
      </w:pPr>
      <w:r>
        <w:rPr>
          <w:rFonts w:ascii="Franklin Gothic Demi" w:hAnsi="Franklin Gothic Demi"/>
          <w:noProof/>
          <w:color w:val="333333"/>
          <w:spacing w:val="20"/>
          <w:sz w:val="28"/>
          <w:szCs w:val="28"/>
          <w:lang w:eastAsia="en-US" w:bidi="ar-SA"/>
        </w:rPr>
        <w:drawing>
          <wp:anchor distT="0" distB="0" distL="114300" distR="114300" simplePos="0" relativeHeight="251660800" behindDoc="0" locked="0" layoutInCell="1" allowOverlap="0">
            <wp:simplePos x="0" y="0"/>
            <wp:positionH relativeFrom="column">
              <wp:posOffset>-247015</wp:posOffset>
            </wp:positionH>
            <wp:positionV relativeFrom="margin">
              <wp:posOffset>60960</wp:posOffset>
            </wp:positionV>
            <wp:extent cx="799465" cy="797560"/>
            <wp:effectExtent l="19050" t="0" r="635" b="0"/>
            <wp:wrapThrough wrapText="bothSides">
              <wp:wrapPolygon edited="0">
                <wp:start x="6691" y="0"/>
                <wp:lineTo x="3603" y="1548"/>
                <wp:lineTo x="-515" y="6191"/>
                <wp:lineTo x="0" y="16510"/>
                <wp:lineTo x="5662" y="21153"/>
                <wp:lineTo x="6691" y="21153"/>
                <wp:lineTo x="15441" y="21153"/>
                <wp:lineTo x="16470" y="21153"/>
                <wp:lineTo x="20588" y="17025"/>
                <wp:lineTo x="21102" y="16510"/>
                <wp:lineTo x="21617" y="11350"/>
                <wp:lineTo x="21617" y="5675"/>
                <wp:lineTo x="18014" y="1548"/>
                <wp:lineTo x="14926" y="0"/>
                <wp:lineTo x="669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_guv_coroana_albastru.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465" cy="797560"/>
                    </a:xfrm>
                    <a:prstGeom prst="rect">
                      <a:avLst/>
                    </a:prstGeom>
                  </pic:spPr>
                </pic:pic>
              </a:graphicData>
            </a:graphic>
          </wp:anchor>
        </w:drawing>
      </w:r>
      <w:r w:rsidR="00534AB5">
        <w:rPr>
          <w:rFonts w:ascii="Franklin Gothic Demi" w:hAnsi="Franklin Gothic Demi"/>
          <w:color w:val="333333"/>
          <w:spacing w:val="20"/>
          <w:sz w:val="28"/>
          <w:szCs w:val="28"/>
          <w:lang w:val="fr-FR"/>
        </w:rPr>
        <w:t xml:space="preserve">     </w:t>
      </w:r>
      <w:r w:rsidR="00534AB5" w:rsidRPr="007024B1">
        <w:rPr>
          <w:rFonts w:ascii="Times New Roman" w:hAnsi="Times New Roman" w:cs="Times New Roman"/>
          <w:color w:val="333333"/>
          <w:spacing w:val="20"/>
          <w:sz w:val="24"/>
          <w:lang w:val="fr-FR"/>
        </w:rPr>
        <w:t>M</w:t>
      </w:r>
      <w:r w:rsidR="00B40B06" w:rsidRPr="007024B1">
        <w:rPr>
          <w:rFonts w:ascii="Times New Roman" w:hAnsi="Times New Roman" w:cs="Times New Roman"/>
          <w:color w:val="333333"/>
          <w:spacing w:val="20"/>
          <w:sz w:val="24"/>
          <w:lang w:val="fr-FR"/>
        </w:rPr>
        <w:t xml:space="preserve">INISTERUL FINANŢELOR </w:t>
      </w:r>
    </w:p>
    <w:p w:rsidR="00CF229C" w:rsidRDefault="00BC0554" w:rsidP="0008104E">
      <w:pPr>
        <w:pStyle w:val="Heading1"/>
        <w:ind w:left="1440"/>
      </w:pPr>
      <w:r>
        <w:rPr>
          <w:noProof/>
          <w:lang w:eastAsia="en-US" w:bidi="ar-SA"/>
        </w:rPr>
        <mc:AlternateContent>
          <mc:Choice Requires="wps">
            <w:drawing>
              <wp:anchor distT="0" distB="0" distL="114300" distR="114300" simplePos="0" relativeHeight="251657728" behindDoc="0" locked="0" layoutInCell="1" allowOverlap="1">
                <wp:simplePos x="0" y="0"/>
                <wp:positionH relativeFrom="column">
                  <wp:posOffset>139700</wp:posOffset>
                </wp:positionH>
                <wp:positionV relativeFrom="paragraph">
                  <wp:posOffset>52070</wp:posOffset>
                </wp:positionV>
                <wp:extent cx="5344160" cy="579755"/>
                <wp:effectExtent l="0" t="0" r="0" b="0"/>
                <wp:wrapSquare wrapText="bothSides"/>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4160" cy="57975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3F65C4" w:rsidRPr="007024B1" w:rsidRDefault="003F65C4">
                            <w:pPr>
                              <w:pStyle w:val="FrameContents"/>
                              <w:rPr>
                                <w:rFonts w:ascii="Trebuchet MS" w:hAnsi="Trebuchet MS"/>
                              </w:rPr>
                            </w:pPr>
                            <w:r w:rsidRPr="007024B1">
                              <w:rPr>
                                <w:rFonts w:ascii="Trebuchet MS" w:hAnsi="Trebuchet MS"/>
                                <w:color w:val="333333"/>
                                <w:sz w:val="28"/>
                                <w:szCs w:val="28"/>
                                <w:lang w:val="fr-FR"/>
                              </w:rPr>
                              <w:t>Direcţia genera</w:t>
                            </w:r>
                            <w:r>
                              <w:rPr>
                                <w:rFonts w:ascii="Trebuchet MS" w:hAnsi="Trebuchet MS"/>
                                <w:color w:val="333333"/>
                                <w:sz w:val="28"/>
                                <w:szCs w:val="28"/>
                                <w:lang w:val="ro-RO"/>
                              </w:rPr>
                              <w:t>lă managementul</w:t>
                            </w:r>
                            <w:r w:rsidRPr="007024B1">
                              <w:rPr>
                                <w:rFonts w:ascii="Trebuchet MS" w:hAnsi="Trebuchet MS"/>
                                <w:color w:val="333333"/>
                                <w:sz w:val="28"/>
                                <w:szCs w:val="28"/>
                                <w:lang w:val="ro-RO"/>
                              </w:rPr>
                              <w:t xml:space="preserve"> resurselor umane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left:0;text-align:left;margin-left:11pt;margin-top:4.1pt;width:420.8pt;height:4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" stroked="f" strokecolor="#3465a4">
                <v:stroke joinstyle="round"/>
                <v:textbox>
                  <w:txbxContent>
                    <w:p w:rsidR="003F65C4" w:rsidRPr="007024B1" w:rsidRDefault="003F65C4">
                      <w:pPr>
                        <w:pStyle w:val="FrameContents"/>
                        <w:rPr>
                          <w:rFonts w:ascii="Trebuchet MS" w:hAnsi="Trebuchet MS"/>
                        </w:rPr>
                      </w:pPr>
                      <w:r w:rsidRPr="007024B1">
                        <w:rPr>
                          <w:rFonts w:ascii="Trebuchet MS" w:hAnsi="Trebuchet MS"/>
                          <w:color w:val="333333"/>
                          <w:sz w:val="28"/>
                          <w:szCs w:val="28"/>
                          <w:lang w:val="fr-FR"/>
                        </w:rPr>
                        <w:t>Direcţia genera</w:t>
                      </w:r>
                      <w:r>
                        <w:rPr>
                          <w:rFonts w:ascii="Trebuchet MS" w:hAnsi="Trebuchet MS"/>
                          <w:color w:val="333333"/>
                          <w:sz w:val="28"/>
                          <w:szCs w:val="28"/>
                          <w:lang w:val="ro-RO"/>
                        </w:rPr>
                        <w:t>lă managementul</w:t>
                      </w:r>
                      <w:r w:rsidRPr="007024B1">
                        <w:rPr>
                          <w:rFonts w:ascii="Trebuchet MS" w:hAnsi="Trebuchet MS"/>
                          <w:color w:val="333333"/>
                          <w:sz w:val="28"/>
                          <w:szCs w:val="28"/>
                          <w:lang w:val="ro-RO"/>
                        </w:rPr>
                        <w:t xml:space="preserve"> resurselor umane</w:t>
                      </w:r>
                    </w:p>
                  </w:txbxContent>
                </v:textbox>
                <w10:wrap type="square"/>
              </v:rect>
            </w:pict>
          </mc:Fallback>
        </mc:AlternateContent>
      </w:r>
      <w:r w:rsidR="00927385">
        <w:rPr>
          <w:rFonts w:ascii="Franklin Gothic Demi" w:hAnsi="Franklin Gothic Demi"/>
          <w:color w:val="333333"/>
          <w:sz w:val="28"/>
          <w:szCs w:val="28"/>
          <w:lang w:val="fr-FR"/>
        </w:rPr>
        <w:t xml:space="preserve">    </w:t>
      </w:r>
      <w:r w:rsidR="00927385">
        <w:rPr>
          <w:rFonts w:ascii="Franklin Gothic Demi" w:hAnsi="Franklin Gothic Demi"/>
          <w:color w:val="333333"/>
          <w:sz w:val="12"/>
          <w:szCs w:val="12"/>
          <w:lang w:val="fr-FR"/>
        </w:rPr>
        <w:t xml:space="preserve">  </w:t>
      </w:r>
      <w:r>
        <w:rPr>
          <w:noProof/>
          <w:lang w:eastAsia="en-US" w:bidi="ar-SA"/>
        </w:rPr>
        <mc:AlternateContent>
          <mc:Choice Requires="wps">
            <w:drawing>
              <wp:anchor distT="0" distB="0" distL="114300" distR="114300" simplePos="0" relativeHeight="251658752" behindDoc="0" locked="0" layoutInCell="1" allowOverlap="1">
                <wp:simplePos x="0" y="0"/>
                <wp:positionH relativeFrom="column">
                  <wp:posOffset>892810</wp:posOffset>
                </wp:positionH>
                <wp:positionV relativeFrom="paragraph">
                  <wp:posOffset>6985</wp:posOffset>
                </wp:positionV>
                <wp:extent cx="3172460" cy="342900"/>
                <wp:effectExtent l="0" t="0" r="0" b="0"/>
                <wp:wrapSquare wrapText="bothSides"/>
                <wp:docPr id="1" name="Fra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24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3F65C4" w:rsidRDefault="003F65C4">
                            <w:pPr>
                              <w:pStyle w:val="Heading1"/>
                              <w:rPr>
                                <w:rFonts w:ascii="Franklin Gothic Demi" w:hAnsi="Franklin Gothic Demi"/>
                                <w:color w:val="333333"/>
                                <w:spacing w:val="20"/>
                                <w:sz w:val="28"/>
                                <w:szCs w:val="28"/>
                                <w:lang w:val="fr-FR"/>
                              </w:rPr>
                            </w:pPr>
                            <w:r>
                              <w:rPr>
                                <w:rFonts w:ascii="Franklin Gothic Demi" w:hAnsi="Franklin Gothic Demi"/>
                                <w:color w:val="333333"/>
                                <w:spacing w:val="20"/>
                                <w:sz w:val="28"/>
                                <w:szCs w:val="28"/>
                                <w:lang w:val="fr-FR"/>
                              </w:rPr>
                              <w:t xml:space="preserve">  </w:t>
                            </w:r>
                          </w:p>
                          <w:p w:rsidR="003F65C4" w:rsidRDefault="003F65C4">
                            <w:pPr>
                              <w:pStyle w:val="Heading1"/>
                              <w:rPr>
                                <w:rFonts w:ascii="Franklin Gothic Demi" w:hAnsi="Franklin Gothic Demi"/>
                                <w:color w:val="333333"/>
                                <w:spacing w:val="20"/>
                                <w:sz w:val="28"/>
                                <w:szCs w:val="28"/>
                                <w:lang w:val="fr-FR"/>
                              </w:rPr>
                            </w:pPr>
                          </w:p>
                          <w:p w:rsidR="003F65C4" w:rsidRPr="00B40B06" w:rsidRDefault="003F65C4" w:rsidP="00B40B06">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Frame2" o:spid="_x0000_s1027" style="position:absolute;left:0;text-align:left;margin-left:70.3pt;margin-top:.55pt;width:249.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" filled="f" stroked="f" strokecolor="#3465a4">
                <v:stroke joinstyle="round"/>
                <v:textbox>
                  <w:txbxContent>
                    <w:p w:rsidR="003F65C4" w:rsidRDefault="003F65C4">
                      <w:pPr>
                        <w:pStyle w:val="Heading1"/>
                        <w:rPr>
                          <w:rFonts w:ascii="Franklin Gothic Demi" w:hAnsi="Franklin Gothic Demi"/>
                          <w:color w:val="333333"/>
                          <w:spacing w:val="20"/>
                          <w:sz w:val="28"/>
                          <w:szCs w:val="28"/>
                          <w:lang w:val="fr-FR"/>
                        </w:rPr>
                      </w:pPr>
                      <w:r>
                        <w:rPr>
                          <w:rFonts w:ascii="Franklin Gothic Demi" w:hAnsi="Franklin Gothic Demi"/>
                          <w:color w:val="333333"/>
                          <w:spacing w:val="20"/>
                          <w:sz w:val="28"/>
                          <w:szCs w:val="28"/>
                          <w:lang w:val="fr-FR"/>
                        </w:rPr>
                        <w:t xml:space="preserve">  </w:t>
                      </w:r>
                    </w:p>
                    <w:p w:rsidR="003F65C4" w:rsidRDefault="003F65C4">
                      <w:pPr>
                        <w:pStyle w:val="Heading1"/>
                        <w:rPr>
                          <w:rFonts w:ascii="Franklin Gothic Demi" w:hAnsi="Franklin Gothic Demi"/>
                          <w:color w:val="333333"/>
                          <w:spacing w:val="20"/>
                          <w:sz w:val="28"/>
                          <w:szCs w:val="28"/>
                          <w:lang w:val="fr-FR"/>
                        </w:rPr>
                      </w:pPr>
                    </w:p>
                    <w:p w:rsidR="003F65C4" w:rsidRPr="00B40B06" w:rsidRDefault="003F65C4" w:rsidP="00B40B06">
                      <w:pPr>
                        <w:rPr>
                          <w:lang w:val="fr-FR"/>
                        </w:rPr>
                      </w:pPr>
                    </w:p>
                  </w:txbxContent>
                </v:textbox>
                <w10:wrap type="square"/>
              </v:rect>
            </w:pict>
          </mc:Fallback>
        </mc:AlternateContent>
      </w:r>
      <w:r w:rsidR="0008104E">
        <w:rPr>
          <w:rFonts w:ascii="Franklin Gothic Demi" w:hAnsi="Franklin Gothic Demi"/>
          <w:color w:val="333333"/>
          <w:sz w:val="12"/>
          <w:szCs w:val="12"/>
          <w:lang w:val="fr-FR"/>
        </w:rPr>
        <w:t xml:space="preserve">                                                                                                                                                  </w:t>
      </w:r>
      <w:r w:rsidR="00927385">
        <w:rPr>
          <w:rFonts w:ascii="Franklin Gothic Demi" w:hAnsi="Franklin Gothic Demi"/>
          <w:color w:val="333333"/>
          <w:sz w:val="28"/>
          <w:szCs w:val="28"/>
          <w:lang w:val="fr-FR"/>
        </w:rPr>
        <w:t xml:space="preserve">  </w:t>
      </w:r>
      <w:r w:rsidR="009F2934">
        <w:rPr>
          <w:rFonts w:ascii="Arial" w:hAnsi="Arial"/>
          <w:lang w:val="ro-RO"/>
        </w:rPr>
        <w:t xml:space="preserve">             </w:t>
      </w:r>
      <w:r w:rsidR="007024B1">
        <w:rPr>
          <w:rFonts w:ascii="Arial" w:hAnsi="Arial"/>
          <w:lang w:val="ro-RO"/>
        </w:rPr>
        <w:t xml:space="preserve">     </w:t>
      </w:r>
      <w:r w:rsidR="009F2934">
        <w:rPr>
          <w:rFonts w:ascii="Arial" w:hAnsi="Arial"/>
          <w:lang w:val="ro-RO"/>
        </w:rPr>
        <w:t xml:space="preserve">Nr. </w:t>
      </w:r>
      <w:r w:rsidR="00B40B06">
        <w:rPr>
          <w:rFonts w:ascii="Arial" w:hAnsi="Arial"/>
          <w:lang w:val="ro-RO"/>
        </w:rPr>
        <w:t xml:space="preserve"> </w:t>
      </w:r>
      <w:r w:rsidR="005C347D">
        <w:rPr>
          <w:rFonts w:ascii="Arial" w:hAnsi="Arial"/>
          <w:lang w:val="ro-RO"/>
        </w:rPr>
        <w:t>388.955</w:t>
      </w:r>
      <w:r w:rsidR="00775CCB">
        <w:rPr>
          <w:rFonts w:ascii="Arial" w:hAnsi="Arial"/>
          <w:lang w:val="ro-RO"/>
        </w:rPr>
        <w:t xml:space="preserve"> </w:t>
      </w:r>
      <w:r w:rsidR="003A3D10">
        <w:rPr>
          <w:rFonts w:ascii="Arial" w:hAnsi="Arial"/>
          <w:lang w:val="ro-RO"/>
        </w:rPr>
        <w:t>/</w:t>
      </w:r>
      <w:r w:rsidR="005C347D">
        <w:rPr>
          <w:rFonts w:ascii="Arial" w:hAnsi="Arial"/>
          <w:lang w:val="ro-RO"/>
        </w:rPr>
        <w:t>09</w:t>
      </w:r>
      <w:r w:rsidR="00977EAB">
        <w:rPr>
          <w:rFonts w:ascii="Arial" w:hAnsi="Arial"/>
          <w:lang w:val="ro-RO"/>
        </w:rPr>
        <w:t>.</w:t>
      </w:r>
      <w:r w:rsidR="005C347D">
        <w:rPr>
          <w:rFonts w:ascii="Arial" w:hAnsi="Arial"/>
          <w:lang w:val="ro-RO"/>
        </w:rPr>
        <w:t>03</w:t>
      </w:r>
      <w:r w:rsidR="00B40B06">
        <w:rPr>
          <w:rFonts w:ascii="Arial" w:hAnsi="Arial"/>
          <w:lang w:val="ro-RO"/>
        </w:rPr>
        <w:t>.202</w:t>
      </w:r>
      <w:r w:rsidR="00977EAB">
        <w:rPr>
          <w:rFonts w:ascii="Arial" w:hAnsi="Arial"/>
          <w:lang w:val="ro-RO"/>
        </w:rPr>
        <w:t>3</w:t>
      </w:r>
    </w:p>
    <w:p w:rsidR="00CF229C" w:rsidRDefault="00CF229C">
      <w:pPr>
        <w:jc w:val="both"/>
        <w:rPr>
          <w:rFonts w:ascii="Arial" w:hAnsi="Arial"/>
          <w:b/>
          <w:bCs/>
          <w:lang w:val="ro-RO"/>
        </w:rPr>
      </w:pPr>
    </w:p>
    <w:p w:rsidR="00EF2763" w:rsidRDefault="00EF2763" w:rsidP="00EF2763">
      <w:pPr>
        <w:rPr>
          <w:rFonts w:ascii="Arial" w:hAnsi="Arial"/>
          <w:b/>
          <w:bCs/>
          <w:lang w:val="ro-RO"/>
        </w:rPr>
      </w:pPr>
      <w:r>
        <w:rPr>
          <w:rFonts w:ascii="Arial" w:hAnsi="Arial"/>
          <w:b/>
          <w:bCs/>
          <w:lang w:val="ro-RO"/>
        </w:rPr>
        <w:t xml:space="preserve">                                              </w:t>
      </w:r>
    </w:p>
    <w:p w:rsidR="00EF2763" w:rsidRPr="0008104E" w:rsidRDefault="00EF2763" w:rsidP="00EF2763">
      <w:pPr>
        <w:rPr>
          <w:rFonts w:ascii="Trebuchet MS" w:hAnsi="Trebuchet MS"/>
          <w:b/>
          <w:bCs/>
          <w:lang w:val="ro-RO"/>
        </w:rPr>
      </w:pPr>
      <w:r w:rsidRPr="006421E5">
        <w:rPr>
          <w:rFonts w:ascii="Trebuchet MS" w:hAnsi="Trebuchet MS"/>
          <w:b/>
          <w:bCs/>
          <w:lang w:val="ro-RO"/>
        </w:rPr>
        <w:t xml:space="preserve">                                                                   </w:t>
      </w:r>
      <w:r w:rsidRPr="0008104E">
        <w:rPr>
          <w:rFonts w:ascii="Trebuchet MS" w:hAnsi="Trebuchet MS"/>
          <w:b/>
          <w:bCs/>
          <w:lang w:val="ro-RO"/>
        </w:rPr>
        <w:t>ANUNȚ</w:t>
      </w:r>
    </w:p>
    <w:p w:rsidR="003A6D58" w:rsidRPr="0008104E" w:rsidRDefault="003A6D58" w:rsidP="00EF2763">
      <w:pPr>
        <w:rPr>
          <w:rFonts w:ascii="Trebuchet MS" w:hAnsi="Trebuchet MS"/>
          <w:b/>
          <w:bCs/>
          <w:lang w:val="ro-RO"/>
        </w:rPr>
      </w:pPr>
    </w:p>
    <w:p w:rsidR="00CF229C" w:rsidRPr="0008104E" w:rsidRDefault="00927385" w:rsidP="003A6D58">
      <w:pPr>
        <w:jc w:val="both"/>
        <w:rPr>
          <w:rFonts w:ascii="Trebuchet MS" w:hAnsi="Trebuchet MS"/>
          <w:b/>
          <w:bCs/>
          <w:iCs/>
          <w:lang w:val="ro-RO"/>
        </w:rPr>
      </w:pPr>
      <w:r w:rsidRPr="0008104E">
        <w:rPr>
          <w:rFonts w:ascii="Trebuchet MS" w:hAnsi="Trebuchet MS"/>
          <w:b/>
          <w:bCs/>
          <w:lang w:val="ro-RO"/>
        </w:rPr>
        <w:tab/>
      </w:r>
      <w:bookmarkStart w:id="0" w:name="_GoBack"/>
      <w:r w:rsidRPr="0008104E">
        <w:rPr>
          <w:rFonts w:ascii="Trebuchet MS" w:hAnsi="Trebuchet MS"/>
          <w:b/>
          <w:bCs/>
          <w:iCs/>
          <w:lang w:val="ro-RO"/>
        </w:rPr>
        <w:t xml:space="preserve">Ministerul Finanțelor cu sediul în Bd. Libertății nr.16, sector 5, </w:t>
      </w:r>
      <w:r w:rsidR="00130415" w:rsidRPr="0008104E">
        <w:rPr>
          <w:rFonts w:ascii="Trebuchet MS" w:hAnsi="Trebuchet MS"/>
          <w:b/>
          <w:bCs/>
          <w:iCs/>
          <w:lang w:val="ro-RO"/>
        </w:rPr>
        <w:t>organizează concurs de recrutar</w:t>
      </w:r>
      <w:r w:rsidR="006464E7" w:rsidRPr="0008104E">
        <w:rPr>
          <w:rFonts w:ascii="Trebuchet MS" w:hAnsi="Trebuchet MS"/>
          <w:b/>
          <w:bCs/>
          <w:iCs/>
          <w:lang w:val="ro-RO"/>
        </w:rPr>
        <w:t>e în vederea ocupării funcţiei</w:t>
      </w:r>
      <w:r w:rsidR="00462F22" w:rsidRPr="0008104E">
        <w:rPr>
          <w:rFonts w:ascii="Trebuchet MS" w:hAnsi="Trebuchet MS"/>
          <w:b/>
          <w:bCs/>
          <w:iCs/>
          <w:lang w:val="ro-RO"/>
        </w:rPr>
        <w:t xml:space="preserve"> publice de execuţie</w:t>
      </w:r>
      <w:r w:rsidR="00B40B06" w:rsidRPr="0008104E">
        <w:rPr>
          <w:rFonts w:ascii="Trebuchet MS" w:hAnsi="Trebuchet MS"/>
          <w:b/>
          <w:bCs/>
          <w:iCs/>
          <w:lang w:val="ro-RO"/>
        </w:rPr>
        <w:t xml:space="preserve"> </w:t>
      </w:r>
      <w:r w:rsidR="00130415" w:rsidRPr="0008104E">
        <w:rPr>
          <w:rFonts w:ascii="Trebuchet MS" w:hAnsi="Trebuchet MS"/>
          <w:b/>
          <w:bCs/>
          <w:iCs/>
          <w:lang w:val="ro-RO"/>
        </w:rPr>
        <w:t>vacant</w:t>
      </w:r>
      <w:r w:rsidR="003A6D58" w:rsidRPr="0008104E">
        <w:rPr>
          <w:rFonts w:ascii="Trebuchet MS" w:hAnsi="Trebuchet MS"/>
          <w:b/>
          <w:bCs/>
          <w:iCs/>
          <w:lang w:val="ro-RO"/>
        </w:rPr>
        <w:t>e</w:t>
      </w:r>
      <w:r w:rsidR="00B40B06" w:rsidRPr="0008104E">
        <w:rPr>
          <w:rFonts w:ascii="Trebuchet MS" w:hAnsi="Trebuchet MS"/>
          <w:b/>
          <w:bCs/>
          <w:iCs/>
          <w:lang w:val="ro-RO"/>
        </w:rPr>
        <w:t xml:space="preserve"> </w:t>
      </w:r>
      <w:r w:rsidR="00130415" w:rsidRPr="0008104E">
        <w:rPr>
          <w:rFonts w:ascii="Trebuchet MS" w:hAnsi="Trebuchet MS"/>
          <w:b/>
          <w:bCs/>
          <w:iCs/>
          <w:lang w:val="ro-RO"/>
        </w:rPr>
        <w:t>de</w:t>
      </w:r>
      <w:r w:rsidR="003A6D58" w:rsidRPr="0008104E">
        <w:rPr>
          <w:rFonts w:ascii="Trebuchet MS" w:hAnsi="Trebuchet MS"/>
          <w:bCs/>
          <w:i/>
          <w:iCs/>
          <w:lang w:val="ro-RO"/>
        </w:rPr>
        <w:t xml:space="preserve"> Consilier clasa I, grad profesional superior</w:t>
      </w:r>
      <w:r w:rsidR="003D5744" w:rsidRPr="0008104E">
        <w:rPr>
          <w:rFonts w:ascii="Trebuchet MS" w:hAnsi="Trebuchet MS"/>
          <w:bCs/>
          <w:i/>
          <w:iCs/>
          <w:lang w:val="ro-RO"/>
        </w:rPr>
        <w:t>(1 post)</w:t>
      </w:r>
      <w:r w:rsidR="003A6D58" w:rsidRPr="0008104E">
        <w:rPr>
          <w:rFonts w:ascii="Trebuchet MS" w:hAnsi="Trebuchet MS"/>
          <w:bCs/>
          <w:i/>
          <w:iCs/>
          <w:lang w:val="ro-RO"/>
        </w:rPr>
        <w:t>, Serviciul monitorizare și gestionare programe guvernamentale</w:t>
      </w:r>
      <w:r w:rsidR="006464E7" w:rsidRPr="0008104E">
        <w:rPr>
          <w:rFonts w:ascii="Trebuchet MS" w:hAnsi="Trebuchet MS"/>
          <w:bCs/>
          <w:i/>
          <w:iCs/>
          <w:lang w:val="ro-RO"/>
        </w:rPr>
        <w:t xml:space="preserve"> </w:t>
      </w:r>
      <w:r w:rsidR="00807BDB" w:rsidRPr="0008104E">
        <w:rPr>
          <w:rFonts w:ascii="Trebuchet MS" w:hAnsi="Trebuchet MS"/>
          <w:b/>
          <w:bCs/>
          <w:iCs/>
          <w:lang w:val="ro-RO"/>
        </w:rPr>
        <w:t>din cadrul Direcției generale</w:t>
      </w:r>
      <w:r w:rsidR="003A6D58" w:rsidRPr="0008104E">
        <w:rPr>
          <w:rFonts w:ascii="Trebuchet MS" w:hAnsi="Trebuchet MS"/>
          <w:b/>
          <w:bCs/>
          <w:iCs/>
          <w:lang w:val="ro-RO"/>
        </w:rPr>
        <w:t xml:space="preserve"> de trezorerie și datorie publică</w:t>
      </w:r>
      <w:bookmarkEnd w:id="0"/>
      <w:r w:rsidR="003A6D58" w:rsidRPr="0008104E">
        <w:rPr>
          <w:rFonts w:ascii="Trebuchet MS" w:hAnsi="Trebuchet MS"/>
          <w:b/>
          <w:bCs/>
          <w:iCs/>
          <w:lang w:val="ro-RO"/>
        </w:rPr>
        <w:t>.</w:t>
      </w:r>
    </w:p>
    <w:p w:rsidR="006464E7" w:rsidRPr="0008104E" w:rsidRDefault="006464E7" w:rsidP="000A0992">
      <w:pPr>
        <w:rPr>
          <w:rFonts w:ascii="Trebuchet MS" w:hAnsi="Trebuchet MS"/>
          <w:b/>
          <w:bCs/>
          <w:lang w:val="ro-RO"/>
        </w:rPr>
      </w:pPr>
    </w:p>
    <w:p w:rsidR="00CF229C" w:rsidRPr="0008104E" w:rsidRDefault="00927385" w:rsidP="000A0992">
      <w:pPr>
        <w:rPr>
          <w:rFonts w:ascii="Trebuchet MS" w:hAnsi="Trebuchet MS"/>
        </w:rPr>
      </w:pPr>
      <w:r w:rsidRPr="0008104E">
        <w:rPr>
          <w:rFonts w:ascii="Trebuchet MS" w:hAnsi="Trebuchet MS"/>
          <w:b/>
          <w:bCs/>
          <w:lang w:val="ro-RO"/>
        </w:rPr>
        <w:t>Tip concurs:</w:t>
      </w:r>
    </w:p>
    <w:p w:rsidR="00CF229C" w:rsidRPr="0008104E" w:rsidRDefault="00130415" w:rsidP="000A0992">
      <w:pPr>
        <w:rPr>
          <w:rFonts w:ascii="Trebuchet MS" w:hAnsi="Trebuchet MS"/>
        </w:rPr>
      </w:pPr>
      <w:r w:rsidRPr="0008104E">
        <w:rPr>
          <w:rFonts w:ascii="Trebuchet MS" w:hAnsi="Trebuchet MS"/>
          <w:lang w:val="ro-RO"/>
        </w:rPr>
        <w:t>Recrutare funcții</w:t>
      </w:r>
      <w:r w:rsidR="00927385" w:rsidRPr="0008104E">
        <w:rPr>
          <w:rFonts w:ascii="Trebuchet MS" w:hAnsi="Trebuchet MS"/>
          <w:lang w:val="ro-RO"/>
        </w:rPr>
        <w:t xml:space="preserve"> public</w:t>
      </w:r>
      <w:r w:rsidRPr="0008104E">
        <w:rPr>
          <w:rFonts w:ascii="Trebuchet MS" w:hAnsi="Trebuchet MS"/>
          <w:lang w:val="ro-RO"/>
        </w:rPr>
        <w:t>e de execuție</w:t>
      </w:r>
      <w:r w:rsidR="00B975D4" w:rsidRPr="0008104E">
        <w:rPr>
          <w:rFonts w:ascii="Trebuchet MS" w:hAnsi="Trebuchet MS"/>
          <w:lang w:val="ro-RO"/>
        </w:rPr>
        <w:t xml:space="preserve"> </w:t>
      </w:r>
      <w:r w:rsidRPr="0008104E">
        <w:rPr>
          <w:rFonts w:ascii="Trebuchet MS" w:hAnsi="Trebuchet MS"/>
          <w:lang w:val="ro-RO"/>
        </w:rPr>
        <w:t>vacante</w:t>
      </w:r>
      <w:r w:rsidR="00927385" w:rsidRPr="0008104E">
        <w:rPr>
          <w:rFonts w:ascii="Trebuchet MS" w:hAnsi="Trebuchet MS"/>
          <w:lang w:val="ro-RO"/>
        </w:rPr>
        <w:t xml:space="preserve"> perioadă </w:t>
      </w:r>
      <w:r w:rsidR="00462F22" w:rsidRPr="0008104E">
        <w:rPr>
          <w:rFonts w:ascii="Trebuchet MS" w:hAnsi="Trebuchet MS"/>
          <w:lang w:val="ro-RO"/>
        </w:rPr>
        <w:t>ne</w:t>
      </w:r>
      <w:r w:rsidR="008E638A" w:rsidRPr="0008104E">
        <w:rPr>
          <w:rFonts w:ascii="Trebuchet MS" w:hAnsi="Trebuchet MS"/>
          <w:lang w:val="ro-RO"/>
        </w:rPr>
        <w:t>determinată, normă întreagă, durata normală a timpului de muncă de 8 ore/zi, 40 ore/săptămână</w:t>
      </w:r>
      <w:r w:rsidR="00927385" w:rsidRPr="0008104E">
        <w:rPr>
          <w:rFonts w:ascii="Trebuchet MS" w:hAnsi="Trebuchet MS"/>
          <w:lang w:val="ro-RO"/>
        </w:rPr>
        <w:t>.</w:t>
      </w:r>
    </w:p>
    <w:p w:rsidR="00CF229C" w:rsidRPr="0008104E" w:rsidRDefault="00CF229C" w:rsidP="000A0992">
      <w:pPr>
        <w:rPr>
          <w:rFonts w:ascii="Trebuchet MS" w:hAnsi="Trebuchet MS"/>
          <w:lang w:val="ro-RO"/>
        </w:rPr>
      </w:pPr>
    </w:p>
    <w:p w:rsidR="00CF229C" w:rsidRPr="0008104E" w:rsidRDefault="00927385" w:rsidP="000A0992">
      <w:pPr>
        <w:jc w:val="both"/>
        <w:rPr>
          <w:rFonts w:ascii="Trebuchet MS" w:hAnsi="Trebuchet MS"/>
          <w:color w:val="000000"/>
        </w:rPr>
      </w:pPr>
      <w:r w:rsidRPr="0008104E">
        <w:rPr>
          <w:rFonts w:ascii="Trebuchet MS" w:hAnsi="Trebuchet MS"/>
          <w:b/>
          <w:bCs/>
          <w:color w:val="000000"/>
          <w:lang w:val="ro-RO"/>
        </w:rPr>
        <w:t>Date desfășurare concurs:</w:t>
      </w:r>
    </w:p>
    <w:p w:rsidR="00CF229C" w:rsidRPr="0008104E" w:rsidRDefault="00927385" w:rsidP="000A0992">
      <w:pPr>
        <w:jc w:val="both"/>
        <w:rPr>
          <w:rFonts w:ascii="Trebuchet MS" w:hAnsi="Trebuchet MS"/>
        </w:rPr>
      </w:pPr>
      <w:r w:rsidRPr="0008104E">
        <w:rPr>
          <w:rFonts w:ascii="Trebuchet MS" w:hAnsi="Trebuchet MS"/>
          <w:color w:val="000000"/>
          <w:lang w:val="ro-RO"/>
        </w:rPr>
        <w:t>Dosarele de înscriere la concurs se depun la sediul Ministerului F</w:t>
      </w:r>
      <w:r w:rsidR="00130415" w:rsidRPr="0008104E">
        <w:rPr>
          <w:rFonts w:ascii="Trebuchet MS" w:hAnsi="Trebuchet MS"/>
          <w:color w:val="000000"/>
          <w:lang w:val="ro-RO"/>
        </w:rPr>
        <w:t xml:space="preserve">inanțelor în perioada </w:t>
      </w:r>
      <w:r w:rsidR="005C347D" w:rsidRPr="0008104E">
        <w:rPr>
          <w:rFonts w:ascii="Trebuchet MS" w:hAnsi="Trebuchet MS"/>
          <w:color w:val="000000"/>
          <w:lang w:val="ro-RO"/>
        </w:rPr>
        <w:t>09</w:t>
      </w:r>
      <w:r w:rsidR="00163FAD" w:rsidRPr="0008104E">
        <w:rPr>
          <w:rFonts w:ascii="Trebuchet MS" w:hAnsi="Trebuchet MS"/>
          <w:color w:val="000000"/>
          <w:lang w:val="ro-RO"/>
        </w:rPr>
        <w:t>.</w:t>
      </w:r>
      <w:r w:rsidR="005C347D" w:rsidRPr="0008104E">
        <w:rPr>
          <w:rFonts w:ascii="Trebuchet MS" w:hAnsi="Trebuchet MS"/>
          <w:color w:val="000000"/>
          <w:lang w:val="ro-RO"/>
        </w:rPr>
        <w:t>03</w:t>
      </w:r>
      <w:r w:rsidR="009340D1" w:rsidRPr="0008104E">
        <w:rPr>
          <w:rFonts w:ascii="Trebuchet MS" w:hAnsi="Trebuchet MS"/>
          <w:color w:val="000000"/>
          <w:lang w:val="ro-RO"/>
        </w:rPr>
        <w:t xml:space="preserve"> </w:t>
      </w:r>
      <w:r w:rsidR="005C347D" w:rsidRPr="0008104E">
        <w:rPr>
          <w:rFonts w:ascii="Trebuchet MS" w:hAnsi="Trebuchet MS"/>
          <w:color w:val="000000"/>
          <w:lang w:val="ro-RO"/>
        </w:rPr>
        <w:t>– 28</w:t>
      </w:r>
      <w:r w:rsidR="00775CCB" w:rsidRPr="0008104E">
        <w:rPr>
          <w:rFonts w:ascii="Trebuchet MS" w:hAnsi="Trebuchet MS"/>
          <w:color w:val="000000"/>
          <w:lang w:val="ro-RO"/>
        </w:rPr>
        <w:t>.03</w:t>
      </w:r>
      <w:r w:rsidR="00D15E61" w:rsidRPr="0008104E">
        <w:rPr>
          <w:rFonts w:ascii="Trebuchet MS" w:hAnsi="Trebuchet MS"/>
          <w:color w:val="000000"/>
          <w:lang w:val="ro-RO"/>
        </w:rPr>
        <w:t>.2023</w:t>
      </w:r>
      <w:r w:rsidRPr="0008104E">
        <w:rPr>
          <w:rFonts w:ascii="Trebuchet MS" w:hAnsi="Trebuchet MS"/>
          <w:color w:val="000000"/>
          <w:lang w:val="ro-RO"/>
        </w:rPr>
        <w:t>, inclusiv.</w:t>
      </w:r>
    </w:p>
    <w:p w:rsidR="008E638A" w:rsidRPr="0008104E" w:rsidRDefault="00927385" w:rsidP="000A0992">
      <w:pPr>
        <w:jc w:val="both"/>
        <w:rPr>
          <w:rFonts w:ascii="Trebuchet MS" w:hAnsi="Trebuchet MS"/>
          <w:b/>
          <w:lang w:val="ro-RO"/>
        </w:rPr>
      </w:pPr>
      <w:r w:rsidRPr="0008104E">
        <w:rPr>
          <w:rFonts w:ascii="Trebuchet MS" w:hAnsi="Trebuchet MS"/>
          <w:lang w:val="ro-RO"/>
        </w:rPr>
        <w:br/>
      </w:r>
      <w:r w:rsidRPr="0008104E">
        <w:rPr>
          <w:rFonts w:ascii="Trebuchet MS" w:hAnsi="Trebuchet MS"/>
          <w:b/>
          <w:bCs/>
          <w:lang w:val="ro-RO"/>
        </w:rPr>
        <w:t>Data și ora desfășurării probei scrise a concursului</w:t>
      </w:r>
      <w:r w:rsidR="00775CCB" w:rsidRPr="0008104E">
        <w:rPr>
          <w:rFonts w:ascii="Trebuchet MS" w:hAnsi="Trebuchet MS"/>
          <w:lang w:val="ro-RO"/>
        </w:rPr>
        <w:t>:</w:t>
      </w:r>
      <w:r w:rsidR="005C347D" w:rsidRPr="0008104E">
        <w:rPr>
          <w:rFonts w:ascii="Trebuchet MS" w:hAnsi="Trebuchet MS"/>
          <w:b/>
          <w:lang w:val="ro-RO"/>
        </w:rPr>
        <w:t>10</w:t>
      </w:r>
      <w:r w:rsidR="00D15E61" w:rsidRPr="0008104E">
        <w:rPr>
          <w:rFonts w:ascii="Trebuchet MS" w:hAnsi="Trebuchet MS"/>
          <w:b/>
          <w:lang w:val="ro-RO"/>
        </w:rPr>
        <w:t>.0</w:t>
      </w:r>
      <w:r w:rsidR="005C347D" w:rsidRPr="0008104E">
        <w:rPr>
          <w:rFonts w:ascii="Trebuchet MS" w:hAnsi="Trebuchet MS"/>
          <w:b/>
          <w:lang w:val="ro-RO"/>
        </w:rPr>
        <w:t>4</w:t>
      </w:r>
      <w:r w:rsidR="00D15E61" w:rsidRPr="0008104E">
        <w:rPr>
          <w:rFonts w:ascii="Trebuchet MS" w:hAnsi="Trebuchet MS"/>
          <w:b/>
          <w:lang w:val="ro-RO"/>
        </w:rPr>
        <w:t>.2023</w:t>
      </w:r>
      <w:r w:rsidRPr="0008104E">
        <w:rPr>
          <w:rFonts w:ascii="Trebuchet MS" w:hAnsi="Trebuchet MS"/>
          <w:b/>
          <w:lang w:val="ro-RO"/>
        </w:rPr>
        <w:t>, ora.10:00</w:t>
      </w:r>
      <w:r w:rsidR="008E638A" w:rsidRPr="0008104E">
        <w:rPr>
          <w:rFonts w:ascii="Trebuchet MS" w:hAnsi="Trebuchet MS"/>
          <w:b/>
          <w:lang w:val="ro-RO"/>
        </w:rPr>
        <w:t xml:space="preserve"> la</w:t>
      </w:r>
      <w:r w:rsidR="00CF28F6" w:rsidRPr="0008104E">
        <w:rPr>
          <w:rFonts w:ascii="Trebuchet MS" w:hAnsi="Trebuchet MS"/>
          <w:b/>
          <w:lang w:val="ro-RO"/>
        </w:rPr>
        <w:t xml:space="preserve"> sediul Ministerului Finanțelor</w:t>
      </w:r>
      <w:r w:rsidR="008E638A" w:rsidRPr="0008104E">
        <w:rPr>
          <w:rFonts w:ascii="Trebuchet MS" w:hAnsi="Trebuchet MS"/>
          <w:b/>
          <w:lang w:val="ro-RO"/>
        </w:rPr>
        <w:t>, Bd. Libertății nr.16, sector 5, București;</w:t>
      </w:r>
    </w:p>
    <w:p w:rsidR="00CF229C" w:rsidRPr="0008104E" w:rsidRDefault="00927385" w:rsidP="000A0992">
      <w:pPr>
        <w:jc w:val="both"/>
        <w:rPr>
          <w:rFonts w:ascii="Trebuchet MS" w:hAnsi="Trebuchet MS"/>
        </w:rPr>
      </w:pPr>
      <w:r w:rsidRPr="0008104E">
        <w:rPr>
          <w:rFonts w:ascii="Trebuchet MS" w:hAnsi="Trebuchet MS"/>
          <w:lang w:val="ro-RO"/>
        </w:rPr>
        <w:br/>
      </w:r>
      <w:r w:rsidRPr="0008104E">
        <w:rPr>
          <w:rFonts w:ascii="Trebuchet MS" w:hAnsi="Trebuchet MS"/>
          <w:b/>
          <w:bCs/>
          <w:lang w:val="ro-RO"/>
        </w:rPr>
        <w:t>Data și ora desfășurării intervi</w:t>
      </w:r>
      <w:r w:rsidRPr="0008104E">
        <w:rPr>
          <w:rFonts w:ascii="Trebuchet MS" w:hAnsi="Trebuchet MS"/>
          <w:b/>
          <w:lang w:val="ro-RO"/>
        </w:rPr>
        <w:t>ului</w:t>
      </w:r>
      <w:r w:rsidRPr="0008104E">
        <w:rPr>
          <w:rFonts w:ascii="Trebuchet MS" w:hAnsi="Trebuchet MS"/>
          <w:b/>
          <w:color w:val="000000"/>
          <w:lang w:val="ro-RO"/>
        </w:rPr>
        <w:t xml:space="preserve"> </w:t>
      </w:r>
      <w:r w:rsidRPr="0008104E">
        <w:rPr>
          <w:rFonts w:ascii="Trebuchet MS" w:hAnsi="Trebuchet MS"/>
          <w:lang w:val="ro-RO"/>
        </w:rPr>
        <w:t>vor fi afișate odată cu rezultatele la proba scrisă.</w:t>
      </w:r>
    </w:p>
    <w:p w:rsidR="00CF229C" w:rsidRPr="0008104E" w:rsidRDefault="00CF229C" w:rsidP="000A0992">
      <w:pPr>
        <w:ind w:firstLine="709"/>
        <w:jc w:val="both"/>
        <w:rPr>
          <w:rFonts w:ascii="Trebuchet MS" w:eastAsia="Arial" w:hAnsi="Trebuchet MS"/>
          <w:lang w:val="ro-RO" w:eastAsia="en-US"/>
        </w:rPr>
      </w:pPr>
    </w:p>
    <w:p w:rsidR="00CF229C" w:rsidRPr="0008104E" w:rsidRDefault="00927385" w:rsidP="000A0992">
      <w:pPr>
        <w:pStyle w:val="Header"/>
        <w:tabs>
          <w:tab w:val="clear" w:pos="4680"/>
          <w:tab w:val="clear" w:pos="9360"/>
        </w:tabs>
        <w:ind w:firstLine="1069"/>
        <w:jc w:val="both"/>
        <w:rPr>
          <w:rFonts w:ascii="Trebuchet MS" w:hAnsi="Trebuchet MS"/>
          <w:b/>
          <w:bCs/>
          <w:i/>
          <w:lang w:val="ro-RO" w:eastAsia="en-US"/>
        </w:rPr>
      </w:pPr>
      <w:r w:rsidRPr="0008104E">
        <w:rPr>
          <w:rFonts w:ascii="Trebuchet MS" w:hAnsi="Trebuchet MS"/>
          <w:b/>
          <w:bCs/>
          <w:i/>
          <w:lang w:val="ro-RO" w:eastAsia="en-US"/>
        </w:rPr>
        <w:t xml:space="preserve"> Condiţiile de participare la concurs pentru ocuparea fun</w:t>
      </w:r>
      <w:r w:rsidR="006464E7" w:rsidRPr="0008104E">
        <w:rPr>
          <w:rFonts w:ascii="Trebuchet MS" w:hAnsi="Trebuchet MS"/>
          <w:b/>
          <w:bCs/>
          <w:i/>
          <w:lang w:val="ro-RO" w:eastAsia="en-US"/>
        </w:rPr>
        <w:t>cţiei</w:t>
      </w:r>
      <w:r w:rsidR="00B975D4" w:rsidRPr="0008104E">
        <w:rPr>
          <w:rFonts w:ascii="Trebuchet MS" w:hAnsi="Trebuchet MS"/>
          <w:b/>
          <w:bCs/>
          <w:i/>
          <w:lang w:val="ro-RO" w:eastAsia="en-US"/>
        </w:rPr>
        <w:t xml:space="preserve"> publ</w:t>
      </w:r>
      <w:r w:rsidR="00462F22" w:rsidRPr="0008104E">
        <w:rPr>
          <w:rFonts w:ascii="Trebuchet MS" w:hAnsi="Trebuchet MS"/>
          <w:b/>
          <w:bCs/>
          <w:i/>
          <w:lang w:val="ro-RO" w:eastAsia="en-US"/>
        </w:rPr>
        <w:t>ice de execuție</w:t>
      </w:r>
      <w:r w:rsidR="00D9328A" w:rsidRPr="0008104E">
        <w:rPr>
          <w:rFonts w:ascii="Trebuchet MS" w:hAnsi="Trebuchet MS"/>
          <w:b/>
          <w:bCs/>
          <w:i/>
          <w:lang w:val="ro-RO" w:eastAsia="en-US"/>
        </w:rPr>
        <w:t xml:space="preserve"> vacante</w:t>
      </w:r>
      <w:r w:rsidRPr="0008104E">
        <w:rPr>
          <w:rFonts w:ascii="Trebuchet MS" w:hAnsi="Trebuchet MS"/>
          <w:b/>
          <w:bCs/>
          <w:i/>
          <w:lang w:val="ro-RO" w:eastAsia="en-US"/>
        </w:rPr>
        <w:t>:</w:t>
      </w:r>
    </w:p>
    <w:p w:rsidR="00130415" w:rsidRPr="0008104E" w:rsidRDefault="00130415" w:rsidP="00B40B06">
      <w:pPr>
        <w:pStyle w:val="Header"/>
        <w:numPr>
          <w:ilvl w:val="0"/>
          <w:numId w:val="14"/>
        </w:numPr>
        <w:tabs>
          <w:tab w:val="clear" w:pos="4680"/>
          <w:tab w:val="clear" w:pos="9360"/>
        </w:tabs>
        <w:ind w:left="0" w:firstLine="851"/>
        <w:jc w:val="both"/>
        <w:rPr>
          <w:rFonts w:ascii="Trebuchet MS" w:hAnsi="Trebuchet MS"/>
        </w:rPr>
      </w:pPr>
      <w:r w:rsidRPr="0008104E">
        <w:rPr>
          <w:rFonts w:ascii="Trebuchet MS" w:hAnsi="Trebuchet MS"/>
          <w:lang w:val="ro-RO"/>
        </w:rPr>
        <w:t>Candidații trebuie să îndeplinească condițiile prevăzute de</w:t>
      </w:r>
      <w:bookmarkStart w:id="1" w:name="__DdeLink__298_572324300"/>
      <w:r w:rsidRPr="0008104E">
        <w:rPr>
          <w:rFonts w:ascii="Trebuchet MS" w:hAnsi="Trebuchet MS"/>
          <w:lang w:val="ro-RO"/>
        </w:rPr>
        <w:t xml:space="preserve"> </w:t>
      </w:r>
      <w:r w:rsidRPr="0008104E">
        <w:rPr>
          <w:rFonts w:ascii="Trebuchet MS" w:hAnsi="Trebuchet MS"/>
          <w:lang w:val="ro-RO" w:eastAsia="ro-RO"/>
        </w:rPr>
        <w:t xml:space="preserve">art.465 alin.(1) </w:t>
      </w:r>
      <w:r w:rsidR="005649BE" w:rsidRPr="0008104E">
        <w:rPr>
          <w:rFonts w:ascii="Trebuchet MS" w:hAnsi="Trebuchet MS"/>
          <w:lang w:val="ro-RO" w:eastAsia="ro-RO"/>
        </w:rPr>
        <w:t>d</w:t>
      </w:r>
      <w:r w:rsidRPr="0008104E">
        <w:rPr>
          <w:rFonts w:ascii="Trebuchet MS" w:hAnsi="Trebuchet MS"/>
          <w:lang w:val="ro-RO" w:eastAsia="ro-RO"/>
        </w:rPr>
        <w:t>in Ordonanța de urgență a Guvernului nr.57/2019 privind Codul administrativ</w:t>
      </w:r>
      <w:r w:rsidR="004D40E9" w:rsidRPr="0008104E">
        <w:rPr>
          <w:rFonts w:ascii="Trebuchet MS" w:hAnsi="Trebuchet MS"/>
          <w:lang w:val="ro-RO" w:eastAsia="ro-RO"/>
        </w:rPr>
        <w:t>, cu modificările și completările ulterioare</w:t>
      </w:r>
      <w:r w:rsidRPr="0008104E">
        <w:rPr>
          <w:rFonts w:ascii="Trebuchet MS" w:hAnsi="Trebuchet MS"/>
          <w:lang w:val="ro-RO"/>
        </w:rPr>
        <w:t>.</w:t>
      </w:r>
      <w:bookmarkEnd w:id="1"/>
    </w:p>
    <w:p w:rsidR="00130415" w:rsidRPr="0008104E" w:rsidRDefault="00130415" w:rsidP="00D15E61">
      <w:pPr>
        <w:pStyle w:val="Header"/>
        <w:numPr>
          <w:ilvl w:val="0"/>
          <w:numId w:val="13"/>
        </w:numPr>
        <w:tabs>
          <w:tab w:val="clear" w:pos="4680"/>
          <w:tab w:val="clear" w:pos="9360"/>
        </w:tabs>
        <w:ind w:left="0" w:firstLine="851"/>
        <w:rPr>
          <w:rFonts w:ascii="Trebuchet MS" w:hAnsi="Trebuchet MS"/>
        </w:rPr>
      </w:pPr>
      <w:r w:rsidRPr="0008104E">
        <w:rPr>
          <w:rFonts w:ascii="Trebuchet MS" w:hAnsi="Trebuchet MS"/>
          <w:b/>
          <w:lang w:val="ro-RO"/>
        </w:rPr>
        <w:t>Alte condiţii</w:t>
      </w:r>
      <w:r w:rsidRPr="0008104E">
        <w:rPr>
          <w:rFonts w:ascii="Trebuchet MS" w:hAnsi="Trebuchet MS"/>
          <w:lang w:val="ro-RO"/>
        </w:rPr>
        <w:t>:</w:t>
      </w:r>
    </w:p>
    <w:p w:rsidR="00807BDB" w:rsidRPr="0008104E" w:rsidRDefault="00807BDB" w:rsidP="00D9328A">
      <w:pPr>
        <w:pStyle w:val="Header"/>
        <w:ind w:left="1069" w:hanging="77"/>
        <w:jc w:val="both"/>
        <w:rPr>
          <w:rFonts w:ascii="Trebuchet MS" w:hAnsi="Trebuchet MS"/>
          <w:bCs/>
          <w:lang w:val="ro-RO" w:eastAsia="en-US"/>
        </w:rPr>
      </w:pPr>
      <w:r w:rsidRPr="0008104E">
        <w:rPr>
          <w:rFonts w:ascii="Trebuchet MS" w:hAnsi="Trebuchet MS"/>
          <w:bCs/>
          <w:lang w:val="ro-RO" w:eastAsia="en-US"/>
        </w:rPr>
        <w:t>-s</w:t>
      </w:r>
      <w:r w:rsidR="00D9328A" w:rsidRPr="0008104E">
        <w:rPr>
          <w:rFonts w:ascii="Trebuchet MS" w:hAnsi="Trebuchet MS"/>
          <w:bCs/>
          <w:lang w:val="ro-RO" w:eastAsia="en-US"/>
        </w:rPr>
        <w:t>tudii universitare de licență absolvite cu diploma de licență sau echivalentă în unul din do</w:t>
      </w:r>
      <w:r w:rsidR="00D120DB" w:rsidRPr="0008104E">
        <w:rPr>
          <w:rFonts w:ascii="Trebuchet MS" w:hAnsi="Trebuchet MS"/>
          <w:bCs/>
          <w:lang w:val="ro-RO" w:eastAsia="en-US"/>
        </w:rPr>
        <w:t>meniile științelor economice,</w:t>
      </w:r>
      <w:r w:rsidR="00D9328A" w:rsidRPr="0008104E">
        <w:rPr>
          <w:rFonts w:ascii="Trebuchet MS" w:hAnsi="Trebuchet MS"/>
          <w:bCs/>
          <w:lang w:val="ro-RO" w:eastAsia="en-US"/>
        </w:rPr>
        <w:t xml:space="preserve"> juridice</w:t>
      </w:r>
      <w:r w:rsidR="00D120DB" w:rsidRPr="0008104E">
        <w:rPr>
          <w:rFonts w:ascii="Trebuchet MS" w:hAnsi="Trebuchet MS"/>
          <w:bCs/>
          <w:lang w:val="ro-RO" w:eastAsia="en-US"/>
        </w:rPr>
        <w:t xml:space="preserve"> sau administrative</w:t>
      </w:r>
      <w:r w:rsidRPr="0008104E">
        <w:rPr>
          <w:rFonts w:ascii="Trebuchet MS" w:hAnsi="Trebuchet MS"/>
          <w:bCs/>
          <w:lang w:val="ro-RO" w:eastAsia="en-US"/>
        </w:rPr>
        <w:t>;</w:t>
      </w:r>
    </w:p>
    <w:p w:rsidR="00807BDB" w:rsidRPr="0008104E" w:rsidRDefault="00807BDB" w:rsidP="00D9328A">
      <w:pPr>
        <w:pStyle w:val="Header"/>
        <w:ind w:left="1069" w:hanging="77"/>
        <w:jc w:val="both"/>
        <w:rPr>
          <w:rFonts w:ascii="Trebuchet MS" w:hAnsi="Trebuchet MS"/>
          <w:bCs/>
          <w:lang w:val="ro-RO" w:eastAsia="en-US"/>
        </w:rPr>
      </w:pPr>
      <w:r w:rsidRPr="0008104E">
        <w:rPr>
          <w:rFonts w:ascii="Trebuchet MS" w:hAnsi="Trebuchet MS"/>
          <w:bCs/>
          <w:lang w:val="ro-RO" w:eastAsia="en-US"/>
        </w:rPr>
        <w:t>-</w:t>
      </w:r>
      <w:r w:rsidR="00D9328A" w:rsidRPr="0008104E">
        <w:rPr>
          <w:rFonts w:ascii="Trebuchet MS" w:hAnsi="Trebuchet MS"/>
          <w:bCs/>
          <w:lang w:val="ro-RO" w:eastAsia="en-US"/>
        </w:rPr>
        <w:t>vechime în specialitatea studiilor</w:t>
      </w:r>
      <w:r w:rsidR="009340D1" w:rsidRPr="0008104E">
        <w:rPr>
          <w:rFonts w:ascii="Trebuchet MS" w:hAnsi="Trebuchet MS"/>
          <w:bCs/>
          <w:lang w:val="ro-RO" w:eastAsia="en-US"/>
        </w:rPr>
        <w:t xml:space="preserve"> -</w:t>
      </w:r>
      <w:r w:rsidR="00D9328A" w:rsidRPr="0008104E">
        <w:rPr>
          <w:rFonts w:ascii="Trebuchet MS" w:hAnsi="Trebuchet MS"/>
          <w:bCs/>
          <w:lang w:val="ro-RO" w:eastAsia="en-US"/>
        </w:rPr>
        <w:t xml:space="preserve"> minim 7 ani</w:t>
      </w:r>
      <w:r w:rsidRPr="0008104E">
        <w:rPr>
          <w:rFonts w:ascii="Trebuchet MS" w:hAnsi="Trebuchet MS"/>
          <w:bCs/>
          <w:lang w:val="ro-RO" w:eastAsia="en-US"/>
        </w:rPr>
        <w:t>;</w:t>
      </w:r>
    </w:p>
    <w:p w:rsidR="00914D4F" w:rsidRPr="0008104E" w:rsidRDefault="00914D4F" w:rsidP="00914D4F">
      <w:pPr>
        <w:autoSpaceDE w:val="0"/>
        <w:autoSpaceDN w:val="0"/>
        <w:adjustRightInd w:val="0"/>
        <w:rPr>
          <w:rFonts w:ascii="Trebuchet MS" w:hAnsi="Trebuchet MS" w:cs="Segoe UI"/>
          <w:kern w:val="0"/>
          <w:lang w:val="ro-RO" w:bidi="ar-SA"/>
        </w:rPr>
      </w:pPr>
      <w:r w:rsidRPr="0008104E">
        <w:rPr>
          <w:rFonts w:ascii="Trebuchet MS" w:hAnsi="Trebuchet MS" w:cs="Segoe UI"/>
          <w:kern w:val="0"/>
          <w:lang w:val="ro-RO" w:bidi="ar-SA"/>
        </w:rPr>
        <w:tab/>
        <w:t xml:space="preserve">   - cunoştinţe Operare, MS Office, nivel de baza, se dovedeşte în cadrul probei scrise și interviu;</w:t>
      </w:r>
    </w:p>
    <w:p w:rsidR="00914D4F" w:rsidRPr="0008104E" w:rsidRDefault="00914D4F" w:rsidP="00914D4F">
      <w:pPr>
        <w:autoSpaceDE w:val="0"/>
        <w:autoSpaceDN w:val="0"/>
        <w:adjustRightInd w:val="0"/>
        <w:rPr>
          <w:rFonts w:ascii="Trebuchet MS" w:hAnsi="Trebuchet MS" w:cs="Segoe UI"/>
          <w:kern w:val="0"/>
          <w:lang w:val="ro-RO" w:bidi="ar-SA"/>
        </w:rPr>
      </w:pPr>
      <w:r w:rsidRPr="0008104E">
        <w:rPr>
          <w:rFonts w:ascii="Trebuchet MS" w:hAnsi="Trebuchet MS" w:cs="Segoe UI"/>
          <w:kern w:val="0"/>
          <w:lang w:val="ro-RO" w:bidi="ar-SA"/>
        </w:rPr>
        <w:tab/>
        <w:t xml:space="preserve">   - limba engleza, nivel de baza, se dovedeşte în cadrul probei scrise și interviu</w:t>
      </w:r>
    </w:p>
    <w:p w:rsidR="00847864" w:rsidRPr="0008104E" w:rsidRDefault="00847864" w:rsidP="00914D4F">
      <w:pPr>
        <w:pStyle w:val="Header"/>
        <w:ind w:left="1069" w:hanging="77"/>
        <w:jc w:val="center"/>
        <w:rPr>
          <w:rFonts w:ascii="Trebuchet MS" w:hAnsi="Trebuchet MS"/>
          <w:b/>
          <w:bCs/>
          <w:lang w:val="ro-RO" w:eastAsia="en-US"/>
        </w:rPr>
      </w:pPr>
    </w:p>
    <w:p w:rsidR="00847864" w:rsidRPr="0008104E" w:rsidRDefault="00847864" w:rsidP="00847864">
      <w:pPr>
        <w:pStyle w:val="Header"/>
        <w:ind w:left="1069" w:hanging="77"/>
        <w:jc w:val="center"/>
        <w:rPr>
          <w:rFonts w:ascii="Trebuchet MS" w:hAnsi="Trebuchet MS"/>
          <w:b/>
          <w:bCs/>
          <w:lang w:val="ro-RO" w:eastAsia="en-US"/>
        </w:rPr>
      </w:pPr>
      <w:r w:rsidRPr="0008104E">
        <w:rPr>
          <w:rFonts w:ascii="Trebuchet MS" w:hAnsi="Trebuchet MS"/>
          <w:b/>
          <w:bCs/>
          <w:lang w:val="ro-RO" w:eastAsia="en-US"/>
        </w:rPr>
        <w:t>Atribuțiile postului</w:t>
      </w:r>
    </w:p>
    <w:p w:rsidR="00D15E61" w:rsidRPr="0008104E" w:rsidRDefault="00D15E61" w:rsidP="00D15E61">
      <w:pPr>
        <w:tabs>
          <w:tab w:val="left" w:pos="374"/>
        </w:tabs>
        <w:jc w:val="both"/>
        <w:rPr>
          <w:rFonts w:ascii="Trebuchet MS" w:hAnsi="Trebuchet MS"/>
        </w:rPr>
      </w:pPr>
    </w:p>
    <w:p w:rsidR="00D15E61" w:rsidRPr="0008104E" w:rsidRDefault="00D15E61" w:rsidP="00D15E61">
      <w:pPr>
        <w:tabs>
          <w:tab w:val="left" w:pos="374"/>
        </w:tabs>
        <w:jc w:val="both"/>
        <w:rPr>
          <w:rFonts w:ascii="Trebuchet MS" w:hAnsi="Trebuchet MS"/>
        </w:rPr>
      </w:pPr>
      <w:r w:rsidRPr="0008104E">
        <w:rPr>
          <w:rFonts w:ascii="Trebuchet MS" w:hAnsi="Trebuchet MS"/>
        </w:rPr>
        <w:t>1. a) Monitorizarea și gestionarea p</w:t>
      </w:r>
      <w:r w:rsidRPr="0008104E">
        <w:rPr>
          <w:rFonts w:ascii="Trebuchet MS" w:hAnsi="Trebuchet MS"/>
          <w:color w:val="000000"/>
        </w:rPr>
        <w:t xml:space="preserve">rogramului “Noua Casă” aprobat prin OUG nr. 60/2009 privind unele măsuri în vederea implementării programului ”Noua Casă”, </w:t>
      </w:r>
      <w:r w:rsidRPr="0008104E">
        <w:rPr>
          <w:rFonts w:ascii="Trebuchet MS" w:hAnsi="Trebuchet MS"/>
        </w:rPr>
        <w:t>cu modificările și completările ulterioare, programului privind acordarea unor facilități pentru creditele acordate de instituții de credit și instituții financiare nebancare anumitor categorii de creditori aprobat prin OUG nr.37/2020, cu modificările și completările ulterioare, programului privind acordarea unor facilități pentru creditele acordate de bănci și instituții financiare nebancare anumitor categorii de debitori aprobat prin OUG nr. 90/2022, programului IMM INVEST PLUS- componentele IMM PROD și   Innovation aprobat prin OUG nr. 99/2022, în care scop : </w:t>
      </w:r>
    </w:p>
    <w:p w:rsidR="00D15E61" w:rsidRPr="0008104E" w:rsidRDefault="00D15E61" w:rsidP="00D15E61">
      <w:pPr>
        <w:tabs>
          <w:tab w:val="left" w:pos="374"/>
        </w:tabs>
        <w:jc w:val="both"/>
        <w:rPr>
          <w:rFonts w:ascii="Trebuchet MS" w:hAnsi="Trebuchet MS"/>
          <w:color w:val="000000"/>
        </w:rPr>
      </w:pPr>
      <w:r w:rsidRPr="0008104E">
        <w:rPr>
          <w:rFonts w:ascii="Trebuchet MS" w:hAnsi="Trebuchet MS"/>
        </w:rPr>
        <w:lastRenderedPageBreak/>
        <w:t xml:space="preserve">- întocmeste proiecte de </w:t>
      </w:r>
      <w:r w:rsidRPr="0008104E">
        <w:rPr>
          <w:rFonts w:ascii="Trebuchet MS" w:hAnsi="Trebuchet MS"/>
          <w:color w:val="000000"/>
        </w:rPr>
        <w:t>hotărâri de Guvern prin care se stabilește plafonul anual al garanțiilor care pot fi emise în cadrul programelor guvernamentale ;</w:t>
      </w:r>
    </w:p>
    <w:p w:rsidR="00D15E61" w:rsidRPr="0008104E" w:rsidRDefault="00D15E61" w:rsidP="00D15E61">
      <w:pPr>
        <w:tabs>
          <w:tab w:val="left" w:pos="374"/>
        </w:tabs>
        <w:jc w:val="both"/>
        <w:rPr>
          <w:rFonts w:ascii="Trebuchet MS" w:hAnsi="Trebuchet MS"/>
        </w:rPr>
      </w:pPr>
      <w:r w:rsidRPr="0008104E">
        <w:rPr>
          <w:rFonts w:ascii="Trebuchet MS" w:hAnsi="Trebuchet MS"/>
          <w:color w:val="000000"/>
        </w:rPr>
        <w:t>- transmite Fondului Național de Garantare a Creditelor pentru Întreprinderile Mici şi Mijlocii (FNGCIMM)/Fondului Român de Contragarantare (FRC) acordul prealabil privind alocarea plafoanelor de garantare pe finanțatorii care au depus cereri de înscriere în programele guvernamentale ;</w:t>
      </w:r>
    </w:p>
    <w:p w:rsidR="00D15E61" w:rsidRPr="0008104E" w:rsidRDefault="00D15E61" w:rsidP="00D15E61">
      <w:pPr>
        <w:tabs>
          <w:tab w:val="left" w:pos="374"/>
        </w:tabs>
        <w:jc w:val="both"/>
        <w:rPr>
          <w:rFonts w:ascii="Trebuchet MS" w:hAnsi="Trebuchet MS"/>
        </w:rPr>
      </w:pPr>
      <w:r w:rsidRPr="0008104E">
        <w:rPr>
          <w:rFonts w:ascii="Trebuchet MS" w:hAnsi="Trebuchet MS"/>
        </w:rPr>
        <w:t>- analizează propunerile de realocări între finanțatori efectuate de FNGCIMM/FRC și emite acordul prealabil în cadrul programelor guvernamentale ;</w:t>
      </w:r>
    </w:p>
    <w:p w:rsidR="00D15E61" w:rsidRPr="0008104E" w:rsidRDefault="00D15E61" w:rsidP="00D15E61">
      <w:pPr>
        <w:tabs>
          <w:tab w:val="left" w:pos="374"/>
        </w:tabs>
        <w:jc w:val="both"/>
        <w:rPr>
          <w:rFonts w:ascii="Trebuchet MS" w:hAnsi="Trebuchet MS"/>
        </w:rPr>
      </w:pPr>
      <w:r w:rsidRPr="0008104E">
        <w:rPr>
          <w:rFonts w:ascii="Trebuchet MS" w:hAnsi="Trebuchet MS"/>
        </w:rPr>
        <w:t>- participă la elaborarea proiectului ordinului ministrului finanțelor privind stabilirea nivelului comisioanelor de analiză și/sau gestiune aferente programelor guvernamentale;</w:t>
      </w:r>
    </w:p>
    <w:p w:rsidR="00D15E61" w:rsidRPr="0008104E" w:rsidRDefault="00D15E61" w:rsidP="00D15E61">
      <w:pPr>
        <w:tabs>
          <w:tab w:val="left" w:pos="374"/>
        </w:tabs>
        <w:jc w:val="both"/>
        <w:rPr>
          <w:rFonts w:ascii="Trebuchet MS" w:hAnsi="Trebuchet MS"/>
        </w:rPr>
      </w:pPr>
      <w:r w:rsidRPr="0008104E">
        <w:rPr>
          <w:rFonts w:ascii="Trebuchet MS" w:hAnsi="Trebuchet MS"/>
        </w:rPr>
        <w:t>- înregistrează garanțiile emise în cadrul programelor guvernamentale în subregistrul datoriei publice guvernamentale garantate - legi speciale ;</w:t>
      </w:r>
    </w:p>
    <w:p w:rsidR="00D15E61" w:rsidRPr="0008104E" w:rsidRDefault="00D15E61" w:rsidP="00D15E61">
      <w:pPr>
        <w:tabs>
          <w:tab w:val="left" w:pos="374"/>
        </w:tabs>
        <w:jc w:val="both"/>
        <w:rPr>
          <w:rFonts w:ascii="Trebuchet MS" w:eastAsia="Arial" w:hAnsi="Trebuchet MS"/>
        </w:rPr>
      </w:pPr>
      <w:r w:rsidRPr="0008104E">
        <w:rPr>
          <w:rFonts w:ascii="Trebuchet MS" w:hAnsi="Trebuchet MS"/>
        </w:rPr>
        <w:t xml:space="preserve">- revizuirea și completarea cadrului </w:t>
      </w:r>
      <w:r w:rsidR="00807BDB" w:rsidRPr="0008104E">
        <w:rPr>
          <w:rFonts w:ascii="Trebuchet MS" w:hAnsi="Trebuchet MS"/>
        </w:rPr>
        <w:t>legislativ aferent</w:t>
      </w:r>
      <w:r w:rsidRPr="0008104E">
        <w:rPr>
          <w:rFonts w:ascii="Trebuchet MS" w:hAnsi="Trebuchet MS"/>
        </w:rPr>
        <w:t xml:space="preserve"> programelor g</w:t>
      </w:r>
      <w:r w:rsidR="00807BDB" w:rsidRPr="0008104E">
        <w:rPr>
          <w:rFonts w:ascii="Trebuchet MS" w:hAnsi="Trebuchet MS"/>
        </w:rPr>
        <w:t>uvernamentale în colaborare cu S</w:t>
      </w:r>
      <w:r w:rsidRPr="0008104E">
        <w:rPr>
          <w:rFonts w:ascii="Trebuchet MS" w:hAnsi="Trebuchet MS"/>
        </w:rPr>
        <w:t>erviciul contractare din cadrul Departamentului Front-Office, Direcția Generala Juridică, ANAF și FNGCIMM/FRC, precum și instituțiile implicate în derularea programelor guvernamentale.</w:t>
      </w:r>
    </w:p>
    <w:p w:rsidR="00D15E61" w:rsidRPr="0008104E" w:rsidRDefault="00D15E61" w:rsidP="00D15E61">
      <w:pPr>
        <w:tabs>
          <w:tab w:val="left" w:pos="374"/>
        </w:tabs>
        <w:jc w:val="both"/>
        <w:rPr>
          <w:rFonts w:ascii="Trebuchet MS" w:hAnsi="Trebuchet MS"/>
        </w:rPr>
      </w:pPr>
      <w:r w:rsidRPr="0008104E">
        <w:rPr>
          <w:rFonts w:ascii="Trebuchet MS" w:eastAsia="Arial" w:hAnsi="Trebuchet MS"/>
        </w:rPr>
        <w:t xml:space="preserve">      </w:t>
      </w:r>
      <w:r w:rsidRPr="0008104E">
        <w:rPr>
          <w:rFonts w:ascii="Trebuchet MS" w:hAnsi="Trebuchet MS"/>
        </w:rPr>
        <w:t>b) participă alături de Serviciul contractare din cadrul Departamentului Front Office, Direcția generala juridică, ANAF și FNGCIMM/FRC, precum și cu alte instituții la elaborarea cadrului legislativ privind alte programe guvernamentale.</w:t>
      </w:r>
    </w:p>
    <w:p w:rsidR="00D15E61" w:rsidRPr="0008104E" w:rsidRDefault="00D15E61" w:rsidP="00D15E61">
      <w:pPr>
        <w:jc w:val="both"/>
        <w:rPr>
          <w:rFonts w:ascii="Trebuchet MS" w:hAnsi="Trebuchet MS"/>
        </w:rPr>
      </w:pPr>
      <w:r w:rsidRPr="0008104E">
        <w:rPr>
          <w:rFonts w:ascii="Trebuchet MS" w:hAnsi="Trebuchet MS"/>
        </w:rPr>
        <w:t>2. Asigură efectuarea operațiunilor de plată a valorii de executare a garanției în contul finanțatorilor, în lei sau echivalent lei la cursul de schimb comunicat de BNR ș</w:t>
      </w:r>
      <w:r w:rsidRPr="0008104E">
        <w:rPr>
          <w:rFonts w:ascii="Trebuchet MS" w:hAnsi="Trebuchet MS"/>
          <w:iCs/>
        </w:rPr>
        <w:t>i</w:t>
      </w:r>
      <w:r w:rsidRPr="0008104E">
        <w:rPr>
          <w:rFonts w:ascii="Trebuchet MS" w:hAnsi="Trebuchet MS"/>
          <w:i/>
          <w:iCs/>
        </w:rPr>
        <w:t xml:space="preserve"> </w:t>
      </w:r>
      <w:r w:rsidRPr="0008104E">
        <w:rPr>
          <w:rFonts w:ascii="Trebuchet MS" w:hAnsi="Trebuchet MS"/>
        </w:rPr>
        <w:t>valabil la data plății, în baza deciziei FNGCIMM/FRC de aprobare a cererii de plată și transmite FNGCIMM/FRC copiile documentelor care atestă plata efectuată către finanțatori, pentru programul “Noua casă", programul privind acordarea unor facilități pentru creditele acordate de instituții de credit și instituții financiare nebancare anumitor categorii de creditori aprobat prin OUG nr.  37/2020, cu modificările și completările ulterioare, programul privind acordarea unor facilități pentru creditele acordate de bănci și instituții financiare nebancare anumitor categorii de debitori aprobat prin OUG nr. 90/2022, programul IMM INVEST PLUS- componentele IMM PROD și   Innovation aprobat prin OUG nr. 99/2022 ;</w:t>
      </w:r>
    </w:p>
    <w:p w:rsidR="00D15E61" w:rsidRPr="0008104E" w:rsidRDefault="00D15E61" w:rsidP="00D15E61">
      <w:pPr>
        <w:jc w:val="both"/>
        <w:rPr>
          <w:rFonts w:ascii="Trebuchet MS" w:hAnsi="Trebuchet MS"/>
        </w:rPr>
      </w:pPr>
      <w:r w:rsidRPr="0008104E">
        <w:rPr>
          <w:rFonts w:ascii="Trebuchet MS" w:hAnsi="Trebuchet MS"/>
        </w:rPr>
        <w:t>3. Tine evidența privind situația stingerii prin modalitățile de executare silită prevăzute de Legea nr. 207/2015 privind Codul de procedură fiscală, a creanțelor bugetare rezultate din efectuarea plății valorii de executare a garanției în contul finanțatorilor, pe baza raportărilor transmise de către ANAF, pentru programul "Noua casă"</w:t>
      </w:r>
      <w:r w:rsidRPr="0008104E">
        <w:rPr>
          <w:rFonts w:ascii="Trebuchet MS" w:hAnsi="Trebuchet MS"/>
          <w:lang w:eastAsia="ro-RO"/>
        </w:rPr>
        <w:t>,</w:t>
      </w:r>
      <w:r w:rsidRPr="0008104E">
        <w:rPr>
          <w:rFonts w:ascii="Trebuchet MS" w:hAnsi="Trebuchet MS"/>
        </w:rPr>
        <w:t xml:space="preserve"> programul privind acordarea unor facilități pentru creditele acordate de instituții de credit și instituții financiare nebancare anumitor categorii de creditori aprobat prin OUG nr.  37/2020, cu modificările și completările ulterioare, programul privind acordarea unor facilități pentru creditele acordate de bănci și instituții financiare nebancare anumitor categorii de debitori aprobat prin OUG nr. 90/2022, programul IMM INVEST PLUS- componentele IMM PROD și  Innovation aprobat prin OUG nr. 99/2022 </w:t>
      </w:r>
      <w:r w:rsidRPr="0008104E">
        <w:rPr>
          <w:rFonts w:ascii="Trebuchet MS" w:hAnsi="Trebuchet MS"/>
          <w:lang w:eastAsia="ro-RO"/>
        </w:rPr>
        <w:t xml:space="preserve"> </w:t>
      </w:r>
      <w:r w:rsidRPr="0008104E">
        <w:rPr>
          <w:rFonts w:ascii="Trebuchet MS" w:hAnsi="Trebuchet MS"/>
        </w:rPr>
        <w:t>;</w:t>
      </w:r>
    </w:p>
    <w:p w:rsidR="00D15E61" w:rsidRPr="0008104E" w:rsidRDefault="00D15E61" w:rsidP="00D15E61">
      <w:pPr>
        <w:jc w:val="both"/>
        <w:rPr>
          <w:rFonts w:ascii="Trebuchet MS" w:hAnsi="Trebuchet MS"/>
        </w:rPr>
      </w:pPr>
      <w:r w:rsidRPr="0008104E">
        <w:rPr>
          <w:rFonts w:ascii="Trebuchet MS" w:hAnsi="Trebuchet MS"/>
        </w:rPr>
        <w:t>4. Transmite ANAF solicitarea privind încetarea executării silite pornite asupra beneficiarilor pentru recuperarea valorii de executare a garanțiilor repuse, anularea obligațiilor fiscale accesorii calculate pentru valoarea de executarea a garanției aferente programului „Noua casă", după caz, scăderea din evidență a sumelor individualizate în înscrisul transmis de către FNGCIMM și restituirea contractului de garantare către FNGCIMM ,</w:t>
      </w:r>
    </w:p>
    <w:p w:rsidR="00D15E61" w:rsidRPr="0008104E" w:rsidRDefault="00D15E61" w:rsidP="00D15E61">
      <w:pPr>
        <w:jc w:val="both"/>
        <w:rPr>
          <w:rFonts w:ascii="Trebuchet MS" w:hAnsi="Trebuchet MS"/>
        </w:rPr>
      </w:pPr>
      <w:r w:rsidRPr="0008104E">
        <w:rPr>
          <w:rFonts w:ascii="Trebuchet MS" w:hAnsi="Trebuchet MS"/>
        </w:rPr>
        <w:t>5. Procesează și organizează evidența tuturor informațiilor și documentelor privind plățile efectuate, pe baza situației plăților de efectuat, consolidate pe finanțatori, însoțite de deciziile de aprobare a cererilor de plăti, transmise de FNGCIMM/FRC, pentru programul "Noua casă"</w:t>
      </w:r>
      <w:r w:rsidRPr="0008104E">
        <w:rPr>
          <w:rFonts w:ascii="Trebuchet MS" w:hAnsi="Trebuchet MS"/>
          <w:lang w:eastAsia="ro-RO"/>
        </w:rPr>
        <w:t>,</w:t>
      </w:r>
      <w:r w:rsidRPr="0008104E">
        <w:rPr>
          <w:rFonts w:ascii="Trebuchet MS" w:hAnsi="Trebuchet MS"/>
        </w:rPr>
        <w:t xml:space="preserve"> programul privind acordarea unor facilități pentru creditele acordate de instituții de credit și instituții financiare nebancare anumitor categorii de creditori aprobat prin OUG nr.  37/2020, cu modificările și completările ulterioare, programul privind acordarea unor facilități pentru creditele acordate de bănci și instituții financiare </w:t>
      </w:r>
      <w:r w:rsidRPr="0008104E">
        <w:rPr>
          <w:rFonts w:ascii="Trebuchet MS" w:hAnsi="Trebuchet MS"/>
        </w:rPr>
        <w:lastRenderedPageBreak/>
        <w:t>nebancare anumitor categorii de debitori aprobat prin OUG nr. 90/2022, programul IMM INVEST PLUS- componentele IMM PROD și   Innovation aprobat prin OUG nr. 99/2022;</w:t>
      </w:r>
    </w:p>
    <w:p w:rsidR="00D15E61" w:rsidRPr="0008104E" w:rsidRDefault="00D15E61" w:rsidP="00D15E61">
      <w:pPr>
        <w:jc w:val="both"/>
        <w:rPr>
          <w:rFonts w:ascii="Trebuchet MS" w:hAnsi="Trebuchet MS"/>
        </w:rPr>
      </w:pPr>
      <w:r w:rsidRPr="0008104E">
        <w:rPr>
          <w:rFonts w:ascii="Trebuchet MS" w:hAnsi="Trebuchet MS"/>
        </w:rPr>
        <w:t>6. Verifică și procesează raportările lunare transmise de FNGCIMM/FRC conform OMEF nr. 1059/2008 privind aprobarea Normelor metodologice pentru înregistrarea și raportarea datoriei publice, cu modificările și completările ulterioare, precum și a prevederilor legale aferente programului "Noua casă"</w:t>
      </w:r>
      <w:r w:rsidRPr="0008104E">
        <w:rPr>
          <w:rFonts w:ascii="Trebuchet MS" w:hAnsi="Trebuchet MS"/>
          <w:lang w:eastAsia="ro-RO"/>
        </w:rPr>
        <w:t>,</w:t>
      </w:r>
      <w:r w:rsidRPr="0008104E">
        <w:rPr>
          <w:rFonts w:ascii="Trebuchet MS" w:hAnsi="Trebuchet MS"/>
        </w:rPr>
        <w:t xml:space="preserve"> programului privind acordarea unor facilități pentru creditele acordate de instituții de credit și instituții financiare nebancare anumitor categorii de creditori aprobat prin OUG nr.37/2020, cu modificările și completările ulterioare, programul privind acordarea unor facilități pentru creditele acordate de bănci și instituții financiare nebancare anumitor categorii de debitori aprobat prin OUG nr. 90/2022, programul IMM INVEST PLUS- componentele IMM PROD și   Innovation aprobat prin OUG nr. 99/2022;</w:t>
      </w:r>
    </w:p>
    <w:p w:rsidR="00D15E61" w:rsidRPr="0008104E" w:rsidRDefault="00D15E61" w:rsidP="00D15E61">
      <w:pPr>
        <w:jc w:val="both"/>
        <w:rPr>
          <w:rFonts w:ascii="Trebuchet MS" w:hAnsi="Trebuchet MS"/>
        </w:rPr>
      </w:pPr>
      <w:r w:rsidRPr="0008104E">
        <w:rPr>
          <w:rFonts w:ascii="Trebuchet MS" w:hAnsi="Trebuchet MS"/>
        </w:rPr>
        <w:t>7. Elaborează fundamentările, deschiderea creditelor bugetare aferente componentei privind plata valorii de executare a garanției în contul finanțatorilor în cadrul programului “Noua Casă”, precum și aferente componentei privind sumele rezultate din executarea garanțiilor acordate din bugetul de stat;</w:t>
      </w:r>
    </w:p>
    <w:p w:rsidR="00D15E61" w:rsidRPr="0008104E" w:rsidRDefault="00D15E61" w:rsidP="00D15E61">
      <w:pPr>
        <w:jc w:val="both"/>
        <w:rPr>
          <w:rFonts w:ascii="Trebuchet MS" w:hAnsi="Trebuchet MS"/>
        </w:rPr>
      </w:pPr>
      <w:r w:rsidRPr="0008104E">
        <w:rPr>
          <w:rFonts w:ascii="Trebuchet MS" w:hAnsi="Trebuchet MS"/>
        </w:rPr>
        <w:t>8. Înregistrează în FOREBUG recepțiile de deschidere de credite bugetare și a plăților aferente executării garanțiilor în contul finanțatorilor.</w:t>
      </w:r>
    </w:p>
    <w:p w:rsidR="00D15E61" w:rsidRPr="0008104E" w:rsidRDefault="00D15E61" w:rsidP="00D15E61">
      <w:pPr>
        <w:jc w:val="both"/>
        <w:rPr>
          <w:rFonts w:ascii="Trebuchet MS" w:hAnsi="Trebuchet MS"/>
        </w:rPr>
      </w:pPr>
      <w:r w:rsidRPr="0008104E">
        <w:rPr>
          <w:rFonts w:ascii="Trebuchet MS" w:hAnsi="Trebuchet MS"/>
        </w:rPr>
        <w:t>9. Colaborează la elaborarea proiectului de lege a bugetului de stat și de rectificare a bugetului de stat privind plata valorii de executare a garanțiilor de stat aferente programelor guvernamentale, elaborând previziunea executării garanțiilor pe baza informațiilor primite de la FNGCIMM/FRC pe care o trimite în vederea centralizării Serviciului analiza si managementului riscului din Departamentul Middle office;</w:t>
      </w:r>
    </w:p>
    <w:p w:rsidR="00D15E61" w:rsidRPr="0008104E" w:rsidRDefault="00D15E61" w:rsidP="00D15E61">
      <w:pPr>
        <w:jc w:val="both"/>
        <w:rPr>
          <w:rFonts w:ascii="Trebuchet MS" w:hAnsi="Trebuchet MS"/>
        </w:rPr>
      </w:pPr>
      <w:r w:rsidRPr="0008104E">
        <w:rPr>
          <w:rFonts w:ascii="Trebuchet MS" w:hAnsi="Trebuchet MS"/>
        </w:rPr>
        <w:t>10. Întocmește lunar și trimestrial, respectiv actualizează săptămânal limitele de cheltuieli aferente plătii valorii de executare  a garanțiilor de stat aferente programelor guvernamentale pe care le transmite Serviciului analiza si managementului riscului din Departamentul Middle office în vederea centralizării;</w:t>
      </w:r>
    </w:p>
    <w:p w:rsidR="00D15E61" w:rsidRPr="0008104E" w:rsidRDefault="00D15E61" w:rsidP="00D15E61">
      <w:pPr>
        <w:jc w:val="both"/>
        <w:rPr>
          <w:rFonts w:ascii="Trebuchet MS" w:hAnsi="Trebuchet MS"/>
        </w:rPr>
      </w:pPr>
      <w:r w:rsidRPr="0008104E">
        <w:rPr>
          <w:rFonts w:ascii="Trebuchet MS" w:hAnsi="Trebuchet MS"/>
        </w:rPr>
        <w:t>11. Efectuează repartizarea pe trimestre a bugetului aprobat pentru sumele aferente valorii de executare a garanțiilor de stat aferente programelor guvernamentale care se transmite Serviciului analiza si managementul riscului din Departamentul Middle office;</w:t>
      </w:r>
    </w:p>
    <w:p w:rsidR="00D15E61" w:rsidRPr="0008104E" w:rsidRDefault="00807BDB" w:rsidP="00D15E61">
      <w:pPr>
        <w:jc w:val="both"/>
        <w:rPr>
          <w:rFonts w:ascii="Trebuchet MS" w:hAnsi="Trebuchet MS"/>
        </w:rPr>
      </w:pPr>
      <w:r w:rsidRPr="0008104E">
        <w:rPr>
          <w:rFonts w:ascii="Trebuchet MS" w:hAnsi="Trebuchet MS"/>
        </w:rPr>
        <w:t>12. Colaborează  cu Serviciul analiza</w:t>
      </w:r>
      <w:r w:rsidR="00D15E61" w:rsidRPr="0008104E">
        <w:rPr>
          <w:rFonts w:ascii="Trebuchet MS" w:hAnsi="Trebuchet MS"/>
        </w:rPr>
        <w:t xml:space="preserve"> si managementul riscului din departamentul Middle office la  elaborarea anuală a contului general al datoriei guvernamentale, respectiv la elaborarea anexei privind situația garanțiilor guvernamentale acordate în baza legilor speciale aferente programelor guvernamentale;</w:t>
      </w:r>
    </w:p>
    <w:p w:rsidR="00D15E61" w:rsidRPr="0008104E" w:rsidRDefault="00D15E61" w:rsidP="00D15E61">
      <w:pPr>
        <w:jc w:val="both"/>
        <w:rPr>
          <w:rFonts w:ascii="Trebuchet MS" w:hAnsi="Trebuchet MS"/>
        </w:rPr>
      </w:pPr>
      <w:r w:rsidRPr="0008104E">
        <w:rPr>
          <w:rFonts w:ascii="Trebuchet MS" w:hAnsi="Trebuchet MS"/>
        </w:rPr>
        <w:t>13. Urmărește şi întocmește documentația necesară efectuării la scadență a plăților valorii de executare a garanțiilor aferente programelor guvernamentale   (deschideri de credite, dispoziții bugetare privind repartizarea/retragerea creditelor bugetare, note de lichidare şi ordonanțări de plată);</w:t>
      </w:r>
    </w:p>
    <w:p w:rsidR="00D15E61" w:rsidRPr="0008104E" w:rsidRDefault="00D15E61" w:rsidP="00D15E61">
      <w:pPr>
        <w:jc w:val="both"/>
        <w:rPr>
          <w:rFonts w:ascii="Trebuchet MS" w:hAnsi="Trebuchet MS"/>
        </w:rPr>
      </w:pPr>
      <w:r w:rsidRPr="0008104E">
        <w:rPr>
          <w:rFonts w:ascii="Trebuchet MS" w:hAnsi="Trebuchet MS"/>
        </w:rPr>
        <w:t>14. Transmiterea anuală la Direcția Generala de Contabilitatea Publică a situației provizioanelor constituite aferente ratelor de capital estimate a fi plătite de MF în calitate de garant, precum și soldul de la sfârșitul anului precedent al programelor guvernamentale;</w:t>
      </w:r>
    </w:p>
    <w:p w:rsidR="00D15E61" w:rsidRPr="0008104E" w:rsidRDefault="00D15E61" w:rsidP="00D15E61">
      <w:pPr>
        <w:jc w:val="both"/>
        <w:rPr>
          <w:rFonts w:ascii="Trebuchet MS" w:hAnsi="Trebuchet MS"/>
        </w:rPr>
      </w:pPr>
      <w:r w:rsidRPr="0008104E">
        <w:rPr>
          <w:rFonts w:ascii="Trebuchet MS" w:hAnsi="Trebuchet MS"/>
        </w:rPr>
        <w:t>15. Verifică fișele de cont întocmite de Direcția generală de contabilitate publică privind plata valorii de executare a garanțiilor în cadrul programelor guvernamentale.</w:t>
      </w:r>
    </w:p>
    <w:p w:rsidR="00D15E61" w:rsidRPr="0008104E" w:rsidRDefault="00D15E61" w:rsidP="00D15E61">
      <w:pPr>
        <w:tabs>
          <w:tab w:val="left" w:pos="374"/>
        </w:tabs>
        <w:jc w:val="both"/>
        <w:rPr>
          <w:rFonts w:ascii="Trebuchet MS" w:hAnsi="Trebuchet MS"/>
        </w:rPr>
      </w:pPr>
      <w:r w:rsidRPr="0008104E">
        <w:rPr>
          <w:rFonts w:ascii="Trebuchet MS" w:hAnsi="Trebuchet MS"/>
        </w:rPr>
        <w:t>16. Întocmește răspunsuri la petițiile referitoare la programele guvernamentale;</w:t>
      </w:r>
    </w:p>
    <w:p w:rsidR="00D15E61" w:rsidRPr="0008104E" w:rsidRDefault="00D15E61" w:rsidP="00D15E61">
      <w:pPr>
        <w:jc w:val="both"/>
        <w:rPr>
          <w:rFonts w:ascii="Trebuchet MS" w:hAnsi="Trebuchet MS"/>
        </w:rPr>
      </w:pPr>
      <w:r w:rsidRPr="0008104E">
        <w:rPr>
          <w:rFonts w:ascii="Trebuchet MS" w:hAnsi="Trebuchet MS"/>
        </w:rPr>
        <w:t>17. Participă alături de Departamentul Middle office la elaborarea rapoartelor privind serviciul datoriei guvernamentale ;</w:t>
      </w:r>
    </w:p>
    <w:p w:rsidR="00D15E61" w:rsidRPr="0008104E" w:rsidRDefault="00D15E61" w:rsidP="00D15E61">
      <w:pPr>
        <w:jc w:val="both"/>
        <w:rPr>
          <w:rFonts w:ascii="Trebuchet MS" w:hAnsi="Trebuchet MS"/>
        </w:rPr>
      </w:pPr>
      <w:r w:rsidRPr="0008104E">
        <w:rPr>
          <w:rFonts w:ascii="Trebuchet MS" w:hAnsi="Trebuchet MS"/>
        </w:rPr>
        <w:t>18. Participă, conform atribuțiilor specifice, la elaborarea unor lucrări de sinteză ale direcției generale sau solicitate de conducerea ministerului care implică participarea mai multor direcții ;</w:t>
      </w:r>
    </w:p>
    <w:p w:rsidR="00D15E61" w:rsidRPr="0008104E" w:rsidRDefault="00D15E61" w:rsidP="00D15E61">
      <w:pPr>
        <w:jc w:val="both"/>
        <w:rPr>
          <w:rFonts w:ascii="Trebuchet MS" w:hAnsi="Trebuchet MS"/>
        </w:rPr>
      </w:pPr>
      <w:r w:rsidRPr="0008104E">
        <w:rPr>
          <w:rFonts w:ascii="Trebuchet MS" w:hAnsi="Trebuchet MS"/>
        </w:rPr>
        <w:t>19. Execută orice lucrări dispuse de conducerea ministerului sau direcției ge</w:t>
      </w:r>
      <w:r w:rsidR="00807BDB" w:rsidRPr="0008104E">
        <w:rPr>
          <w:rFonts w:ascii="Trebuchet MS" w:hAnsi="Trebuchet MS"/>
        </w:rPr>
        <w:t>nerale în legătură cu obiectul</w:t>
      </w:r>
      <w:r w:rsidRPr="0008104E">
        <w:rPr>
          <w:rFonts w:ascii="Trebuchet MS" w:hAnsi="Trebuchet MS"/>
        </w:rPr>
        <w:t xml:space="preserve"> de activitate a</w:t>
      </w:r>
      <w:r w:rsidR="00807BDB" w:rsidRPr="0008104E">
        <w:rPr>
          <w:rFonts w:ascii="Trebuchet MS" w:hAnsi="Trebuchet MS"/>
        </w:rPr>
        <w:t>l</w:t>
      </w:r>
      <w:r w:rsidRPr="0008104E">
        <w:rPr>
          <w:rFonts w:ascii="Trebuchet MS" w:hAnsi="Trebuchet MS"/>
        </w:rPr>
        <w:t xml:space="preserve"> serviciului și întocmește orice informare ce se solicită în acest sens;</w:t>
      </w:r>
    </w:p>
    <w:p w:rsidR="00D15E61" w:rsidRPr="0008104E" w:rsidRDefault="00D15E61" w:rsidP="00D15E61">
      <w:pPr>
        <w:jc w:val="both"/>
        <w:rPr>
          <w:rFonts w:ascii="Trebuchet MS" w:hAnsi="Trebuchet MS"/>
        </w:rPr>
      </w:pPr>
      <w:r w:rsidRPr="0008104E">
        <w:rPr>
          <w:rFonts w:ascii="Trebuchet MS" w:hAnsi="Trebuchet MS"/>
        </w:rPr>
        <w:lastRenderedPageBreak/>
        <w:t>20. Urmărește realizarea sarcinilor ce revin serviciului din ședințele săptămânale ale Guvernului, ale Colegiului ministerial și din Programul de guvernare;</w:t>
      </w:r>
    </w:p>
    <w:p w:rsidR="00D15E61" w:rsidRPr="0008104E" w:rsidRDefault="00D15E61" w:rsidP="00D15E61">
      <w:pPr>
        <w:jc w:val="both"/>
        <w:rPr>
          <w:rFonts w:ascii="Trebuchet MS" w:hAnsi="Trebuchet MS"/>
        </w:rPr>
      </w:pPr>
      <w:r w:rsidRPr="0008104E">
        <w:rPr>
          <w:rFonts w:ascii="Trebuchet MS" w:hAnsi="Trebuchet MS"/>
        </w:rPr>
        <w:t>21. Colaborează la elaborarea informațiilor privind serviciul datoriei guvernamentale garantate pentru Buletinul lunar al Ministerului Finanțelor;</w:t>
      </w:r>
    </w:p>
    <w:p w:rsidR="00D15E61" w:rsidRPr="0008104E" w:rsidRDefault="00D15E61" w:rsidP="00D15E61">
      <w:pPr>
        <w:tabs>
          <w:tab w:val="left" w:pos="374"/>
        </w:tabs>
        <w:jc w:val="both"/>
        <w:rPr>
          <w:rFonts w:ascii="Trebuchet MS" w:hAnsi="Trebuchet MS"/>
        </w:rPr>
      </w:pPr>
      <w:r w:rsidRPr="0008104E">
        <w:rPr>
          <w:rFonts w:ascii="Trebuchet MS" w:hAnsi="Trebuchet MS"/>
        </w:rPr>
        <w:t>22. Răspunde pentru corectitudinea de fond şi de formă și executarea la timp a tuturor lucrărilor pe care le întocmește;</w:t>
      </w:r>
    </w:p>
    <w:p w:rsidR="00D15E61" w:rsidRPr="0008104E" w:rsidRDefault="00D15E61" w:rsidP="00D15E61">
      <w:pPr>
        <w:jc w:val="both"/>
        <w:rPr>
          <w:rFonts w:ascii="Trebuchet MS" w:hAnsi="Trebuchet MS"/>
          <w:color w:val="000000"/>
        </w:rPr>
      </w:pPr>
      <w:r w:rsidRPr="0008104E">
        <w:rPr>
          <w:rFonts w:ascii="Trebuchet MS" w:hAnsi="Trebuchet MS"/>
        </w:rPr>
        <w:t>23. R</w:t>
      </w:r>
      <w:r w:rsidRPr="0008104E">
        <w:rPr>
          <w:rFonts w:ascii="Trebuchet MS" w:hAnsi="Trebuchet MS"/>
          <w:color w:val="000000"/>
        </w:rPr>
        <w:t>espectă prevederile legislației din domeniul securității și sănătății în muncă, apărării împotriva incendiilor și măsurile de aplicare a acestora;</w:t>
      </w:r>
    </w:p>
    <w:p w:rsidR="00D15E61" w:rsidRPr="0008104E" w:rsidRDefault="00D15E61" w:rsidP="00D15E61">
      <w:pPr>
        <w:autoSpaceDE w:val="0"/>
        <w:jc w:val="both"/>
        <w:rPr>
          <w:rFonts w:ascii="Trebuchet MS" w:hAnsi="Trebuchet MS"/>
          <w:color w:val="000000"/>
        </w:rPr>
      </w:pPr>
      <w:r w:rsidRPr="0008104E">
        <w:rPr>
          <w:rFonts w:ascii="Trebuchet MS" w:hAnsi="Trebuchet MS"/>
          <w:color w:val="000000"/>
        </w:rPr>
        <w:t>24. Utilizează corect și eficient aparatura (calculator, imprimantă, etc.) și rechizitele, manipulează și întreține corespunzător mobilierul din dotare;</w:t>
      </w:r>
    </w:p>
    <w:p w:rsidR="00D15E61" w:rsidRPr="0008104E" w:rsidRDefault="00D15E61" w:rsidP="00D15E61">
      <w:pPr>
        <w:tabs>
          <w:tab w:val="left" w:pos="374"/>
        </w:tabs>
        <w:autoSpaceDE w:val="0"/>
        <w:jc w:val="both"/>
        <w:rPr>
          <w:rFonts w:ascii="Trebuchet MS" w:hAnsi="Trebuchet MS"/>
          <w:color w:val="000000"/>
          <w:kern w:val="1"/>
        </w:rPr>
      </w:pPr>
      <w:r w:rsidRPr="0008104E">
        <w:rPr>
          <w:rFonts w:ascii="Trebuchet MS" w:hAnsi="Trebuchet MS"/>
          <w:color w:val="000000"/>
        </w:rPr>
        <w:t>25. I</w:t>
      </w:r>
      <w:r w:rsidRPr="0008104E">
        <w:rPr>
          <w:rFonts w:ascii="Trebuchet MS" w:hAnsi="Trebuchet MS"/>
          <w:color w:val="000000"/>
          <w:kern w:val="1"/>
        </w:rPr>
        <w:t>nformează conducerea structurii privind eventualele accidente de muncă pe care le suferă.</w:t>
      </w:r>
    </w:p>
    <w:p w:rsidR="00D15E61" w:rsidRPr="0008104E" w:rsidRDefault="00D15E61" w:rsidP="00D15E61">
      <w:pPr>
        <w:tabs>
          <w:tab w:val="left" w:pos="374"/>
        </w:tabs>
        <w:autoSpaceDE w:val="0"/>
        <w:jc w:val="both"/>
        <w:rPr>
          <w:rFonts w:ascii="Trebuchet MS" w:hAnsi="Trebuchet MS"/>
          <w:bCs/>
          <w:color w:val="000000"/>
          <w:lang w:eastAsia="ro-RO"/>
        </w:rPr>
      </w:pPr>
      <w:r w:rsidRPr="0008104E">
        <w:rPr>
          <w:rFonts w:ascii="Trebuchet MS" w:hAnsi="Trebuchet MS"/>
          <w:color w:val="000000"/>
          <w:kern w:val="1"/>
        </w:rPr>
        <w:t>26.</w:t>
      </w:r>
      <w:r w:rsidRPr="0008104E">
        <w:rPr>
          <w:rFonts w:ascii="Trebuchet MS" w:hAnsi="Trebuchet MS"/>
          <w:bCs/>
          <w:color w:val="000000"/>
          <w:lang w:eastAsia="ro-RO"/>
        </w:rPr>
        <w:t xml:space="preserve"> Gestionează, respectiv răspunde la eventualele clarificări, investigări, diligențe aferente dosarelor care se predau la arhivă.</w:t>
      </w:r>
    </w:p>
    <w:p w:rsidR="00847864" w:rsidRPr="0008104E" w:rsidRDefault="00847864" w:rsidP="00D15E61">
      <w:pPr>
        <w:tabs>
          <w:tab w:val="left" w:pos="374"/>
        </w:tabs>
        <w:jc w:val="both"/>
        <w:rPr>
          <w:rFonts w:ascii="Trebuchet MS" w:hAnsi="Trebuchet MS"/>
        </w:rPr>
      </w:pPr>
    </w:p>
    <w:p w:rsidR="00914D4F" w:rsidRPr="0008104E" w:rsidRDefault="00914D4F" w:rsidP="00914D4F">
      <w:pPr>
        <w:autoSpaceDE w:val="0"/>
        <w:autoSpaceDN w:val="0"/>
        <w:adjustRightInd w:val="0"/>
        <w:jc w:val="center"/>
        <w:rPr>
          <w:rFonts w:ascii="Trebuchet MS" w:hAnsi="Trebuchet MS" w:cs="Segoe UI"/>
          <w:b/>
          <w:kern w:val="0"/>
          <w:lang w:val="ro-RO" w:bidi="ar-SA"/>
        </w:rPr>
      </w:pPr>
      <w:r w:rsidRPr="0008104E">
        <w:rPr>
          <w:rFonts w:ascii="Trebuchet MS" w:hAnsi="Trebuchet MS" w:cs="Segoe UI"/>
          <w:b/>
          <w:kern w:val="0"/>
          <w:lang w:val="ro-RO" w:bidi="ar-SA"/>
        </w:rPr>
        <w:t>Bibliografie și tematică</w:t>
      </w:r>
    </w:p>
    <w:p w:rsidR="00914D4F" w:rsidRPr="0008104E" w:rsidRDefault="00914D4F" w:rsidP="00914D4F">
      <w:pPr>
        <w:autoSpaceDE w:val="0"/>
        <w:autoSpaceDN w:val="0"/>
        <w:adjustRightInd w:val="0"/>
        <w:rPr>
          <w:rFonts w:ascii="Trebuchet MS" w:hAnsi="Trebuchet MS" w:cs="Segoe UI"/>
          <w:kern w:val="0"/>
          <w:lang w:val="ro-RO" w:bidi="ar-SA"/>
        </w:rPr>
      </w:pP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1. Constituția României, republicată</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cu tematica Drepturi, libertăți și îndatoriri fundamentale. Autoritățile publice: Președintele României,Parlamentul, Guvernul și raporturile Parlamentului cu Guvernul (Constituția României)</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2. Ordonanța Guvernului nr. 137/2000 privind prevenirea și sancționarea tuturor formelor de discriminare, republicată, cu modificările și completările ulterioare</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cu tematica Norme privind respectarea demnității umane, protecția drepturilor și libertăților fundamentale ale omului, prevenirii și combaterii incitării la ură și discriminare (OG nr. 137/2000)</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3. Legea nr. 202/2002 privind egalitatea de șanse și de tratament între femei și bărbați, republicată, cu modificările și completările ulterioare</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cu tematica Egalitatea de șanse și tratament. Definiții în această materie. Egalitatea de șanse și tratament între bărbați și femei în domeniul muncii. Egalitatea de șanse și tratament între femei și bărbați în ceea ce privește participarea la luarea deciziei. Sesizări/reclamații privind discriminarea pe criteriul de sex (Legea nr.202/2002)</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4. Titlul I și II ale părții a VI-a din Ordonanța de urgență a Guvernului nr. 57/2019, cu modificările și completările ulterioare</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cu tematica Funcția publică și funcționarul public. Statutul funcționarilor publici (OUG nr. 57/2019)</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5. Ordonanța de urgență a Guvernului nr. 64/2007 privind datoria publică cu modificările și completările ulterioare, aprobată cu modificări și completări prin Legea nr. 109/2008</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cu tematica Definiții - datoria publică guvernamentală, serviciul datoriei publice, garant, garanție.</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Rambursarea datoriei publice guvernamentale garantate, raportarea datoriei publice guvernamentale</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6. Ordonanța de urgență a Guvernului nr. 60/2009 privind privind unele măsuri în vederea implementării programului "Noua casă", cu modificările și completările ulterioare</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cu tematica Contractarea datoriei publice în cadrul programelor de garantare, sursa de plată a garanțiilor, recuperarea creanțelor rezultate din plata garanțiilor de stat. Definiții - garanție, beneficiar, finanțator, risc de credit, convenție privind implementarea programelor de garantare, contract de garantare, soldul finanțării</w:t>
      </w:r>
      <w:r w:rsidR="0008104E" w:rsidRPr="0008104E">
        <w:rPr>
          <w:rFonts w:ascii="Trebuchet MS" w:hAnsi="Trebuchet MS" w:cs="Segoe UI"/>
          <w:kern w:val="0"/>
          <w:lang w:val="ro-RO" w:bidi="ar-SA"/>
        </w:rPr>
        <w:t xml:space="preserve"> </w:t>
      </w:r>
      <w:r w:rsidRPr="0008104E">
        <w:rPr>
          <w:rFonts w:ascii="Trebuchet MS" w:hAnsi="Trebuchet MS" w:cs="Segoe UI"/>
          <w:kern w:val="0"/>
          <w:lang w:val="ro-RO" w:bidi="ar-SA"/>
        </w:rPr>
        <w:t>garantate, valoarea garanției, valoarea de executare a garanției</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7. Hotărârea Guvernului nr. 717/2009 privind aprobarea normelor de implementare a programului "Noua</w:t>
      </w:r>
      <w:r w:rsidR="0008104E" w:rsidRPr="0008104E">
        <w:rPr>
          <w:rFonts w:ascii="Trebuchet MS" w:hAnsi="Trebuchet MS" w:cs="Segoe UI"/>
          <w:kern w:val="0"/>
          <w:lang w:val="ro-RO" w:bidi="ar-SA"/>
        </w:rPr>
        <w:t xml:space="preserve"> </w:t>
      </w:r>
      <w:r w:rsidRPr="0008104E">
        <w:rPr>
          <w:rFonts w:ascii="Trebuchet MS" w:hAnsi="Trebuchet MS" w:cs="Segoe UI"/>
          <w:kern w:val="0"/>
          <w:lang w:val="ro-RO" w:bidi="ar-SA"/>
        </w:rPr>
        <w:t>casă", cu modificările și completările ulterioare</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lastRenderedPageBreak/>
        <w:t>cu tematica Tipuri de locuințe, finanțări garantate, garanții pentru locuințele achiziționate, tipuri de</w:t>
      </w:r>
      <w:r w:rsidR="0008104E" w:rsidRPr="0008104E">
        <w:rPr>
          <w:rFonts w:ascii="Trebuchet MS" w:hAnsi="Trebuchet MS" w:cs="Segoe UI"/>
          <w:kern w:val="0"/>
          <w:lang w:val="ro-RO" w:bidi="ar-SA"/>
        </w:rPr>
        <w:t xml:space="preserve"> </w:t>
      </w:r>
      <w:r w:rsidRPr="0008104E">
        <w:rPr>
          <w:rFonts w:ascii="Trebuchet MS" w:hAnsi="Trebuchet MS" w:cs="Segoe UI"/>
          <w:kern w:val="0"/>
          <w:lang w:val="ro-RO" w:bidi="ar-SA"/>
        </w:rPr>
        <w:t>acorduri emise de Ministerul Finanțelor, criterii de eligibilitate beneficiari/finanțatori în cadrul programului</w:t>
      </w:r>
      <w:r w:rsidR="0008104E" w:rsidRPr="0008104E">
        <w:rPr>
          <w:rFonts w:ascii="Trebuchet MS" w:hAnsi="Trebuchet MS" w:cs="Segoe UI"/>
          <w:kern w:val="0"/>
          <w:lang w:val="ro-RO" w:bidi="ar-SA"/>
        </w:rPr>
        <w:t xml:space="preserve"> </w:t>
      </w:r>
      <w:r w:rsidRPr="0008104E">
        <w:rPr>
          <w:rFonts w:ascii="Trebuchet MS" w:hAnsi="Trebuchet MS" w:cs="Segoe UI"/>
          <w:kern w:val="0"/>
          <w:lang w:val="ro-RO" w:bidi="ar-SA"/>
        </w:rPr>
        <w:t>Noua casă</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8. Procedura privind executarea garanțiilor rezultate din aplicarea programului ”Prima casă”/”Noua casă”</w:t>
      </w:r>
      <w:r w:rsidR="0008104E" w:rsidRPr="0008104E">
        <w:rPr>
          <w:rFonts w:ascii="Trebuchet MS" w:hAnsi="Trebuchet MS" w:cs="Segoe UI"/>
          <w:kern w:val="0"/>
          <w:lang w:val="ro-RO" w:bidi="ar-SA"/>
        </w:rPr>
        <w:t xml:space="preserve"> </w:t>
      </w:r>
      <w:r w:rsidRPr="0008104E">
        <w:rPr>
          <w:rFonts w:ascii="Trebuchet MS" w:hAnsi="Trebuchet MS" w:cs="Segoe UI"/>
          <w:kern w:val="0"/>
          <w:lang w:val="ro-RO" w:bidi="ar-SA"/>
        </w:rPr>
        <w:t>aprobată prin Ordinul nr.1243/19.05.2022 (http://intern.mfp/ la secțiunea Proceduri operaționale, Direcția 36 –</w:t>
      </w:r>
      <w:r w:rsidR="0008104E" w:rsidRPr="0008104E">
        <w:rPr>
          <w:rFonts w:ascii="Trebuchet MS" w:hAnsi="Trebuchet MS" w:cs="Segoe UI"/>
          <w:kern w:val="0"/>
          <w:lang w:val="ro-RO" w:bidi="ar-SA"/>
        </w:rPr>
        <w:t xml:space="preserve"> </w:t>
      </w:r>
      <w:r w:rsidRPr="0008104E">
        <w:rPr>
          <w:rFonts w:ascii="Trebuchet MS" w:hAnsi="Trebuchet MS" w:cs="Segoe UI"/>
          <w:kern w:val="0"/>
          <w:lang w:val="ro-RO" w:bidi="ar-SA"/>
        </w:rPr>
        <w:t>Direcția Generală de Trezorerie și Datorie Publică; respectiv la secțiunea Datorie publică)</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cu tematica Plata garanției în cadrul programului Noua Casă ( Procedura privind executarea garanțiilor</w:t>
      </w:r>
      <w:r w:rsidR="0008104E" w:rsidRPr="0008104E">
        <w:rPr>
          <w:rFonts w:ascii="Trebuchet MS" w:hAnsi="Trebuchet MS" w:cs="Segoe UI"/>
          <w:kern w:val="0"/>
          <w:lang w:val="ro-RO" w:bidi="ar-SA"/>
        </w:rPr>
        <w:t xml:space="preserve"> </w:t>
      </w:r>
      <w:r w:rsidRPr="0008104E">
        <w:rPr>
          <w:rFonts w:ascii="Trebuchet MS" w:hAnsi="Trebuchet MS" w:cs="Segoe UI"/>
          <w:kern w:val="0"/>
          <w:lang w:val="ro-RO" w:bidi="ar-SA"/>
        </w:rPr>
        <w:t>rezultate din aplicarea programului ”Prima casă”/”Noua casă” aprobată prin Ordinul nr.1243/19.05.2022)</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9. Programa analitică de verificare a cunoștințelor în domeniul IT - nivel de bază:</w:t>
      </w:r>
    </w:p>
    <w:p w:rsidR="00914D4F" w:rsidRPr="0008104E" w:rsidRDefault="00914D4F" w:rsidP="00914D4F">
      <w:pPr>
        <w:autoSpaceDE w:val="0"/>
        <w:autoSpaceDN w:val="0"/>
        <w:adjustRightInd w:val="0"/>
        <w:jc w:val="both"/>
        <w:rPr>
          <w:rFonts w:ascii="Trebuchet MS" w:hAnsi="Trebuchet MS" w:cs="Segoe UI"/>
          <w:kern w:val="0"/>
          <w:lang w:val="ro-RO" w:bidi="ar-SA"/>
        </w:rPr>
      </w:pPr>
      <w:r w:rsidRPr="0008104E">
        <w:rPr>
          <w:rFonts w:ascii="Trebuchet MS" w:hAnsi="Trebuchet MS" w:cs="Segoe UI"/>
          <w:kern w:val="0"/>
          <w:lang w:val="ro-RO" w:bidi="ar-SA"/>
        </w:rPr>
        <w:t>https://mfinante.gov.ro/documents/35673/370062/programaanaliticanivelbaza.pdf</w:t>
      </w:r>
    </w:p>
    <w:p w:rsidR="0053456B" w:rsidRPr="0008104E" w:rsidRDefault="00914D4F" w:rsidP="00914D4F">
      <w:pPr>
        <w:jc w:val="both"/>
        <w:rPr>
          <w:rFonts w:ascii="Trebuchet MS" w:hAnsi="Trebuchet MS" w:cs="Segoe UI"/>
          <w:kern w:val="0"/>
          <w:lang w:val="ro-RO" w:bidi="ar-SA"/>
        </w:rPr>
      </w:pPr>
      <w:r w:rsidRPr="0008104E">
        <w:rPr>
          <w:rFonts w:ascii="Trebuchet MS" w:hAnsi="Trebuchet MS" w:cs="Segoe UI"/>
          <w:kern w:val="0"/>
          <w:lang w:val="ro-RO" w:bidi="ar-SA"/>
        </w:rPr>
        <w:t>cu tematica Programa analitică de verificare a cunoștințelor în domeniul IT, nivel de bază-integral</w:t>
      </w:r>
    </w:p>
    <w:p w:rsidR="00914D4F" w:rsidRPr="0008104E" w:rsidRDefault="00914D4F" w:rsidP="00914D4F">
      <w:pPr>
        <w:jc w:val="both"/>
        <w:rPr>
          <w:rFonts w:ascii="Trebuchet MS" w:hAnsi="Trebuchet MS" w:cs="Segoe UI"/>
          <w:kern w:val="0"/>
          <w:lang w:val="ro-RO" w:bidi="ar-SA"/>
        </w:rPr>
      </w:pPr>
    </w:p>
    <w:p w:rsidR="00CF229C" w:rsidRPr="0008104E" w:rsidRDefault="00927385" w:rsidP="0053456B">
      <w:pPr>
        <w:suppressAutoHyphens/>
        <w:jc w:val="both"/>
        <w:rPr>
          <w:rFonts w:ascii="Trebuchet MS" w:eastAsia="Times New Roman" w:hAnsi="Trebuchet MS"/>
          <w:b/>
          <w:lang w:val="ro-RO"/>
        </w:rPr>
      </w:pPr>
      <w:r w:rsidRPr="0008104E">
        <w:rPr>
          <w:rFonts w:ascii="Trebuchet MS" w:eastAsia="Times New Roman" w:hAnsi="Trebuchet MS"/>
          <w:b/>
          <w:lang w:val="ro-RO"/>
        </w:rPr>
        <w:t>Actele necesare în vederea întocmirii dosarului de înscriere:</w:t>
      </w:r>
    </w:p>
    <w:p w:rsidR="00CF229C" w:rsidRPr="0008104E" w:rsidRDefault="00927385" w:rsidP="0053456B">
      <w:pPr>
        <w:numPr>
          <w:ilvl w:val="0"/>
          <w:numId w:val="3"/>
        </w:numPr>
        <w:suppressAutoHyphens/>
        <w:jc w:val="both"/>
        <w:rPr>
          <w:rFonts w:ascii="Trebuchet MS" w:hAnsi="Trebuchet MS"/>
        </w:rPr>
      </w:pPr>
      <w:r w:rsidRPr="0008104E">
        <w:rPr>
          <w:rFonts w:ascii="Trebuchet MS" w:eastAsia="Times New Roman" w:hAnsi="Trebuchet MS"/>
          <w:lang w:val="ro-RO"/>
        </w:rPr>
        <w:t>formularul de înscriere (</w:t>
      </w:r>
      <w:r w:rsidRPr="0008104E">
        <w:rPr>
          <w:rFonts w:ascii="Trebuchet MS" w:eastAsia="Times New Roman" w:hAnsi="Trebuchet MS"/>
          <w:i/>
          <w:lang w:val="ro-RO"/>
        </w:rPr>
        <w:t xml:space="preserve">se poate descărca de pe </w:t>
      </w:r>
      <w:hyperlink r:id="rId7">
        <w:r w:rsidRPr="0008104E">
          <w:rPr>
            <w:rStyle w:val="InternetLink"/>
            <w:rFonts w:ascii="Trebuchet MS" w:eastAsia="Times New Roman" w:hAnsi="Trebuchet MS"/>
            <w:i/>
            <w:lang w:val="ro-RO"/>
          </w:rPr>
          <w:t>www.mfinante.gov.ro</w:t>
        </w:r>
      </w:hyperlink>
      <w:r w:rsidRPr="0008104E">
        <w:rPr>
          <w:rFonts w:ascii="Trebuchet MS" w:eastAsia="Times New Roman" w:hAnsi="Trebuchet MS"/>
          <w:i/>
          <w:lang w:val="ro-RO"/>
        </w:rPr>
        <w:t xml:space="preserve"> </w:t>
      </w:r>
      <w:r w:rsidR="00110177" w:rsidRPr="0008104E">
        <w:rPr>
          <w:rFonts w:ascii="Trebuchet MS" w:eastAsia="Times New Roman" w:hAnsi="Trebuchet MS"/>
          <w:i/>
          <w:lang w:val="ro-RO"/>
        </w:rPr>
        <w:t>–</w:t>
      </w:r>
      <w:r w:rsidRPr="0008104E">
        <w:rPr>
          <w:rFonts w:ascii="Trebuchet MS" w:eastAsia="Times New Roman" w:hAnsi="Trebuchet MS"/>
          <w:i/>
          <w:lang w:val="ro-RO"/>
        </w:rPr>
        <w:t xml:space="preserve"> </w:t>
      </w:r>
      <w:r w:rsidR="00110177" w:rsidRPr="0008104E">
        <w:rPr>
          <w:rFonts w:ascii="Trebuchet MS" w:eastAsia="Times New Roman" w:hAnsi="Trebuchet MS"/>
          <w:i/>
          <w:lang w:val="ro-RO"/>
        </w:rPr>
        <w:t>Despre minister/</w:t>
      </w:r>
      <w:r w:rsidRPr="0008104E">
        <w:rPr>
          <w:rFonts w:ascii="Trebuchet MS" w:eastAsia="Times New Roman" w:hAnsi="Trebuchet MS"/>
          <w:i/>
          <w:lang w:val="ro-RO"/>
        </w:rPr>
        <w:t>Cariera profesională</w:t>
      </w:r>
      <w:r w:rsidR="00110177" w:rsidRPr="0008104E">
        <w:rPr>
          <w:rFonts w:ascii="Trebuchet MS" w:eastAsia="Times New Roman" w:hAnsi="Trebuchet MS"/>
          <w:i/>
          <w:lang w:val="ro-RO"/>
        </w:rPr>
        <w:t>/secțiunea Concursuri MF</w:t>
      </w:r>
      <w:r w:rsidRPr="0008104E">
        <w:rPr>
          <w:rFonts w:ascii="Trebuchet MS" w:eastAsia="Times New Roman" w:hAnsi="Trebuchet MS"/>
          <w:lang w:val="ro-RO"/>
        </w:rPr>
        <w:t>);</w:t>
      </w:r>
    </w:p>
    <w:p w:rsidR="00CF229C" w:rsidRPr="0008104E" w:rsidRDefault="00927385" w:rsidP="0053456B">
      <w:pPr>
        <w:numPr>
          <w:ilvl w:val="0"/>
          <w:numId w:val="3"/>
        </w:numPr>
        <w:jc w:val="both"/>
        <w:rPr>
          <w:rFonts w:ascii="Trebuchet MS" w:hAnsi="Trebuchet MS"/>
        </w:rPr>
      </w:pPr>
      <w:r w:rsidRPr="0008104E">
        <w:rPr>
          <w:rFonts w:ascii="Trebuchet MS" w:eastAsia="Times New Roman" w:hAnsi="Trebuchet MS"/>
          <w:iCs/>
          <w:lang w:val="ro-RO" w:eastAsia="ro-RO"/>
        </w:rPr>
        <w:t>curriculum vitae, modelul comun european;</w:t>
      </w:r>
    </w:p>
    <w:p w:rsidR="00CF229C" w:rsidRPr="0008104E" w:rsidRDefault="00927385" w:rsidP="0053456B">
      <w:pPr>
        <w:numPr>
          <w:ilvl w:val="0"/>
          <w:numId w:val="3"/>
        </w:numPr>
        <w:jc w:val="both"/>
        <w:rPr>
          <w:rFonts w:ascii="Trebuchet MS" w:hAnsi="Trebuchet MS"/>
        </w:rPr>
      </w:pPr>
      <w:r w:rsidRPr="0008104E">
        <w:rPr>
          <w:rFonts w:ascii="Trebuchet MS" w:eastAsia="Times New Roman" w:hAnsi="Trebuchet MS"/>
          <w:iCs/>
          <w:lang w:val="ro-RO" w:eastAsia="ro-RO"/>
        </w:rPr>
        <w:t>copia actului de identitate;</w:t>
      </w:r>
    </w:p>
    <w:p w:rsidR="00CF229C" w:rsidRPr="0008104E" w:rsidRDefault="00927385" w:rsidP="0053456B">
      <w:pPr>
        <w:numPr>
          <w:ilvl w:val="0"/>
          <w:numId w:val="3"/>
        </w:numPr>
        <w:jc w:val="both"/>
        <w:rPr>
          <w:rFonts w:ascii="Trebuchet MS" w:hAnsi="Trebuchet MS"/>
        </w:rPr>
      </w:pPr>
      <w:r w:rsidRPr="0008104E">
        <w:rPr>
          <w:rFonts w:ascii="Trebuchet MS" w:eastAsia="Times New Roman" w:hAnsi="Trebuchet MS"/>
          <w:iCs/>
          <w:lang w:val="ro-RO" w:eastAsia="ro-RO"/>
        </w:rPr>
        <w:t>copii ale diplomelor de studii, certificatelor şi altor documente care atestă efectuarea unor specializări şi perfecționări;</w:t>
      </w:r>
    </w:p>
    <w:p w:rsidR="00CF229C" w:rsidRPr="0008104E" w:rsidRDefault="008E638A" w:rsidP="0053456B">
      <w:pPr>
        <w:numPr>
          <w:ilvl w:val="0"/>
          <w:numId w:val="3"/>
        </w:numPr>
        <w:jc w:val="both"/>
        <w:rPr>
          <w:rFonts w:ascii="Trebuchet MS" w:hAnsi="Trebuchet MS"/>
        </w:rPr>
      </w:pPr>
      <w:r w:rsidRPr="0008104E">
        <w:rPr>
          <w:rFonts w:ascii="Trebuchet MS" w:eastAsia="Times New Roman" w:hAnsi="Trebuchet MS"/>
          <w:iCs/>
          <w:lang w:val="ro-RO" w:eastAsia="ro-RO"/>
        </w:rPr>
        <w:t xml:space="preserve">copia carnetului de muncă şi a adeverinţei eliberate de angajator pentru perioada lucrată, care să ateste vechimea în muncă şi în specialitatea studiilor solicitate pentru ocuparea postului </w:t>
      </w:r>
      <w:r w:rsidR="00927385" w:rsidRPr="0008104E">
        <w:rPr>
          <w:rFonts w:ascii="Trebuchet MS" w:eastAsia="Times New Roman" w:hAnsi="Trebuchet MS"/>
          <w:iCs/>
          <w:lang w:val="ro-RO" w:eastAsia="ro-RO"/>
        </w:rPr>
        <w:t xml:space="preserve">(modelul de adeverință se poate descărca de pe </w:t>
      </w:r>
      <w:hyperlink r:id="rId8">
        <w:r w:rsidR="00927385" w:rsidRPr="0008104E">
          <w:rPr>
            <w:rFonts w:ascii="Trebuchet MS" w:eastAsia="Times New Roman" w:hAnsi="Trebuchet MS"/>
            <w:i/>
            <w:lang w:val="ro-RO"/>
          </w:rPr>
          <w:t>www.mfinante.gov.ro</w:t>
        </w:r>
      </w:hyperlink>
      <w:r w:rsidR="00927385" w:rsidRPr="0008104E">
        <w:rPr>
          <w:rFonts w:ascii="Trebuchet MS" w:eastAsia="Times New Roman" w:hAnsi="Trebuchet MS"/>
          <w:i/>
          <w:lang w:val="ro-RO"/>
        </w:rPr>
        <w:t xml:space="preserve"> </w:t>
      </w:r>
      <w:r w:rsidRPr="0008104E">
        <w:rPr>
          <w:rFonts w:ascii="Trebuchet MS" w:eastAsia="Times New Roman" w:hAnsi="Trebuchet MS"/>
          <w:i/>
          <w:lang w:val="ro-RO"/>
        </w:rPr>
        <w:t>–</w:t>
      </w:r>
      <w:r w:rsidR="00927385" w:rsidRPr="0008104E">
        <w:rPr>
          <w:rFonts w:ascii="Trebuchet MS" w:eastAsia="Times New Roman" w:hAnsi="Trebuchet MS"/>
          <w:i/>
          <w:lang w:val="ro-RO"/>
        </w:rPr>
        <w:t xml:space="preserve"> </w:t>
      </w:r>
      <w:r w:rsidRPr="0008104E">
        <w:rPr>
          <w:rFonts w:ascii="Trebuchet MS" w:eastAsia="Times New Roman" w:hAnsi="Trebuchet MS"/>
          <w:i/>
          <w:lang w:val="ro-RO"/>
        </w:rPr>
        <w:t>Despre minister/</w:t>
      </w:r>
      <w:r w:rsidR="00927385" w:rsidRPr="0008104E">
        <w:rPr>
          <w:rFonts w:ascii="Trebuchet MS" w:eastAsia="Times New Roman" w:hAnsi="Trebuchet MS"/>
          <w:i/>
          <w:lang w:val="ro-RO"/>
        </w:rPr>
        <w:t>Cariera profesională, secțiunea Concursuri MF</w:t>
      </w:r>
      <w:r w:rsidR="00927385" w:rsidRPr="0008104E">
        <w:rPr>
          <w:rFonts w:ascii="Trebuchet MS" w:eastAsia="Times New Roman" w:hAnsi="Trebuchet MS"/>
          <w:lang w:val="ro-RO"/>
        </w:rPr>
        <w:t>).</w:t>
      </w:r>
      <w:r w:rsidR="00927385" w:rsidRPr="0008104E">
        <w:rPr>
          <w:rFonts w:ascii="Trebuchet MS" w:eastAsia="Times New Roman" w:hAnsi="Trebuchet MS"/>
          <w:iCs/>
          <w:lang w:val="ro-RO" w:eastAsia="ro-RO"/>
        </w:rPr>
        <w:t xml:space="preserve"> Adeverințele care au un alt format decât cel solicitat trebuie să cuprindă elemente similare celor prevăzute în adeverința model, din care să rezulte cel puțin următoarele informații: funcția/funcțiile ocupată/ocupate, nivelul studiilor solicitate pentru ocuparea acesteia/acestora, temeiul legal al desfăşurării activității, vechimea în muncă acumulată, precum şi vechimea în specialitatea studiilor.</w:t>
      </w:r>
    </w:p>
    <w:p w:rsidR="00CF229C" w:rsidRPr="0008104E" w:rsidRDefault="00927385" w:rsidP="0053456B">
      <w:pPr>
        <w:numPr>
          <w:ilvl w:val="0"/>
          <w:numId w:val="3"/>
        </w:numPr>
        <w:jc w:val="both"/>
        <w:rPr>
          <w:rFonts w:ascii="Trebuchet MS" w:hAnsi="Trebuchet MS"/>
        </w:rPr>
      </w:pPr>
      <w:r w:rsidRPr="0008104E">
        <w:rPr>
          <w:rFonts w:ascii="Trebuchet MS" w:eastAsia="Times New Roman" w:hAnsi="Trebuchet MS"/>
          <w:iCs/>
          <w:lang w:val="ro-RO" w:eastAsia="ro-RO"/>
        </w:rPr>
        <w:t>copia adeverinței care atestă starea de sănătate corespunzătoare, eliberată cu cel mult 6 luni anterior derulării concursului de către medicul de familie al candidatului.</w:t>
      </w:r>
      <w:r w:rsidRPr="0008104E">
        <w:rPr>
          <w:rFonts w:ascii="Trebuchet MS" w:eastAsia="Times New Roman" w:hAnsi="Trebuchet MS"/>
          <w:lang w:val="ro-RO" w:eastAsia="ro-RO"/>
        </w:rPr>
        <w:t xml:space="preserve"> Adeverința care atestă starea de sănătate conține, în clar, numărul, data, numele emitentului şi calitatea acestuia, în formatul standard stabilit</w:t>
      </w:r>
      <w:r w:rsidR="00807BDB" w:rsidRPr="0008104E">
        <w:rPr>
          <w:rFonts w:ascii="Trebuchet MS" w:eastAsia="Times New Roman" w:hAnsi="Trebuchet MS"/>
          <w:lang w:val="ro-RO" w:eastAsia="ro-RO"/>
        </w:rPr>
        <w:t xml:space="preserve"> de Ministerul Sănătății</w:t>
      </w:r>
      <w:r w:rsidRPr="0008104E">
        <w:rPr>
          <w:rFonts w:ascii="Trebuchet MS" w:eastAsia="Times New Roman" w:hAnsi="Trebuchet MS"/>
          <w:lang w:val="ro-RO" w:eastAsia="ro-RO"/>
        </w:rPr>
        <w:t>.</w:t>
      </w:r>
    </w:p>
    <w:p w:rsidR="00CF229C" w:rsidRPr="0008104E" w:rsidRDefault="00927385" w:rsidP="0053456B">
      <w:pPr>
        <w:numPr>
          <w:ilvl w:val="0"/>
          <w:numId w:val="3"/>
        </w:numPr>
        <w:jc w:val="both"/>
        <w:rPr>
          <w:rFonts w:ascii="Trebuchet MS" w:hAnsi="Trebuchet MS"/>
        </w:rPr>
      </w:pPr>
      <w:r w:rsidRPr="0008104E">
        <w:rPr>
          <w:rFonts w:ascii="Trebuchet MS" w:eastAsia="Times New Roman" w:hAnsi="Trebuchet MS"/>
          <w:iCs/>
          <w:lang w:val="ro-RO" w:eastAsia="ro-RO"/>
        </w:rPr>
        <w:t>cazierul judiciar;</w:t>
      </w:r>
    </w:p>
    <w:p w:rsidR="00CF229C" w:rsidRPr="0008104E" w:rsidRDefault="00927385" w:rsidP="0053456B">
      <w:pPr>
        <w:numPr>
          <w:ilvl w:val="0"/>
          <w:numId w:val="3"/>
        </w:numPr>
        <w:jc w:val="both"/>
        <w:rPr>
          <w:rFonts w:ascii="Trebuchet MS" w:hAnsi="Trebuchet MS"/>
        </w:rPr>
      </w:pPr>
      <w:r w:rsidRPr="0008104E">
        <w:rPr>
          <w:rFonts w:ascii="Trebuchet MS" w:eastAsia="Times New Roman" w:hAnsi="Trebuchet MS"/>
          <w:lang w:val="ro-RO"/>
        </w:rPr>
        <w:t>copia certificatului de căsătorie, după caz;</w:t>
      </w:r>
    </w:p>
    <w:p w:rsidR="008E638A" w:rsidRPr="0008104E" w:rsidRDefault="008E638A" w:rsidP="0053456B">
      <w:pPr>
        <w:numPr>
          <w:ilvl w:val="0"/>
          <w:numId w:val="3"/>
        </w:numPr>
        <w:jc w:val="both"/>
        <w:rPr>
          <w:rFonts w:ascii="Trebuchet MS" w:eastAsia="Times New Roman" w:hAnsi="Trebuchet MS"/>
          <w:lang w:val="ro-RO"/>
        </w:rPr>
      </w:pPr>
      <w:r w:rsidRPr="0008104E">
        <w:rPr>
          <w:rFonts w:ascii="Trebuchet MS" w:eastAsia="Times New Roman" w:hAnsi="Trebuchet MS"/>
          <w:lang w:val="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CF229C" w:rsidRPr="0008104E" w:rsidRDefault="00927385" w:rsidP="0053456B">
      <w:pPr>
        <w:suppressAutoHyphens/>
        <w:ind w:firstLine="720"/>
        <w:jc w:val="both"/>
        <w:rPr>
          <w:rFonts w:ascii="Trebuchet MS" w:hAnsi="Trebuchet MS"/>
          <w:lang w:val="it-IT" w:eastAsia="en-US"/>
        </w:rPr>
      </w:pPr>
      <w:r w:rsidRPr="0008104E">
        <w:rPr>
          <w:rFonts w:ascii="Trebuchet MS" w:eastAsia="Times New Roman" w:hAnsi="Trebuchet MS"/>
          <w:iCs/>
          <w:lang w:val="ro-RO" w:eastAsia="ro-RO"/>
        </w:rPr>
        <w:t xml:space="preserve">Cazierul judiciar poate fi înlocuit cu o declarație pe propria răspundere. În acest caz, candidatul declarat admis la selecția dosarelor are obligația de a completa dosarul de concurs cu originalul documentului pe tot parcursul desfăşurării concursului, dar nu mai târziu de data şi ora organizării interviului, sub sancțiunea neemiterii actului administrativ de numire. </w:t>
      </w:r>
    </w:p>
    <w:p w:rsidR="00CF229C" w:rsidRPr="0008104E" w:rsidRDefault="00927385" w:rsidP="0053456B">
      <w:pPr>
        <w:suppressAutoHyphens/>
        <w:ind w:firstLine="720"/>
        <w:jc w:val="both"/>
        <w:rPr>
          <w:rFonts w:ascii="Trebuchet MS" w:hAnsi="Trebuchet MS"/>
        </w:rPr>
      </w:pPr>
      <w:r w:rsidRPr="0008104E">
        <w:rPr>
          <w:rFonts w:ascii="Trebuchet MS" w:eastAsia="Times New Roman" w:hAnsi="Trebuchet MS"/>
          <w:lang w:val="ro-RO"/>
        </w:rPr>
        <w:t>Dosarele se depun la sediul Ministerului Finanțelor, Bd. Libertății, nr.16, sector 5, București - Direcția generală managementul resurselor umane – etaj 2, camera 473 și vor fi însoțite de originalele documentelor necesare în vederea întocmirii dosarului de înscriere pentru a putea fi certificate.</w:t>
      </w:r>
    </w:p>
    <w:p w:rsidR="00CF229C" w:rsidRPr="0008104E" w:rsidRDefault="00CF229C" w:rsidP="0053456B">
      <w:pPr>
        <w:suppressAutoHyphens/>
        <w:ind w:firstLine="720"/>
        <w:jc w:val="both"/>
        <w:rPr>
          <w:rFonts w:ascii="Trebuchet MS" w:eastAsia="Times New Roman" w:hAnsi="Trebuchet MS"/>
          <w:lang w:val="ro-RO"/>
        </w:rPr>
      </w:pPr>
    </w:p>
    <w:p w:rsidR="00CF229C" w:rsidRPr="0008104E" w:rsidRDefault="00927385" w:rsidP="0053456B">
      <w:pPr>
        <w:suppressAutoHyphens/>
        <w:ind w:firstLine="720"/>
        <w:jc w:val="both"/>
        <w:rPr>
          <w:rFonts w:ascii="Trebuchet MS" w:hAnsi="Trebuchet MS"/>
        </w:rPr>
      </w:pPr>
      <w:r w:rsidRPr="0008104E">
        <w:rPr>
          <w:rFonts w:ascii="Trebuchet MS" w:eastAsia="Times New Roman" w:hAnsi="Trebuchet MS"/>
          <w:lang w:val="ro-RO"/>
        </w:rPr>
        <w:lastRenderedPageBreak/>
        <w:t>Persoana de contact pentru informații suplimentare și pentru depunerea dosarelor de c</w:t>
      </w:r>
      <w:r w:rsidR="008663D4" w:rsidRPr="0008104E">
        <w:rPr>
          <w:rFonts w:ascii="Trebuchet MS" w:eastAsia="Times New Roman" w:hAnsi="Trebuchet MS"/>
          <w:lang w:val="ro-RO"/>
        </w:rPr>
        <w:t xml:space="preserve">oncurs este </w:t>
      </w:r>
      <w:r w:rsidR="00B05CF9" w:rsidRPr="0008104E">
        <w:rPr>
          <w:rFonts w:ascii="Trebuchet MS" w:eastAsia="Times New Roman" w:hAnsi="Trebuchet MS"/>
          <w:lang w:val="ro-RO"/>
        </w:rPr>
        <w:t>domnul Roman G. - expert</w:t>
      </w:r>
      <w:r w:rsidRPr="0008104E">
        <w:rPr>
          <w:rFonts w:ascii="Trebuchet MS" w:eastAsia="Times New Roman" w:hAnsi="Trebuchet MS"/>
          <w:lang w:val="ro-RO"/>
        </w:rPr>
        <w:t xml:space="preserve"> superior, telefon 021.319.97.59/int.1214, e-mail: </w:t>
      </w:r>
      <w:hyperlink r:id="rId9">
        <w:r w:rsidRPr="0008104E">
          <w:rPr>
            <w:rStyle w:val="InternetLink"/>
            <w:rFonts w:ascii="Trebuchet MS" w:eastAsia="Times New Roman" w:hAnsi="Trebuchet MS"/>
            <w:color w:val="000000"/>
            <w:lang w:val="ro-RO"/>
          </w:rPr>
          <w:t>concursuri@mfinante.gov.ro</w:t>
        </w:r>
      </w:hyperlink>
      <w:r w:rsidRPr="0008104E">
        <w:rPr>
          <w:rFonts w:ascii="Trebuchet MS" w:eastAsia="Times New Roman" w:hAnsi="Trebuchet MS"/>
          <w:color w:val="000000"/>
          <w:lang w:val="ro-RO"/>
        </w:rPr>
        <w:t>.</w:t>
      </w:r>
    </w:p>
    <w:p w:rsidR="00CF229C" w:rsidRPr="0008104E" w:rsidRDefault="00CF229C" w:rsidP="0053456B">
      <w:pPr>
        <w:suppressAutoHyphens/>
        <w:ind w:firstLine="720"/>
        <w:jc w:val="both"/>
        <w:rPr>
          <w:rFonts w:ascii="Trebuchet MS" w:eastAsia="Times New Roman" w:hAnsi="Trebuchet MS"/>
          <w:lang w:val="ro-RO"/>
        </w:rPr>
      </w:pPr>
    </w:p>
    <w:p w:rsidR="00CF229C" w:rsidRPr="0008104E" w:rsidRDefault="00927385" w:rsidP="0053456B">
      <w:pPr>
        <w:suppressAutoHyphens/>
        <w:ind w:firstLine="720"/>
        <w:jc w:val="both"/>
        <w:rPr>
          <w:rFonts w:ascii="Trebuchet MS" w:hAnsi="Trebuchet MS"/>
        </w:rPr>
      </w:pPr>
      <w:r w:rsidRPr="0008104E">
        <w:rPr>
          <w:rFonts w:ascii="Trebuchet MS" w:eastAsia="Times New Roman" w:hAnsi="Trebuchet MS"/>
          <w:bCs/>
          <w:lang w:val="ro-RO"/>
        </w:rPr>
        <w:t>Programul de lucru al instituției este 8.30-17.00 (luni-joi) și 08.30-14.30 (vineri)</w:t>
      </w:r>
      <w:r w:rsidRPr="0008104E">
        <w:rPr>
          <w:rFonts w:ascii="Trebuchet MS" w:eastAsia="Times New Roman" w:hAnsi="Trebuchet MS"/>
          <w:lang w:val="ro-RO"/>
        </w:rPr>
        <w:t>.</w:t>
      </w:r>
    </w:p>
    <w:p w:rsidR="00CF229C" w:rsidRPr="0008104E" w:rsidRDefault="00CF229C" w:rsidP="0053456B">
      <w:pPr>
        <w:suppressAutoHyphens/>
        <w:ind w:firstLine="720"/>
        <w:jc w:val="both"/>
        <w:rPr>
          <w:rFonts w:ascii="Trebuchet MS" w:eastAsia="Times New Roman" w:hAnsi="Trebuchet MS"/>
          <w:lang w:val="ro-RO"/>
        </w:rPr>
      </w:pPr>
    </w:p>
    <w:p w:rsidR="00CF229C" w:rsidRPr="0008104E" w:rsidRDefault="00927385" w:rsidP="0053456B">
      <w:pPr>
        <w:jc w:val="both"/>
        <w:rPr>
          <w:rFonts w:ascii="Trebuchet MS" w:hAnsi="Trebuchet MS"/>
        </w:rPr>
      </w:pPr>
      <w:r w:rsidRPr="0008104E">
        <w:rPr>
          <w:rFonts w:ascii="Trebuchet MS" w:hAnsi="Trebuchet MS"/>
          <w:lang w:val="it-IT"/>
        </w:rPr>
        <w:tab/>
      </w:r>
    </w:p>
    <w:sectPr w:rsidR="00CF229C" w:rsidRPr="0008104E" w:rsidSect="009648BC">
      <w:pgSz w:w="12240" w:h="15840"/>
      <w:pgMar w:top="426" w:right="900" w:bottom="568" w:left="1418"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DF45998"/>
    <w:name w:val="WW8Num1"/>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418000F"/>
    <w:lvl w:ilvl="0">
      <w:start w:val="1"/>
      <w:numFmt w:val="decimal"/>
      <w:lvlText w:val="%1."/>
      <w:lvlJc w:val="left"/>
      <w:pPr>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02"/>
        </w:tabs>
        <w:ind w:left="702" w:hanging="360"/>
      </w:pPr>
      <w:rPr>
        <w:rFonts w:ascii="Arial" w:hAnsi="Arial" w:cs="Arial"/>
        <w:color w:val="000000"/>
        <w:lang w:val="it-IT"/>
      </w:rPr>
    </w:lvl>
  </w:abstractNum>
  <w:abstractNum w:abstractNumId="3" w15:restartNumberingAfterBreak="0">
    <w:nsid w:val="00000005"/>
    <w:multiLevelType w:val="multilevel"/>
    <w:tmpl w:val="00000005"/>
    <w:lvl w:ilvl="0">
      <w:start w:val="1"/>
      <w:numFmt w:val="lowerLetter"/>
      <w:lvlText w:val="%1)"/>
      <w:lvlJc w:val="left"/>
      <w:pPr>
        <w:tabs>
          <w:tab w:val="num" w:pos="1108"/>
        </w:tabs>
        <w:ind w:left="1108" w:hanging="360"/>
      </w:pPr>
      <w:rPr>
        <w:sz w:val="24"/>
        <w:szCs w:val="24"/>
        <w:lang w:val="ro-RO" w:eastAsia="ro-RO"/>
      </w:rPr>
    </w:lvl>
    <w:lvl w:ilvl="1">
      <w:start w:val="5"/>
      <w:numFmt w:val="bullet"/>
      <w:lvlText w:val="-"/>
      <w:lvlJc w:val="left"/>
      <w:pPr>
        <w:tabs>
          <w:tab w:val="num" w:pos="1800"/>
        </w:tabs>
        <w:ind w:left="1800" w:hanging="360"/>
      </w:pPr>
      <w:rPr>
        <w:rFonts w:ascii="Times New Roman" w:hAnsi="Times New Roman" w:cs="Times New Roman"/>
        <w:lang w:val="ro-RO" w:eastAsia="ro-R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6"/>
    <w:multiLevelType w:val="singleLevel"/>
    <w:tmpl w:val="00000006"/>
    <w:lvl w:ilvl="0">
      <w:start w:val="1"/>
      <w:numFmt w:val="bullet"/>
      <w:lvlText w:val=""/>
      <w:lvlJc w:val="left"/>
      <w:pPr>
        <w:tabs>
          <w:tab w:val="num" w:pos="432"/>
        </w:tabs>
        <w:ind w:left="0" w:firstLine="72"/>
      </w:pPr>
      <w:rPr>
        <w:rFonts w:ascii="Symbol" w:hAnsi="Symbol" w:cs="Symbol"/>
      </w:rPr>
    </w:lvl>
  </w:abstractNum>
  <w:abstractNum w:abstractNumId="5" w15:restartNumberingAfterBreak="0">
    <w:nsid w:val="00000008"/>
    <w:multiLevelType w:val="singleLevel"/>
    <w:tmpl w:val="00000008"/>
    <w:name w:val="WW8Num11"/>
    <w:lvl w:ilvl="0">
      <w:start w:val="1"/>
      <w:numFmt w:val="decimal"/>
      <w:lvlText w:val="%1."/>
      <w:lvlJc w:val="left"/>
      <w:pPr>
        <w:tabs>
          <w:tab w:val="num" w:pos="1086"/>
        </w:tabs>
        <w:ind w:left="1086" w:hanging="360"/>
      </w:pPr>
      <w:rPr>
        <w:rFonts w:ascii="Arial" w:hAnsi="Arial" w:cs="Arial"/>
        <w:b/>
        <w:bCs/>
        <w:sz w:val="24"/>
        <w:szCs w:val="24"/>
        <w:lang w:val="fr-FR"/>
      </w:rPr>
    </w:lvl>
  </w:abstractNum>
  <w:abstractNum w:abstractNumId="6" w15:restartNumberingAfterBreak="0">
    <w:nsid w:val="0000000A"/>
    <w:multiLevelType w:val="singleLevel"/>
    <w:tmpl w:val="04180001"/>
    <w:lvl w:ilvl="0">
      <w:start w:val="1"/>
      <w:numFmt w:val="bullet"/>
      <w:lvlText w:val=""/>
      <w:lvlJc w:val="left"/>
      <w:pPr>
        <w:ind w:left="928" w:hanging="360"/>
      </w:pPr>
      <w:rPr>
        <w:rFonts w:ascii="Symbol" w:hAnsi="Symbol" w:hint="default"/>
        <w:b w:val="0"/>
        <w:bCs w:val="0"/>
        <w:i w:val="0"/>
        <w:iCs w:val="0"/>
        <w:strike w:val="0"/>
        <w:dstrike w:val="0"/>
        <w:color w:val="000000"/>
        <w:sz w:val="24"/>
        <w:szCs w:val="24"/>
        <w:em w:val="none"/>
        <w:lang w:val="fr-FR" w:eastAsia="ro-RO"/>
      </w:rPr>
    </w:lvl>
  </w:abstractNum>
  <w:abstractNum w:abstractNumId="7" w15:restartNumberingAfterBreak="0">
    <w:nsid w:val="02D60580"/>
    <w:multiLevelType w:val="hybridMultilevel"/>
    <w:tmpl w:val="11184D60"/>
    <w:lvl w:ilvl="0" w:tplc="C8C604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692A34"/>
    <w:multiLevelType w:val="hybridMultilevel"/>
    <w:tmpl w:val="84DE9A68"/>
    <w:lvl w:ilvl="0" w:tplc="0FF6B5F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536A2"/>
    <w:multiLevelType w:val="singleLevel"/>
    <w:tmpl w:val="0418000F"/>
    <w:lvl w:ilvl="0">
      <w:start w:val="1"/>
      <w:numFmt w:val="decimal"/>
      <w:lvlText w:val="%1."/>
      <w:lvlJc w:val="left"/>
      <w:pPr>
        <w:ind w:left="720" w:hanging="360"/>
      </w:pPr>
    </w:lvl>
  </w:abstractNum>
  <w:abstractNum w:abstractNumId="10" w15:restartNumberingAfterBreak="0">
    <w:nsid w:val="17886DC6"/>
    <w:multiLevelType w:val="hybridMultilevel"/>
    <w:tmpl w:val="0FEC3C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00011"/>
    <w:multiLevelType w:val="hybridMultilevel"/>
    <w:tmpl w:val="47A4EFF8"/>
    <w:lvl w:ilvl="0" w:tplc="D62ABD56">
      <w:start w:val="1"/>
      <w:numFmt w:val="bullet"/>
      <w:lvlText w:val="-"/>
      <w:lvlJc w:val="left"/>
      <w:pPr>
        <w:ind w:left="960" w:hanging="360"/>
      </w:pPr>
      <w:rPr>
        <w:rFonts w:ascii="Arial" w:eastAsia="Times New Roman" w:hAnsi="Arial" w:cs="Arial"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12" w15:restartNumberingAfterBreak="0">
    <w:nsid w:val="227B0C90"/>
    <w:multiLevelType w:val="hybridMultilevel"/>
    <w:tmpl w:val="57305D6C"/>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9B1A8A"/>
    <w:multiLevelType w:val="hybridMultilevel"/>
    <w:tmpl w:val="9738D2DC"/>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4" w15:restartNumberingAfterBreak="0">
    <w:nsid w:val="24D35BD2"/>
    <w:multiLevelType w:val="hybridMultilevel"/>
    <w:tmpl w:val="A2AC535A"/>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15:restartNumberingAfterBreak="0">
    <w:nsid w:val="2FB57F38"/>
    <w:multiLevelType w:val="multilevel"/>
    <w:tmpl w:val="B108F638"/>
    <w:lvl w:ilvl="0">
      <w:start w:val="1"/>
      <w:numFmt w:val="decimal"/>
      <w:lvlText w:val="%1."/>
      <w:lvlJc w:val="left"/>
      <w:pPr>
        <w:tabs>
          <w:tab w:val="num" w:pos="360"/>
        </w:tabs>
        <w:ind w:left="360" w:hanging="360"/>
      </w:pPr>
      <w:rPr>
        <w:rFonts w:ascii="Arial" w:hAnsi="Arial"/>
        <w:b w:val="0"/>
        <w:color w:val="000000"/>
        <w:sz w:val="24"/>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0142D29"/>
    <w:multiLevelType w:val="hybridMultilevel"/>
    <w:tmpl w:val="74149292"/>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2B468F7"/>
    <w:multiLevelType w:val="hybridMultilevel"/>
    <w:tmpl w:val="4DF2D5F4"/>
    <w:lvl w:ilvl="0" w:tplc="995C0B9A">
      <w:start w:val="1"/>
      <w:numFmt w:val="decimal"/>
      <w:lvlText w:val="%1."/>
      <w:lvlJc w:val="left"/>
      <w:pPr>
        <w:tabs>
          <w:tab w:val="num" w:pos="792"/>
        </w:tabs>
        <w:ind w:left="792" w:hanging="360"/>
      </w:pPr>
      <w:rPr>
        <w:rFonts w:ascii="Arial" w:hAnsi="Arial" w:cs="Arial" w:hint="default"/>
        <w:b w:val="0"/>
      </w:rPr>
    </w:lvl>
    <w:lvl w:ilvl="1" w:tplc="0409000F">
      <w:start w:val="1"/>
      <w:numFmt w:val="decimal"/>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 w15:restartNumberingAfterBreak="0">
    <w:nsid w:val="3A1C7222"/>
    <w:multiLevelType w:val="hybridMultilevel"/>
    <w:tmpl w:val="22686272"/>
    <w:lvl w:ilvl="0" w:tplc="45949468">
      <w:start w:val="1"/>
      <w:numFmt w:val="lowerLetter"/>
      <w:lvlText w:val="%1."/>
      <w:lvlJc w:val="left"/>
      <w:pPr>
        <w:ind w:left="600" w:hanging="360"/>
      </w:pPr>
      <w:rPr>
        <w:rFonts w:ascii="Arial" w:eastAsia="Times New Roman" w:hAnsi="Arial" w:cs="Arial"/>
        <w:b w:val="0"/>
        <w:sz w:val="24"/>
        <w:szCs w:val="24"/>
      </w:rPr>
    </w:lvl>
    <w:lvl w:ilvl="1" w:tplc="04180003" w:tentative="1">
      <w:start w:val="1"/>
      <w:numFmt w:val="bullet"/>
      <w:lvlText w:val="o"/>
      <w:lvlJc w:val="left"/>
      <w:pPr>
        <w:ind w:left="1320" w:hanging="360"/>
      </w:pPr>
      <w:rPr>
        <w:rFonts w:ascii="Courier New" w:hAnsi="Courier New" w:cs="Courier New" w:hint="default"/>
      </w:rPr>
    </w:lvl>
    <w:lvl w:ilvl="2" w:tplc="04180005" w:tentative="1">
      <w:start w:val="1"/>
      <w:numFmt w:val="bullet"/>
      <w:lvlText w:val=""/>
      <w:lvlJc w:val="left"/>
      <w:pPr>
        <w:ind w:left="2040" w:hanging="360"/>
      </w:pPr>
      <w:rPr>
        <w:rFonts w:ascii="Wingdings" w:hAnsi="Wingdings" w:hint="default"/>
      </w:rPr>
    </w:lvl>
    <w:lvl w:ilvl="3" w:tplc="04180001" w:tentative="1">
      <w:start w:val="1"/>
      <w:numFmt w:val="bullet"/>
      <w:lvlText w:val=""/>
      <w:lvlJc w:val="left"/>
      <w:pPr>
        <w:ind w:left="2760" w:hanging="360"/>
      </w:pPr>
      <w:rPr>
        <w:rFonts w:ascii="Symbol" w:hAnsi="Symbol" w:hint="default"/>
      </w:rPr>
    </w:lvl>
    <w:lvl w:ilvl="4" w:tplc="04180003" w:tentative="1">
      <w:start w:val="1"/>
      <w:numFmt w:val="bullet"/>
      <w:lvlText w:val="o"/>
      <w:lvlJc w:val="left"/>
      <w:pPr>
        <w:ind w:left="3480" w:hanging="360"/>
      </w:pPr>
      <w:rPr>
        <w:rFonts w:ascii="Courier New" w:hAnsi="Courier New" w:cs="Courier New" w:hint="default"/>
      </w:rPr>
    </w:lvl>
    <w:lvl w:ilvl="5" w:tplc="04180005" w:tentative="1">
      <w:start w:val="1"/>
      <w:numFmt w:val="bullet"/>
      <w:lvlText w:val=""/>
      <w:lvlJc w:val="left"/>
      <w:pPr>
        <w:ind w:left="4200" w:hanging="360"/>
      </w:pPr>
      <w:rPr>
        <w:rFonts w:ascii="Wingdings" w:hAnsi="Wingdings" w:hint="default"/>
      </w:rPr>
    </w:lvl>
    <w:lvl w:ilvl="6" w:tplc="04180001" w:tentative="1">
      <w:start w:val="1"/>
      <w:numFmt w:val="bullet"/>
      <w:lvlText w:val=""/>
      <w:lvlJc w:val="left"/>
      <w:pPr>
        <w:ind w:left="4920" w:hanging="360"/>
      </w:pPr>
      <w:rPr>
        <w:rFonts w:ascii="Symbol" w:hAnsi="Symbol" w:hint="default"/>
      </w:rPr>
    </w:lvl>
    <w:lvl w:ilvl="7" w:tplc="04180003" w:tentative="1">
      <w:start w:val="1"/>
      <w:numFmt w:val="bullet"/>
      <w:lvlText w:val="o"/>
      <w:lvlJc w:val="left"/>
      <w:pPr>
        <w:ind w:left="5640" w:hanging="360"/>
      </w:pPr>
      <w:rPr>
        <w:rFonts w:ascii="Courier New" w:hAnsi="Courier New" w:cs="Courier New" w:hint="default"/>
      </w:rPr>
    </w:lvl>
    <w:lvl w:ilvl="8" w:tplc="04180005" w:tentative="1">
      <w:start w:val="1"/>
      <w:numFmt w:val="bullet"/>
      <w:lvlText w:val=""/>
      <w:lvlJc w:val="left"/>
      <w:pPr>
        <w:ind w:left="6360" w:hanging="360"/>
      </w:pPr>
      <w:rPr>
        <w:rFonts w:ascii="Wingdings" w:hAnsi="Wingdings" w:hint="default"/>
      </w:rPr>
    </w:lvl>
  </w:abstractNum>
  <w:abstractNum w:abstractNumId="19" w15:restartNumberingAfterBreak="0">
    <w:nsid w:val="3AB3208B"/>
    <w:multiLevelType w:val="multilevel"/>
    <w:tmpl w:val="7BD072DA"/>
    <w:lvl w:ilvl="0">
      <w:start w:val="1"/>
      <w:numFmt w:val="lowerLetter"/>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rPr>
        <w:sz w:val="24"/>
        <w:szCs w:val="24"/>
      </w:rPr>
    </w:lvl>
    <w:lvl w:ilvl="2">
      <w:start w:val="1"/>
      <w:numFmt w:val="lowerLetter"/>
      <w:lvlText w:val="%3)"/>
      <w:lvlJc w:val="left"/>
      <w:pPr>
        <w:tabs>
          <w:tab w:val="num" w:pos="1440"/>
        </w:tabs>
        <w:ind w:left="1440" w:hanging="360"/>
      </w:pPr>
      <w:rPr>
        <w:sz w:val="24"/>
        <w:szCs w:val="24"/>
      </w:rPr>
    </w:lvl>
    <w:lvl w:ilvl="3">
      <w:start w:val="1"/>
      <w:numFmt w:val="lowerLetter"/>
      <w:lvlText w:val="%4)"/>
      <w:lvlJc w:val="left"/>
      <w:pPr>
        <w:tabs>
          <w:tab w:val="num" w:pos="1800"/>
        </w:tabs>
        <w:ind w:left="1800" w:hanging="360"/>
      </w:pPr>
      <w:rPr>
        <w:sz w:val="24"/>
        <w:szCs w:val="24"/>
      </w:rPr>
    </w:lvl>
    <w:lvl w:ilvl="4">
      <w:start w:val="1"/>
      <w:numFmt w:val="lowerLetter"/>
      <w:lvlText w:val="%5)"/>
      <w:lvlJc w:val="left"/>
      <w:pPr>
        <w:tabs>
          <w:tab w:val="num" w:pos="2160"/>
        </w:tabs>
        <w:ind w:left="2160" w:hanging="360"/>
      </w:pPr>
      <w:rPr>
        <w:sz w:val="24"/>
        <w:szCs w:val="24"/>
      </w:rPr>
    </w:lvl>
    <w:lvl w:ilvl="5">
      <w:start w:val="1"/>
      <w:numFmt w:val="lowerLetter"/>
      <w:lvlText w:val="%6)"/>
      <w:lvlJc w:val="left"/>
      <w:pPr>
        <w:tabs>
          <w:tab w:val="num" w:pos="2520"/>
        </w:tabs>
        <w:ind w:left="2520" w:hanging="360"/>
      </w:pPr>
      <w:rPr>
        <w:sz w:val="24"/>
        <w:szCs w:val="24"/>
      </w:rPr>
    </w:lvl>
    <w:lvl w:ilvl="6">
      <w:start w:val="1"/>
      <w:numFmt w:val="lowerLetter"/>
      <w:lvlText w:val="%7)"/>
      <w:lvlJc w:val="left"/>
      <w:pPr>
        <w:tabs>
          <w:tab w:val="num" w:pos="2880"/>
        </w:tabs>
        <w:ind w:left="2880" w:hanging="360"/>
      </w:pPr>
      <w:rPr>
        <w:sz w:val="24"/>
        <w:szCs w:val="24"/>
      </w:rPr>
    </w:lvl>
    <w:lvl w:ilvl="7">
      <w:start w:val="1"/>
      <w:numFmt w:val="lowerLetter"/>
      <w:lvlText w:val="%8)"/>
      <w:lvlJc w:val="left"/>
      <w:pPr>
        <w:tabs>
          <w:tab w:val="num" w:pos="3240"/>
        </w:tabs>
        <w:ind w:left="3240" w:hanging="360"/>
      </w:pPr>
      <w:rPr>
        <w:sz w:val="24"/>
        <w:szCs w:val="24"/>
      </w:rPr>
    </w:lvl>
    <w:lvl w:ilvl="8">
      <w:start w:val="1"/>
      <w:numFmt w:val="lowerLetter"/>
      <w:lvlText w:val="%9)"/>
      <w:lvlJc w:val="left"/>
      <w:pPr>
        <w:tabs>
          <w:tab w:val="num" w:pos="3600"/>
        </w:tabs>
        <w:ind w:left="3600" w:hanging="360"/>
      </w:pPr>
      <w:rPr>
        <w:sz w:val="24"/>
        <w:szCs w:val="24"/>
      </w:rPr>
    </w:lvl>
  </w:abstractNum>
  <w:abstractNum w:abstractNumId="20" w15:restartNumberingAfterBreak="0">
    <w:nsid w:val="3E661F45"/>
    <w:multiLevelType w:val="hybridMultilevel"/>
    <w:tmpl w:val="31A85524"/>
    <w:lvl w:ilvl="0" w:tplc="46AEEC42">
      <w:start w:val="1"/>
      <w:numFmt w:val="decimal"/>
      <w:lvlText w:val="%1."/>
      <w:lvlJc w:val="left"/>
      <w:pPr>
        <w:ind w:left="720" w:hanging="6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D689F"/>
    <w:multiLevelType w:val="hybridMultilevel"/>
    <w:tmpl w:val="BAA26DDA"/>
    <w:lvl w:ilvl="0" w:tplc="04180001">
      <w:start w:val="1"/>
      <w:numFmt w:val="bullet"/>
      <w:lvlText w:val=""/>
      <w:lvlJc w:val="left"/>
      <w:pPr>
        <w:tabs>
          <w:tab w:val="num" w:pos="644"/>
        </w:tabs>
        <w:ind w:left="644" w:hanging="360"/>
      </w:pPr>
      <w:rPr>
        <w:rFonts w:ascii="Symbol" w:hAnsi="Symbol" w:hint="default"/>
      </w:rPr>
    </w:lvl>
    <w:lvl w:ilvl="1" w:tplc="04180019">
      <w:start w:val="1"/>
      <w:numFmt w:val="lowerLetter"/>
      <w:lvlText w:val="%2."/>
      <w:lvlJc w:val="left"/>
      <w:pPr>
        <w:tabs>
          <w:tab w:val="num" w:pos="1080"/>
        </w:tabs>
        <w:ind w:left="1080" w:hanging="360"/>
      </w:pPr>
    </w:lvl>
    <w:lvl w:ilvl="2" w:tplc="0418001B">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22" w15:restartNumberingAfterBreak="0">
    <w:nsid w:val="5614098C"/>
    <w:multiLevelType w:val="hybridMultilevel"/>
    <w:tmpl w:val="A1083D78"/>
    <w:lvl w:ilvl="0" w:tplc="A68A9CCC">
      <w:start w:val="1"/>
      <w:numFmt w:val="decimal"/>
      <w:lvlText w:val="%1."/>
      <w:lvlJc w:val="left"/>
      <w:pPr>
        <w:ind w:left="1920" w:hanging="360"/>
      </w:pPr>
      <w:rPr>
        <w:rFonts w:hint="default"/>
        <w:b w:val="0"/>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3" w15:restartNumberingAfterBreak="0">
    <w:nsid w:val="5A327983"/>
    <w:multiLevelType w:val="multilevel"/>
    <w:tmpl w:val="BAE8EA40"/>
    <w:lvl w:ilvl="0">
      <w:start w:val="1"/>
      <w:numFmt w:val="bullet"/>
      <w:lvlText w:val=""/>
      <w:lvlJc w:val="left"/>
      <w:pPr>
        <w:tabs>
          <w:tab w:val="num" w:pos="1353"/>
        </w:tabs>
        <w:ind w:left="1353" w:hanging="360"/>
      </w:pPr>
      <w:rPr>
        <w:rFonts w:ascii="Symbol" w:hAnsi="Symbol" w:cs="OpenSymbol" w:hint="default"/>
        <w:b w:val="0"/>
        <w:sz w:val="24"/>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24" w15:restartNumberingAfterBreak="0">
    <w:nsid w:val="5BFC1823"/>
    <w:multiLevelType w:val="multilevel"/>
    <w:tmpl w:val="6EA4FFAC"/>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Wingdings" w:hAnsi="Wingdings" w:cs="OpenSymbol" w:hint="default"/>
      </w:rPr>
    </w:lvl>
    <w:lvl w:ilvl="2">
      <w:start w:val="1"/>
      <w:numFmt w:val="bullet"/>
      <w:lvlText w:val=""/>
      <w:lvlJc w:val="left"/>
      <w:pPr>
        <w:tabs>
          <w:tab w:val="num" w:pos="1800"/>
        </w:tabs>
        <w:ind w:left="1800" w:hanging="360"/>
      </w:pPr>
      <w:rPr>
        <w:rFonts w:ascii="Wingdings" w:hAnsi="Wingdings" w:cs="OpenSymbol" w:hint="default"/>
      </w:rPr>
    </w:lvl>
    <w:lvl w:ilvl="3">
      <w:start w:val="1"/>
      <w:numFmt w:val="bullet"/>
      <w:lvlText w:val=""/>
      <w:lvlJc w:val="left"/>
      <w:pPr>
        <w:tabs>
          <w:tab w:val="num" w:pos="2160"/>
        </w:tabs>
        <w:ind w:left="2160" w:hanging="360"/>
      </w:pPr>
      <w:rPr>
        <w:rFonts w:ascii="Wingdings" w:hAnsi="Wingdings" w:cs="OpenSymbol" w:hint="default"/>
      </w:rPr>
    </w:lvl>
    <w:lvl w:ilvl="4">
      <w:start w:val="1"/>
      <w:numFmt w:val="bullet"/>
      <w:lvlText w:val=""/>
      <w:lvlJc w:val="left"/>
      <w:pPr>
        <w:tabs>
          <w:tab w:val="num" w:pos="2520"/>
        </w:tabs>
        <w:ind w:left="2520" w:hanging="360"/>
      </w:pPr>
      <w:rPr>
        <w:rFonts w:ascii="Wingdings" w:hAnsi="Wingdings" w:cs="OpenSymbol" w:hint="default"/>
      </w:rPr>
    </w:lvl>
    <w:lvl w:ilvl="5">
      <w:start w:val="1"/>
      <w:numFmt w:val="bullet"/>
      <w:lvlText w:val=""/>
      <w:lvlJc w:val="left"/>
      <w:pPr>
        <w:tabs>
          <w:tab w:val="num" w:pos="2880"/>
        </w:tabs>
        <w:ind w:left="2880" w:hanging="360"/>
      </w:pPr>
      <w:rPr>
        <w:rFonts w:ascii="Wingdings" w:hAnsi="Wingdings" w:cs="OpenSymbol" w:hint="default"/>
      </w:rPr>
    </w:lvl>
    <w:lvl w:ilvl="6">
      <w:start w:val="1"/>
      <w:numFmt w:val="bullet"/>
      <w:lvlText w:val=""/>
      <w:lvlJc w:val="left"/>
      <w:pPr>
        <w:tabs>
          <w:tab w:val="num" w:pos="3240"/>
        </w:tabs>
        <w:ind w:left="3240" w:hanging="360"/>
      </w:pPr>
      <w:rPr>
        <w:rFonts w:ascii="Wingdings" w:hAnsi="Wingdings" w:cs="OpenSymbol" w:hint="default"/>
      </w:rPr>
    </w:lvl>
    <w:lvl w:ilvl="7">
      <w:start w:val="1"/>
      <w:numFmt w:val="bullet"/>
      <w:lvlText w:val=""/>
      <w:lvlJc w:val="left"/>
      <w:pPr>
        <w:tabs>
          <w:tab w:val="num" w:pos="3600"/>
        </w:tabs>
        <w:ind w:left="3600" w:hanging="360"/>
      </w:pPr>
      <w:rPr>
        <w:rFonts w:ascii="Wingdings" w:hAnsi="Wingdings" w:cs="OpenSymbol" w:hint="default"/>
      </w:rPr>
    </w:lvl>
    <w:lvl w:ilvl="8">
      <w:start w:val="1"/>
      <w:numFmt w:val="bullet"/>
      <w:lvlText w:val=""/>
      <w:lvlJc w:val="left"/>
      <w:pPr>
        <w:tabs>
          <w:tab w:val="num" w:pos="3960"/>
        </w:tabs>
        <w:ind w:left="3960" w:hanging="360"/>
      </w:pPr>
      <w:rPr>
        <w:rFonts w:ascii="Wingdings" w:hAnsi="Wingdings" w:cs="OpenSymbol" w:hint="default"/>
      </w:rPr>
    </w:lvl>
  </w:abstractNum>
  <w:abstractNum w:abstractNumId="25" w15:restartNumberingAfterBreak="0">
    <w:nsid w:val="610A0909"/>
    <w:multiLevelType w:val="multilevel"/>
    <w:tmpl w:val="CB9A5F42"/>
    <w:lvl w:ilvl="0">
      <w:start w:val="1"/>
      <w:numFmt w:val="bullet"/>
      <w:lvlText w:val=""/>
      <w:lvlJc w:val="left"/>
      <w:pPr>
        <w:tabs>
          <w:tab w:val="num" w:pos="1069"/>
        </w:tabs>
        <w:ind w:left="1069" w:hanging="360"/>
      </w:pPr>
      <w:rPr>
        <w:rFonts w:ascii="Wingdings" w:hAnsi="Wingdings" w:cs="OpenSymbol" w:hint="default"/>
        <w:sz w:val="28"/>
        <w:szCs w:val="28"/>
      </w:rPr>
    </w:lvl>
    <w:lvl w:ilvl="1">
      <w:start w:val="1"/>
      <w:numFmt w:val="bullet"/>
      <w:lvlText w:val="o"/>
      <w:lvlJc w:val="left"/>
      <w:pPr>
        <w:tabs>
          <w:tab w:val="num" w:pos="1789"/>
        </w:tabs>
        <w:ind w:left="1789" w:hanging="360"/>
      </w:pPr>
      <w:rPr>
        <w:rFonts w:ascii="Courier New" w:hAnsi="Courier New" w:cs="Courier New" w:hint="default"/>
        <w:sz w:val="20"/>
      </w:rPr>
    </w:lvl>
    <w:lvl w:ilvl="2">
      <w:start w:val="1"/>
      <w:numFmt w:val="bullet"/>
      <w:lvlText w:val=""/>
      <w:lvlJc w:val="left"/>
      <w:pPr>
        <w:tabs>
          <w:tab w:val="num" w:pos="2509"/>
        </w:tabs>
        <w:ind w:left="2509" w:hanging="360"/>
      </w:pPr>
      <w:rPr>
        <w:rFonts w:ascii="Wingdings" w:hAnsi="Wingdings" w:cs="Wingdings" w:hint="default"/>
        <w:sz w:val="20"/>
      </w:rPr>
    </w:lvl>
    <w:lvl w:ilvl="3">
      <w:start w:val="1"/>
      <w:numFmt w:val="bullet"/>
      <w:lvlText w:val=""/>
      <w:lvlJc w:val="left"/>
      <w:pPr>
        <w:tabs>
          <w:tab w:val="num" w:pos="3229"/>
        </w:tabs>
        <w:ind w:left="3229" w:hanging="360"/>
      </w:pPr>
      <w:rPr>
        <w:rFonts w:ascii="Wingdings" w:hAnsi="Wingdings" w:cs="Wingdings" w:hint="default"/>
        <w:sz w:val="20"/>
      </w:rPr>
    </w:lvl>
    <w:lvl w:ilvl="4">
      <w:start w:val="1"/>
      <w:numFmt w:val="bullet"/>
      <w:lvlText w:val=""/>
      <w:lvlJc w:val="left"/>
      <w:pPr>
        <w:tabs>
          <w:tab w:val="num" w:pos="3949"/>
        </w:tabs>
        <w:ind w:left="3949" w:hanging="360"/>
      </w:pPr>
      <w:rPr>
        <w:rFonts w:ascii="Wingdings" w:hAnsi="Wingdings" w:cs="Wingdings" w:hint="default"/>
        <w:sz w:val="20"/>
      </w:rPr>
    </w:lvl>
    <w:lvl w:ilvl="5">
      <w:start w:val="1"/>
      <w:numFmt w:val="bullet"/>
      <w:lvlText w:val=""/>
      <w:lvlJc w:val="left"/>
      <w:pPr>
        <w:tabs>
          <w:tab w:val="num" w:pos="4669"/>
        </w:tabs>
        <w:ind w:left="4669" w:hanging="360"/>
      </w:pPr>
      <w:rPr>
        <w:rFonts w:ascii="Wingdings" w:hAnsi="Wingdings" w:cs="Wingdings" w:hint="default"/>
        <w:sz w:val="20"/>
      </w:rPr>
    </w:lvl>
    <w:lvl w:ilvl="6">
      <w:start w:val="1"/>
      <w:numFmt w:val="bullet"/>
      <w:lvlText w:val=""/>
      <w:lvlJc w:val="left"/>
      <w:pPr>
        <w:tabs>
          <w:tab w:val="num" w:pos="5389"/>
        </w:tabs>
        <w:ind w:left="5389" w:hanging="360"/>
      </w:pPr>
      <w:rPr>
        <w:rFonts w:ascii="Wingdings" w:hAnsi="Wingdings" w:cs="Wingdings" w:hint="default"/>
        <w:sz w:val="20"/>
      </w:rPr>
    </w:lvl>
    <w:lvl w:ilvl="7">
      <w:start w:val="1"/>
      <w:numFmt w:val="bullet"/>
      <w:lvlText w:val=""/>
      <w:lvlJc w:val="left"/>
      <w:pPr>
        <w:tabs>
          <w:tab w:val="num" w:pos="6109"/>
        </w:tabs>
        <w:ind w:left="6109" w:hanging="360"/>
      </w:pPr>
      <w:rPr>
        <w:rFonts w:ascii="Wingdings" w:hAnsi="Wingdings" w:cs="Wingdings" w:hint="default"/>
        <w:sz w:val="20"/>
      </w:rPr>
    </w:lvl>
    <w:lvl w:ilvl="8">
      <w:start w:val="1"/>
      <w:numFmt w:val="bullet"/>
      <w:lvlText w:val=""/>
      <w:lvlJc w:val="left"/>
      <w:pPr>
        <w:tabs>
          <w:tab w:val="num" w:pos="6829"/>
        </w:tabs>
        <w:ind w:left="6829" w:hanging="360"/>
      </w:pPr>
      <w:rPr>
        <w:rFonts w:ascii="Wingdings" w:hAnsi="Wingdings" w:cs="Wingdings" w:hint="default"/>
        <w:sz w:val="20"/>
      </w:rPr>
    </w:lvl>
  </w:abstractNum>
  <w:abstractNum w:abstractNumId="26" w15:restartNumberingAfterBreak="0">
    <w:nsid w:val="62E53B32"/>
    <w:multiLevelType w:val="hybridMultilevel"/>
    <w:tmpl w:val="C5E0B784"/>
    <w:lvl w:ilvl="0" w:tplc="6910E460">
      <w:start w:val="1"/>
      <w:numFmt w:val="decimal"/>
      <w:lvlText w:val="%1."/>
      <w:lvlJc w:val="left"/>
      <w:pPr>
        <w:tabs>
          <w:tab w:val="num" w:pos="792"/>
        </w:tabs>
        <w:ind w:left="792" w:hanging="360"/>
      </w:pPr>
      <w:rPr>
        <w:rFonts w:ascii="Arial" w:hAnsi="Arial" w:cs="Arial" w:hint="default"/>
      </w:rPr>
    </w:lvl>
    <w:lvl w:ilvl="1" w:tplc="0409000F">
      <w:start w:val="1"/>
      <w:numFmt w:val="decimal"/>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15:restartNumberingAfterBreak="0">
    <w:nsid w:val="6F695E64"/>
    <w:multiLevelType w:val="hybridMultilevel"/>
    <w:tmpl w:val="0DEA4D96"/>
    <w:lvl w:ilvl="0" w:tplc="0418000F">
      <w:start w:val="1"/>
      <w:numFmt w:val="decimal"/>
      <w:lvlText w:val="%1."/>
      <w:lvlJc w:val="left"/>
      <w:pPr>
        <w:tabs>
          <w:tab w:val="num" w:pos="928"/>
        </w:tabs>
        <w:ind w:left="928"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79300953"/>
    <w:multiLevelType w:val="multilevel"/>
    <w:tmpl w:val="BDD2C2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C830D58"/>
    <w:multiLevelType w:val="multilevel"/>
    <w:tmpl w:val="578C1084"/>
    <w:lvl w:ilvl="0">
      <w:start w:val="1"/>
      <w:numFmt w:val="bullet"/>
      <w:lvlText w:val=""/>
      <w:lvlJc w:val="left"/>
      <w:pPr>
        <w:tabs>
          <w:tab w:val="num" w:pos="1080"/>
        </w:tabs>
        <w:ind w:left="1080" w:hanging="360"/>
      </w:pPr>
      <w:rPr>
        <w:rFonts w:ascii="Wingdings" w:hAnsi="Wingdings" w:cs="OpenSymbol" w:hint="default"/>
      </w:rPr>
    </w:lvl>
    <w:lvl w:ilvl="1">
      <w:start w:val="1"/>
      <w:numFmt w:val="bullet"/>
      <w:lvlText w:val=""/>
      <w:lvlJc w:val="left"/>
      <w:pPr>
        <w:tabs>
          <w:tab w:val="num" w:pos="1440"/>
        </w:tabs>
        <w:ind w:left="1440" w:hanging="360"/>
      </w:pPr>
      <w:rPr>
        <w:rFonts w:ascii="Wingdings" w:hAnsi="Wingdings" w:cs="OpenSymbol" w:hint="default"/>
      </w:rPr>
    </w:lvl>
    <w:lvl w:ilvl="2">
      <w:start w:val="1"/>
      <w:numFmt w:val="bullet"/>
      <w:lvlText w:val=""/>
      <w:lvlJc w:val="left"/>
      <w:pPr>
        <w:tabs>
          <w:tab w:val="num" w:pos="1800"/>
        </w:tabs>
        <w:ind w:left="1800" w:hanging="360"/>
      </w:pPr>
      <w:rPr>
        <w:rFonts w:ascii="Wingdings" w:hAnsi="Wingdings" w:cs="OpenSymbol" w:hint="default"/>
      </w:rPr>
    </w:lvl>
    <w:lvl w:ilvl="3">
      <w:start w:val="1"/>
      <w:numFmt w:val="bullet"/>
      <w:lvlText w:val=""/>
      <w:lvlJc w:val="left"/>
      <w:pPr>
        <w:tabs>
          <w:tab w:val="num" w:pos="2160"/>
        </w:tabs>
        <w:ind w:left="2160" w:hanging="360"/>
      </w:pPr>
      <w:rPr>
        <w:rFonts w:ascii="Wingdings" w:hAnsi="Wingdings" w:cs="OpenSymbol" w:hint="default"/>
      </w:rPr>
    </w:lvl>
    <w:lvl w:ilvl="4">
      <w:start w:val="1"/>
      <w:numFmt w:val="bullet"/>
      <w:lvlText w:val=""/>
      <w:lvlJc w:val="left"/>
      <w:pPr>
        <w:tabs>
          <w:tab w:val="num" w:pos="2520"/>
        </w:tabs>
        <w:ind w:left="2520" w:hanging="360"/>
      </w:pPr>
      <w:rPr>
        <w:rFonts w:ascii="Wingdings" w:hAnsi="Wingdings" w:cs="OpenSymbol" w:hint="default"/>
      </w:rPr>
    </w:lvl>
    <w:lvl w:ilvl="5">
      <w:start w:val="1"/>
      <w:numFmt w:val="bullet"/>
      <w:lvlText w:val=""/>
      <w:lvlJc w:val="left"/>
      <w:pPr>
        <w:tabs>
          <w:tab w:val="num" w:pos="2880"/>
        </w:tabs>
        <w:ind w:left="2880" w:hanging="360"/>
      </w:pPr>
      <w:rPr>
        <w:rFonts w:ascii="Wingdings" w:hAnsi="Wingdings" w:cs="OpenSymbol" w:hint="default"/>
      </w:rPr>
    </w:lvl>
    <w:lvl w:ilvl="6">
      <w:start w:val="1"/>
      <w:numFmt w:val="bullet"/>
      <w:lvlText w:val=""/>
      <w:lvlJc w:val="left"/>
      <w:pPr>
        <w:tabs>
          <w:tab w:val="num" w:pos="3240"/>
        </w:tabs>
        <w:ind w:left="3240" w:hanging="360"/>
      </w:pPr>
      <w:rPr>
        <w:rFonts w:ascii="Wingdings" w:hAnsi="Wingdings" w:cs="OpenSymbol" w:hint="default"/>
      </w:rPr>
    </w:lvl>
    <w:lvl w:ilvl="7">
      <w:start w:val="1"/>
      <w:numFmt w:val="bullet"/>
      <w:lvlText w:val=""/>
      <w:lvlJc w:val="left"/>
      <w:pPr>
        <w:tabs>
          <w:tab w:val="num" w:pos="3600"/>
        </w:tabs>
        <w:ind w:left="3600" w:hanging="360"/>
      </w:pPr>
      <w:rPr>
        <w:rFonts w:ascii="Wingdings" w:hAnsi="Wingdings" w:cs="OpenSymbol" w:hint="default"/>
      </w:rPr>
    </w:lvl>
    <w:lvl w:ilvl="8">
      <w:start w:val="1"/>
      <w:numFmt w:val="bullet"/>
      <w:lvlText w:val=""/>
      <w:lvlJc w:val="left"/>
      <w:pPr>
        <w:tabs>
          <w:tab w:val="num" w:pos="3960"/>
        </w:tabs>
        <w:ind w:left="3960" w:hanging="360"/>
      </w:pPr>
      <w:rPr>
        <w:rFonts w:ascii="Wingdings" w:hAnsi="Wingdings" w:cs="OpenSymbol" w:hint="default"/>
      </w:rPr>
    </w:lvl>
  </w:abstractNum>
  <w:num w:numId="1">
    <w:abstractNumId w:val="23"/>
  </w:num>
  <w:num w:numId="2">
    <w:abstractNumId w:val="15"/>
  </w:num>
  <w:num w:numId="3">
    <w:abstractNumId w:val="19"/>
  </w:num>
  <w:num w:numId="4">
    <w:abstractNumId w:val="24"/>
  </w:num>
  <w:num w:numId="5">
    <w:abstractNumId w:val="28"/>
  </w:num>
  <w:num w:numId="6">
    <w:abstractNumId w:val="17"/>
  </w:num>
  <w:num w:numId="7">
    <w:abstractNumId w:val="26"/>
  </w:num>
  <w:num w:numId="8">
    <w:abstractNumId w:val="14"/>
  </w:num>
  <w:num w:numId="9">
    <w:abstractNumId w:val="18"/>
  </w:num>
  <w:num w:numId="10">
    <w:abstractNumId w:val="11"/>
  </w:num>
  <w:num w:numId="11">
    <w:abstractNumId w:val="4"/>
  </w:num>
  <w:num w:numId="12">
    <w:abstractNumId w:val="1"/>
  </w:num>
  <w:num w:numId="13">
    <w:abstractNumId w:val="25"/>
  </w:num>
  <w:num w:numId="14">
    <w:abstractNumId w:val="29"/>
  </w:num>
  <w:num w:numId="15">
    <w:abstractNumId w:val="13"/>
  </w:num>
  <w:num w:numId="16">
    <w:abstractNumId w:val="6"/>
  </w:num>
  <w:num w:numId="17">
    <w:abstractNumId w:val="0"/>
  </w:num>
  <w:num w:numId="18">
    <w:abstractNumId w:val="12"/>
  </w:num>
  <w:num w:numId="19">
    <w:abstractNumId w:val="21"/>
  </w:num>
  <w:num w:numId="20">
    <w:abstractNumId w:val="5"/>
  </w:num>
  <w:num w:numId="21">
    <w:abstractNumId w:val="16"/>
  </w:num>
  <w:num w:numId="22">
    <w:abstractNumId w:val="2"/>
  </w:num>
  <w:num w:numId="23">
    <w:abstractNumId w:val="7"/>
  </w:num>
  <w:num w:numId="24">
    <w:abstractNumId w:val="20"/>
  </w:num>
  <w:num w:numId="25">
    <w:abstractNumId w:val="20"/>
    <w:lvlOverride w:ilvl="0">
      <w:lvl w:ilvl="0" w:tplc="46AEEC42">
        <w:start w:val="1"/>
        <w:numFmt w:val="decimal"/>
        <w:lvlText w:val="%1."/>
        <w:lvlJc w:val="left"/>
        <w:pPr>
          <w:ind w:left="113" w:hanging="5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7"/>
  </w:num>
  <w:num w:numId="30">
    <w:abstractNumId w:val="22"/>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9C"/>
    <w:rsid w:val="000220C3"/>
    <w:rsid w:val="00053380"/>
    <w:rsid w:val="00060B40"/>
    <w:rsid w:val="00067EE1"/>
    <w:rsid w:val="000755AE"/>
    <w:rsid w:val="0008104E"/>
    <w:rsid w:val="000A0992"/>
    <w:rsid w:val="000C0E47"/>
    <w:rsid w:val="000E12CA"/>
    <w:rsid w:val="000F23C1"/>
    <w:rsid w:val="000F3628"/>
    <w:rsid w:val="00110177"/>
    <w:rsid w:val="001301EA"/>
    <w:rsid w:val="00130415"/>
    <w:rsid w:val="00140EB7"/>
    <w:rsid w:val="00150CF1"/>
    <w:rsid w:val="00156A38"/>
    <w:rsid w:val="00163FAD"/>
    <w:rsid w:val="0018096E"/>
    <w:rsid w:val="001B2095"/>
    <w:rsid w:val="001D611F"/>
    <w:rsid w:val="001E626C"/>
    <w:rsid w:val="0020511B"/>
    <w:rsid w:val="00211171"/>
    <w:rsid w:val="002121AB"/>
    <w:rsid w:val="00264536"/>
    <w:rsid w:val="00285301"/>
    <w:rsid w:val="002872DD"/>
    <w:rsid w:val="002A7BB4"/>
    <w:rsid w:val="002C0E6A"/>
    <w:rsid w:val="002D471C"/>
    <w:rsid w:val="00312CBD"/>
    <w:rsid w:val="00320A98"/>
    <w:rsid w:val="00321276"/>
    <w:rsid w:val="003344E4"/>
    <w:rsid w:val="003933FB"/>
    <w:rsid w:val="003A3D10"/>
    <w:rsid w:val="003A6D58"/>
    <w:rsid w:val="003B12EA"/>
    <w:rsid w:val="003B57B8"/>
    <w:rsid w:val="003C1944"/>
    <w:rsid w:val="003C4A1E"/>
    <w:rsid w:val="003D5744"/>
    <w:rsid w:val="003F65C4"/>
    <w:rsid w:val="00400206"/>
    <w:rsid w:val="0043644E"/>
    <w:rsid w:val="00436E61"/>
    <w:rsid w:val="004471D0"/>
    <w:rsid w:val="00462F22"/>
    <w:rsid w:val="00480B26"/>
    <w:rsid w:val="00483EBA"/>
    <w:rsid w:val="004A04FC"/>
    <w:rsid w:val="004A46BC"/>
    <w:rsid w:val="004A6CFF"/>
    <w:rsid w:val="004A7C05"/>
    <w:rsid w:val="004A7EF1"/>
    <w:rsid w:val="004D40E9"/>
    <w:rsid w:val="004D434C"/>
    <w:rsid w:val="004F41C4"/>
    <w:rsid w:val="00503CE2"/>
    <w:rsid w:val="005040D9"/>
    <w:rsid w:val="0053456B"/>
    <w:rsid w:val="00534AB5"/>
    <w:rsid w:val="005417DF"/>
    <w:rsid w:val="005649BE"/>
    <w:rsid w:val="00591969"/>
    <w:rsid w:val="0059590F"/>
    <w:rsid w:val="005B0630"/>
    <w:rsid w:val="005C347D"/>
    <w:rsid w:val="00624117"/>
    <w:rsid w:val="00630F9D"/>
    <w:rsid w:val="00634D2B"/>
    <w:rsid w:val="006421E5"/>
    <w:rsid w:val="006450BC"/>
    <w:rsid w:val="006464E7"/>
    <w:rsid w:val="00646F8A"/>
    <w:rsid w:val="00652673"/>
    <w:rsid w:val="006548B0"/>
    <w:rsid w:val="00656C9F"/>
    <w:rsid w:val="00657E88"/>
    <w:rsid w:val="006760B3"/>
    <w:rsid w:val="006768A5"/>
    <w:rsid w:val="00692994"/>
    <w:rsid w:val="006D4A0C"/>
    <w:rsid w:val="006E08E3"/>
    <w:rsid w:val="006F3E4F"/>
    <w:rsid w:val="007024B1"/>
    <w:rsid w:val="00707246"/>
    <w:rsid w:val="00710049"/>
    <w:rsid w:val="00750187"/>
    <w:rsid w:val="007745CC"/>
    <w:rsid w:val="00775CCB"/>
    <w:rsid w:val="007776FC"/>
    <w:rsid w:val="00784E75"/>
    <w:rsid w:val="00793A85"/>
    <w:rsid w:val="00807BDB"/>
    <w:rsid w:val="00836CD4"/>
    <w:rsid w:val="00842453"/>
    <w:rsid w:val="00847864"/>
    <w:rsid w:val="00850934"/>
    <w:rsid w:val="00852FB4"/>
    <w:rsid w:val="0086368D"/>
    <w:rsid w:val="008663D4"/>
    <w:rsid w:val="0088109B"/>
    <w:rsid w:val="008A167E"/>
    <w:rsid w:val="008A6EEE"/>
    <w:rsid w:val="008E638A"/>
    <w:rsid w:val="00914D4F"/>
    <w:rsid w:val="00927385"/>
    <w:rsid w:val="009340D1"/>
    <w:rsid w:val="00934A1D"/>
    <w:rsid w:val="00936A62"/>
    <w:rsid w:val="00942265"/>
    <w:rsid w:val="009479AD"/>
    <w:rsid w:val="009648BC"/>
    <w:rsid w:val="00977EAB"/>
    <w:rsid w:val="009A785E"/>
    <w:rsid w:val="009B64FC"/>
    <w:rsid w:val="009B6BB2"/>
    <w:rsid w:val="009F135B"/>
    <w:rsid w:val="009F2934"/>
    <w:rsid w:val="00A6429D"/>
    <w:rsid w:val="00A645EB"/>
    <w:rsid w:val="00A906E1"/>
    <w:rsid w:val="00A95A1F"/>
    <w:rsid w:val="00A96E57"/>
    <w:rsid w:val="00AA43B5"/>
    <w:rsid w:val="00AB3C9D"/>
    <w:rsid w:val="00B0359D"/>
    <w:rsid w:val="00B05B54"/>
    <w:rsid w:val="00B05CF9"/>
    <w:rsid w:val="00B16BB8"/>
    <w:rsid w:val="00B40B06"/>
    <w:rsid w:val="00B42874"/>
    <w:rsid w:val="00B47BDC"/>
    <w:rsid w:val="00B6422A"/>
    <w:rsid w:val="00B7278B"/>
    <w:rsid w:val="00B76D65"/>
    <w:rsid w:val="00B911DC"/>
    <w:rsid w:val="00B9295C"/>
    <w:rsid w:val="00B975D4"/>
    <w:rsid w:val="00B97CD1"/>
    <w:rsid w:val="00BC0554"/>
    <w:rsid w:val="00C013D3"/>
    <w:rsid w:val="00C41EF1"/>
    <w:rsid w:val="00C83005"/>
    <w:rsid w:val="00CA5D65"/>
    <w:rsid w:val="00CB399E"/>
    <w:rsid w:val="00CB7DC8"/>
    <w:rsid w:val="00CD1647"/>
    <w:rsid w:val="00CF229C"/>
    <w:rsid w:val="00CF28F6"/>
    <w:rsid w:val="00D120DB"/>
    <w:rsid w:val="00D15E61"/>
    <w:rsid w:val="00D2124A"/>
    <w:rsid w:val="00D345B0"/>
    <w:rsid w:val="00D57F0F"/>
    <w:rsid w:val="00D65BD8"/>
    <w:rsid w:val="00D736A0"/>
    <w:rsid w:val="00D75AB5"/>
    <w:rsid w:val="00D83986"/>
    <w:rsid w:val="00D9328A"/>
    <w:rsid w:val="00D93C4A"/>
    <w:rsid w:val="00DA43F2"/>
    <w:rsid w:val="00DC0443"/>
    <w:rsid w:val="00DC1F2D"/>
    <w:rsid w:val="00DD706E"/>
    <w:rsid w:val="00DF042D"/>
    <w:rsid w:val="00E16348"/>
    <w:rsid w:val="00E2767A"/>
    <w:rsid w:val="00E469D0"/>
    <w:rsid w:val="00E52E12"/>
    <w:rsid w:val="00ED6555"/>
    <w:rsid w:val="00ED6A1D"/>
    <w:rsid w:val="00ED724A"/>
    <w:rsid w:val="00EE1413"/>
    <w:rsid w:val="00EF2763"/>
    <w:rsid w:val="00F00725"/>
    <w:rsid w:val="00F14DFC"/>
    <w:rsid w:val="00F216D1"/>
    <w:rsid w:val="00F4154B"/>
    <w:rsid w:val="00F60AE6"/>
    <w:rsid w:val="00FA491A"/>
    <w:rsid w:val="00FB12C7"/>
    <w:rsid w:val="00FE1E5C"/>
    <w:rsid w:val="00FE2A00"/>
    <w:rsid w:val="00FE3864"/>
    <w:rsid w:val="00FE68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CAB2D-50E0-4C1D-9F23-65E41CA5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9C"/>
    <w:rPr>
      <w:sz w:val="24"/>
    </w:rPr>
  </w:style>
  <w:style w:type="paragraph" w:styleId="Heading1">
    <w:name w:val="heading 1"/>
    <w:basedOn w:val="Normal"/>
    <w:next w:val="Normal"/>
    <w:qFormat/>
    <w:rsid w:val="00CF229C"/>
    <w:pPr>
      <w:keepNext/>
      <w:outlineLvl w:val="0"/>
    </w:pPr>
    <w:rPr>
      <w:b/>
      <w:bCs/>
      <w:sz w:val="22"/>
    </w:rPr>
  </w:style>
  <w:style w:type="paragraph" w:styleId="Heading3">
    <w:name w:val="heading 3"/>
    <w:basedOn w:val="Normal"/>
    <w:next w:val="Normal"/>
    <w:link w:val="Heading3Char"/>
    <w:uiPriority w:val="9"/>
    <w:semiHidden/>
    <w:unhideWhenUsed/>
    <w:qFormat/>
    <w:rsid w:val="009F2934"/>
    <w:pPr>
      <w:keepNext/>
      <w:keepLines/>
      <w:suppressAutoHyphens/>
      <w:spacing w:before="200"/>
      <w:outlineLvl w:val="2"/>
    </w:pPr>
    <w:rPr>
      <w:rFonts w:asciiTheme="majorHAnsi" w:eastAsiaTheme="majorEastAsia" w:hAnsiTheme="majorHAnsi" w:cstheme="majorBidi"/>
      <w:b/>
      <w:bCs/>
      <w:color w:val="4F81BD" w:themeColor="accent1"/>
      <w:kern w:val="0"/>
      <w:sz w:val="20"/>
      <w:szCs w:val="20"/>
      <w:lang w:val="en-AU" w:bidi="ar-SA"/>
    </w:rPr>
  </w:style>
  <w:style w:type="paragraph" w:styleId="Heading4">
    <w:name w:val="heading 4"/>
    <w:basedOn w:val="Normal"/>
    <w:next w:val="Normal"/>
    <w:link w:val="Heading4Char"/>
    <w:qFormat/>
    <w:rsid w:val="00E52E12"/>
    <w:pPr>
      <w:keepNext/>
      <w:numPr>
        <w:ilvl w:val="3"/>
        <w:numId w:val="17"/>
      </w:numPr>
      <w:suppressAutoHyphens/>
      <w:jc w:val="center"/>
      <w:outlineLvl w:val="3"/>
    </w:pPr>
    <w:rPr>
      <w:rFonts w:ascii="Times New Roman" w:eastAsia="Times New Roman" w:hAnsi="Times New Roman" w:cs="Times New Roman"/>
      <w:kern w:val="0"/>
      <w:sz w:val="28"/>
      <w:szCs w:val="20"/>
      <w:lang w:val="ro-RO" w:bidi="ar-SA"/>
    </w:rPr>
  </w:style>
  <w:style w:type="paragraph" w:styleId="Heading5">
    <w:name w:val="heading 5"/>
    <w:basedOn w:val="Normal"/>
    <w:next w:val="Normal"/>
    <w:link w:val="Heading5Char"/>
    <w:qFormat/>
    <w:rsid w:val="00E52E12"/>
    <w:pPr>
      <w:keepNext/>
      <w:numPr>
        <w:ilvl w:val="4"/>
        <w:numId w:val="17"/>
      </w:numPr>
      <w:suppressAutoHyphens/>
      <w:outlineLvl w:val="4"/>
    </w:pPr>
    <w:rPr>
      <w:rFonts w:ascii="Times New Roman" w:eastAsia="Times New Roman" w:hAnsi="Times New Roman" w:cs="Times New Roman"/>
      <w:kern w:val="0"/>
      <w:sz w:val="28"/>
      <w:szCs w:val="20"/>
      <w:lang w:val="ro-RO" w:bidi="ar-SA"/>
    </w:rPr>
  </w:style>
  <w:style w:type="paragraph" w:styleId="Heading6">
    <w:name w:val="heading 6"/>
    <w:basedOn w:val="Normal"/>
    <w:next w:val="Normal"/>
    <w:link w:val="Heading6Char"/>
    <w:qFormat/>
    <w:rsid w:val="00E52E12"/>
    <w:pPr>
      <w:keepNext/>
      <w:numPr>
        <w:ilvl w:val="5"/>
        <w:numId w:val="17"/>
      </w:numPr>
      <w:suppressAutoHyphens/>
      <w:outlineLvl w:val="5"/>
    </w:pPr>
    <w:rPr>
      <w:rFonts w:ascii="Times New Roman" w:eastAsia="Times New Roman" w:hAnsi="Times New Roman" w:cs="Times New Roman"/>
      <w:kern w:val="0"/>
      <w:sz w:val="28"/>
      <w:szCs w:val="20"/>
      <w:u w:val="single"/>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sid w:val="00CF229C"/>
    <w:rPr>
      <w:rFonts w:ascii="OpenSymbol" w:eastAsia="OpenSymbol" w:hAnsi="OpenSymbol" w:cs="OpenSymbol"/>
    </w:rPr>
  </w:style>
  <w:style w:type="character" w:customStyle="1" w:styleId="ListLabel15">
    <w:name w:val="ListLabel 15"/>
    <w:qFormat/>
    <w:rsid w:val="00CF229C"/>
    <w:rPr>
      <w:sz w:val="20"/>
    </w:rPr>
  </w:style>
  <w:style w:type="character" w:customStyle="1" w:styleId="ListLabel16">
    <w:name w:val="ListLabel 16"/>
    <w:qFormat/>
    <w:rsid w:val="00CF229C"/>
    <w:rPr>
      <w:sz w:val="20"/>
    </w:rPr>
  </w:style>
  <w:style w:type="character" w:customStyle="1" w:styleId="ListLabel17">
    <w:name w:val="ListLabel 17"/>
    <w:qFormat/>
    <w:rsid w:val="00CF229C"/>
    <w:rPr>
      <w:sz w:val="20"/>
    </w:rPr>
  </w:style>
  <w:style w:type="character" w:customStyle="1" w:styleId="ListLabel18">
    <w:name w:val="ListLabel 18"/>
    <w:qFormat/>
    <w:rsid w:val="00CF229C"/>
    <w:rPr>
      <w:sz w:val="20"/>
    </w:rPr>
  </w:style>
  <w:style w:type="character" w:customStyle="1" w:styleId="ListLabel19">
    <w:name w:val="ListLabel 19"/>
    <w:qFormat/>
    <w:rsid w:val="00CF229C"/>
    <w:rPr>
      <w:sz w:val="20"/>
    </w:rPr>
  </w:style>
  <w:style w:type="character" w:customStyle="1" w:styleId="ListLabel20">
    <w:name w:val="ListLabel 20"/>
    <w:qFormat/>
    <w:rsid w:val="00CF229C"/>
    <w:rPr>
      <w:sz w:val="20"/>
    </w:rPr>
  </w:style>
  <w:style w:type="character" w:customStyle="1" w:styleId="ListLabel21">
    <w:name w:val="ListLabel 21"/>
    <w:qFormat/>
    <w:rsid w:val="00CF229C"/>
    <w:rPr>
      <w:sz w:val="20"/>
    </w:rPr>
  </w:style>
  <w:style w:type="character" w:customStyle="1" w:styleId="ListLabel22">
    <w:name w:val="ListLabel 22"/>
    <w:qFormat/>
    <w:rsid w:val="00CF229C"/>
    <w:rPr>
      <w:sz w:val="20"/>
    </w:rPr>
  </w:style>
  <w:style w:type="character" w:customStyle="1" w:styleId="ListLabel10">
    <w:name w:val="ListLabel 10"/>
    <w:qFormat/>
    <w:rsid w:val="00CF229C"/>
    <w:rPr>
      <w:rFonts w:ascii="Arial" w:eastAsia="Times New Roman" w:hAnsi="Arial" w:cs="Arial"/>
      <w:sz w:val="24"/>
    </w:rPr>
  </w:style>
  <w:style w:type="character" w:customStyle="1" w:styleId="ListLabel11">
    <w:name w:val="ListLabel 11"/>
    <w:qFormat/>
    <w:rsid w:val="00CF229C"/>
    <w:rPr>
      <w:rFonts w:cs="Courier New"/>
    </w:rPr>
  </w:style>
  <w:style w:type="character" w:customStyle="1" w:styleId="ListLabel12">
    <w:name w:val="ListLabel 12"/>
    <w:qFormat/>
    <w:rsid w:val="00CF229C"/>
    <w:rPr>
      <w:rFonts w:cs="Courier New"/>
    </w:rPr>
  </w:style>
  <w:style w:type="character" w:customStyle="1" w:styleId="ListLabel13">
    <w:name w:val="ListLabel 13"/>
    <w:qFormat/>
    <w:rsid w:val="00CF229C"/>
    <w:rPr>
      <w:rFonts w:cs="Courier New"/>
    </w:rPr>
  </w:style>
  <w:style w:type="character" w:customStyle="1" w:styleId="InternetLink">
    <w:name w:val="Internet Link"/>
    <w:basedOn w:val="DefaultParagraphFont"/>
    <w:rsid w:val="00CF229C"/>
    <w:rPr>
      <w:color w:val="0000FF" w:themeColor="hyperlink"/>
      <w:u w:val="single"/>
    </w:rPr>
  </w:style>
  <w:style w:type="character" w:customStyle="1" w:styleId="ListLabel23">
    <w:name w:val="ListLabel 23"/>
    <w:qFormat/>
    <w:rsid w:val="00CF229C"/>
    <w:rPr>
      <w:rFonts w:ascii="Arial" w:eastAsia="Times New Roman" w:hAnsi="Arial" w:cs="Arial"/>
      <w:sz w:val="24"/>
      <w:szCs w:val="24"/>
      <w:lang w:val="ro-RO" w:eastAsia="zh-CN"/>
    </w:rPr>
  </w:style>
  <w:style w:type="character" w:customStyle="1" w:styleId="ListLabel6">
    <w:name w:val="ListLabel 6"/>
    <w:qFormat/>
    <w:rsid w:val="00CF229C"/>
    <w:rPr>
      <w:rFonts w:ascii="Arial" w:hAnsi="Arial"/>
      <w:b/>
      <w:color w:val="000000"/>
      <w:lang w:val="ro-RO"/>
    </w:rPr>
  </w:style>
  <w:style w:type="character" w:customStyle="1" w:styleId="ListLabel24">
    <w:name w:val="ListLabel 24"/>
    <w:qFormat/>
    <w:rsid w:val="00CF229C"/>
    <w:rPr>
      <w:rFonts w:cs="OpenSymbol"/>
      <w:b/>
      <w:sz w:val="24"/>
    </w:rPr>
  </w:style>
  <w:style w:type="character" w:customStyle="1" w:styleId="ListLabel25">
    <w:name w:val="ListLabel 25"/>
    <w:qFormat/>
    <w:rsid w:val="00CF229C"/>
    <w:rPr>
      <w:rFonts w:cs="Courier New"/>
      <w:sz w:val="20"/>
    </w:rPr>
  </w:style>
  <w:style w:type="character" w:customStyle="1" w:styleId="ListLabel26">
    <w:name w:val="ListLabel 26"/>
    <w:qFormat/>
    <w:rsid w:val="00CF229C"/>
    <w:rPr>
      <w:rFonts w:cs="Wingdings"/>
      <w:sz w:val="20"/>
    </w:rPr>
  </w:style>
  <w:style w:type="character" w:customStyle="1" w:styleId="ListLabel27">
    <w:name w:val="ListLabel 27"/>
    <w:qFormat/>
    <w:rsid w:val="00CF229C"/>
    <w:rPr>
      <w:rFonts w:cs="Wingdings"/>
      <w:sz w:val="20"/>
    </w:rPr>
  </w:style>
  <w:style w:type="character" w:customStyle="1" w:styleId="ListLabel28">
    <w:name w:val="ListLabel 28"/>
    <w:qFormat/>
    <w:rsid w:val="00CF229C"/>
    <w:rPr>
      <w:rFonts w:cs="Wingdings"/>
      <w:sz w:val="20"/>
    </w:rPr>
  </w:style>
  <w:style w:type="character" w:customStyle="1" w:styleId="ListLabel29">
    <w:name w:val="ListLabel 29"/>
    <w:qFormat/>
    <w:rsid w:val="00CF229C"/>
    <w:rPr>
      <w:rFonts w:cs="Wingdings"/>
      <w:sz w:val="20"/>
    </w:rPr>
  </w:style>
  <w:style w:type="character" w:customStyle="1" w:styleId="ListLabel30">
    <w:name w:val="ListLabel 30"/>
    <w:qFormat/>
    <w:rsid w:val="00CF229C"/>
    <w:rPr>
      <w:rFonts w:cs="Wingdings"/>
      <w:sz w:val="20"/>
    </w:rPr>
  </w:style>
  <w:style w:type="character" w:customStyle="1" w:styleId="ListLabel31">
    <w:name w:val="ListLabel 31"/>
    <w:qFormat/>
    <w:rsid w:val="00CF229C"/>
    <w:rPr>
      <w:rFonts w:cs="Wingdings"/>
      <w:sz w:val="20"/>
    </w:rPr>
  </w:style>
  <w:style w:type="character" w:customStyle="1" w:styleId="ListLabel32">
    <w:name w:val="ListLabel 32"/>
    <w:qFormat/>
    <w:rsid w:val="00CF229C"/>
    <w:rPr>
      <w:rFonts w:cs="Wingdings"/>
      <w:sz w:val="20"/>
    </w:rPr>
  </w:style>
  <w:style w:type="character" w:customStyle="1" w:styleId="ListLabel33">
    <w:name w:val="ListLabel 33"/>
    <w:qFormat/>
    <w:rsid w:val="00CF229C"/>
    <w:rPr>
      <w:rFonts w:cs="Arial"/>
      <w:sz w:val="24"/>
    </w:rPr>
  </w:style>
  <w:style w:type="character" w:customStyle="1" w:styleId="ListLabel34">
    <w:name w:val="ListLabel 34"/>
    <w:qFormat/>
    <w:rsid w:val="00CF229C"/>
    <w:rPr>
      <w:rFonts w:cs="Courier New"/>
    </w:rPr>
  </w:style>
  <w:style w:type="character" w:customStyle="1" w:styleId="ListLabel35">
    <w:name w:val="ListLabel 35"/>
    <w:qFormat/>
    <w:rsid w:val="00CF229C"/>
    <w:rPr>
      <w:rFonts w:cs="Wingdings"/>
    </w:rPr>
  </w:style>
  <w:style w:type="character" w:customStyle="1" w:styleId="ListLabel36">
    <w:name w:val="ListLabel 36"/>
    <w:qFormat/>
    <w:rsid w:val="00CF229C"/>
    <w:rPr>
      <w:rFonts w:cs="Symbol"/>
    </w:rPr>
  </w:style>
  <w:style w:type="character" w:customStyle="1" w:styleId="ListLabel37">
    <w:name w:val="ListLabel 37"/>
    <w:qFormat/>
    <w:rsid w:val="00CF229C"/>
    <w:rPr>
      <w:rFonts w:cs="Courier New"/>
    </w:rPr>
  </w:style>
  <w:style w:type="character" w:customStyle="1" w:styleId="ListLabel38">
    <w:name w:val="ListLabel 38"/>
    <w:qFormat/>
    <w:rsid w:val="00CF229C"/>
    <w:rPr>
      <w:rFonts w:cs="Wingdings"/>
    </w:rPr>
  </w:style>
  <w:style w:type="character" w:customStyle="1" w:styleId="ListLabel39">
    <w:name w:val="ListLabel 39"/>
    <w:qFormat/>
    <w:rsid w:val="00CF229C"/>
    <w:rPr>
      <w:rFonts w:cs="Symbol"/>
    </w:rPr>
  </w:style>
  <w:style w:type="character" w:customStyle="1" w:styleId="ListLabel40">
    <w:name w:val="ListLabel 40"/>
    <w:qFormat/>
    <w:rsid w:val="00CF229C"/>
    <w:rPr>
      <w:rFonts w:cs="Courier New"/>
    </w:rPr>
  </w:style>
  <w:style w:type="character" w:customStyle="1" w:styleId="ListLabel41">
    <w:name w:val="ListLabel 41"/>
    <w:qFormat/>
    <w:rsid w:val="00CF229C"/>
    <w:rPr>
      <w:rFonts w:cs="Wingdings"/>
    </w:rPr>
  </w:style>
  <w:style w:type="character" w:customStyle="1" w:styleId="ListLabel42">
    <w:name w:val="ListLabel 42"/>
    <w:qFormat/>
    <w:rsid w:val="00CF229C"/>
    <w:rPr>
      <w:rFonts w:ascii="Arial" w:hAnsi="Arial"/>
      <w:b w:val="0"/>
      <w:color w:val="000000"/>
      <w:sz w:val="24"/>
      <w:lang w:val="ro-RO"/>
    </w:rPr>
  </w:style>
  <w:style w:type="character" w:customStyle="1" w:styleId="ListLabel43">
    <w:name w:val="ListLabel 43"/>
    <w:qFormat/>
    <w:rsid w:val="00CF229C"/>
    <w:rPr>
      <w:rFonts w:ascii="Arial" w:eastAsia="Times New Roman" w:hAnsi="Arial" w:cs="Arial"/>
      <w:sz w:val="24"/>
      <w:szCs w:val="24"/>
      <w:lang w:val="ro-RO" w:eastAsia="zh-CN"/>
    </w:rPr>
  </w:style>
  <w:style w:type="character" w:customStyle="1" w:styleId="ListLabel44">
    <w:name w:val="ListLabel 44"/>
    <w:qFormat/>
    <w:rsid w:val="00CF229C"/>
    <w:rPr>
      <w:rFonts w:cs="OpenSymbol"/>
      <w:b/>
      <w:sz w:val="24"/>
    </w:rPr>
  </w:style>
  <w:style w:type="character" w:customStyle="1" w:styleId="ListLabel45">
    <w:name w:val="ListLabel 45"/>
    <w:qFormat/>
    <w:rsid w:val="00CF229C"/>
    <w:rPr>
      <w:rFonts w:cs="Courier New"/>
      <w:sz w:val="20"/>
    </w:rPr>
  </w:style>
  <w:style w:type="character" w:customStyle="1" w:styleId="ListLabel46">
    <w:name w:val="ListLabel 46"/>
    <w:qFormat/>
    <w:rsid w:val="00CF229C"/>
    <w:rPr>
      <w:rFonts w:cs="Wingdings"/>
      <w:sz w:val="20"/>
    </w:rPr>
  </w:style>
  <w:style w:type="character" w:customStyle="1" w:styleId="ListLabel47">
    <w:name w:val="ListLabel 47"/>
    <w:qFormat/>
    <w:rsid w:val="00CF229C"/>
    <w:rPr>
      <w:rFonts w:cs="Wingdings"/>
      <w:sz w:val="20"/>
    </w:rPr>
  </w:style>
  <w:style w:type="character" w:customStyle="1" w:styleId="ListLabel48">
    <w:name w:val="ListLabel 48"/>
    <w:qFormat/>
    <w:rsid w:val="00CF229C"/>
    <w:rPr>
      <w:rFonts w:cs="Wingdings"/>
      <w:sz w:val="20"/>
    </w:rPr>
  </w:style>
  <w:style w:type="character" w:customStyle="1" w:styleId="ListLabel49">
    <w:name w:val="ListLabel 49"/>
    <w:qFormat/>
    <w:rsid w:val="00CF229C"/>
    <w:rPr>
      <w:rFonts w:cs="Wingdings"/>
      <w:sz w:val="20"/>
    </w:rPr>
  </w:style>
  <w:style w:type="character" w:customStyle="1" w:styleId="ListLabel50">
    <w:name w:val="ListLabel 50"/>
    <w:qFormat/>
    <w:rsid w:val="00CF229C"/>
    <w:rPr>
      <w:rFonts w:cs="Wingdings"/>
      <w:sz w:val="20"/>
    </w:rPr>
  </w:style>
  <w:style w:type="character" w:customStyle="1" w:styleId="ListLabel51">
    <w:name w:val="ListLabel 51"/>
    <w:qFormat/>
    <w:rsid w:val="00CF229C"/>
    <w:rPr>
      <w:rFonts w:cs="Wingdings"/>
      <w:sz w:val="20"/>
    </w:rPr>
  </w:style>
  <w:style w:type="character" w:customStyle="1" w:styleId="ListLabel52">
    <w:name w:val="ListLabel 52"/>
    <w:qFormat/>
    <w:rsid w:val="00CF229C"/>
    <w:rPr>
      <w:rFonts w:cs="Wingdings"/>
      <w:sz w:val="20"/>
    </w:rPr>
  </w:style>
  <w:style w:type="character" w:customStyle="1" w:styleId="ListLabel53">
    <w:name w:val="ListLabel 53"/>
    <w:qFormat/>
    <w:rsid w:val="00CF229C"/>
    <w:rPr>
      <w:rFonts w:ascii="Arial" w:hAnsi="Arial"/>
      <w:b w:val="0"/>
      <w:color w:val="000000"/>
      <w:sz w:val="24"/>
      <w:lang w:val="ro-RO"/>
    </w:rPr>
  </w:style>
  <w:style w:type="character" w:customStyle="1" w:styleId="ListLabel54">
    <w:name w:val="ListLabel 54"/>
    <w:qFormat/>
    <w:rsid w:val="00CF229C"/>
    <w:rPr>
      <w:rFonts w:ascii="Arial" w:eastAsia="Times New Roman" w:hAnsi="Arial" w:cs="Arial"/>
      <w:color w:val="000000"/>
      <w:sz w:val="24"/>
      <w:szCs w:val="24"/>
      <w:lang w:val="ro-RO" w:eastAsia="zh-CN"/>
    </w:rPr>
  </w:style>
  <w:style w:type="character" w:customStyle="1" w:styleId="NumberingSymbols">
    <w:name w:val="Numbering Symbols"/>
    <w:qFormat/>
    <w:rsid w:val="00CF229C"/>
    <w:rPr>
      <w:rFonts w:ascii="Arial" w:hAnsi="Arial"/>
      <w:sz w:val="24"/>
      <w:szCs w:val="24"/>
    </w:rPr>
  </w:style>
  <w:style w:type="character" w:customStyle="1" w:styleId="ListLabel55">
    <w:name w:val="ListLabel 55"/>
    <w:qFormat/>
    <w:rsid w:val="00CF229C"/>
    <w:rPr>
      <w:rFonts w:cs="OpenSymbol"/>
      <w:b w:val="0"/>
      <w:sz w:val="24"/>
    </w:rPr>
  </w:style>
  <w:style w:type="character" w:customStyle="1" w:styleId="ListLabel56">
    <w:name w:val="ListLabel 56"/>
    <w:qFormat/>
    <w:rsid w:val="00CF229C"/>
    <w:rPr>
      <w:rFonts w:cs="Courier New"/>
      <w:sz w:val="20"/>
    </w:rPr>
  </w:style>
  <w:style w:type="character" w:customStyle="1" w:styleId="ListLabel57">
    <w:name w:val="ListLabel 57"/>
    <w:qFormat/>
    <w:rsid w:val="00CF229C"/>
    <w:rPr>
      <w:rFonts w:cs="Wingdings"/>
      <w:sz w:val="20"/>
    </w:rPr>
  </w:style>
  <w:style w:type="character" w:customStyle="1" w:styleId="ListLabel58">
    <w:name w:val="ListLabel 58"/>
    <w:qFormat/>
    <w:rsid w:val="00CF229C"/>
    <w:rPr>
      <w:rFonts w:cs="Wingdings"/>
      <w:sz w:val="20"/>
    </w:rPr>
  </w:style>
  <w:style w:type="character" w:customStyle="1" w:styleId="ListLabel59">
    <w:name w:val="ListLabel 59"/>
    <w:qFormat/>
    <w:rsid w:val="00CF229C"/>
    <w:rPr>
      <w:rFonts w:cs="Wingdings"/>
      <w:sz w:val="20"/>
    </w:rPr>
  </w:style>
  <w:style w:type="character" w:customStyle="1" w:styleId="ListLabel60">
    <w:name w:val="ListLabel 60"/>
    <w:qFormat/>
    <w:rsid w:val="00CF229C"/>
    <w:rPr>
      <w:rFonts w:cs="Wingdings"/>
      <w:sz w:val="20"/>
    </w:rPr>
  </w:style>
  <w:style w:type="character" w:customStyle="1" w:styleId="ListLabel61">
    <w:name w:val="ListLabel 61"/>
    <w:qFormat/>
    <w:rsid w:val="00CF229C"/>
    <w:rPr>
      <w:rFonts w:cs="Wingdings"/>
      <w:sz w:val="20"/>
    </w:rPr>
  </w:style>
  <w:style w:type="character" w:customStyle="1" w:styleId="ListLabel62">
    <w:name w:val="ListLabel 62"/>
    <w:qFormat/>
    <w:rsid w:val="00CF229C"/>
    <w:rPr>
      <w:rFonts w:cs="Wingdings"/>
      <w:sz w:val="20"/>
    </w:rPr>
  </w:style>
  <w:style w:type="character" w:customStyle="1" w:styleId="ListLabel63">
    <w:name w:val="ListLabel 63"/>
    <w:qFormat/>
    <w:rsid w:val="00CF229C"/>
    <w:rPr>
      <w:rFonts w:cs="Wingdings"/>
      <w:sz w:val="20"/>
    </w:rPr>
  </w:style>
  <w:style w:type="character" w:customStyle="1" w:styleId="ListLabel64">
    <w:name w:val="ListLabel 64"/>
    <w:qFormat/>
    <w:rsid w:val="00CF229C"/>
    <w:rPr>
      <w:rFonts w:ascii="Arial" w:hAnsi="Arial"/>
      <w:b w:val="0"/>
      <w:color w:val="000000"/>
      <w:sz w:val="24"/>
      <w:lang w:val="ro-RO"/>
    </w:rPr>
  </w:style>
  <w:style w:type="character" w:customStyle="1" w:styleId="ListLabel65">
    <w:name w:val="ListLabel 65"/>
    <w:qFormat/>
    <w:rsid w:val="00CF229C"/>
    <w:rPr>
      <w:sz w:val="24"/>
      <w:szCs w:val="24"/>
    </w:rPr>
  </w:style>
  <w:style w:type="character" w:customStyle="1" w:styleId="ListLabel66">
    <w:name w:val="ListLabel 66"/>
    <w:qFormat/>
    <w:rsid w:val="00CF229C"/>
    <w:rPr>
      <w:sz w:val="24"/>
      <w:szCs w:val="24"/>
    </w:rPr>
  </w:style>
  <w:style w:type="character" w:customStyle="1" w:styleId="ListLabel67">
    <w:name w:val="ListLabel 67"/>
    <w:qFormat/>
    <w:rsid w:val="00CF229C"/>
    <w:rPr>
      <w:sz w:val="24"/>
      <w:szCs w:val="24"/>
    </w:rPr>
  </w:style>
  <w:style w:type="character" w:customStyle="1" w:styleId="ListLabel68">
    <w:name w:val="ListLabel 68"/>
    <w:qFormat/>
    <w:rsid w:val="00CF229C"/>
    <w:rPr>
      <w:sz w:val="24"/>
      <w:szCs w:val="24"/>
    </w:rPr>
  </w:style>
  <w:style w:type="character" w:customStyle="1" w:styleId="ListLabel69">
    <w:name w:val="ListLabel 69"/>
    <w:qFormat/>
    <w:rsid w:val="00CF229C"/>
    <w:rPr>
      <w:sz w:val="24"/>
      <w:szCs w:val="24"/>
    </w:rPr>
  </w:style>
  <w:style w:type="character" w:customStyle="1" w:styleId="ListLabel70">
    <w:name w:val="ListLabel 70"/>
    <w:qFormat/>
    <w:rsid w:val="00CF229C"/>
    <w:rPr>
      <w:sz w:val="24"/>
      <w:szCs w:val="24"/>
    </w:rPr>
  </w:style>
  <w:style w:type="character" w:customStyle="1" w:styleId="ListLabel71">
    <w:name w:val="ListLabel 71"/>
    <w:qFormat/>
    <w:rsid w:val="00CF229C"/>
    <w:rPr>
      <w:sz w:val="24"/>
      <w:szCs w:val="24"/>
    </w:rPr>
  </w:style>
  <w:style w:type="character" w:customStyle="1" w:styleId="ListLabel72">
    <w:name w:val="ListLabel 72"/>
    <w:qFormat/>
    <w:rsid w:val="00CF229C"/>
    <w:rPr>
      <w:sz w:val="24"/>
      <w:szCs w:val="24"/>
    </w:rPr>
  </w:style>
  <w:style w:type="character" w:customStyle="1" w:styleId="ListLabel73">
    <w:name w:val="ListLabel 73"/>
    <w:qFormat/>
    <w:rsid w:val="00CF229C"/>
    <w:rPr>
      <w:sz w:val="24"/>
      <w:szCs w:val="24"/>
    </w:rPr>
  </w:style>
  <w:style w:type="character" w:customStyle="1" w:styleId="ListLabel74">
    <w:name w:val="ListLabel 74"/>
    <w:qFormat/>
    <w:rsid w:val="00CF229C"/>
    <w:rPr>
      <w:rFonts w:cs="OpenSymbol"/>
      <w:sz w:val="24"/>
    </w:rPr>
  </w:style>
  <w:style w:type="character" w:customStyle="1" w:styleId="ListLabel75">
    <w:name w:val="ListLabel 75"/>
    <w:qFormat/>
    <w:rsid w:val="00CF229C"/>
    <w:rPr>
      <w:rFonts w:cs="OpenSymbol"/>
    </w:rPr>
  </w:style>
  <w:style w:type="character" w:customStyle="1" w:styleId="ListLabel76">
    <w:name w:val="ListLabel 76"/>
    <w:qFormat/>
    <w:rsid w:val="00CF229C"/>
    <w:rPr>
      <w:rFonts w:cs="OpenSymbol"/>
    </w:rPr>
  </w:style>
  <w:style w:type="character" w:customStyle="1" w:styleId="ListLabel77">
    <w:name w:val="ListLabel 77"/>
    <w:qFormat/>
    <w:rsid w:val="00CF229C"/>
    <w:rPr>
      <w:rFonts w:cs="OpenSymbol"/>
    </w:rPr>
  </w:style>
  <w:style w:type="character" w:customStyle="1" w:styleId="ListLabel78">
    <w:name w:val="ListLabel 78"/>
    <w:qFormat/>
    <w:rsid w:val="00CF229C"/>
    <w:rPr>
      <w:rFonts w:cs="OpenSymbol"/>
    </w:rPr>
  </w:style>
  <w:style w:type="character" w:customStyle="1" w:styleId="ListLabel79">
    <w:name w:val="ListLabel 79"/>
    <w:qFormat/>
    <w:rsid w:val="00CF229C"/>
    <w:rPr>
      <w:rFonts w:cs="OpenSymbol"/>
    </w:rPr>
  </w:style>
  <w:style w:type="character" w:customStyle="1" w:styleId="ListLabel80">
    <w:name w:val="ListLabel 80"/>
    <w:qFormat/>
    <w:rsid w:val="00CF229C"/>
    <w:rPr>
      <w:rFonts w:cs="OpenSymbol"/>
    </w:rPr>
  </w:style>
  <w:style w:type="character" w:customStyle="1" w:styleId="ListLabel81">
    <w:name w:val="ListLabel 81"/>
    <w:qFormat/>
    <w:rsid w:val="00CF229C"/>
    <w:rPr>
      <w:rFonts w:cs="OpenSymbol"/>
    </w:rPr>
  </w:style>
  <w:style w:type="character" w:customStyle="1" w:styleId="ListLabel82">
    <w:name w:val="ListLabel 82"/>
    <w:qFormat/>
    <w:rsid w:val="00CF229C"/>
    <w:rPr>
      <w:rFonts w:cs="OpenSymbol"/>
    </w:rPr>
  </w:style>
  <w:style w:type="character" w:customStyle="1" w:styleId="ListLabel83">
    <w:name w:val="ListLabel 83"/>
    <w:qFormat/>
    <w:rsid w:val="00CF229C"/>
    <w:rPr>
      <w:rFonts w:ascii="Arial" w:eastAsia="Times New Roman" w:hAnsi="Arial" w:cs="Arial"/>
      <w:i/>
      <w:sz w:val="24"/>
      <w:szCs w:val="24"/>
      <w:lang w:val="ro-RO" w:eastAsia="zh-CN"/>
    </w:rPr>
  </w:style>
  <w:style w:type="character" w:customStyle="1" w:styleId="ListLabel84">
    <w:name w:val="ListLabel 84"/>
    <w:qFormat/>
    <w:rsid w:val="00CF229C"/>
    <w:rPr>
      <w:rFonts w:ascii="Arial" w:eastAsia="Times New Roman" w:hAnsi="Arial" w:cs="Arial"/>
      <w:color w:val="000000"/>
      <w:sz w:val="24"/>
      <w:szCs w:val="24"/>
      <w:lang w:val="ro-RO" w:eastAsia="zh-CN"/>
    </w:rPr>
  </w:style>
  <w:style w:type="character" w:customStyle="1" w:styleId="ListLabel85">
    <w:name w:val="ListLabel 85"/>
    <w:qFormat/>
    <w:rsid w:val="00CF229C"/>
    <w:rPr>
      <w:rFonts w:cs="OpenSymbol"/>
      <w:b w:val="0"/>
      <w:sz w:val="24"/>
    </w:rPr>
  </w:style>
  <w:style w:type="character" w:customStyle="1" w:styleId="ListLabel86">
    <w:name w:val="ListLabel 86"/>
    <w:qFormat/>
    <w:rsid w:val="00CF229C"/>
    <w:rPr>
      <w:rFonts w:cs="Courier New"/>
      <w:sz w:val="20"/>
    </w:rPr>
  </w:style>
  <w:style w:type="character" w:customStyle="1" w:styleId="ListLabel87">
    <w:name w:val="ListLabel 87"/>
    <w:qFormat/>
    <w:rsid w:val="00CF229C"/>
    <w:rPr>
      <w:rFonts w:cs="Wingdings"/>
      <w:sz w:val="20"/>
    </w:rPr>
  </w:style>
  <w:style w:type="character" w:customStyle="1" w:styleId="ListLabel88">
    <w:name w:val="ListLabel 88"/>
    <w:qFormat/>
    <w:rsid w:val="00CF229C"/>
    <w:rPr>
      <w:rFonts w:cs="Wingdings"/>
      <w:sz w:val="20"/>
    </w:rPr>
  </w:style>
  <w:style w:type="character" w:customStyle="1" w:styleId="ListLabel89">
    <w:name w:val="ListLabel 89"/>
    <w:qFormat/>
    <w:rsid w:val="00CF229C"/>
    <w:rPr>
      <w:rFonts w:cs="Wingdings"/>
      <w:sz w:val="20"/>
    </w:rPr>
  </w:style>
  <w:style w:type="character" w:customStyle="1" w:styleId="ListLabel90">
    <w:name w:val="ListLabel 90"/>
    <w:qFormat/>
    <w:rsid w:val="00CF229C"/>
    <w:rPr>
      <w:rFonts w:cs="Wingdings"/>
      <w:sz w:val="20"/>
    </w:rPr>
  </w:style>
  <w:style w:type="character" w:customStyle="1" w:styleId="ListLabel91">
    <w:name w:val="ListLabel 91"/>
    <w:qFormat/>
    <w:rsid w:val="00CF229C"/>
    <w:rPr>
      <w:rFonts w:cs="Wingdings"/>
      <w:sz w:val="20"/>
    </w:rPr>
  </w:style>
  <w:style w:type="character" w:customStyle="1" w:styleId="ListLabel92">
    <w:name w:val="ListLabel 92"/>
    <w:qFormat/>
    <w:rsid w:val="00CF229C"/>
    <w:rPr>
      <w:rFonts w:cs="Wingdings"/>
      <w:sz w:val="20"/>
    </w:rPr>
  </w:style>
  <w:style w:type="character" w:customStyle="1" w:styleId="ListLabel93">
    <w:name w:val="ListLabel 93"/>
    <w:qFormat/>
    <w:rsid w:val="00CF229C"/>
    <w:rPr>
      <w:rFonts w:cs="Wingdings"/>
      <w:sz w:val="20"/>
    </w:rPr>
  </w:style>
  <w:style w:type="character" w:customStyle="1" w:styleId="ListLabel94">
    <w:name w:val="ListLabel 94"/>
    <w:qFormat/>
    <w:rsid w:val="00CF229C"/>
    <w:rPr>
      <w:rFonts w:ascii="Arial" w:hAnsi="Arial"/>
      <w:b w:val="0"/>
      <w:color w:val="000000"/>
      <w:sz w:val="24"/>
      <w:lang w:val="ro-RO"/>
    </w:rPr>
  </w:style>
  <w:style w:type="character" w:customStyle="1" w:styleId="ListLabel95">
    <w:name w:val="ListLabel 95"/>
    <w:qFormat/>
    <w:rsid w:val="00CF229C"/>
    <w:rPr>
      <w:sz w:val="24"/>
      <w:szCs w:val="24"/>
    </w:rPr>
  </w:style>
  <w:style w:type="character" w:customStyle="1" w:styleId="ListLabel96">
    <w:name w:val="ListLabel 96"/>
    <w:qFormat/>
    <w:rsid w:val="00CF229C"/>
    <w:rPr>
      <w:sz w:val="24"/>
      <w:szCs w:val="24"/>
    </w:rPr>
  </w:style>
  <w:style w:type="character" w:customStyle="1" w:styleId="ListLabel97">
    <w:name w:val="ListLabel 97"/>
    <w:qFormat/>
    <w:rsid w:val="00CF229C"/>
    <w:rPr>
      <w:sz w:val="24"/>
      <w:szCs w:val="24"/>
    </w:rPr>
  </w:style>
  <w:style w:type="character" w:customStyle="1" w:styleId="ListLabel98">
    <w:name w:val="ListLabel 98"/>
    <w:qFormat/>
    <w:rsid w:val="00CF229C"/>
    <w:rPr>
      <w:sz w:val="24"/>
      <w:szCs w:val="24"/>
    </w:rPr>
  </w:style>
  <w:style w:type="character" w:customStyle="1" w:styleId="ListLabel99">
    <w:name w:val="ListLabel 99"/>
    <w:qFormat/>
    <w:rsid w:val="00CF229C"/>
    <w:rPr>
      <w:sz w:val="24"/>
      <w:szCs w:val="24"/>
    </w:rPr>
  </w:style>
  <w:style w:type="character" w:customStyle="1" w:styleId="ListLabel100">
    <w:name w:val="ListLabel 100"/>
    <w:qFormat/>
    <w:rsid w:val="00CF229C"/>
    <w:rPr>
      <w:sz w:val="24"/>
      <w:szCs w:val="24"/>
    </w:rPr>
  </w:style>
  <w:style w:type="character" w:customStyle="1" w:styleId="ListLabel101">
    <w:name w:val="ListLabel 101"/>
    <w:qFormat/>
    <w:rsid w:val="00CF229C"/>
    <w:rPr>
      <w:sz w:val="24"/>
      <w:szCs w:val="24"/>
    </w:rPr>
  </w:style>
  <w:style w:type="character" w:customStyle="1" w:styleId="ListLabel102">
    <w:name w:val="ListLabel 102"/>
    <w:qFormat/>
    <w:rsid w:val="00CF229C"/>
    <w:rPr>
      <w:sz w:val="24"/>
      <w:szCs w:val="24"/>
    </w:rPr>
  </w:style>
  <w:style w:type="character" w:customStyle="1" w:styleId="ListLabel103">
    <w:name w:val="ListLabel 103"/>
    <w:qFormat/>
    <w:rsid w:val="00CF229C"/>
    <w:rPr>
      <w:sz w:val="24"/>
      <w:szCs w:val="24"/>
    </w:rPr>
  </w:style>
  <w:style w:type="character" w:customStyle="1" w:styleId="ListLabel104">
    <w:name w:val="ListLabel 104"/>
    <w:qFormat/>
    <w:rsid w:val="00CF229C"/>
    <w:rPr>
      <w:rFonts w:cs="OpenSymbol"/>
      <w:sz w:val="24"/>
    </w:rPr>
  </w:style>
  <w:style w:type="character" w:customStyle="1" w:styleId="ListLabel105">
    <w:name w:val="ListLabel 105"/>
    <w:qFormat/>
    <w:rsid w:val="00CF229C"/>
    <w:rPr>
      <w:rFonts w:cs="OpenSymbol"/>
    </w:rPr>
  </w:style>
  <w:style w:type="character" w:customStyle="1" w:styleId="ListLabel106">
    <w:name w:val="ListLabel 106"/>
    <w:qFormat/>
    <w:rsid w:val="00CF229C"/>
    <w:rPr>
      <w:rFonts w:cs="OpenSymbol"/>
    </w:rPr>
  </w:style>
  <w:style w:type="character" w:customStyle="1" w:styleId="ListLabel107">
    <w:name w:val="ListLabel 107"/>
    <w:qFormat/>
    <w:rsid w:val="00CF229C"/>
    <w:rPr>
      <w:rFonts w:cs="OpenSymbol"/>
    </w:rPr>
  </w:style>
  <w:style w:type="character" w:customStyle="1" w:styleId="ListLabel108">
    <w:name w:val="ListLabel 108"/>
    <w:qFormat/>
    <w:rsid w:val="00CF229C"/>
    <w:rPr>
      <w:rFonts w:cs="OpenSymbol"/>
    </w:rPr>
  </w:style>
  <w:style w:type="character" w:customStyle="1" w:styleId="ListLabel109">
    <w:name w:val="ListLabel 109"/>
    <w:qFormat/>
    <w:rsid w:val="00CF229C"/>
    <w:rPr>
      <w:rFonts w:cs="OpenSymbol"/>
    </w:rPr>
  </w:style>
  <w:style w:type="character" w:customStyle="1" w:styleId="ListLabel110">
    <w:name w:val="ListLabel 110"/>
    <w:qFormat/>
    <w:rsid w:val="00CF229C"/>
    <w:rPr>
      <w:rFonts w:cs="OpenSymbol"/>
    </w:rPr>
  </w:style>
  <w:style w:type="character" w:customStyle="1" w:styleId="ListLabel111">
    <w:name w:val="ListLabel 111"/>
    <w:qFormat/>
    <w:rsid w:val="00CF229C"/>
    <w:rPr>
      <w:rFonts w:cs="OpenSymbol"/>
    </w:rPr>
  </w:style>
  <w:style w:type="character" w:customStyle="1" w:styleId="ListLabel112">
    <w:name w:val="ListLabel 112"/>
    <w:qFormat/>
    <w:rsid w:val="00CF229C"/>
    <w:rPr>
      <w:rFonts w:cs="OpenSymbol"/>
    </w:rPr>
  </w:style>
  <w:style w:type="character" w:customStyle="1" w:styleId="ListLabel113">
    <w:name w:val="ListLabel 113"/>
    <w:qFormat/>
    <w:rsid w:val="00CF229C"/>
    <w:rPr>
      <w:rFonts w:ascii="Arial" w:eastAsia="Times New Roman" w:hAnsi="Arial" w:cs="Arial"/>
      <w:i/>
      <w:sz w:val="24"/>
      <w:szCs w:val="24"/>
      <w:lang w:val="ro-RO" w:eastAsia="zh-CN"/>
    </w:rPr>
  </w:style>
  <w:style w:type="character" w:customStyle="1" w:styleId="ListLabel114">
    <w:name w:val="ListLabel 114"/>
    <w:qFormat/>
    <w:rsid w:val="00CF229C"/>
    <w:rPr>
      <w:rFonts w:ascii="Arial" w:eastAsia="Times New Roman" w:hAnsi="Arial" w:cs="Arial"/>
      <w:color w:val="000000"/>
      <w:sz w:val="24"/>
      <w:szCs w:val="24"/>
      <w:lang w:val="ro-RO" w:eastAsia="zh-CN"/>
    </w:rPr>
  </w:style>
  <w:style w:type="character" w:customStyle="1" w:styleId="ListLabel115">
    <w:name w:val="ListLabel 115"/>
    <w:qFormat/>
    <w:rsid w:val="00CF229C"/>
    <w:rPr>
      <w:rFonts w:cs="OpenSymbol"/>
      <w:b w:val="0"/>
      <w:sz w:val="24"/>
    </w:rPr>
  </w:style>
  <w:style w:type="character" w:customStyle="1" w:styleId="ListLabel116">
    <w:name w:val="ListLabel 116"/>
    <w:qFormat/>
    <w:rsid w:val="00CF229C"/>
    <w:rPr>
      <w:rFonts w:cs="Courier New"/>
      <w:sz w:val="20"/>
    </w:rPr>
  </w:style>
  <w:style w:type="character" w:customStyle="1" w:styleId="ListLabel117">
    <w:name w:val="ListLabel 117"/>
    <w:qFormat/>
    <w:rsid w:val="00CF229C"/>
    <w:rPr>
      <w:rFonts w:cs="Wingdings"/>
      <w:sz w:val="20"/>
    </w:rPr>
  </w:style>
  <w:style w:type="character" w:customStyle="1" w:styleId="ListLabel118">
    <w:name w:val="ListLabel 118"/>
    <w:qFormat/>
    <w:rsid w:val="00CF229C"/>
    <w:rPr>
      <w:rFonts w:cs="Wingdings"/>
      <w:sz w:val="20"/>
    </w:rPr>
  </w:style>
  <w:style w:type="character" w:customStyle="1" w:styleId="ListLabel119">
    <w:name w:val="ListLabel 119"/>
    <w:qFormat/>
    <w:rsid w:val="00CF229C"/>
    <w:rPr>
      <w:rFonts w:cs="Wingdings"/>
      <w:sz w:val="20"/>
    </w:rPr>
  </w:style>
  <w:style w:type="character" w:customStyle="1" w:styleId="ListLabel120">
    <w:name w:val="ListLabel 120"/>
    <w:qFormat/>
    <w:rsid w:val="00CF229C"/>
    <w:rPr>
      <w:rFonts w:cs="Wingdings"/>
      <w:sz w:val="20"/>
    </w:rPr>
  </w:style>
  <w:style w:type="character" w:customStyle="1" w:styleId="ListLabel121">
    <w:name w:val="ListLabel 121"/>
    <w:qFormat/>
    <w:rsid w:val="00CF229C"/>
    <w:rPr>
      <w:rFonts w:cs="Wingdings"/>
      <w:sz w:val="20"/>
    </w:rPr>
  </w:style>
  <w:style w:type="character" w:customStyle="1" w:styleId="ListLabel122">
    <w:name w:val="ListLabel 122"/>
    <w:qFormat/>
    <w:rsid w:val="00CF229C"/>
    <w:rPr>
      <w:rFonts w:cs="Wingdings"/>
      <w:sz w:val="20"/>
    </w:rPr>
  </w:style>
  <w:style w:type="character" w:customStyle="1" w:styleId="ListLabel123">
    <w:name w:val="ListLabel 123"/>
    <w:qFormat/>
    <w:rsid w:val="00CF229C"/>
    <w:rPr>
      <w:rFonts w:cs="Wingdings"/>
      <w:sz w:val="20"/>
    </w:rPr>
  </w:style>
  <w:style w:type="character" w:customStyle="1" w:styleId="ListLabel124">
    <w:name w:val="ListLabel 124"/>
    <w:qFormat/>
    <w:rsid w:val="00CF229C"/>
    <w:rPr>
      <w:rFonts w:ascii="Arial" w:hAnsi="Arial"/>
      <w:b w:val="0"/>
      <w:color w:val="000000"/>
      <w:sz w:val="24"/>
      <w:lang w:val="ro-RO"/>
    </w:rPr>
  </w:style>
  <w:style w:type="character" w:customStyle="1" w:styleId="ListLabel125">
    <w:name w:val="ListLabel 125"/>
    <w:qFormat/>
    <w:rsid w:val="00CF229C"/>
    <w:rPr>
      <w:sz w:val="24"/>
      <w:szCs w:val="24"/>
    </w:rPr>
  </w:style>
  <w:style w:type="character" w:customStyle="1" w:styleId="ListLabel126">
    <w:name w:val="ListLabel 126"/>
    <w:qFormat/>
    <w:rsid w:val="00CF229C"/>
    <w:rPr>
      <w:sz w:val="24"/>
      <w:szCs w:val="24"/>
    </w:rPr>
  </w:style>
  <w:style w:type="character" w:customStyle="1" w:styleId="ListLabel127">
    <w:name w:val="ListLabel 127"/>
    <w:qFormat/>
    <w:rsid w:val="00CF229C"/>
    <w:rPr>
      <w:sz w:val="24"/>
      <w:szCs w:val="24"/>
    </w:rPr>
  </w:style>
  <w:style w:type="character" w:customStyle="1" w:styleId="ListLabel128">
    <w:name w:val="ListLabel 128"/>
    <w:qFormat/>
    <w:rsid w:val="00CF229C"/>
    <w:rPr>
      <w:sz w:val="24"/>
      <w:szCs w:val="24"/>
    </w:rPr>
  </w:style>
  <w:style w:type="character" w:customStyle="1" w:styleId="ListLabel129">
    <w:name w:val="ListLabel 129"/>
    <w:qFormat/>
    <w:rsid w:val="00CF229C"/>
    <w:rPr>
      <w:sz w:val="24"/>
      <w:szCs w:val="24"/>
    </w:rPr>
  </w:style>
  <w:style w:type="character" w:customStyle="1" w:styleId="ListLabel130">
    <w:name w:val="ListLabel 130"/>
    <w:qFormat/>
    <w:rsid w:val="00CF229C"/>
    <w:rPr>
      <w:sz w:val="24"/>
      <w:szCs w:val="24"/>
    </w:rPr>
  </w:style>
  <w:style w:type="character" w:customStyle="1" w:styleId="ListLabel131">
    <w:name w:val="ListLabel 131"/>
    <w:qFormat/>
    <w:rsid w:val="00CF229C"/>
    <w:rPr>
      <w:sz w:val="24"/>
      <w:szCs w:val="24"/>
    </w:rPr>
  </w:style>
  <w:style w:type="character" w:customStyle="1" w:styleId="ListLabel132">
    <w:name w:val="ListLabel 132"/>
    <w:qFormat/>
    <w:rsid w:val="00CF229C"/>
    <w:rPr>
      <w:sz w:val="24"/>
      <w:szCs w:val="24"/>
    </w:rPr>
  </w:style>
  <w:style w:type="character" w:customStyle="1" w:styleId="ListLabel133">
    <w:name w:val="ListLabel 133"/>
    <w:qFormat/>
    <w:rsid w:val="00CF229C"/>
    <w:rPr>
      <w:sz w:val="24"/>
      <w:szCs w:val="24"/>
    </w:rPr>
  </w:style>
  <w:style w:type="character" w:customStyle="1" w:styleId="ListLabel134">
    <w:name w:val="ListLabel 134"/>
    <w:qFormat/>
    <w:rsid w:val="00CF229C"/>
    <w:rPr>
      <w:rFonts w:cs="OpenSymbol"/>
    </w:rPr>
  </w:style>
  <w:style w:type="character" w:customStyle="1" w:styleId="ListLabel135">
    <w:name w:val="ListLabel 135"/>
    <w:qFormat/>
    <w:rsid w:val="00CF229C"/>
    <w:rPr>
      <w:rFonts w:cs="OpenSymbol"/>
    </w:rPr>
  </w:style>
  <w:style w:type="character" w:customStyle="1" w:styleId="ListLabel136">
    <w:name w:val="ListLabel 136"/>
    <w:qFormat/>
    <w:rsid w:val="00CF229C"/>
    <w:rPr>
      <w:rFonts w:cs="OpenSymbol"/>
    </w:rPr>
  </w:style>
  <w:style w:type="character" w:customStyle="1" w:styleId="ListLabel137">
    <w:name w:val="ListLabel 137"/>
    <w:qFormat/>
    <w:rsid w:val="00CF229C"/>
    <w:rPr>
      <w:rFonts w:cs="OpenSymbol"/>
    </w:rPr>
  </w:style>
  <w:style w:type="character" w:customStyle="1" w:styleId="ListLabel138">
    <w:name w:val="ListLabel 138"/>
    <w:qFormat/>
    <w:rsid w:val="00CF229C"/>
    <w:rPr>
      <w:rFonts w:cs="OpenSymbol"/>
    </w:rPr>
  </w:style>
  <w:style w:type="character" w:customStyle="1" w:styleId="ListLabel139">
    <w:name w:val="ListLabel 139"/>
    <w:qFormat/>
    <w:rsid w:val="00CF229C"/>
    <w:rPr>
      <w:rFonts w:cs="OpenSymbol"/>
    </w:rPr>
  </w:style>
  <w:style w:type="character" w:customStyle="1" w:styleId="ListLabel140">
    <w:name w:val="ListLabel 140"/>
    <w:qFormat/>
    <w:rsid w:val="00CF229C"/>
    <w:rPr>
      <w:rFonts w:cs="OpenSymbol"/>
    </w:rPr>
  </w:style>
  <w:style w:type="character" w:customStyle="1" w:styleId="ListLabel141">
    <w:name w:val="ListLabel 141"/>
    <w:qFormat/>
    <w:rsid w:val="00CF229C"/>
    <w:rPr>
      <w:rFonts w:cs="OpenSymbol"/>
    </w:rPr>
  </w:style>
  <w:style w:type="character" w:customStyle="1" w:styleId="ListLabel142">
    <w:name w:val="ListLabel 142"/>
    <w:qFormat/>
    <w:rsid w:val="00CF229C"/>
    <w:rPr>
      <w:rFonts w:cs="OpenSymbol"/>
    </w:rPr>
  </w:style>
  <w:style w:type="character" w:customStyle="1" w:styleId="ListLabel143">
    <w:name w:val="ListLabel 143"/>
    <w:qFormat/>
    <w:rsid w:val="00CF229C"/>
    <w:rPr>
      <w:rFonts w:ascii="Arial" w:eastAsia="Times New Roman" w:hAnsi="Arial" w:cs="Arial"/>
      <w:i/>
      <w:sz w:val="24"/>
      <w:szCs w:val="24"/>
      <w:lang w:val="ro-RO" w:eastAsia="zh-CN"/>
    </w:rPr>
  </w:style>
  <w:style w:type="character" w:customStyle="1" w:styleId="ListLabel144">
    <w:name w:val="ListLabel 144"/>
    <w:qFormat/>
    <w:rsid w:val="00CF229C"/>
    <w:rPr>
      <w:rFonts w:ascii="Arial" w:eastAsia="Times New Roman" w:hAnsi="Arial" w:cs="Arial"/>
      <w:color w:val="000000"/>
      <w:sz w:val="24"/>
      <w:szCs w:val="24"/>
      <w:lang w:val="ro-RO" w:eastAsia="zh-CN"/>
    </w:rPr>
  </w:style>
  <w:style w:type="paragraph" w:customStyle="1" w:styleId="Heading">
    <w:name w:val="Heading"/>
    <w:basedOn w:val="Normal"/>
    <w:next w:val="BodyText"/>
    <w:qFormat/>
    <w:rsid w:val="00CF229C"/>
    <w:pPr>
      <w:keepNext/>
      <w:spacing w:before="240" w:after="120"/>
    </w:pPr>
    <w:rPr>
      <w:rFonts w:ascii="Liberation Sans" w:eastAsia="Microsoft YaHei" w:hAnsi="Liberation Sans"/>
      <w:sz w:val="28"/>
      <w:szCs w:val="28"/>
    </w:rPr>
  </w:style>
  <w:style w:type="paragraph" w:styleId="BodyText">
    <w:name w:val="Body Text"/>
    <w:basedOn w:val="Normal"/>
    <w:rsid w:val="00CF229C"/>
    <w:pPr>
      <w:spacing w:after="140" w:line="276" w:lineRule="auto"/>
    </w:pPr>
  </w:style>
  <w:style w:type="paragraph" w:styleId="List">
    <w:name w:val="List"/>
    <w:basedOn w:val="BodyText"/>
    <w:rsid w:val="00CF229C"/>
  </w:style>
  <w:style w:type="paragraph" w:styleId="Caption">
    <w:name w:val="caption"/>
    <w:basedOn w:val="Normal"/>
    <w:qFormat/>
    <w:rsid w:val="00CF229C"/>
    <w:pPr>
      <w:suppressLineNumbers/>
      <w:spacing w:before="120" w:after="120"/>
    </w:pPr>
    <w:rPr>
      <w:i/>
      <w:iCs/>
    </w:rPr>
  </w:style>
  <w:style w:type="paragraph" w:customStyle="1" w:styleId="Index">
    <w:name w:val="Index"/>
    <w:basedOn w:val="Normal"/>
    <w:qFormat/>
    <w:rsid w:val="00CF229C"/>
    <w:pPr>
      <w:suppressLineNumbers/>
    </w:pPr>
  </w:style>
  <w:style w:type="paragraph" w:styleId="Header">
    <w:name w:val="header"/>
    <w:basedOn w:val="Normal"/>
    <w:link w:val="HeaderChar"/>
    <w:uiPriority w:val="99"/>
    <w:rsid w:val="00CF229C"/>
    <w:pPr>
      <w:tabs>
        <w:tab w:val="center" w:pos="4680"/>
        <w:tab w:val="right" w:pos="9360"/>
      </w:tabs>
    </w:pPr>
    <w:rPr>
      <w:rFonts w:eastAsia="Times New Roman"/>
    </w:rPr>
  </w:style>
  <w:style w:type="paragraph" w:customStyle="1" w:styleId="FrameContents">
    <w:name w:val="Frame Contents"/>
    <w:basedOn w:val="Normal"/>
    <w:qFormat/>
    <w:rsid w:val="00CF229C"/>
  </w:style>
  <w:style w:type="character" w:customStyle="1" w:styleId="Heading3Char">
    <w:name w:val="Heading 3 Char"/>
    <w:basedOn w:val="DefaultParagraphFont"/>
    <w:link w:val="Heading3"/>
    <w:uiPriority w:val="9"/>
    <w:semiHidden/>
    <w:rsid w:val="009F2934"/>
    <w:rPr>
      <w:rFonts w:asciiTheme="majorHAnsi" w:eastAsiaTheme="majorEastAsia" w:hAnsiTheme="majorHAnsi" w:cstheme="majorBidi"/>
      <w:b/>
      <w:bCs/>
      <w:color w:val="4F81BD" w:themeColor="accent1"/>
      <w:kern w:val="0"/>
      <w:szCs w:val="20"/>
      <w:lang w:val="en-AU" w:bidi="ar-SA"/>
    </w:rPr>
  </w:style>
  <w:style w:type="paragraph" w:styleId="ListParagraph">
    <w:name w:val="List Paragraph"/>
    <w:basedOn w:val="Normal"/>
    <w:uiPriority w:val="34"/>
    <w:qFormat/>
    <w:rsid w:val="00B975D4"/>
    <w:pPr>
      <w:ind w:left="720"/>
      <w:contextualSpacing/>
    </w:pPr>
    <w:rPr>
      <w:rFonts w:ascii="Calibri" w:eastAsia="Times New Roman" w:hAnsi="Calibri" w:cs="Times New Roman"/>
      <w:kern w:val="0"/>
      <w:sz w:val="20"/>
      <w:szCs w:val="20"/>
      <w:lang w:val="gsw-FR" w:eastAsia="en-US" w:bidi="ar-SA"/>
    </w:rPr>
  </w:style>
  <w:style w:type="character" w:customStyle="1" w:styleId="HeaderChar">
    <w:name w:val="Header Char"/>
    <w:link w:val="Header"/>
    <w:uiPriority w:val="99"/>
    <w:qFormat/>
    <w:rsid w:val="00130415"/>
    <w:rPr>
      <w:rFonts w:eastAsia="Times New Roman"/>
      <w:sz w:val="24"/>
    </w:rPr>
  </w:style>
  <w:style w:type="character" w:customStyle="1" w:styleId="Heading4Char">
    <w:name w:val="Heading 4 Char"/>
    <w:basedOn w:val="DefaultParagraphFont"/>
    <w:link w:val="Heading4"/>
    <w:rsid w:val="00E52E12"/>
    <w:rPr>
      <w:rFonts w:ascii="Times New Roman" w:eastAsia="Times New Roman" w:hAnsi="Times New Roman" w:cs="Times New Roman"/>
      <w:kern w:val="0"/>
      <w:sz w:val="28"/>
      <w:szCs w:val="20"/>
      <w:lang w:val="ro-RO" w:bidi="ar-SA"/>
    </w:rPr>
  </w:style>
  <w:style w:type="character" w:customStyle="1" w:styleId="Heading5Char">
    <w:name w:val="Heading 5 Char"/>
    <w:basedOn w:val="DefaultParagraphFont"/>
    <w:link w:val="Heading5"/>
    <w:rsid w:val="00E52E12"/>
    <w:rPr>
      <w:rFonts w:ascii="Times New Roman" w:eastAsia="Times New Roman" w:hAnsi="Times New Roman" w:cs="Times New Roman"/>
      <w:kern w:val="0"/>
      <w:sz w:val="28"/>
      <w:szCs w:val="20"/>
      <w:lang w:val="ro-RO" w:bidi="ar-SA"/>
    </w:rPr>
  </w:style>
  <w:style w:type="character" w:customStyle="1" w:styleId="Heading6Char">
    <w:name w:val="Heading 6 Char"/>
    <w:basedOn w:val="DefaultParagraphFont"/>
    <w:link w:val="Heading6"/>
    <w:rsid w:val="00E52E12"/>
    <w:rPr>
      <w:rFonts w:ascii="Times New Roman" w:eastAsia="Times New Roman" w:hAnsi="Times New Roman" w:cs="Times New Roman"/>
      <w:kern w:val="0"/>
      <w:sz w:val="28"/>
      <w:szCs w:val="20"/>
      <w:u w:val="single"/>
      <w:lang w:val="ro-RO" w:bidi="ar-SA"/>
    </w:rPr>
  </w:style>
  <w:style w:type="character" w:styleId="Hyperlink">
    <w:name w:val="Hyperlink"/>
    <w:rsid w:val="00E52E12"/>
    <w:rPr>
      <w:color w:val="0000FF"/>
      <w:u w:val="single"/>
    </w:rPr>
  </w:style>
  <w:style w:type="paragraph" w:customStyle="1" w:styleId="DefaultText2">
    <w:name w:val="Default Text:2"/>
    <w:basedOn w:val="Normal"/>
    <w:rsid w:val="00503CE2"/>
    <w:pPr>
      <w:snapToGrid w:val="0"/>
    </w:pPr>
    <w:rPr>
      <w:rFonts w:ascii="Times New Roman" w:eastAsia="Times New Roman" w:hAnsi="Times New Roman" w:cs="Times New Roman"/>
      <w:kern w:val="0"/>
      <w:szCs w:val="20"/>
      <w:lang w:eastAsia="en-US" w:bidi="ar-SA"/>
    </w:rPr>
  </w:style>
  <w:style w:type="paragraph" w:styleId="BalloonText">
    <w:name w:val="Balloon Text"/>
    <w:basedOn w:val="Normal"/>
    <w:link w:val="BalloonTextChar"/>
    <w:uiPriority w:val="99"/>
    <w:semiHidden/>
    <w:unhideWhenUsed/>
    <w:rsid w:val="00591969"/>
    <w:rPr>
      <w:rFonts w:ascii="Segoe UI" w:hAnsi="Segoe UI" w:cs="Mangal"/>
      <w:sz w:val="18"/>
      <w:szCs w:val="16"/>
    </w:rPr>
  </w:style>
  <w:style w:type="character" w:customStyle="1" w:styleId="BalloonTextChar">
    <w:name w:val="Balloon Text Char"/>
    <w:basedOn w:val="DefaultParagraphFont"/>
    <w:link w:val="BalloonText"/>
    <w:uiPriority w:val="99"/>
    <w:semiHidden/>
    <w:rsid w:val="00591969"/>
    <w:rPr>
      <w:rFonts w:ascii="Segoe UI" w:hAnsi="Segoe UI" w:cs="Mangal"/>
      <w:sz w:val="18"/>
      <w:szCs w:val="16"/>
    </w:rPr>
  </w:style>
  <w:style w:type="character" w:customStyle="1" w:styleId="rvts7">
    <w:name w:val="rvts7"/>
    <w:rsid w:val="00B911DC"/>
  </w:style>
  <w:style w:type="character" w:customStyle="1" w:styleId="rvts1">
    <w:name w:val="rvts1"/>
    <w:rsid w:val="00EE1413"/>
  </w:style>
  <w:style w:type="character" w:customStyle="1" w:styleId="rvts2">
    <w:name w:val="rvts2"/>
    <w:rsid w:val="00EE1413"/>
  </w:style>
  <w:style w:type="paragraph" w:styleId="NormalWeb">
    <w:name w:val="Normal (Web)"/>
    <w:basedOn w:val="Normal"/>
    <w:rsid w:val="00EE1413"/>
    <w:pPr>
      <w:suppressAutoHyphens/>
      <w:spacing w:before="280" w:after="280"/>
    </w:pPr>
    <w:rPr>
      <w:rFonts w:ascii="Times New Roman" w:eastAsia="Times New Roman" w:hAnsi="Times New Roman" w:cs="Times New Roman"/>
      <w:color w:val="000000"/>
      <w:kern w:val="0"/>
      <w:lang w:bidi="ar-SA"/>
    </w:rPr>
  </w:style>
  <w:style w:type="character" w:customStyle="1" w:styleId="rvts12">
    <w:name w:val="rvts12"/>
    <w:rsid w:val="00EE1413"/>
  </w:style>
  <w:style w:type="character" w:customStyle="1" w:styleId="rvts9">
    <w:name w:val="rvts9"/>
    <w:rsid w:val="00EE1413"/>
  </w:style>
  <w:style w:type="character" w:customStyle="1" w:styleId="rvts8">
    <w:name w:val="rvts8"/>
    <w:rsid w:val="00EE1413"/>
  </w:style>
  <w:style w:type="paragraph" w:customStyle="1" w:styleId="DefaultText1">
    <w:name w:val="Default Text:1"/>
    <w:basedOn w:val="Normal"/>
    <w:rsid w:val="00B05B54"/>
    <w:pPr>
      <w:suppressAutoHyphens/>
      <w:autoSpaceDE w:val="0"/>
    </w:pPr>
    <w:rPr>
      <w:rFonts w:ascii="Times New Roman" w:eastAsia="Times New Roman" w:hAnsi="Times New Roman" w:cs="Times New Roman"/>
      <w:kern w:val="0"/>
      <w:lang w:bidi="ar-SA"/>
    </w:rPr>
  </w:style>
  <w:style w:type="paragraph" w:customStyle="1" w:styleId="DefaultText">
    <w:name w:val="Default Text"/>
    <w:basedOn w:val="Normal"/>
    <w:rsid w:val="00B05B54"/>
    <w:pPr>
      <w:autoSpaceDE w:val="0"/>
      <w:autoSpaceDN w:val="0"/>
      <w:adjustRightInd w:val="0"/>
    </w:pPr>
    <w:rPr>
      <w:rFonts w:ascii="Times New Roman" w:eastAsia="Times New Roman" w:hAnsi="Times New Roman" w:cs="Times New Roman"/>
      <w:kern w:val="0"/>
      <w:lang w:eastAsia="en-US" w:bidi="ar-SA"/>
    </w:rPr>
  </w:style>
  <w:style w:type="paragraph" w:customStyle="1" w:styleId="CaracterCaracter">
    <w:name w:val="Caracter Caracter"/>
    <w:basedOn w:val="Normal"/>
    <w:rsid w:val="00B05B54"/>
    <w:pPr>
      <w:suppressAutoHyphens/>
    </w:pPr>
    <w:rPr>
      <w:rFonts w:ascii="Times New Roman" w:eastAsia="Times New Roman" w:hAnsi="Times New Roman" w:cs="Times New Roman"/>
      <w:kern w:val="0"/>
      <w:lang w:val="pl-PL" w:bidi="ar-SA"/>
    </w:rPr>
  </w:style>
  <w:style w:type="paragraph" w:customStyle="1" w:styleId="TableText">
    <w:name w:val="Table Text"/>
    <w:basedOn w:val="Normal"/>
    <w:rsid w:val="00DD706E"/>
    <w:pPr>
      <w:tabs>
        <w:tab w:val="decimal" w:pos="0"/>
      </w:tabs>
    </w:pPr>
    <w:rPr>
      <w:rFonts w:ascii="Times New Roman" w:eastAsia="Times New Roman" w:hAnsi="Times New Roman" w:cs="Times New Roman"/>
      <w:snapToGrid w:val="0"/>
      <w:kern w:val="0"/>
      <w:szCs w:val="20"/>
      <w:lang w:eastAsia="en-US" w:bidi="ar-SA"/>
    </w:rPr>
  </w:style>
  <w:style w:type="paragraph" w:customStyle="1" w:styleId="Textbody">
    <w:name w:val="Text body"/>
    <w:basedOn w:val="Normal"/>
    <w:rsid w:val="0020511B"/>
    <w:pPr>
      <w:widowControl w:val="0"/>
      <w:suppressAutoHyphens/>
      <w:autoSpaceDN w:val="0"/>
      <w:spacing w:after="120"/>
      <w:textAlignment w:val="baseline"/>
    </w:pPr>
    <w:rPr>
      <w:rFonts w:ascii="Times New Roman" w:eastAsia="Andale Sans UI" w:hAnsi="Times New Roman" w:cs="Tahoma"/>
      <w:kern w:val="3"/>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inante.gov.ro/" TargetMode="External"/><Relationship Id="rId3" Type="http://schemas.openxmlformats.org/officeDocument/2006/relationships/styles" Target="styles.xml"/><Relationship Id="rId7" Type="http://schemas.openxmlformats.org/officeDocument/2006/relationships/hyperlink" Target="http://www.mfinante.gov.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cursuri@mfinante.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5A0D7-CE94-4107-8113-DF75BE09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CRISTINA-MIHAELA VITANESCU</dc:creator>
  <cp:lastModifiedBy>ROXANA-DESPINA MADIRJAC</cp:lastModifiedBy>
  <cp:revision>2</cp:revision>
  <cp:lastPrinted>2023-02-22T08:54:00Z</cp:lastPrinted>
  <dcterms:created xsi:type="dcterms:W3CDTF">2023-03-09T07:41:00Z</dcterms:created>
  <dcterms:modified xsi:type="dcterms:W3CDTF">2023-03-09T07:41:00Z</dcterms:modified>
  <dc:language>en-US</dc:language>
</cp:coreProperties>
</file>