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F1C" w:rsidRPr="00577216" w:rsidRDefault="00C37F1C" w:rsidP="00C37F1C">
      <w:pPr>
        <w:autoSpaceDE w:val="0"/>
        <w:autoSpaceDN w:val="0"/>
        <w:adjustRightInd w:val="0"/>
        <w:spacing w:after="0" w:line="240" w:lineRule="auto"/>
        <w:jc w:val="center"/>
        <w:rPr>
          <w:rFonts w:ascii="Times New Roman" w:hAnsi="Times New Roman" w:cs="Times New Roman"/>
          <w:sz w:val="28"/>
          <w:szCs w:val="28"/>
        </w:rPr>
      </w:pPr>
      <w:r w:rsidRPr="00577216">
        <w:rPr>
          <w:rStyle w:val="preambul"/>
          <w:rFonts w:ascii="Times New Roman" w:hAnsi="Times New Roman" w:cs="Times New Roman"/>
          <w:b/>
          <w:bCs/>
          <w:noProof/>
          <w:sz w:val="28"/>
          <w:szCs w:val="28"/>
          <w:lang w:eastAsia="ro-RO"/>
        </w:rPr>
        <w:drawing>
          <wp:inline distT="0" distB="0" distL="0" distR="0">
            <wp:extent cx="914400" cy="1170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14400" cy="1170305"/>
                    </a:xfrm>
                    <a:prstGeom prst="rect">
                      <a:avLst/>
                    </a:prstGeom>
                    <a:noFill/>
                  </pic:spPr>
                </pic:pic>
              </a:graphicData>
            </a:graphic>
          </wp:inline>
        </w:drawing>
      </w:r>
    </w:p>
    <w:p w:rsidR="00C37F1C" w:rsidRPr="00577216" w:rsidRDefault="00C37F1C" w:rsidP="00106772">
      <w:pPr>
        <w:autoSpaceDE w:val="0"/>
        <w:autoSpaceDN w:val="0"/>
        <w:adjustRightInd w:val="0"/>
        <w:spacing w:after="0" w:line="240" w:lineRule="auto"/>
        <w:jc w:val="both"/>
        <w:rPr>
          <w:rFonts w:ascii="Times New Roman" w:hAnsi="Times New Roman" w:cs="Times New Roman"/>
          <w:sz w:val="28"/>
          <w:szCs w:val="28"/>
        </w:rPr>
      </w:pPr>
    </w:p>
    <w:p w:rsidR="00C37F1C" w:rsidRPr="00577216" w:rsidRDefault="00C37F1C" w:rsidP="00106772">
      <w:pPr>
        <w:autoSpaceDE w:val="0"/>
        <w:autoSpaceDN w:val="0"/>
        <w:adjustRightInd w:val="0"/>
        <w:spacing w:after="0" w:line="240" w:lineRule="auto"/>
        <w:jc w:val="both"/>
        <w:rPr>
          <w:rFonts w:ascii="Times New Roman" w:hAnsi="Times New Roman" w:cs="Times New Roman"/>
          <w:sz w:val="28"/>
          <w:szCs w:val="28"/>
        </w:rPr>
      </w:pPr>
    </w:p>
    <w:p w:rsidR="00C37F1C" w:rsidRPr="00577216" w:rsidRDefault="00C37F1C" w:rsidP="00C37F1C">
      <w:pPr>
        <w:spacing w:line="360" w:lineRule="auto"/>
        <w:jc w:val="center"/>
        <w:rPr>
          <w:rStyle w:val="preambul"/>
          <w:rFonts w:ascii="Times New Roman" w:hAnsi="Times New Roman" w:cs="Times New Roman"/>
          <w:b/>
          <w:bCs/>
          <w:sz w:val="28"/>
          <w:szCs w:val="28"/>
        </w:rPr>
      </w:pPr>
      <w:r w:rsidRPr="00577216">
        <w:rPr>
          <w:rStyle w:val="preambul"/>
          <w:rFonts w:ascii="Times New Roman" w:hAnsi="Times New Roman" w:cs="Times New Roman"/>
          <w:b/>
          <w:bCs/>
          <w:sz w:val="28"/>
          <w:szCs w:val="28"/>
        </w:rPr>
        <w:t>GUVERNUL ROMÂNIEI</w:t>
      </w:r>
    </w:p>
    <w:p w:rsidR="00C37F1C" w:rsidRPr="00577216" w:rsidRDefault="00C37F1C" w:rsidP="00C37F1C">
      <w:pPr>
        <w:spacing w:after="0" w:line="240" w:lineRule="auto"/>
        <w:jc w:val="center"/>
        <w:rPr>
          <w:rFonts w:ascii="Times New Roman" w:hAnsi="Times New Roman" w:cs="Times New Roman"/>
          <w:b/>
          <w:sz w:val="28"/>
          <w:szCs w:val="28"/>
        </w:rPr>
      </w:pPr>
    </w:p>
    <w:p w:rsidR="00C37F1C" w:rsidRPr="00577216" w:rsidRDefault="00C37F1C" w:rsidP="00C37F1C">
      <w:pPr>
        <w:spacing w:before="120" w:after="120" w:line="240" w:lineRule="auto"/>
        <w:jc w:val="center"/>
        <w:rPr>
          <w:rFonts w:ascii="Times New Roman" w:hAnsi="Times New Roman" w:cs="Times New Roman"/>
          <w:b/>
          <w:sz w:val="28"/>
          <w:szCs w:val="28"/>
        </w:rPr>
      </w:pPr>
      <w:r w:rsidRPr="00577216">
        <w:rPr>
          <w:rFonts w:ascii="Times New Roman" w:hAnsi="Times New Roman" w:cs="Times New Roman"/>
          <w:b/>
          <w:sz w:val="28"/>
          <w:szCs w:val="28"/>
        </w:rPr>
        <w:t>HOTĂRÂRE</w:t>
      </w:r>
    </w:p>
    <w:p w:rsidR="00C37F1C" w:rsidRPr="00577216" w:rsidRDefault="00C37F1C" w:rsidP="00C37F1C">
      <w:pPr>
        <w:spacing w:before="120" w:after="120" w:line="240" w:lineRule="auto"/>
        <w:jc w:val="center"/>
        <w:rPr>
          <w:rFonts w:ascii="Times New Roman" w:hAnsi="Times New Roman" w:cs="Times New Roman"/>
          <w:sz w:val="28"/>
          <w:szCs w:val="28"/>
        </w:rPr>
      </w:pPr>
    </w:p>
    <w:p w:rsidR="00C37F1C" w:rsidRPr="00577216" w:rsidRDefault="00C37F1C" w:rsidP="00C37F1C">
      <w:pPr>
        <w:autoSpaceDE w:val="0"/>
        <w:spacing w:before="120" w:after="120" w:line="240" w:lineRule="auto"/>
        <w:jc w:val="center"/>
        <w:rPr>
          <w:rFonts w:ascii="Times New Roman" w:eastAsia="Times New Roman" w:hAnsi="Times New Roman" w:cs="Times New Roman"/>
          <w:b/>
          <w:bCs/>
          <w:color w:val="000000" w:themeColor="text1"/>
          <w:sz w:val="28"/>
          <w:szCs w:val="28"/>
          <w:lang w:eastAsia="zh-CN"/>
        </w:rPr>
      </w:pPr>
      <w:r w:rsidRPr="00577216">
        <w:rPr>
          <w:rFonts w:ascii="Times New Roman" w:eastAsia="Times New Roman" w:hAnsi="Times New Roman" w:cs="Times New Roman"/>
          <w:b/>
          <w:bCs/>
          <w:sz w:val="28"/>
          <w:szCs w:val="28"/>
          <w:lang w:eastAsia="zh-CN"/>
        </w:rPr>
        <w:t xml:space="preserve">pentru aprobarea </w:t>
      </w:r>
      <w:r w:rsidR="00185694" w:rsidRPr="00577216">
        <w:rPr>
          <w:rFonts w:ascii="Times New Roman" w:eastAsia="Times New Roman" w:hAnsi="Times New Roman" w:cs="Times New Roman"/>
          <w:b/>
          <w:bCs/>
          <w:color w:val="000000" w:themeColor="text1"/>
          <w:sz w:val="28"/>
          <w:szCs w:val="28"/>
          <w:lang w:eastAsia="zh-CN"/>
        </w:rPr>
        <w:t>N</w:t>
      </w:r>
      <w:r w:rsidRPr="00577216">
        <w:rPr>
          <w:rFonts w:ascii="Times New Roman" w:eastAsia="Times New Roman" w:hAnsi="Times New Roman" w:cs="Times New Roman"/>
          <w:b/>
          <w:bCs/>
          <w:color w:val="000000" w:themeColor="text1"/>
          <w:sz w:val="28"/>
          <w:szCs w:val="28"/>
          <w:lang w:eastAsia="zh-CN"/>
        </w:rPr>
        <w:t xml:space="preserve">ormelor </w:t>
      </w:r>
    </w:p>
    <w:p w:rsidR="00C37F1C" w:rsidRPr="00577216" w:rsidRDefault="00185694" w:rsidP="00C37F1C">
      <w:pPr>
        <w:autoSpaceDE w:val="0"/>
        <w:spacing w:before="120" w:after="120" w:line="240" w:lineRule="auto"/>
        <w:jc w:val="center"/>
        <w:rPr>
          <w:rFonts w:ascii="Times New Roman" w:eastAsia="Times New Roman" w:hAnsi="Times New Roman" w:cs="Times New Roman"/>
          <w:bCs/>
          <w:color w:val="000000" w:themeColor="text1"/>
          <w:sz w:val="28"/>
          <w:szCs w:val="28"/>
          <w:lang w:eastAsia="zh-CN"/>
        </w:rPr>
      </w:pPr>
      <w:r w:rsidRPr="00577216">
        <w:rPr>
          <w:rFonts w:ascii="Times New Roman" w:hAnsi="Times New Roman" w:cs="Times New Roman"/>
          <w:b/>
          <w:bCs/>
          <w:sz w:val="28"/>
          <w:szCs w:val="28"/>
        </w:rPr>
        <w:t xml:space="preserve">privind </w:t>
      </w:r>
      <w:r w:rsidRPr="00577216">
        <w:rPr>
          <w:rFonts w:ascii="Times New Roman" w:hAnsi="Times New Roman" w:cs="Times New Roman"/>
          <w:b/>
          <w:sz w:val="28"/>
          <w:szCs w:val="28"/>
        </w:rPr>
        <w:t>garanţiile de stat acordate în cadrul</w:t>
      </w:r>
      <w:r w:rsidR="00443E4A">
        <w:rPr>
          <w:rFonts w:ascii="Times New Roman" w:hAnsi="Times New Roman" w:cs="Times New Roman"/>
          <w:b/>
          <w:sz w:val="28"/>
          <w:szCs w:val="28"/>
        </w:rPr>
        <w:t xml:space="preserve"> </w:t>
      </w:r>
      <w:r w:rsidR="00C37F1C" w:rsidRPr="00577216">
        <w:rPr>
          <w:rFonts w:ascii="Times New Roman" w:eastAsia="Times New Roman" w:hAnsi="Times New Roman" w:cs="Times New Roman"/>
          <w:b/>
          <w:bCs/>
          <w:color w:val="000000" w:themeColor="text1"/>
          <w:sz w:val="28"/>
          <w:szCs w:val="28"/>
          <w:lang w:eastAsia="zh-CN"/>
        </w:rPr>
        <w:t>Programului guvernamental"gROwth – Investim în copii, investim în viitor"</w:t>
      </w:r>
    </w:p>
    <w:p w:rsidR="00C37F1C" w:rsidRPr="00577216" w:rsidRDefault="00C37F1C" w:rsidP="00C37F1C">
      <w:pPr>
        <w:spacing w:after="0" w:line="240" w:lineRule="auto"/>
        <w:jc w:val="both"/>
        <w:rPr>
          <w:rFonts w:ascii="Times New Roman" w:hAnsi="Times New Roman" w:cs="Times New Roman"/>
          <w:color w:val="000000" w:themeColor="text1"/>
          <w:sz w:val="28"/>
          <w:szCs w:val="28"/>
        </w:rPr>
      </w:pPr>
    </w:p>
    <w:p w:rsidR="00C37F1C" w:rsidRPr="00577216" w:rsidRDefault="00C37F1C" w:rsidP="00C37F1C">
      <w:pPr>
        <w:spacing w:after="0" w:line="240" w:lineRule="auto"/>
        <w:jc w:val="both"/>
        <w:rPr>
          <w:rFonts w:ascii="Times New Roman" w:hAnsi="Times New Roman" w:cs="Times New Roman"/>
          <w:color w:val="000000" w:themeColor="text1"/>
          <w:sz w:val="28"/>
          <w:szCs w:val="28"/>
        </w:rPr>
      </w:pPr>
      <w:r w:rsidRPr="00577216">
        <w:rPr>
          <w:rFonts w:ascii="Times New Roman" w:hAnsi="Times New Roman" w:cs="Times New Roman"/>
          <w:color w:val="000000" w:themeColor="text1"/>
          <w:sz w:val="28"/>
          <w:szCs w:val="28"/>
        </w:rPr>
        <w:tab/>
        <w:t xml:space="preserve">În temeiul art. 108 din Constituţia României, republicată, şi al art. 27 din Ordonanţa de urgenţă a Guvernului nr. 114/2018 privind </w:t>
      </w:r>
      <w:r w:rsidR="00185694" w:rsidRPr="00577216">
        <w:rPr>
          <w:rFonts w:ascii="Times New Roman" w:hAnsi="Times New Roman" w:cs="Times New Roman"/>
          <w:sz w:val="28"/>
          <w:szCs w:val="28"/>
        </w:rPr>
        <w:t>instituirea unor măsuri în domeniul investiţiilor publice şi a unor măsuri fiscal-bugetare, modificarea şi completarea unor acte normative şi prorogarea unor termene, cu modificările și completările ulterioare</w:t>
      </w:r>
      <w:r w:rsidRPr="00577216">
        <w:rPr>
          <w:rFonts w:ascii="Times New Roman" w:hAnsi="Times New Roman" w:cs="Times New Roman"/>
          <w:color w:val="000000" w:themeColor="text1"/>
          <w:sz w:val="28"/>
          <w:szCs w:val="28"/>
        </w:rPr>
        <w:t>,</w:t>
      </w:r>
    </w:p>
    <w:p w:rsidR="00C37F1C" w:rsidRPr="00577216" w:rsidRDefault="00C37F1C" w:rsidP="00C37F1C">
      <w:pPr>
        <w:spacing w:after="0" w:line="240" w:lineRule="auto"/>
        <w:jc w:val="both"/>
        <w:rPr>
          <w:rFonts w:ascii="Times New Roman" w:hAnsi="Times New Roman" w:cs="Times New Roman"/>
          <w:color w:val="000000" w:themeColor="text1"/>
          <w:sz w:val="28"/>
          <w:szCs w:val="28"/>
        </w:rPr>
      </w:pPr>
    </w:p>
    <w:p w:rsidR="00C37F1C" w:rsidRPr="00577216" w:rsidRDefault="00C37F1C" w:rsidP="00C37F1C">
      <w:pPr>
        <w:spacing w:after="0" w:line="240" w:lineRule="auto"/>
        <w:jc w:val="both"/>
        <w:rPr>
          <w:rFonts w:ascii="Times New Roman" w:hAnsi="Times New Roman" w:cs="Times New Roman"/>
          <w:color w:val="000000" w:themeColor="text1"/>
          <w:sz w:val="28"/>
          <w:szCs w:val="28"/>
        </w:rPr>
      </w:pPr>
    </w:p>
    <w:p w:rsidR="00C37F1C" w:rsidRPr="00577216" w:rsidRDefault="00C37F1C" w:rsidP="00C37F1C">
      <w:pPr>
        <w:spacing w:after="0" w:line="240" w:lineRule="auto"/>
        <w:jc w:val="both"/>
        <w:rPr>
          <w:rFonts w:ascii="Times New Roman" w:hAnsi="Times New Roman" w:cs="Times New Roman"/>
          <w:color w:val="000000" w:themeColor="text1"/>
          <w:sz w:val="28"/>
          <w:szCs w:val="28"/>
        </w:rPr>
      </w:pPr>
      <w:r w:rsidRPr="00577216">
        <w:rPr>
          <w:rFonts w:ascii="Times New Roman" w:hAnsi="Times New Roman" w:cs="Times New Roman"/>
          <w:b/>
          <w:bCs/>
          <w:color w:val="000000" w:themeColor="text1"/>
          <w:sz w:val="28"/>
          <w:szCs w:val="28"/>
        </w:rPr>
        <w:tab/>
      </w:r>
      <w:r w:rsidRPr="00577216">
        <w:rPr>
          <w:rFonts w:ascii="Times New Roman" w:hAnsi="Times New Roman" w:cs="Times New Roman"/>
          <w:bCs/>
          <w:color w:val="000000" w:themeColor="text1"/>
          <w:sz w:val="28"/>
          <w:szCs w:val="28"/>
        </w:rPr>
        <w:t>Guvernul României</w:t>
      </w:r>
      <w:r w:rsidRPr="00577216">
        <w:rPr>
          <w:rFonts w:ascii="Times New Roman" w:hAnsi="Times New Roman" w:cs="Times New Roman"/>
          <w:color w:val="000000" w:themeColor="text1"/>
          <w:sz w:val="28"/>
          <w:szCs w:val="28"/>
        </w:rPr>
        <w:t xml:space="preserve"> adoptă prezenta hotărâre.</w:t>
      </w:r>
    </w:p>
    <w:p w:rsidR="00C37F1C" w:rsidRPr="00577216" w:rsidRDefault="00C37F1C" w:rsidP="00C37F1C">
      <w:pPr>
        <w:spacing w:after="0" w:line="240" w:lineRule="auto"/>
        <w:jc w:val="both"/>
        <w:rPr>
          <w:rFonts w:ascii="Times New Roman" w:hAnsi="Times New Roman" w:cs="Times New Roman"/>
          <w:color w:val="000000" w:themeColor="text1"/>
          <w:sz w:val="28"/>
          <w:szCs w:val="28"/>
        </w:rPr>
      </w:pPr>
    </w:p>
    <w:p w:rsidR="00C37F1C" w:rsidRPr="00577216" w:rsidRDefault="00C37F1C" w:rsidP="00C37F1C">
      <w:pPr>
        <w:spacing w:after="0" w:line="240" w:lineRule="auto"/>
        <w:jc w:val="both"/>
        <w:rPr>
          <w:rFonts w:ascii="Times New Roman" w:hAnsi="Times New Roman" w:cs="Times New Roman"/>
          <w:color w:val="000000" w:themeColor="text1"/>
          <w:sz w:val="28"/>
          <w:szCs w:val="28"/>
        </w:rPr>
      </w:pPr>
      <w:r w:rsidRPr="00577216">
        <w:rPr>
          <w:rFonts w:ascii="Times New Roman" w:hAnsi="Times New Roman" w:cs="Times New Roman"/>
          <w:color w:val="000000" w:themeColor="text1"/>
          <w:sz w:val="28"/>
          <w:szCs w:val="28"/>
        </w:rPr>
        <w:tab/>
      </w:r>
      <w:r w:rsidRPr="00577216">
        <w:rPr>
          <w:rFonts w:ascii="Times New Roman" w:hAnsi="Times New Roman" w:cs="Times New Roman"/>
          <w:b/>
          <w:color w:val="000000" w:themeColor="text1"/>
          <w:sz w:val="28"/>
          <w:szCs w:val="28"/>
        </w:rPr>
        <w:t>Articol unic</w:t>
      </w:r>
      <w:r w:rsidRPr="00577216">
        <w:rPr>
          <w:rFonts w:ascii="Times New Roman" w:hAnsi="Times New Roman" w:cs="Times New Roman"/>
          <w:color w:val="000000" w:themeColor="text1"/>
          <w:sz w:val="28"/>
          <w:szCs w:val="28"/>
        </w:rPr>
        <w:t xml:space="preserve"> – Se aprobă Normele </w:t>
      </w:r>
      <w:r w:rsidR="00185694" w:rsidRPr="00577216">
        <w:rPr>
          <w:rFonts w:ascii="Times New Roman" w:hAnsi="Times New Roman" w:cs="Times New Roman"/>
          <w:bCs/>
          <w:sz w:val="28"/>
          <w:szCs w:val="28"/>
        </w:rPr>
        <w:t xml:space="preserve">privind </w:t>
      </w:r>
      <w:r w:rsidR="00185694" w:rsidRPr="00577216">
        <w:rPr>
          <w:rFonts w:ascii="Times New Roman" w:hAnsi="Times New Roman" w:cs="Times New Roman"/>
          <w:sz w:val="28"/>
          <w:szCs w:val="28"/>
        </w:rPr>
        <w:t>garanţiile de stat acordate în cadrul</w:t>
      </w:r>
      <w:r w:rsidRPr="00577216">
        <w:rPr>
          <w:rFonts w:ascii="Times New Roman" w:hAnsi="Times New Roman" w:cs="Times New Roman"/>
          <w:color w:val="000000" w:themeColor="text1"/>
          <w:sz w:val="28"/>
          <w:szCs w:val="28"/>
        </w:rPr>
        <w:t xml:space="preserve"> Programului guvernamental "gROwth – Investim în copii, investim în viitor", prevăzute în </w:t>
      </w:r>
      <w:r w:rsidR="00185694" w:rsidRPr="00577216">
        <w:rPr>
          <w:rFonts w:ascii="Times New Roman" w:hAnsi="Times New Roman" w:cs="Times New Roman"/>
          <w:color w:val="000000" w:themeColor="text1"/>
          <w:sz w:val="28"/>
          <w:szCs w:val="28"/>
        </w:rPr>
        <w:t>a</w:t>
      </w:r>
      <w:r w:rsidRPr="00577216">
        <w:rPr>
          <w:rFonts w:ascii="Times New Roman" w:hAnsi="Times New Roman" w:cs="Times New Roman"/>
          <w:color w:val="000000" w:themeColor="text1"/>
          <w:sz w:val="28"/>
          <w:szCs w:val="28"/>
        </w:rPr>
        <w:t>nexa care face parte integrantă din prezenta hotărâre.</w:t>
      </w:r>
    </w:p>
    <w:p w:rsidR="00C37F1C" w:rsidRPr="00577216" w:rsidRDefault="00C37F1C" w:rsidP="00C37F1C">
      <w:pPr>
        <w:spacing w:line="360" w:lineRule="auto"/>
        <w:jc w:val="center"/>
        <w:rPr>
          <w:rFonts w:ascii="Times New Roman" w:hAnsi="Times New Roman" w:cs="Times New Roman"/>
          <w:b/>
          <w:bCs/>
          <w:sz w:val="28"/>
          <w:szCs w:val="28"/>
        </w:rPr>
      </w:pPr>
    </w:p>
    <w:p w:rsidR="00C37F1C" w:rsidRPr="00577216" w:rsidRDefault="00C37F1C" w:rsidP="00C37F1C">
      <w:pPr>
        <w:spacing w:line="360" w:lineRule="auto"/>
        <w:jc w:val="center"/>
        <w:rPr>
          <w:rFonts w:ascii="Times New Roman" w:hAnsi="Times New Roman" w:cs="Times New Roman"/>
          <w:b/>
          <w:bCs/>
          <w:sz w:val="28"/>
          <w:szCs w:val="28"/>
        </w:rPr>
      </w:pPr>
      <w:r w:rsidRPr="00577216">
        <w:rPr>
          <w:rFonts w:ascii="Times New Roman" w:hAnsi="Times New Roman" w:cs="Times New Roman"/>
          <w:b/>
          <w:bCs/>
          <w:sz w:val="28"/>
          <w:szCs w:val="28"/>
        </w:rPr>
        <w:t>PRIM – MINISTRU</w:t>
      </w:r>
    </w:p>
    <w:p w:rsidR="00577216" w:rsidRDefault="00C37F1C" w:rsidP="00C37F1C">
      <w:pPr>
        <w:jc w:val="center"/>
        <w:rPr>
          <w:rFonts w:ascii="Times New Roman" w:hAnsi="Times New Roman" w:cs="Times New Roman"/>
          <w:b/>
          <w:bCs/>
          <w:sz w:val="28"/>
          <w:szCs w:val="28"/>
        </w:rPr>
      </w:pPr>
      <w:r w:rsidRPr="00577216">
        <w:rPr>
          <w:rFonts w:ascii="Times New Roman" w:hAnsi="Times New Roman" w:cs="Times New Roman"/>
          <w:b/>
          <w:bCs/>
          <w:sz w:val="28"/>
          <w:szCs w:val="28"/>
        </w:rPr>
        <w:t>VASILICA - VIORICA DĂNCILĂ</w:t>
      </w:r>
    </w:p>
    <w:p w:rsidR="00577216" w:rsidRDefault="00577216">
      <w:pPr>
        <w:rPr>
          <w:rFonts w:ascii="Times New Roman" w:hAnsi="Times New Roman" w:cs="Times New Roman"/>
          <w:b/>
          <w:bCs/>
          <w:sz w:val="28"/>
          <w:szCs w:val="28"/>
        </w:rPr>
      </w:pPr>
      <w:r>
        <w:rPr>
          <w:rFonts w:ascii="Times New Roman" w:hAnsi="Times New Roman" w:cs="Times New Roman"/>
          <w:b/>
          <w:bCs/>
          <w:sz w:val="28"/>
          <w:szCs w:val="28"/>
        </w:rPr>
        <w:br w:type="page"/>
      </w:r>
    </w:p>
    <w:p w:rsidR="001E347D" w:rsidRPr="00577216" w:rsidRDefault="00E56598" w:rsidP="00577216">
      <w:pPr>
        <w:autoSpaceDE w:val="0"/>
        <w:autoSpaceDN w:val="0"/>
        <w:adjustRightInd w:val="0"/>
        <w:spacing w:after="0" w:line="240" w:lineRule="auto"/>
        <w:jc w:val="right"/>
        <w:rPr>
          <w:rFonts w:ascii="Times New Roman" w:hAnsi="Times New Roman" w:cs="Times New Roman"/>
          <w:sz w:val="28"/>
          <w:szCs w:val="28"/>
        </w:rPr>
      </w:pPr>
      <w:r w:rsidRPr="00577216">
        <w:rPr>
          <w:rFonts w:ascii="Times New Roman" w:hAnsi="Times New Roman" w:cs="Times New Roman"/>
          <w:sz w:val="28"/>
          <w:szCs w:val="28"/>
        </w:rPr>
        <w:lastRenderedPageBreak/>
        <w:t>ANEXA</w:t>
      </w:r>
    </w:p>
    <w:p w:rsidR="001E347D" w:rsidRPr="00577216" w:rsidRDefault="001E347D" w:rsidP="00106772">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rsidP="00106772">
      <w:pPr>
        <w:autoSpaceDE w:val="0"/>
        <w:autoSpaceDN w:val="0"/>
        <w:adjustRightInd w:val="0"/>
        <w:spacing w:after="0" w:line="240" w:lineRule="auto"/>
        <w:jc w:val="both"/>
        <w:rPr>
          <w:rFonts w:ascii="Times New Roman" w:hAnsi="Times New Roman" w:cs="Times New Roman"/>
          <w:b/>
          <w:bCs/>
          <w:sz w:val="28"/>
          <w:szCs w:val="28"/>
        </w:rPr>
      </w:pPr>
      <w:r w:rsidRPr="00577216">
        <w:rPr>
          <w:rFonts w:ascii="Times New Roman" w:hAnsi="Times New Roman" w:cs="Times New Roman"/>
          <w:b/>
          <w:bCs/>
          <w:sz w:val="28"/>
          <w:szCs w:val="28"/>
        </w:rPr>
        <w:t>NORME</w:t>
      </w:r>
    </w:p>
    <w:p w:rsidR="00BD0827" w:rsidRPr="00577216" w:rsidRDefault="0035389B" w:rsidP="00106772">
      <w:pPr>
        <w:jc w:val="both"/>
        <w:rPr>
          <w:rFonts w:ascii="Times New Roman" w:hAnsi="Times New Roman" w:cs="Times New Roman"/>
          <w:color w:val="000000"/>
          <w:sz w:val="28"/>
          <w:szCs w:val="28"/>
        </w:rPr>
      </w:pPr>
      <w:r w:rsidRPr="00577216">
        <w:rPr>
          <w:rFonts w:ascii="Times New Roman" w:hAnsi="Times New Roman" w:cs="Times New Roman"/>
          <w:b/>
          <w:bCs/>
          <w:sz w:val="28"/>
          <w:szCs w:val="28"/>
        </w:rPr>
        <w:t xml:space="preserve">privind </w:t>
      </w:r>
      <w:r w:rsidRPr="00577216">
        <w:rPr>
          <w:rFonts w:ascii="Times New Roman" w:hAnsi="Times New Roman" w:cs="Times New Roman"/>
          <w:b/>
          <w:sz w:val="28"/>
          <w:szCs w:val="28"/>
        </w:rPr>
        <w:t xml:space="preserve">garanţiile de stat acordate în cadrul </w:t>
      </w:r>
      <w:r w:rsidR="00A35FC6" w:rsidRPr="00577216">
        <w:rPr>
          <w:rFonts w:ascii="Times New Roman" w:hAnsi="Times New Roman" w:cs="Times New Roman"/>
          <w:b/>
          <w:sz w:val="28"/>
          <w:szCs w:val="28"/>
        </w:rPr>
        <w:t>P</w:t>
      </w:r>
      <w:r w:rsidRPr="00577216">
        <w:rPr>
          <w:rFonts w:ascii="Times New Roman" w:hAnsi="Times New Roman" w:cs="Times New Roman"/>
          <w:b/>
          <w:sz w:val="28"/>
          <w:szCs w:val="28"/>
        </w:rPr>
        <w:t>rogramului "gROwth - investim în copii, investim în viitor"</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CAPITOLUL I</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b/>
          <w:bCs/>
          <w:sz w:val="28"/>
          <w:szCs w:val="28"/>
        </w:rPr>
        <w:t>Dispoziţii generale</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ART. 1</w:t>
      </w:r>
    </w:p>
    <w:p w:rsidR="001E347D" w:rsidRPr="00577216" w:rsidRDefault="00565C7F">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Î</w:t>
      </w:r>
      <w:r w:rsidR="0035732B">
        <w:rPr>
          <w:rFonts w:ascii="Times New Roman" w:hAnsi="Times New Roman" w:cs="Times New Roman"/>
          <w:sz w:val="28"/>
          <w:szCs w:val="28"/>
        </w:rPr>
        <w:t>n cadrul Programului ”gROwth – I</w:t>
      </w:r>
      <w:r w:rsidRPr="00577216">
        <w:rPr>
          <w:rFonts w:ascii="Times New Roman" w:hAnsi="Times New Roman" w:cs="Times New Roman"/>
          <w:sz w:val="28"/>
          <w:szCs w:val="28"/>
        </w:rPr>
        <w:t>nvestim în copii, investim în viitor”, denumit în continuare programul, p</w:t>
      </w:r>
      <w:r w:rsidR="001E347D" w:rsidRPr="00577216">
        <w:rPr>
          <w:rFonts w:ascii="Times New Roman" w:hAnsi="Times New Roman" w:cs="Times New Roman"/>
          <w:sz w:val="28"/>
          <w:szCs w:val="28"/>
        </w:rPr>
        <w:t xml:space="preserve">rezentele norme </w:t>
      </w:r>
      <w:r w:rsidR="00BD0827" w:rsidRPr="00577216">
        <w:rPr>
          <w:rFonts w:ascii="Times New Roman" w:hAnsi="Times New Roman" w:cs="Times New Roman"/>
          <w:sz w:val="28"/>
          <w:szCs w:val="28"/>
        </w:rPr>
        <w:t>reglementeaz</w:t>
      </w:r>
      <w:r w:rsidR="00114262" w:rsidRPr="00577216">
        <w:rPr>
          <w:rFonts w:ascii="Times New Roman" w:hAnsi="Times New Roman" w:cs="Times New Roman"/>
          <w:sz w:val="28"/>
          <w:szCs w:val="28"/>
        </w:rPr>
        <w:t>ă</w:t>
      </w:r>
      <w:r w:rsidR="001E347D" w:rsidRPr="00577216">
        <w:rPr>
          <w:rFonts w:ascii="Times New Roman" w:hAnsi="Times New Roman" w:cs="Times New Roman"/>
          <w:sz w:val="28"/>
          <w:szCs w:val="28"/>
        </w:rPr>
        <w:t>:</w:t>
      </w:r>
    </w:p>
    <w:p w:rsidR="00360C6C" w:rsidRPr="00577216" w:rsidRDefault="001E347D" w:rsidP="00577216">
      <w:pPr>
        <w:autoSpaceDE w:val="0"/>
        <w:autoSpaceDN w:val="0"/>
        <w:adjustRightInd w:val="0"/>
        <w:spacing w:after="0" w:line="240" w:lineRule="auto"/>
        <w:ind w:left="708"/>
        <w:jc w:val="both"/>
        <w:rPr>
          <w:rFonts w:ascii="Times New Roman" w:hAnsi="Times New Roman" w:cs="Times New Roman"/>
          <w:sz w:val="28"/>
          <w:szCs w:val="28"/>
        </w:rPr>
      </w:pPr>
      <w:r w:rsidRPr="00577216">
        <w:rPr>
          <w:rFonts w:ascii="Times New Roman" w:hAnsi="Times New Roman" w:cs="Times New Roman"/>
          <w:sz w:val="28"/>
          <w:szCs w:val="28"/>
        </w:rPr>
        <w:t>a) mod</w:t>
      </w:r>
      <w:r w:rsidR="00A54F90" w:rsidRPr="00577216">
        <w:rPr>
          <w:rFonts w:ascii="Times New Roman" w:hAnsi="Times New Roman" w:cs="Times New Roman"/>
          <w:sz w:val="28"/>
          <w:szCs w:val="28"/>
        </w:rPr>
        <w:t>alitatea</w:t>
      </w:r>
      <w:r w:rsidR="003548A4" w:rsidRPr="00577216">
        <w:rPr>
          <w:rFonts w:ascii="Times New Roman" w:hAnsi="Times New Roman" w:cs="Times New Roman"/>
          <w:sz w:val="28"/>
          <w:szCs w:val="28"/>
        </w:rPr>
        <w:t>,</w:t>
      </w:r>
      <w:r w:rsidR="00A54F90" w:rsidRPr="00577216">
        <w:rPr>
          <w:rFonts w:ascii="Times New Roman" w:hAnsi="Times New Roman" w:cs="Times New Roman"/>
          <w:sz w:val="28"/>
          <w:szCs w:val="28"/>
        </w:rPr>
        <w:t xml:space="preserve"> condițiile</w:t>
      </w:r>
      <w:r w:rsidRPr="00577216">
        <w:rPr>
          <w:rFonts w:ascii="Times New Roman" w:hAnsi="Times New Roman" w:cs="Times New Roman"/>
          <w:sz w:val="28"/>
          <w:szCs w:val="28"/>
        </w:rPr>
        <w:t xml:space="preserve"> de acordare</w:t>
      </w:r>
      <w:r w:rsidR="00565C7F" w:rsidRPr="00577216">
        <w:rPr>
          <w:rFonts w:ascii="Times New Roman" w:hAnsi="Times New Roman" w:cs="Times New Roman"/>
          <w:sz w:val="28"/>
          <w:szCs w:val="28"/>
        </w:rPr>
        <w:t>, derulare, plat</w:t>
      </w:r>
      <w:r w:rsidR="00415172" w:rsidRPr="00577216">
        <w:rPr>
          <w:rFonts w:ascii="Times New Roman" w:hAnsi="Times New Roman" w:cs="Times New Roman"/>
          <w:sz w:val="28"/>
          <w:szCs w:val="28"/>
        </w:rPr>
        <w:t>ă</w:t>
      </w:r>
      <w:r w:rsidR="003548A4" w:rsidRPr="00577216">
        <w:rPr>
          <w:rFonts w:ascii="Times New Roman" w:hAnsi="Times New Roman" w:cs="Times New Roman"/>
          <w:sz w:val="28"/>
          <w:szCs w:val="28"/>
        </w:rPr>
        <w:t xml:space="preserve">și recuperare </w:t>
      </w:r>
      <w:r w:rsidRPr="00577216">
        <w:rPr>
          <w:rFonts w:ascii="Times New Roman" w:hAnsi="Times New Roman" w:cs="Times New Roman"/>
          <w:sz w:val="28"/>
          <w:szCs w:val="28"/>
        </w:rPr>
        <w:t xml:space="preserve">a </w:t>
      </w:r>
      <w:r w:rsidR="00CF367A" w:rsidRPr="00577216">
        <w:rPr>
          <w:rFonts w:ascii="Times New Roman" w:hAnsi="Times New Roman" w:cs="Times New Roman"/>
          <w:sz w:val="28"/>
          <w:szCs w:val="28"/>
        </w:rPr>
        <w:t xml:space="preserve">garanțiilor de stat </w:t>
      </w:r>
      <w:r w:rsidRPr="00577216">
        <w:rPr>
          <w:rFonts w:ascii="Times New Roman" w:hAnsi="Times New Roman" w:cs="Times New Roman"/>
          <w:sz w:val="28"/>
          <w:szCs w:val="28"/>
        </w:rPr>
        <w:t xml:space="preserve">aferente creditelor </w:t>
      </w:r>
      <w:r w:rsidR="00360C6C" w:rsidRPr="00577216">
        <w:rPr>
          <w:rFonts w:ascii="Times New Roman" w:hAnsi="Times New Roman" w:cs="Times New Roman"/>
          <w:sz w:val="28"/>
          <w:szCs w:val="28"/>
        </w:rPr>
        <w:t>pentru construcția și/sau înființarea, amenajarea și dotarea grădinițelor cu profil sportiv</w:t>
      </w:r>
      <w:r w:rsidR="0011208B" w:rsidRPr="00577216">
        <w:rPr>
          <w:rFonts w:ascii="Times New Roman" w:hAnsi="Times New Roman" w:cs="Times New Roman"/>
          <w:sz w:val="28"/>
          <w:szCs w:val="28"/>
        </w:rPr>
        <w:t xml:space="preserve"> şimodul de calcul </w:t>
      </w:r>
      <w:r w:rsidR="00BE754A" w:rsidRPr="00577216">
        <w:rPr>
          <w:rFonts w:ascii="Times New Roman" w:hAnsi="Times New Roman" w:cs="Times New Roman"/>
          <w:sz w:val="28"/>
          <w:szCs w:val="28"/>
        </w:rPr>
        <w:t>al comisionului de risc și al comisionului</w:t>
      </w:r>
      <w:r w:rsidR="0011208B" w:rsidRPr="00577216">
        <w:rPr>
          <w:rFonts w:ascii="Times New Roman" w:hAnsi="Times New Roman" w:cs="Times New Roman"/>
          <w:sz w:val="28"/>
          <w:szCs w:val="28"/>
        </w:rPr>
        <w:t xml:space="preserve"> de gestiune a garanţiei</w:t>
      </w:r>
      <w:r w:rsidR="005B58A6" w:rsidRPr="00577216">
        <w:rPr>
          <w:rFonts w:ascii="Times New Roman" w:hAnsi="Times New Roman" w:cs="Times New Roman"/>
          <w:sz w:val="28"/>
          <w:szCs w:val="28"/>
        </w:rPr>
        <w:t>;</w:t>
      </w:r>
    </w:p>
    <w:p w:rsidR="001E347D" w:rsidRPr="00577216" w:rsidRDefault="00360C6C" w:rsidP="00577216">
      <w:pPr>
        <w:autoSpaceDE w:val="0"/>
        <w:autoSpaceDN w:val="0"/>
        <w:adjustRightInd w:val="0"/>
        <w:spacing w:after="0" w:line="240" w:lineRule="auto"/>
        <w:ind w:left="708"/>
        <w:jc w:val="both"/>
        <w:rPr>
          <w:rFonts w:ascii="Times New Roman" w:hAnsi="Times New Roman" w:cs="Times New Roman"/>
          <w:sz w:val="28"/>
          <w:szCs w:val="28"/>
        </w:rPr>
      </w:pPr>
      <w:r w:rsidRPr="00577216">
        <w:rPr>
          <w:rFonts w:ascii="Times New Roman" w:hAnsi="Times New Roman" w:cs="Times New Roman"/>
          <w:sz w:val="28"/>
          <w:szCs w:val="28"/>
        </w:rPr>
        <w:t>b</w:t>
      </w:r>
      <w:r w:rsidR="001E347D" w:rsidRPr="00577216">
        <w:rPr>
          <w:rFonts w:ascii="Times New Roman" w:hAnsi="Times New Roman" w:cs="Times New Roman"/>
          <w:sz w:val="28"/>
          <w:szCs w:val="28"/>
        </w:rPr>
        <w:t xml:space="preserve">) condiţiile de eligibilitate a </w:t>
      </w:r>
      <w:r w:rsidR="009C67E0">
        <w:rPr>
          <w:rFonts w:ascii="Times New Roman" w:hAnsi="Times New Roman" w:cs="Times New Roman"/>
          <w:sz w:val="28"/>
          <w:szCs w:val="28"/>
        </w:rPr>
        <w:t>finanț</w:t>
      </w:r>
      <w:r w:rsidR="00861C6A" w:rsidRPr="00577216">
        <w:rPr>
          <w:rFonts w:ascii="Times New Roman" w:hAnsi="Times New Roman" w:cs="Times New Roman"/>
          <w:sz w:val="28"/>
          <w:szCs w:val="28"/>
        </w:rPr>
        <w:t>atorilor</w:t>
      </w:r>
      <w:r w:rsidR="001E347D" w:rsidRPr="00577216">
        <w:rPr>
          <w:rFonts w:ascii="Times New Roman" w:hAnsi="Times New Roman" w:cs="Times New Roman"/>
          <w:sz w:val="28"/>
          <w:szCs w:val="28"/>
        </w:rPr>
        <w:t>şi beneficiar</w:t>
      </w:r>
      <w:r w:rsidR="00F32239" w:rsidRPr="00577216">
        <w:rPr>
          <w:rFonts w:ascii="Times New Roman" w:hAnsi="Times New Roman" w:cs="Times New Roman"/>
          <w:sz w:val="28"/>
          <w:szCs w:val="28"/>
        </w:rPr>
        <w:t>ilor</w:t>
      </w:r>
      <w:r w:rsidR="00AC0438" w:rsidRPr="00577216">
        <w:rPr>
          <w:rFonts w:ascii="Times New Roman" w:hAnsi="Times New Roman" w:cs="Times New Roman"/>
          <w:sz w:val="28"/>
          <w:szCs w:val="28"/>
        </w:rPr>
        <w:t xml:space="preserve">garanțiilor de stat în cadrul </w:t>
      </w:r>
      <w:r w:rsidR="006A0C09" w:rsidRPr="00577216">
        <w:rPr>
          <w:rFonts w:ascii="Times New Roman" w:hAnsi="Times New Roman" w:cs="Times New Roman"/>
          <w:sz w:val="28"/>
          <w:szCs w:val="28"/>
        </w:rPr>
        <w:t>programulu</w:t>
      </w:r>
      <w:r w:rsidR="005B58A6" w:rsidRPr="00577216">
        <w:rPr>
          <w:rFonts w:ascii="Times New Roman" w:hAnsi="Times New Roman" w:cs="Times New Roman"/>
          <w:sz w:val="28"/>
          <w:szCs w:val="28"/>
        </w:rPr>
        <w:t>i;</w:t>
      </w:r>
    </w:p>
    <w:p w:rsidR="001E347D" w:rsidRPr="00577216" w:rsidRDefault="00360C6C" w:rsidP="00577216">
      <w:pPr>
        <w:autoSpaceDE w:val="0"/>
        <w:autoSpaceDN w:val="0"/>
        <w:adjustRightInd w:val="0"/>
        <w:spacing w:after="0" w:line="240" w:lineRule="auto"/>
        <w:ind w:left="708"/>
        <w:jc w:val="both"/>
        <w:rPr>
          <w:rFonts w:ascii="Times New Roman" w:hAnsi="Times New Roman" w:cs="Times New Roman"/>
          <w:sz w:val="28"/>
          <w:szCs w:val="28"/>
        </w:rPr>
      </w:pPr>
      <w:r w:rsidRPr="00577216">
        <w:rPr>
          <w:rFonts w:ascii="Times New Roman" w:hAnsi="Times New Roman" w:cs="Times New Roman"/>
          <w:sz w:val="28"/>
          <w:szCs w:val="28"/>
        </w:rPr>
        <w:t>c</w:t>
      </w:r>
      <w:r w:rsidR="001E347D" w:rsidRPr="00577216">
        <w:rPr>
          <w:rFonts w:ascii="Times New Roman" w:hAnsi="Times New Roman" w:cs="Times New Roman"/>
          <w:sz w:val="28"/>
          <w:szCs w:val="28"/>
        </w:rPr>
        <w:t xml:space="preserve">) regulile de </w:t>
      </w:r>
      <w:r w:rsidR="0011208B" w:rsidRPr="00577216">
        <w:rPr>
          <w:rFonts w:ascii="Times New Roman" w:hAnsi="Times New Roman" w:cs="Times New Roman"/>
          <w:sz w:val="28"/>
          <w:szCs w:val="28"/>
        </w:rPr>
        <w:t>administr</w:t>
      </w:r>
      <w:r w:rsidR="001E347D" w:rsidRPr="00577216">
        <w:rPr>
          <w:rFonts w:ascii="Times New Roman" w:hAnsi="Times New Roman" w:cs="Times New Roman"/>
          <w:sz w:val="28"/>
          <w:szCs w:val="28"/>
        </w:rPr>
        <w:t>are</w:t>
      </w:r>
      <w:r w:rsidR="00726B1A" w:rsidRPr="00577216">
        <w:rPr>
          <w:rFonts w:ascii="Times New Roman" w:hAnsi="Times New Roman" w:cs="Times New Roman"/>
          <w:sz w:val="28"/>
          <w:szCs w:val="28"/>
        </w:rPr>
        <w:t xml:space="preserve">a plafoanelor de garantare și </w:t>
      </w:r>
      <w:r w:rsidR="001E347D" w:rsidRPr="00577216">
        <w:rPr>
          <w:rFonts w:ascii="Times New Roman" w:hAnsi="Times New Roman" w:cs="Times New Roman"/>
          <w:sz w:val="28"/>
          <w:szCs w:val="28"/>
        </w:rPr>
        <w:t>a garanţiilor de stat emise în numele şi în contul statului de către Fondul Naţional de Garantare a Creditelor pentru Întreprinderile Mici şi Mijlocii - S.A. - I.F.N. şi de către Fondul Român de Contragarantare, denumite în continuare F.N.G.C.I.M.M., respectiv F.R.C.</w:t>
      </w:r>
      <w:r w:rsidR="000140E0" w:rsidRPr="00577216">
        <w:rPr>
          <w:rFonts w:ascii="Times New Roman" w:hAnsi="Times New Roman" w:cs="Times New Roman"/>
          <w:sz w:val="28"/>
          <w:szCs w:val="28"/>
        </w:rPr>
        <w:t>,</w:t>
      </w:r>
      <w:r w:rsidR="001E347D" w:rsidRPr="00577216">
        <w:rPr>
          <w:rFonts w:ascii="Times New Roman" w:hAnsi="Times New Roman" w:cs="Times New Roman"/>
          <w:sz w:val="28"/>
          <w:szCs w:val="28"/>
        </w:rPr>
        <w:t xml:space="preserve"> sau fonduri de garantare.</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ART. 2</w:t>
      </w:r>
    </w:p>
    <w:p w:rsidR="00290163"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(1) </w:t>
      </w:r>
      <w:r w:rsidR="000140E0" w:rsidRPr="00577216">
        <w:rPr>
          <w:rFonts w:ascii="Times New Roman" w:hAnsi="Times New Roman" w:cs="Times New Roman"/>
          <w:sz w:val="28"/>
          <w:szCs w:val="28"/>
        </w:rPr>
        <w:t>Ministerul Finanţelor Publice și Comisia Națională de Strategie și Prognoză, denumite în continuare</w:t>
      </w:r>
      <w:r w:rsidR="00054B23" w:rsidRPr="00577216">
        <w:rPr>
          <w:rFonts w:ascii="Times New Roman" w:hAnsi="Times New Roman" w:cs="Times New Roman"/>
          <w:sz w:val="28"/>
          <w:szCs w:val="28"/>
        </w:rPr>
        <w:t>M.F.P.</w:t>
      </w:r>
      <w:r w:rsidR="009C67E0">
        <w:rPr>
          <w:rFonts w:ascii="Times New Roman" w:hAnsi="Times New Roman" w:cs="Times New Roman"/>
          <w:sz w:val="28"/>
          <w:szCs w:val="28"/>
        </w:rPr>
        <w:t>,</w:t>
      </w:r>
      <w:r w:rsidR="000140E0" w:rsidRPr="00577216">
        <w:rPr>
          <w:rFonts w:ascii="Times New Roman" w:hAnsi="Times New Roman" w:cs="Times New Roman"/>
          <w:sz w:val="28"/>
          <w:szCs w:val="28"/>
        </w:rPr>
        <w:t>respectiv</w:t>
      </w:r>
      <w:r w:rsidR="00054B23" w:rsidRPr="00577216">
        <w:rPr>
          <w:rFonts w:ascii="Times New Roman" w:hAnsi="Times New Roman" w:cs="Times New Roman"/>
          <w:sz w:val="28"/>
          <w:szCs w:val="28"/>
        </w:rPr>
        <w:t xml:space="preserve"> C.N.S.P., în parteneriat cu F.N.G.C.I.M.M. şi F.R.C. şifinanţatoriiparticipanţi în program, implementează măsurile reglementate de prezentele norme. </w:t>
      </w:r>
    </w:p>
    <w:p w:rsidR="00501DD0" w:rsidRPr="00577216" w:rsidRDefault="00290163">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(2) </w:t>
      </w:r>
      <w:r w:rsidR="00054B23" w:rsidRPr="00577216">
        <w:rPr>
          <w:rFonts w:ascii="Times New Roman" w:hAnsi="Times New Roman" w:cs="Times New Roman"/>
          <w:sz w:val="28"/>
          <w:szCs w:val="28"/>
        </w:rPr>
        <w:t>Acordarea</w:t>
      </w:r>
      <w:r w:rsidR="00294DBA" w:rsidRPr="00577216">
        <w:rPr>
          <w:rFonts w:ascii="Times New Roman" w:hAnsi="Times New Roman" w:cs="Times New Roman"/>
          <w:sz w:val="28"/>
          <w:szCs w:val="28"/>
        </w:rPr>
        <w:t>,</w:t>
      </w:r>
      <w:r w:rsidR="00054B23" w:rsidRPr="00577216">
        <w:rPr>
          <w:rFonts w:ascii="Times New Roman" w:hAnsi="Times New Roman" w:cs="Times New Roman"/>
          <w:sz w:val="28"/>
          <w:szCs w:val="28"/>
        </w:rPr>
        <w:t xml:space="preserve"> derularea</w:t>
      </w:r>
      <w:r w:rsidR="00735D4F" w:rsidRPr="00577216">
        <w:rPr>
          <w:rFonts w:ascii="Times New Roman" w:hAnsi="Times New Roman" w:cs="Times New Roman"/>
          <w:sz w:val="28"/>
          <w:szCs w:val="28"/>
        </w:rPr>
        <w:t>,</w:t>
      </w:r>
      <w:r w:rsidR="00294DBA" w:rsidRPr="00577216">
        <w:rPr>
          <w:rFonts w:ascii="Times New Roman" w:hAnsi="Times New Roman" w:cs="Times New Roman"/>
          <w:sz w:val="28"/>
          <w:szCs w:val="28"/>
        </w:rPr>
        <w:t>plata</w:t>
      </w:r>
      <w:r w:rsidR="00735D4F" w:rsidRPr="00577216">
        <w:rPr>
          <w:rFonts w:ascii="Times New Roman" w:hAnsi="Times New Roman" w:cs="Times New Roman"/>
          <w:sz w:val="28"/>
          <w:szCs w:val="28"/>
        </w:rPr>
        <w:t xml:space="preserve">și recuperarea </w:t>
      </w:r>
      <w:r w:rsidR="00054B23" w:rsidRPr="00577216">
        <w:rPr>
          <w:rFonts w:ascii="Times New Roman" w:hAnsi="Times New Roman" w:cs="Times New Roman"/>
          <w:sz w:val="28"/>
          <w:szCs w:val="28"/>
        </w:rPr>
        <w:t xml:space="preserve">garanţiilor de stat se realizează pe baza </w:t>
      </w:r>
      <w:r w:rsidR="00A05618" w:rsidRPr="00577216">
        <w:rPr>
          <w:rFonts w:ascii="Times New Roman" w:hAnsi="Times New Roman" w:cs="Times New Roman"/>
          <w:sz w:val="28"/>
          <w:szCs w:val="28"/>
        </w:rPr>
        <w:t xml:space="preserve">unor </w:t>
      </w:r>
      <w:r w:rsidR="00054B23" w:rsidRPr="00577216">
        <w:rPr>
          <w:rFonts w:ascii="Times New Roman" w:hAnsi="Times New Roman" w:cs="Times New Roman"/>
          <w:sz w:val="28"/>
          <w:szCs w:val="28"/>
        </w:rPr>
        <w:t xml:space="preserve">convenţii de garantare încheiate </w:t>
      </w:r>
      <w:r w:rsidR="000804A1" w:rsidRPr="00577216">
        <w:rPr>
          <w:rFonts w:ascii="Times New Roman" w:hAnsi="Times New Roman" w:cs="Times New Roman"/>
          <w:sz w:val="28"/>
          <w:szCs w:val="28"/>
        </w:rPr>
        <w:t>de</w:t>
      </w:r>
      <w:r w:rsidR="00054B23" w:rsidRPr="00577216">
        <w:rPr>
          <w:rFonts w:ascii="Times New Roman" w:hAnsi="Times New Roman" w:cs="Times New Roman"/>
          <w:sz w:val="28"/>
          <w:szCs w:val="28"/>
        </w:rPr>
        <w:t xml:space="preserve"> F.N.G.C.I.M.M. şi F.R.C. </w:t>
      </w:r>
      <w:r w:rsidR="00A05618" w:rsidRPr="00577216">
        <w:rPr>
          <w:rFonts w:ascii="Times New Roman" w:hAnsi="Times New Roman" w:cs="Times New Roman"/>
          <w:sz w:val="28"/>
          <w:szCs w:val="28"/>
        </w:rPr>
        <w:t xml:space="preserve">cu </w:t>
      </w:r>
      <w:r w:rsidR="00054B23" w:rsidRPr="00577216">
        <w:rPr>
          <w:rFonts w:ascii="Times New Roman" w:hAnsi="Times New Roman" w:cs="Times New Roman"/>
          <w:sz w:val="28"/>
          <w:szCs w:val="28"/>
        </w:rPr>
        <w:t xml:space="preserve">finanţatoriiparticipanţi în program. </w:t>
      </w:r>
    </w:p>
    <w:p w:rsidR="00290163" w:rsidRPr="00577216" w:rsidRDefault="00290163">
      <w:pPr>
        <w:autoSpaceDE w:val="0"/>
        <w:autoSpaceDN w:val="0"/>
        <w:adjustRightInd w:val="0"/>
        <w:spacing w:after="0" w:line="240" w:lineRule="auto"/>
        <w:jc w:val="both"/>
        <w:rPr>
          <w:rFonts w:ascii="Times New Roman" w:hAnsi="Times New Roman" w:cs="Times New Roman"/>
          <w:sz w:val="28"/>
          <w:szCs w:val="28"/>
        </w:rPr>
      </w:pPr>
    </w:p>
    <w:p w:rsidR="00290163" w:rsidRPr="00577216" w:rsidRDefault="00290163">
      <w:pPr>
        <w:autoSpaceDE w:val="0"/>
        <w:autoSpaceDN w:val="0"/>
        <w:adjustRightInd w:val="0"/>
        <w:spacing w:after="0" w:line="240" w:lineRule="auto"/>
        <w:jc w:val="both"/>
        <w:rPr>
          <w:rFonts w:ascii="Times New Roman" w:hAnsi="Times New Roman" w:cs="Times New Roman"/>
          <w:sz w:val="28"/>
          <w:szCs w:val="28"/>
        </w:rPr>
      </w:pPr>
    </w:p>
    <w:p w:rsidR="00290163" w:rsidRPr="00577216" w:rsidRDefault="00290163" w:rsidP="00577216">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ART. 3</w:t>
      </w:r>
    </w:p>
    <w:p w:rsidR="00807348" w:rsidRPr="00577216" w:rsidRDefault="009C67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M.F.P.</w:t>
      </w:r>
      <w:r w:rsidR="001E347D" w:rsidRPr="00577216">
        <w:rPr>
          <w:rFonts w:ascii="Times New Roman" w:hAnsi="Times New Roman" w:cs="Times New Roman"/>
          <w:sz w:val="28"/>
          <w:szCs w:val="28"/>
        </w:rPr>
        <w:t xml:space="preserve"> mandatează F.N.G.C.I.M.M. şi F.R.C., prin convenţia prevăzută la art. </w:t>
      </w:r>
      <w:r w:rsidR="00391247" w:rsidRPr="00577216">
        <w:rPr>
          <w:rFonts w:ascii="Times New Roman" w:hAnsi="Times New Roman" w:cs="Times New Roman"/>
          <w:sz w:val="28"/>
          <w:szCs w:val="28"/>
        </w:rPr>
        <w:t>25</w:t>
      </w:r>
      <w:r w:rsidR="001E347D" w:rsidRPr="00577216">
        <w:rPr>
          <w:rFonts w:ascii="Times New Roman" w:hAnsi="Times New Roman" w:cs="Times New Roman"/>
          <w:sz w:val="28"/>
          <w:szCs w:val="28"/>
        </w:rPr>
        <w:t xml:space="preserve"> alin. (</w:t>
      </w:r>
      <w:r w:rsidR="00391247" w:rsidRPr="00577216">
        <w:rPr>
          <w:rFonts w:ascii="Times New Roman" w:hAnsi="Times New Roman" w:cs="Times New Roman"/>
          <w:sz w:val="28"/>
          <w:szCs w:val="28"/>
        </w:rPr>
        <w:t>3</w:t>
      </w:r>
      <w:r w:rsidR="001E347D" w:rsidRPr="00577216">
        <w:rPr>
          <w:rFonts w:ascii="Times New Roman" w:hAnsi="Times New Roman" w:cs="Times New Roman"/>
          <w:sz w:val="28"/>
          <w:szCs w:val="28"/>
        </w:rPr>
        <w:t xml:space="preserve">) din Ordonanţa de urgenţă a Guvernului nr. </w:t>
      </w:r>
      <w:r w:rsidR="00391247" w:rsidRPr="00577216">
        <w:rPr>
          <w:rFonts w:ascii="Times New Roman" w:hAnsi="Times New Roman" w:cs="Times New Roman"/>
          <w:sz w:val="28"/>
          <w:szCs w:val="28"/>
        </w:rPr>
        <w:t>114</w:t>
      </w:r>
      <w:r w:rsidR="001E347D" w:rsidRPr="00577216">
        <w:rPr>
          <w:rFonts w:ascii="Times New Roman" w:hAnsi="Times New Roman" w:cs="Times New Roman"/>
          <w:sz w:val="28"/>
          <w:szCs w:val="28"/>
        </w:rPr>
        <w:t>/2018</w:t>
      </w:r>
      <w:r w:rsidR="00E57002">
        <w:rPr>
          <w:rFonts w:ascii="Times New Roman" w:hAnsi="Times New Roman" w:cs="Times New Roman"/>
          <w:sz w:val="28"/>
          <w:szCs w:val="28"/>
        </w:rPr>
        <w:t xml:space="preserve"> privind instituirea unor măsuri fiscal-bugetare, modificarea și completarea unor acte normative și prorogarea unor termene</w:t>
      </w:r>
      <w:r w:rsidR="001E347D" w:rsidRPr="00577216">
        <w:rPr>
          <w:rFonts w:ascii="Times New Roman" w:hAnsi="Times New Roman" w:cs="Times New Roman"/>
          <w:sz w:val="28"/>
          <w:szCs w:val="28"/>
        </w:rPr>
        <w:t>,</w:t>
      </w:r>
      <w:r w:rsidR="00611698" w:rsidRPr="00577216">
        <w:rPr>
          <w:rFonts w:ascii="Times New Roman" w:hAnsi="Times New Roman" w:cs="Times New Roman"/>
          <w:sz w:val="28"/>
          <w:szCs w:val="28"/>
        </w:rPr>
        <w:t>cu modificările și completările ulterioare,</w:t>
      </w:r>
      <w:r w:rsidR="001E347D" w:rsidRPr="00577216">
        <w:rPr>
          <w:rFonts w:ascii="Times New Roman" w:hAnsi="Times New Roman" w:cs="Times New Roman"/>
          <w:sz w:val="28"/>
          <w:szCs w:val="28"/>
        </w:rPr>
        <w:t xml:space="preserve"> denumită convenţia</w:t>
      </w:r>
      <w:r w:rsidR="006A51FC" w:rsidRPr="00577216">
        <w:rPr>
          <w:rFonts w:ascii="Times New Roman" w:hAnsi="Times New Roman" w:cs="Times New Roman"/>
          <w:sz w:val="28"/>
          <w:szCs w:val="28"/>
        </w:rPr>
        <w:t>d</w:t>
      </w:r>
      <w:r w:rsidR="006B0781" w:rsidRPr="00577216">
        <w:rPr>
          <w:rFonts w:ascii="Times New Roman" w:hAnsi="Times New Roman" w:cs="Times New Roman"/>
          <w:sz w:val="28"/>
          <w:szCs w:val="28"/>
        </w:rPr>
        <w:t>e</w:t>
      </w:r>
      <w:r w:rsidR="001E347D" w:rsidRPr="00577216">
        <w:rPr>
          <w:rFonts w:ascii="Times New Roman" w:hAnsi="Times New Roman" w:cs="Times New Roman"/>
          <w:sz w:val="28"/>
          <w:szCs w:val="28"/>
        </w:rPr>
        <w:t>implementare, în vederea emiterii de garanţii</w:t>
      </w:r>
      <w:r w:rsidR="00F32239" w:rsidRPr="00577216">
        <w:rPr>
          <w:rFonts w:ascii="Times New Roman" w:hAnsi="Times New Roman" w:cs="Times New Roman"/>
          <w:sz w:val="28"/>
          <w:szCs w:val="28"/>
        </w:rPr>
        <w:t>,</w:t>
      </w:r>
      <w:r w:rsidR="00CD0A24" w:rsidRPr="00577216">
        <w:rPr>
          <w:rFonts w:ascii="Times New Roman" w:hAnsi="Times New Roman" w:cs="Times New Roman"/>
          <w:sz w:val="28"/>
          <w:szCs w:val="28"/>
        </w:rPr>
        <w:t xml:space="preserve"> în </w:t>
      </w:r>
      <w:r w:rsidR="001E347D" w:rsidRPr="00577216">
        <w:rPr>
          <w:rFonts w:ascii="Times New Roman" w:hAnsi="Times New Roman" w:cs="Times New Roman"/>
          <w:sz w:val="28"/>
          <w:szCs w:val="28"/>
        </w:rPr>
        <w:t xml:space="preserve">numele şi contul statului, în favoarea </w:t>
      </w:r>
      <w:r w:rsidR="00BC5C35" w:rsidRPr="00577216">
        <w:rPr>
          <w:rFonts w:ascii="Times New Roman" w:hAnsi="Times New Roman" w:cs="Times New Roman"/>
          <w:sz w:val="28"/>
          <w:szCs w:val="28"/>
        </w:rPr>
        <w:t xml:space="preserve">finanțatorilor </w:t>
      </w:r>
      <w:r w:rsidR="001E347D" w:rsidRPr="00577216">
        <w:rPr>
          <w:rFonts w:ascii="Times New Roman" w:hAnsi="Times New Roman" w:cs="Times New Roman"/>
          <w:sz w:val="28"/>
          <w:szCs w:val="28"/>
        </w:rPr>
        <w:t xml:space="preserve">care acordă </w:t>
      </w:r>
      <w:r w:rsidR="00860617" w:rsidRPr="00577216">
        <w:rPr>
          <w:rFonts w:ascii="Times New Roman" w:hAnsi="Times New Roman" w:cs="Times New Roman"/>
          <w:sz w:val="28"/>
          <w:szCs w:val="28"/>
        </w:rPr>
        <w:t xml:space="preserve">finanțări garantate </w:t>
      </w:r>
      <w:r w:rsidR="00BC5C35" w:rsidRPr="00577216">
        <w:rPr>
          <w:rFonts w:ascii="Times New Roman" w:hAnsi="Times New Roman" w:cs="Times New Roman"/>
          <w:sz w:val="28"/>
          <w:szCs w:val="28"/>
        </w:rPr>
        <w:t xml:space="preserve">beneficiarilor </w:t>
      </w:r>
      <w:r w:rsidR="001E347D" w:rsidRPr="00577216">
        <w:rPr>
          <w:rFonts w:ascii="Times New Roman" w:hAnsi="Times New Roman" w:cs="Times New Roman"/>
          <w:sz w:val="28"/>
          <w:szCs w:val="28"/>
        </w:rPr>
        <w:t xml:space="preserve">în cadrul programului. </w:t>
      </w:r>
    </w:p>
    <w:p w:rsidR="00237034" w:rsidRPr="00577216" w:rsidRDefault="00AA63C6">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lastRenderedPageBreak/>
        <w:t>ART. 4</w:t>
      </w:r>
    </w:p>
    <w:p w:rsidR="001E347D" w:rsidRPr="00577216" w:rsidRDefault="00237034">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(1) </w:t>
      </w:r>
      <w:r w:rsidR="001E347D" w:rsidRPr="00577216">
        <w:rPr>
          <w:rFonts w:ascii="Times New Roman" w:hAnsi="Times New Roman" w:cs="Times New Roman"/>
          <w:sz w:val="28"/>
          <w:szCs w:val="28"/>
        </w:rPr>
        <w:t xml:space="preserve">Costul total al </w:t>
      </w:r>
      <w:r w:rsidR="00860617" w:rsidRPr="00577216">
        <w:rPr>
          <w:rFonts w:ascii="Times New Roman" w:hAnsi="Times New Roman" w:cs="Times New Roman"/>
          <w:sz w:val="28"/>
          <w:szCs w:val="28"/>
        </w:rPr>
        <w:t xml:space="preserve">finanțărilor garantate </w:t>
      </w:r>
      <w:r w:rsidR="001E347D" w:rsidRPr="00577216">
        <w:rPr>
          <w:rFonts w:ascii="Times New Roman" w:hAnsi="Times New Roman" w:cs="Times New Roman"/>
          <w:sz w:val="28"/>
          <w:szCs w:val="28"/>
        </w:rPr>
        <w:t>acordate în cadrul programului, se compune din:</w:t>
      </w:r>
    </w:p>
    <w:p w:rsidR="00D34B36" w:rsidRPr="00577216" w:rsidRDefault="001E347D">
      <w:pPr>
        <w:autoSpaceDE w:val="0"/>
        <w:autoSpaceDN w:val="0"/>
        <w:adjustRightInd w:val="0"/>
        <w:spacing w:after="0" w:line="240" w:lineRule="auto"/>
        <w:ind w:firstLine="708"/>
        <w:jc w:val="both"/>
        <w:rPr>
          <w:rFonts w:ascii="Times New Roman" w:hAnsi="Times New Roman" w:cs="Times New Roman"/>
          <w:sz w:val="28"/>
          <w:szCs w:val="28"/>
        </w:rPr>
      </w:pPr>
      <w:r w:rsidRPr="00577216">
        <w:rPr>
          <w:rFonts w:ascii="Times New Roman" w:hAnsi="Times New Roman" w:cs="Times New Roman"/>
          <w:sz w:val="28"/>
          <w:szCs w:val="28"/>
        </w:rPr>
        <w:t>a) rata dobânzii</w:t>
      </w:r>
      <w:r w:rsidR="00A83DA4" w:rsidRPr="00577216">
        <w:rPr>
          <w:rFonts w:ascii="Times New Roman" w:hAnsi="Times New Roman" w:cs="Times New Roman"/>
          <w:sz w:val="28"/>
          <w:szCs w:val="28"/>
        </w:rPr>
        <w:t xml:space="preserve"> ROBOR</w:t>
      </w:r>
      <w:r w:rsidR="00E32B23" w:rsidRPr="00577216">
        <w:rPr>
          <w:rFonts w:ascii="Times New Roman" w:hAnsi="Times New Roman" w:cs="Times New Roman"/>
          <w:sz w:val="28"/>
          <w:szCs w:val="28"/>
        </w:rPr>
        <w:t xml:space="preserve"> la 3 luni plus o </w:t>
      </w:r>
      <w:r w:rsidRPr="00577216">
        <w:rPr>
          <w:rFonts w:ascii="Times New Roman" w:hAnsi="Times New Roman" w:cs="Times New Roman"/>
          <w:sz w:val="28"/>
          <w:szCs w:val="28"/>
        </w:rPr>
        <w:t xml:space="preserve">marjă de maximum </w:t>
      </w:r>
      <w:r w:rsidR="00577216">
        <w:rPr>
          <w:rFonts w:ascii="Times New Roman" w:hAnsi="Times New Roman" w:cs="Times New Roman"/>
          <w:sz w:val="28"/>
          <w:szCs w:val="28"/>
        </w:rPr>
        <w:t>2</w:t>
      </w:r>
      <w:r w:rsidRPr="00577216">
        <w:rPr>
          <w:rFonts w:ascii="Times New Roman" w:hAnsi="Times New Roman" w:cs="Times New Roman"/>
          <w:sz w:val="28"/>
          <w:szCs w:val="28"/>
        </w:rPr>
        <w:t>% pe an; marja include toate costurile legate de acordarea şi derularea creditului în toate etapele finanţării;</w:t>
      </w:r>
      <w:r w:rsidR="00D34B36" w:rsidRPr="00577216">
        <w:rPr>
          <w:rFonts w:ascii="Times New Roman" w:hAnsi="Times New Roman" w:cs="Times New Roman"/>
          <w:sz w:val="28"/>
          <w:szCs w:val="28"/>
        </w:rPr>
        <w:t xml:space="preserve"> marja nu include prima unică de garantare şi taxele aferente operaţiunilor conexe activităţii de creditare (de exemplu: taxe notariale, costurile legate de evaluare şi înregistrarea garanţiilor etc.);</w:t>
      </w:r>
      <w:r w:rsidR="00AA63C6" w:rsidRPr="00577216">
        <w:rPr>
          <w:rFonts w:ascii="Times New Roman" w:hAnsi="Times New Roman" w:cs="Times New Roman"/>
          <w:sz w:val="28"/>
          <w:szCs w:val="28"/>
        </w:rPr>
        <w:t>și</w:t>
      </w:r>
    </w:p>
    <w:p w:rsidR="00AD136F" w:rsidRPr="00577216" w:rsidRDefault="00D34B36">
      <w:pPr>
        <w:spacing w:after="0" w:line="240" w:lineRule="auto"/>
        <w:ind w:firstLine="708"/>
        <w:jc w:val="both"/>
        <w:rPr>
          <w:rFonts w:ascii="Times New Roman" w:hAnsi="Times New Roman" w:cs="Times New Roman"/>
          <w:sz w:val="28"/>
          <w:szCs w:val="28"/>
        </w:rPr>
      </w:pPr>
      <w:r w:rsidRPr="00577216">
        <w:rPr>
          <w:rFonts w:ascii="Times New Roman" w:hAnsi="Times New Roman" w:cs="Times New Roman"/>
          <w:sz w:val="28"/>
          <w:szCs w:val="28"/>
        </w:rPr>
        <w:t xml:space="preserve">b) </w:t>
      </w:r>
      <w:r w:rsidR="00AD136F" w:rsidRPr="00577216">
        <w:rPr>
          <w:rFonts w:ascii="Times New Roman" w:hAnsi="Times New Roman" w:cs="Times New Roman"/>
          <w:sz w:val="28"/>
          <w:szCs w:val="28"/>
        </w:rPr>
        <w:t>prima unică de garantare, compusă din:</w:t>
      </w:r>
    </w:p>
    <w:p w:rsidR="00807348" w:rsidRPr="00577216" w:rsidRDefault="00B22890" w:rsidP="00577216">
      <w:pPr>
        <w:autoSpaceDE w:val="0"/>
        <w:autoSpaceDN w:val="0"/>
        <w:adjustRightInd w:val="0"/>
        <w:spacing w:after="0" w:line="240" w:lineRule="auto"/>
        <w:ind w:left="1416"/>
        <w:jc w:val="both"/>
        <w:rPr>
          <w:rFonts w:ascii="Times New Roman" w:hAnsi="Times New Roman" w:cs="Times New Roman"/>
          <w:sz w:val="28"/>
          <w:szCs w:val="28"/>
        </w:rPr>
      </w:pPr>
      <w:r w:rsidRPr="00577216">
        <w:rPr>
          <w:rFonts w:ascii="Times New Roman" w:hAnsi="Times New Roman" w:cs="Times New Roman"/>
          <w:sz w:val="28"/>
          <w:szCs w:val="28"/>
        </w:rPr>
        <w:t>i</w:t>
      </w:r>
      <w:r w:rsidR="00F450BE" w:rsidRPr="00577216">
        <w:rPr>
          <w:rFonts w:ascii="Times New Roman" w:hAnsi="Times New Roman" w:cs="Times New Roman"/>
          <w:sz w:val="28"/>
          <w:szCs w:val="28"/>
        </w:rPr>
        <w:t xml:space="preserve">) comisionul de risc datorat M.F.P. de către beneficiarul </w:t>
      </w:r>
      <w:r w:rsidR="00860617" w:rsidRPr="00577216">
        <w:rPr>
          <w:rFonts w:ascii="Times New Roman" w:hAnsi="Times New Roman" w:cs="Times New Roman"/>
          <w:sz w:val="28"/>
          <w:szCs w:val="28"/>
        </w:rPr>
        <w:t>garanției de stat</w:t>
      </w:r>
      <w:r w:rsidR="00F450BE" w:rsidRPr="00577216">
        <w:rPr>
          <w:rFonts w:ascii="Times New Roman" w:hAnsi="Times New Roman" w:cs="Times New Roman"/>
          <w:sz w:val="28"/>
          <w:szCs w:val="28"/>
        </w:rPr>
        <w:t xml:space="preserve">. Comisionul de risc se calculează de către </w:t>
      </w:r>
      <w:r w:rsidR="00AA63C6" w:rsidRPr="00577216">
        <w:rPr>
          <w:rFonts w:ascii="Times New Roman" w:hAnsi="Times New Roman" w:cs="Times New Roman"/>
          <w:sz w:val="28"/>
          <w:szCs w:val="28"/>
        </w:rPr>
        <w:t xml:space="preserve">finanțator </w:t>
      </w:r>
      <w:r w:rsidR="00F450BE" w:rsidRPr="00577216">
        <w:rPr>
          <w:rFonts w:ascii="Times New Roman" w:hAnsi="Times New Roman" w:cs="Times New Roman"/>
          <w:sz w:val="28"/>
          <w:szCs w:val="28"/>
        </w:rPr>
        <w:t xml:space="preserve">ca procent aplicat la suma garantată în cadrul Programului, corelat cu perioada de garantare și se achită o singură dată la acordarea/majorarea/prelungirea garanției, pentru toată perioada de valabilitate a garanției. Sumele reprezentând comisionul de risc se virează de către beneficiarii </w:t>
      </w:r>
      <w:r w:rsidR="00860617" w:rsidRPr="00577216">
        <w:rPr>
          <w:rFonts w:ascii="Times New Roman" w:hAnsi="Times New Roman" w:cs="Times New Roman"/>
          <w:sz w:val="28"/>
          <w:szCs w:val="28"/>
        </w:rPr>
        <w:t xml:space="preserve">garanțiilor de stat </w:t>
      </w:r>
      <w:r w:rsidR="00F450BE" w:rsidRPr="00577216">
        <w:rPr>
          <w:rFonts w:ascii="Times New Roman" w:hAnsi="Times New Roman" w:cs="Times New Roman"/>
          <w:sz w:val="28"/>
          <w:szCs w:val="28"/>
        </w:rPr>
        <w:t>într-un cont de venituri bugetare deschis la unitățile Trezoreriei Statului din cadrul organelor fiscale centrale competente în administrarea obligațiilor fiscale datorate de aceștia.</w:t>
      </w:r>
    </w:p>
    <w:p w:rsidR="00F450BE" w:rsidRPr="00577216" w:rsidRDefault="00B22890" w:rsidP="00577216">
      <w:pPr>
        <w:autoSpaceDE w:val="0"/>
        <w:autoSpaceDN w:val="0"/>
        <w:adjustRightInd w:val="0"/>
        <w:spacing w:after="0" w:line="240" w:lineRule="auto"/>
        <w:ind w:left="1416"/>
        <w:jc w:val="both"/>
        <w:rPr>
          <w:rFonts w:ascii="Times New Roman" w:hAnsi="Times New Roman" w:cs="Times New Roman"/>
          <w:sz w:val="28"/>
          <w:szCs w:val="28"/>
        </w:rPr>
      </w:pPr>
      <w:r w:rsidRPr="00577216">
        <w:rPr>
          <w:rFonts w:ascii="Times New Roman" w:hAnsi="Times New Roman" w:cs="Times New Roman"/>
          <w:sz w:val="28"/>
          <w:szCs w:val="28"/>
        </w:rPr>
        <w:t>ii</w:t>
      </w:r>
      <w:r w:rsidR="00F450BE" w:rsidRPr="00577216">
        <w:rPr>
          <w:rFonts w:ascii="Times New Roman" w:hAnsi="Times New Roman" w:cs="Times New Roman"/>
          <w:sz w:val="28"/>
          <w:szCs w:val="28"/>
        </w:rPr>
        <w:t xml:space="preserve">) comisionul de </w:t>
      </w:r>
      <w:r w:rsidR="00EF4C6B" w:rsidRPr="00577216">
        <w:rPr>
          <w:rFonts w:ascii="Times New Roman" w:hAnsi="Times New Roman" w:cs="Times New Roman"/>
          <w:sz w:val="28"/>
          <w:szCs w:val="28"/>
        </w:rPr>
        <w:t>gestiune</w:t>
      </w:r>
      <w:r w:rsidR="00F450BE" w:rsidRPr="00577216">
        <w:rPr>
          <w:rFonts w:ascii="Times New Roman" w:hAnsi="Times New Roman" w:cs="Times New Roman"/>
          <w:sz w:val="28"/>
          <w:szCs w:val="28"/>
        </w:rPr>
        <w:t xml:space="preserve"> datorat de beneficiar </w:t>
      </w:r>
      <w:r w:rsidR="000055B0" w:rsidRPr="00577216">
        <w:rPr>
          <w:rFonts w:ascii="Times New Roman" w:hAnsi="Times New Roman" w:cs="Times New Roman"/>
          <w:sz w:val="28"/>
          <w:szCs w:val="28"/>
        </w:rPr>
        <w:t>fondului de garantare</w:t>
      </w:r>
      <w:r w:rsidR="00F450BE" w:rsidRPr="00577216">
        <w:rPr>
          <w:rFonts w:ascii="Times New Roman" w:hAnsi="Times New Roman" w:cs="Times New Roman"/>
          <w:sz w:val="28"/>
          <w:szCs w:val="28"/>
        </w:rPr>
        <w:t xml:space="preserve">, calculat la soldul finanțării garantate de la data aprobării garanţiei, pe toată perioada de valabilitate agaranţieişi, după caz, până la data înregistrării la </w:t>
      </w:r>
      <w:r w:rsidR="00711D0E" w:rsidRPr="00577216">
        <w:rPr>
          <w:rFonts w:ascii="Times New Roman" w:hAnsi="Times New Roman" w:cs="Times New Roman"/>
          <w:sz w:val="28"/>
          <w:szCs w:val="28"/>
        </w:rPr>
        <w:t>f</w:t>
      </w:r>
      <w:r w:rsidR="00F450BE" w:rsidRPr="00577216">
        <w:rPr>
          <w:rFonts w:ascii="Times New Roman" w:hAnsi="Times New Roman" w:cs="Times New Roman"/>
          <w:sz w:val="28"/>
          <w:szCs w:val="28"/>
        </w:rPr>
        <w:t>ond</w:t>
      </w:r>
      <w:r w:rsidR="00711D0E" w:rsidRPr="00577216">
        <w:rPr>
          <w:rFonts w:ascii="Times New Roman" w:hAnsi="Times New Roman" w:cs="Times New Roman"/>
          <w:sz w:val="28"/>
          <w:szCs w:val="28"/>
        </w:rPr>
        <w:t>ul de garantare</w:t>
      </w:r>
      <w:r w:rsidR="00F450BE" w:rsidRPr="00577216">
        <w:rPr>
          <w:rFonts w:ascii="Times New Roman" w:hAnsi="Times New Roman" w:cs="Times New Roman"/>
          <w:sz w:val="28"/>
          <w:szCs w:val="28"/>
        </w:rPr>
        <w:t xml:space="preserve"> a cererii de plată</w:t>
      </w:r>
      <w:r w:rsidR="00E84C9C" w:rsidRPr="00577216">
        <w:rPr>
          <w:rFonts w:ascii="Times New Roman" w:hAnsi="Times New Roman" w:cs="Times New Roman"/>
          <w:sz w:val="28"/>
          <w:szCs w:val="28"/>
        </w:rPr>
        <w:t xml:space="preserve"> și plătit de </w:t>
      </w:r>
      <w:r w:rsidR="00AE29A6" w:rsidRPr="00577216">
        <w:rPr>
          <w:rFonts w:ascii="Times New Roman" w:hAnsi="Times New Roman" w:cs="Times New Roman"/>
          <w:sz w:val="28"/>
          <w:szCs w:val="28"/>
        </w:rPr>
        <w:t>f</w:t>
      </w:r>
      <w:r w:rsidR="00E84C9C" w:rsidRPr="00577216">
        <w:rPr>
          <w:rFonts w:ascii="Times New Roman" w:hAnsi="Times New Roman" w:cs="Times New Roman"/>
          <w:sz w:val="28"/>
          <w:szCs w:val="28"/>
        </w:rPr>
        <w:t>inanțator în contul fondului de garantare</w:t>
      </w:r>
      <w:r w:rsidR="00F450BE" w:rsidRPr="00577216">
        <w:rPr>
          <w:rFonts w:ascii="Times New Roman" w:hAnsi="Times New Roman" w:cs="Times New Roman"/>
          <w:sz w:val="28"/>
          <w:szCs w:val="28"/>
        </w:rPr>
        <w:t>.</w:t>
      </w:r>
    </w:p>
    <w:p w:rsidR="00B22890" w:rsidRPr="00577216" w:rsidRDefault="00B22890" w:rsidP="00577216">
      <w:pPr>
        <w:autoSpaceDE w:val="0"/>
        <w:autoSpaceDN w:val="0"/>
        <w:adjustRightInd w:val="0"/>
        <w:spacing w:after="0" w:line="240" w:lineRule="auto"/>
        <w:ind w:left="1416"/>
        <w:jc w:val="both"/>
        <w:rPr>
          <w:rFonts w:ascii="Times New Roman" w:hAnsi="Times New Roman" w:cs="Times New Roman"/>
          <w:sz w:val="28"/>
          <w:szCs w:val="28"/>
        </w:rPr>
      </w:pPr>
    </w:p>
    <w:p w:rsidR="009C67E0" w:rsidRDefault="00B22890" w:rsidP="00B22890">
      <w:pPr>
        <w:autoSpaceDE w:val="0"/>
        <w:autoSpaceDN w:val="0"/>
        <w:adjustRightInd w:val="0"/>
        <w:spacing w:after="0" w:line="240" w:lineRule="auto"/>
        <w:jc w:val="both"/>
        <w:rPr>
          <w:rFonts w:ascii="Times New Roman" w:hAnsi="Times New Roman" w:cs="Times New Roman"/>
        </w:rPr>
      </w:pPr>
      <w:r w:rsidRPr="00577216">
        <w:rPr>
          <w:rFonts w:ascii="Times New Roman" w:hAnsi="Times New Roman" w:cs="Times New Roman"/>
          <w:sz w:val="28"/>
          <w:szCs w:val="28"/>
        </w:rPr>
        <w:t>(2) Formula de calcul a comisionului de risc este după cum urmează:</w:t>
      </w:r>
      <w:r w:rsidRPr="00577216">
        <w:rPr>
          <w:rFonts w:ascii="Times New Roman" w:hAnsi="Times New Roman" w:cs="Times New Roman"/>
          <w:sz w:val="28"/>
          <w:szCs w:val="28"/>
        </w:rPr>
        <w:br/>
      </w:r>
    </w:p>
    <w:tbl>
      <w:tblPr>
        <w:tblStyle w:val="TableGrid0"/>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5"/>
        <w:gridCol w:w="7110"/>
      </w:tblGrid>
      <w:tr w:rsidR="009C67E0" w:rsidTr="00A269A1">
        <w:tc>
          <w:tcPr>
            <w:tcW w:w="2155" w:type="dxa"/>
            <w:vMerge w:val="restart"/>
          </w:tcPr>
          <w:p w:rsidR="009C67E0" w:rsidRDefault="009C67E0" w:rsidP="009C67E0">
            <w:pPr>
              <w:autoSpaceDE w:val="0"/>
              <w:autoSpaceDN w:val="0"/>
              <w:adjustRightInd w:val="0"/>
              <w:jc w:val="center"/>
              <w:rPr>
                <w:rFonts w:ascii="Times New Roman" w:hAnsi="Times New Roman" w:cs="Times New Roman"/>
              </w:rPr>
            </w:pPr>
          </w:p>
          <w:p w:rsidR="009C67E0" w:rsidRDefault="009C67E0" w:rsidP="009C67E0">
            <w:pPr>
              <w:autoSpaceDE w:val="0"/>
              <w:autoSpaceDN w:val="0"/>
              <w:adjustRightInd w:val="0"/>
              <w:jc w:val="center"/>
              <w:rPr>
                <w:rFonts w:ascii="Times New Roman" w:hAnsi="Times New Roman" w:cs="Times New Roman"/>
              </w:rPr>
            </w:pPr>
            <w:r w:rsidRPr="009C67E0">
              <w:rPr>
                <w:rFonts w:ascii="Times New Roman" w:hAnsi="Times New Roman" w:cs="Times New Roman"/>
              </w:rPr>
              <w:t>Comision de risc =</w:t>
            </w:r>
          </w:p>
        </w:tc>
        <w:tc>
          <w:tcPr>
            <w:tcW w:w="7110" w:type="dxa"/>
            <w:tcBorders>
              <w:bottom w:val="single" w:sz="4" w:space="0" w:color="auto"/>
            </w:tcBorders>
          </w:tcPr>
          <w:p w:rsidR="009C67E0" w:rsidRDefault="009C67E0" w:rsidP="00B22890">
            <w:pPr>
              <w:autoSpaceDE w:val="0"/>
              <w:autoSpaceDN w:val="0"/>
              <w:adjustRightInd w:val="0"/>
              <w:jc w:val="both"/>
              <w:rPr>
                <w:rFonts w:ascii="Times New Roman" w:hAnsi="Times New Roman" w:cs="Times New Roman"/>
              </w:rPr>
            </w:pPr>
          </w:p>
          <w:p w:rsidR="009C67E0" w:rsidRDefault="009C67E0" w:rsidP="00B22890">
            <w:pPr>
              <w:autoSpaceDE w:val="0"/>
              <w:autoSpaceDN w:val="0"/>
              <w:adjustRightInd w:val="0"/>
              <w:jc w:val="both"/>
              <w:rPr>
                <w:rFonts w:ascii="Times New Roman" w:hAnsi="Times New Roman" w:cs="Times New Roman"/>
              </w:rPr>
            </w:pPr>
            <w:r>
              <w:rPr>
                <w:rFonts w:ascii="Times New Roman" w:hAnsi="Times New Roman" w:cs="Times New Roman"/>
              </w:rPr>
              <w:t>valoarea garanției*</w:t>
            </w:r>
            <w:r w:rsidRPr="009C67E0">
              <w:rPr>
                <w:rFonts w:ascii="Times New Roman" w:hAnsi="Times New Roman" w:cs="Times New Roman"/>
              </w:rPr>
              <w:t xml:space="preserve">procent comision *(nr. luni </w:t>
            </w:r>
            <w:r>
              <w:rPr>
                <w:rFonts w:ascii="Times New Roman" w:hAnsi="Times New Roman" w:cs="Times New Roman"/>
              </w:rPr>
              <w:t>de valabilitate a garanției(*)</w:t>
            </w:r>
          </w:p>
        </w:tc>
      </w:tr>
      <w:tr w:rsidR="009C67E0" w:rsidTr="00A269A1">
        <w:tc>
          <w:tcPr>
            <w:tcW w:w="2155" w:type="dxa"/>
            <w:vMerge/>
          </w:tcPr>
          <w:p w:rsidR="009C67E0" w:rsidRDefault="009C67E0" w:rsidP="009C67E0">
            <w:pPr>
              <w:autoSpaceDE w:val="0"/>
              <w:autoSpaceDN w:val="0"/>
              <w:adjustRightInd w:val="0"/>
              <w:jc w:val="center"/>
              <w:rPr>
                <w:rFonts w:ascii="Times New Roman" w:hAnsi="Times New Roman" w:cs="Times New Roman"/>
              </w:rPr>
            </w:pPr>
          </w:p>
        </w:tc>
        <w:tc>
          <w:tcPr>
            <w:tcW w:w="7110" w:type="dxa"/>
            <w:tcBorders>
              <w:top w:val="single" w:sz="4" w:space="0" w:color="auto"/>
            </w:tcBorders>
          </w:tcPr>
          <w:p w:rsidR="009C67E0" w:rsidRDefault="009C67E0" w:rsidP="009C67E0">
            <w:pPr>
              <w:autoSpaceDE w:val="0"/>
              <w:autoSpaceDN w:val="0"/>
              <w:adjustRightInd w:val="0"/>
              <w:jc w:val="center"/>
              <w:rPr>
                <w:rFonts w:ascii="Times New Roman" w:hAnsi="Times New Roman" w:cs="Times New Roman"/>
              </w:rPr>
            </w:pPr>
            <w:r>
              <w:rPr>
                <w:rFonts w:ascii="Times New Roman" w:hAnsi="Times New Roman" w:cs="Times New Roman"/>
              </w:rPr>
              <w:t>12</w:t>
            </w:r>
            <w:r w:rsidR="00BC77BD">
              <w:rPr>
                <w:rFonts w:ascii="Times New Roman" w:hAnsi="Times New Roman" w:cs="Times New Roman"/>
              </w:rPr>
              <w:t>2</w:t>
            </w:r>
          </w:p>
          <w:p w:rsidR="009C67E0" w:rsidRDefault="009C67E0" w:rsidP="009C67E0">
            <w:pPr>
              <w:autoSpaceDE w:val="0"/>
              <w:autoSpaceDN w:val="0"/>
              <w:adjustRightInd w:val="0"/>
              <w:jc w:val="center"/>
              <w:rPr>
                <w:rFonts w:ascii="Times New Roman" w:hAnsi="Times New Roman" w:cs="Times New Roman"/>
              </w:rPr>
            </w:pPr>
          </w:p>
        </w:tc>
      </w:tr>
    </w:tbl>
    <w:p w:rsidR="009C67E0" w:rsidRDefault="009C67E0" w:rsidP="00B22890">
      <w:pPr>
        <w:autoSpaceDE w:val="0"/>
        <w:autoSpaceDN w:val="0"/>
        <w:adjustRightInd w:val="0"/>
        <w:spacing w:after="0" w:line="240" w:lineRule="auto"/>
        <w:jc w:val="both"/>
        <w:rPr>
          <w:rFonts w:ascii="Times New Roman" w:hAnsi="Times New Roman" w:cs="Times New Roman"/>
        </w:rPr>
      </w:pPr>
    </w:p>
    <w:p w:rsidR="00B22890" w:rsidRPr="00577216" w:rsidRDefault="00B22890" w:rsidP="00B22890">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Pr="00577216">
        <w:rPr>
          <w:rFonts w:ascii="Times New Roman" w:hAnsi="Times New Roman" w:cs="Times New Roman"/>
          <w:sz w:val="28"/>
          <w:szCs w:val="28"/>
        </w:rPr>
        <w:br/>
        <w:t xml:space="preserve">*) Inclusiv luna în care intră în vigoare garanția, exclusiv ultima lună de valabilitate a garanției </w:t>
      </w:r>
    </w:p>
    <w:p w:rsidR="00B22890" w:rsidRPr="00577216" w:rsidRDefault="00B22890">
      <w:pPr>
        <w:autoSpaceDE w:val="0"/>
        <w:autoSpaceDN w:val="0"/>
        <w:adjustRightInd w:val="0"/>
        <w:spacing w:after="0" w:line="240" w:lineRule="auto"/>
        <w:ind w:left="708"/>
        <w:jc w:val="both"/>
        <w:rPr>
          <w:rFonts w:ascii="Times New Roman" w:hAnsi="Times New Roman" w:cs="Times New Roman"/>
          <w:sz w:val="28"/>
          <w:szCs w:val="28"/>
        </w:rPr>
      </w:pPr>
    </w:p>
    <w:p w:rsidR="00F450BE" w:rsidRPr="00577216" w:rsidRDefault="00B22890">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(3) </w:t>
      </w:r>
      <w:r w:rsidR="00F450BE" w:rsidRPr="00577216">
        <w:rPr>
          <w:rFonts w:ascii="Times New Roman" w:hAnsi="Times New Roman" w:cs="Times New Roman"/>
          <w:sz w:val="28"/>
          <w:szCs w:val="28"/>
        </w:rPr>
        <w:t xml:space="preserve">Formula de calcul a comisionului de </w:t>
      </w:r>
      <w:r w:rsidR="0097529A" w:rsidRPr="00577216">
        <w:rPr>
          <w:rFonts w:ascii="Times New Roman" w:hAnsi="Times New Roman" w:cs="Times New Roman"/>
          <w:sz w:val="28"/>
          <w:szCs w:val="28"/>
        </w:rPr>
        <w:t xml:space="preserve">gestiune </w:t>
      </w:r>
      <w:r w:rsidR="00F450BE" w:rsidRPr="00577216">
        <w:rPr>
          <w:rFonts w:ascii="Times New Roman" w:hAnsi="Times New Roman" w:cs="Times New Roman"/>
          <w:sz w:val="28"/>
          <w:szCs w:val="28"/>
        </w:rPr>
        <w:t>este după cum urmează:</w:t>
      </w:r>
      <w:r w:rsidR="00F450BE" w:rsidRPr="00577216">
        <w:rPr>
          <w:rFonts w:ascii="Times New Roman" w:hAnsi="Times New Roman" w:cs="Times New Roman"/>
          <w:sz w:val="28"/>
          <w:szCs w:val="28"/>
        </w:rPr>
        <w:br/>
        <w:t xml:space="preserve">i) pentru primul an de garantare, pentru intervalul cuprins între data acordării şi 31 decembrie a anului respectiv: </w:t>
      </w:r>
    </w:p>
    <w:tbl>
      <w:tblPr>
        <w:tblStyle w:val="TableGrid0"/>
        <w:tblW w:w="10075"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0"/>
        <w:gridCol w:w="7555"/>
      </w:tblGrid>
      <w:tr w:rsidR="00A269A1" w:rsidTr="00A269A1">
        <w:tc>
          <w:tcPr>
            <w:tcW w:w="2520" w:type="dxa"/>
            <w:vMerge w:val="restart"/>
          </w:tcPr>
          <w:p w:rsidR="00A269A1" w:rsidRDefault="00A269A1" w:rsidP="0047215E">
            <w:pPr>
              <w:autoSpaceDE w:val="0"/>
              <w:autoSpaceDN w:val="0"/>
              <w:adjustRightInd w:val="0"/>
              <w:jc w:val="center"/>
              <w:rPr>
                <w:rFonts w:ascii="Times New Roman" w:hAnsi="Times New Roman" w:cs="Times New Roman"/>
              </w:rPr>
            </w:pPr>
          </w:p>
          <w:p w:rsidR="00A269A1" w:rsidRDefault="00A269A1" w:rsidP="00A269A1">
            <w:pPr>
              <w:autoSpaceDE w:val="0"/>
              <w:autoSpaceDN w:val="0"/>
              <w:adjustRightInd w:val="0"/>
              <w:jc w:val="center"/>
              <w:rPr>
                <w:rFonts w:ascii="Times New Roman" w:hAnsi="Times New Roman" w:cs="Times New Roman"/>
              </w:rPr>
            </w:pPr>
          </w:p>
          <w:p w:rsidR="00A269A1" w:rsidRDefault="00A269A1" w:rsidP="00A269A1">
            <w:pPr>
              <w:autoSpaceDE w:val="0"/>
              <w:autoSpaceDN w:val="0"/>
              <w:adjustRightInd w:val="0"/>
              <w:jc w:val="center"/>
              <w:rPr>
                <w:rFonts w:ascii="Times New Roman" w:hAnsi="Times New Roman" w:cs="Times New Roman"/>
              </w:rPr>
            </w:pPr>
            <w:r w:rsidRPr="009C67E0">
              <w:rPr>
                <w:rFonts w:ascii="Times New Roman" w:hAnsi="Times New Roman" w:cs="Times New Roman"/>
              </w:rPr>
              <w:t xml:space="preserve">Comision de </w:t>
            </w:r>
            <w:r>
              <w:rPr>
                <w:rFonts w:ascii="Times New Roman" w:hAnsi="Times New Roman" w:cs="Times New Roman"/>
              </w:rPr>
              <w:t>gestiune</w:t>
            </w:r>
            <w:r w:rsidRPr="009C67E0">
              <w:rPr>
                <w:rFonts w:ascii="Times New Roman" w:hAnsi="Times New Roman" w:cs="Times New Roman"/>
              </w:rPr>
              <w:t xml:space="preserve"> =</w:t>
            </w:r>
          </w:p>
        </w:tc>
        <w:tc>
          <w:tcPr>
            <w:tcW w:w="7555" w:type="dxa"/>
            <w:tcBorders>
              <w:bottom w:val="single" w:sz="4" w:space="0" w:color="auto"/>
            </w:tcBorders>
          </w:tcPr>
          <w:p w:rsidR="00A269A1" w:rsidRDefault="00A269A1" w:rsidP="0047215E">
            <w:pPr>
              <w:autoSpaceDE w:val="0"/>
              <w:autoSpaceDN w:val="0"/>
              <w:adjustRightInd w:val="0"/>
              <w:jc w:val="both"/>
              <w:rPr>
                <w:rFonts w:ascii="Times New Roman" w:hAnsi="Times New Roman" w:cs="Times New Roman"/>
              </w:rPr>
            </w:pPr>
          </w:p>
          <w:p w:rsidR="00A269A1" w:rsidRDefault="00A269A1" w:rsidP="0047215E">
            <w:pPr>
              <w:autoSpaceDE w:val="0"/>
              <w:autoSpaceDN w:val="0"/>
              <w:adjustRightInd w:val="0"/>
              <w:jc w:val="both"/>
              <w:rPr>
                <w:rFonts w:ascii="Times New Roman" w:hAnsi="Times New Roman" w:cs="Times New Roman"/>
              </w:rPr>
            </w:pPr>
          </w:p>
          <w:p w:rsidR="00A269A1" w:rsidRDefault="00A269A1" w:rsidP="0047215E">
            <w:pPr>
              <w:autoSpaceDE w:val="0"/>
              <w:autoSpaceDN w:val="0"/>
              <w:adjustRightInd w:val="0"/>
              <w:jc w:val="both"/>
              <w:rPr>
                <w:rFonts w:ascii="Times New Roman" w:hAnsi="Times New Roman" w:cs="Times New Roman"/>
              </w:rPr>
            </w:pPr>
            <w:r>
              <w:rPr>
                <w:rFonts w:ascii="Times New Roman" w:hAnsi="Times New Roman" w:cs="Times New Roman"/>
              </w:rPr>
              <w:t xml:space="preserve">valoarea garanției * </w:t>
            </w:r>
            <w:r w:rsidRPr="009C67E0">
              <w:rPr>
                <w:rFonts w:ascii="Times New Roman" w:hAnsi="Times New Roman" w:cs="Times New Roman"/>
              </w:rPr>
              <w:t>procent comision *(</w:t>
            </w:r>
            <w:r w:rsidRPr="00A269A1">
              <w:rPr>
                <w:rFonts w:ascii="Times New Roman" w:hAnsi="Times New Roman" w:cs="Times New Roman"/>
              </w:rPr>
              <w:t>nr. luni de garantare din anul respectiv</w:t>
            </w:r>
            <w:r>
              <w:rPr>
                <w:rFonts w:ascii="Times New Roman" w:hAnsi="Times New Roman" w:cs="Times New Roman"/>
              </w:rPr>
              <w:t xml:space="preserve"> (*)</w:t>
            </w:r>
          </w:p>
        </w:tc>
      </w:tr>
      <w:tr w:rsidR="00A269A1" w:rsidTr="00A269A1">
        <w:tc>
          <w:tcPr>
            <w:tcW w:w="2520" w:type="dxa"/>
            <w:vMerge/>
          </w:tcPr>
          <w:p w:rsidR="00A269A1" w:rsidRDefault="00A269A1" w:rsidP="0047215E">
            <w:pPr>
              <w:autoSpaceDE w:val="0"/>
              <w:autoSpaceDN w:val="0"/>
              <w:adjustRightInd w:val="0"/>
              <w:jc w:val="center"/>
              <w:rPr>
                <w:rFonts w:ascii="Times New Roman" w:hAnsi="Times New Roman" w:cs="Times New Roman"/>
              </w:rPr>
            </w:pPr>
          </w:p>
        </w:tc>
        <w:tc>
          <w:tcPr>
            <w:tcW w:w="7555" w:type="dxa"/>
            <w:tcBorders>
              <w:top w:val="single" w:sz="4" w:space="0" w:color="auto"/>
            </w:tcBorders>
          </w:tcPr>
          <w:p w:rsidR="00A269A1" w:rsidRDefault="00A269A1" w:rsidP="0047215E">
            <w:pPr>
              <w:autoSpaceDE w:val="0"/>
              <w:autoSpaceDN w:val="0"/>
              <w:adjustRightInd w:val="0"/>
              <w:jc w:val="center"/>
              <w:rPr>
                <w:rFonts w:ascii="Times New Roman" w:hAnsi="Times New Roman" w:cs="Times New Roman"/>
              </w:rPr>
            </w:pPr>
            <w:r>
              <w:rPr>
                <w:rFonts w:ascii="Times New Roman" w:hAnsi="Times New Roman" w:cs="Times New Roman"/>
              </w:rPr>
              <w:t>12</w:t>
            </w:r>
          </w:p>
          <w:p w:rsidR="00A269A1" w:rsidRDefault="00A269A1" w:rsidP="0047215E">
            <w:pPr>
              <w:autoSpaceDE w:val="0"/>
              <w:autoSpaceDN w:val="0"/>
              <w:adjustRightInd w:val="0"/>
              <w:jc w:val="center"/>
              <w:rPr>
                <w:rFonts w:ascii="Times New Roman" w:hAnsi="Times New Roman" w:cs="Times New Roman"/>
              </w:rPr>
            </w:pPr>
          </w:p>
        </w:tc>
      </w:tr>
    </w:tbl>
    <w:p w:rsidR="00F450BE" w:rsidRPr="00577216" w:rsidRDefault="00F450BE">
      <w:pPr>
        <w:autoSpaceDE w:val="0"/>
        <w:autoSpaceDN w:val="0"/>
        <w:adjustRightInd w:val="0"/>
        <w:spacing w:after="0" w:line="240" w:lineRule="auto"/>
        <w:jc w:val="both"/>
        <w:rPr>
          <w:rFonts w:ascii="Times New Roman" w:hAnsi="Times New Roman" w:cs="Times New Roman"/>
          <w:sz w:val="28"/>
          <w:szCs w:val="28"/>
        </w:rPr>
      </w:pPr>
    </w:p>
    <w:p w:rsidR="00F450BE" w:rsidRPr="00577216" w:rsidRDefault="00F450BE">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lastRenderedPageBreak/>
        <w:t xml:space="preserve">ii) pentru următorii ani întregi de garantare: </w:t>
      </w:r>
    </w:p>
    <w:tbl>
      <w:tblPr>
        <w:tblStyle w:val="TableGrid0"/>
        <w:tblW w:w="10075"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0"/>
        <w:gridCol w:w="7555"/>
      </w:tblGrid>
      <w:tr w:rsidR="00A269A1" w:rsidTr="00A269A1">
        <w:tc>
          <w:tcPr>
            <w:tcW w:w="2520" w:type="dxa"/>
            <w:vMerge w:val="restart"/>
          </w:tcPr>
          <w:p w:rsidR="00A269A1" w:rsidRDefault="00A269A1" w:rsidP="0047215E">
            <w:pPr>
              <w:autoSpaceDE w:val="0"/>
              <w:autoSpaceDN w:val="0"/>
              <w:adjustRightInd w:val="0"/>
              <w:jc w:val="center"/>
              <w:rPr>
                <w:rFonts w:ascii="Times New Roman" w:hAnsi="Times New Roman" w:cs="Times New Roman"/>
              </w:rPr>
            </w:pPr>
          </w:p>
          <w:p w:rsidR="00A269A1" w:rsidRDefault="00A269A1" w:rsidP="0047215E">
            <w:pPr>
              <w:autoSpaceDE w:val="0"/>
              <w:autoSpaceDN w:val="0"/>
              <w:adjustRightInd w:val="0"/>
              <w:jc w:val="center"/>
              <w:rPr>
                <w:rFonts w:ascii="Times New Roman" w:hAnsi="Times New Roman" w:cs="Times New Roman"/>
              </w:rPr>
            </w:pPr>
            <w:r w:rsidRPr="009C67E0">
              <w:rPr>
                <w:rFonts w:ascii="Times New Roman" w:hAnsi="Times New Roman" w:cs="Times New Roman"/>
              </w:rPr>
              <w:t xml:space="preserve">Comision de </w:t>
            </w:r>
            <w:r>
              <w:rPr>
                <w:rFonts w:ascii="Times New Roman" w:hAnsi="Times New Roman" w:cs="Times New Roman"/>
              </w:rPr>
              <w:t>gestiune</w:t>
            </w:r>
            <w:r w:rsidRPr="009C67E0">
              <w:rPr>
                <w:rFonts w:ascii="Times New Roman" w:hAnsi="Times New Roman" w:cs="Times New Roman"/>
              </w:rPr>
              <w:t xml:space="preserve"> =</w:t>
            </w:r>
          </w:p>
        </w:tc>
        <w:tc>
          <w:tcPr>
            <w:tcW w:w="7555" w:type="dxa"/>
          </w:tcPr>
          <w:p w:rsidR="00A269A1" w:rsidRDefault="00A269A1" w:rsidP="0047215E">
            <w:pPr>
              <w:autoSpaceDE w:val="0"/>
              <w:autoSpaceDN w:val="0"/>
              <w:adjustRightInd w:val="0"/>
              <w:jc w:val="both"/>
              <w:rPr>
                <w:rFonts w:ascii="Times New Roman" w:hAnsi="Times New Roman" w:cs="Times New Roman"/>
              </w:rPr>
            </w:pPr>
          </w:p>
          <w:p w:rsidR="00A269A1" w:rsidRDefault="00A269A1" w:rsidP="00A269A1">
            <w:pPr>
              <w:autoSpaceDE w:val="0"/>
              <w:autoSpaceDN w:val="0"/>
              <w:adjustRightInd w:val="0"/>
              <w:jc w:val="both"/>
              <w:rPr>
                <w:rFonts w:ascii="Times New Roman" w:hAnsi="Times New Roman" w:cs="Times New Roman"/>
              </w:rPr>
            </w:pPr>
            <w:r w:rsidRPr="00A269A1">
              <w:rPr>
                <w:rFonts w:ascii="Times New Roman" w:hAnsi="Times New Roman" w:cs="Times New Roman"/>
              </w:rPr>
              <w:t>soldul garanţiei la 31 decembrie al anului anterior</w:t>
            </w:r>
            <w:r>
              <w:rPr>
                <w:rFonts w:ascii="Times New Roman" w:hAnsi="Times New Roman" w:cs="Times New Roman"/>
              </w:rPr>
              <w:t>* procent comision</w:t>
            </w:r>
          </w:p>
        </w:tc>
      </w:tr>
      <w:tr w:rsidR="00A269A1" w:rsidTr="00A269A1">
        <w:tc>
          <w:tcPr>
            <w:tcW w:w="2520" w:type="dxa"/>
            <w:vMerge/>
          </w:tcPr>
          <w:p w:rsidR="00A269A1" w:rsidRDefault="00A269A1" w:rsidP="0047215E">
            <w:pPr>
              <w:autoSpaceDE w:val="0"/>
              <w:autoSpaceDN w:val="0"/>
              <w:adjustRightInd w:val="0"/>
              <w:jc w:val="center"/>
              <w:rPr>
                <w:rFonts w:ascii="Times New Roman" w:hAnsi="Times New Roman" w:cs="Times New Roman"/>
              </w:rPr>
            </w:pPr>
          </w:p>
        </w:tc>
        <w:tc>
          <w:tcPr>
            <w:tcW w:w="7555" w:type="dxa"/>
          </w:tcPr>
          <w:p w:rsidR="00A269A1" w:rsidRDefault="00A269A1" w:rsidP="00A269A1">
            <w:pPr>
              <w:autoSpaceDE w:val="0"/>
              <w:autoSpaceDN w:val="0"/>
              <w:adjustRightInd w:val="0"/>
              <w:rPr>
                <w:rFonts w:ascii="Times New Roman" w:hAnsi="Times New Roman" w:cs="Times New Roman"/>
              </w:rPr>
            </w:pPr>
          </w:p>
          <w:p w:rsidR="00A269A1" w:rsidRDefault="00A269A1" w:rsidP="0047215E">
            <w:pPr>
              <w:autoSpaceDE w:val="0"/>
              <w:autoSpaceDN w:val="0"/>
              <w:adjustRightInd w:val="0"/>
              <w:jc w:val="center"/>
              <w:rPr>
                <w:rFonts w:ascii="Times New Roman" w:hAnsi="Times New Roman" w:cs="Times New Roman"/>
              </w:rPr>
            </w:pPr>
          </w:p>
        </w:tc>
      </w:tr>
    </w:tbl>
    <w:p w:rsidR="00F450BE" w:rsidRPr="00577216" w:rsidRDefault="00F450BE">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iii) pentru ultima fracţiune de an de garantare: </w:t>
      </w:r>
    </w:p>
    <w:tbl>
      <w:tblPr>
        <w:tblStyle w:val="TableGrid0"/>
        <w:tblW w:w="1089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0"/>
        <w:gridCol w:w="8640"/>
      </w:tblGrid>
      <w:tr w:rsidR="00A269A1" w:rsidTr="00A269A1">
        <w:tc>
          <w:tcPr>
            <w:tcW w:w="2250" w:type="dxa"/>
            <w:vMerge w:val="restart"/>
          </w:tcPr>
          <w:p w:rsidR="00A269A1" w:rsidRDefault="00A269A1" w:rsidP="0047215E">
            <w:pPr>
              <w:autoSpaceDE w:val="0"/>
              <w:autoSpaceDN w:val="0"/>
              <w:adjustRightInd w:val="0"/>
              <w:jc w:val="center"/>
              <w:rPr>
                <w:rFonts w:ascii="Times New Roman" w:hAnsi="Times New Roman" w:cs="Times New Roman"/>
              </w:rPr>
            </w:pPr>
          </w:p>
          <w:p w:rsidR="00A269A1" w:rsidRDefault="00A269A1" w:rsidP="0047215E">
            <w:pPr>
              <w:autoSpaceDE w:val="0"/>
              <w:autoSpaceDN w:val="0"/>
              <w:adjustRightInd w:val="0"/>
              <w:jc w:val="center"/>
              <w:rPr>
                <w:rFonts w:ascii="Times New Roman" w:hAnsi="Times New Roman" w:cs="Times New Roman"/>
              </w:rPr>
            </w:pPr>
          </w:p>
          <w:p w:rsidR="00A269A1" w:rsidRDefault="00A269A1" w:rsidP="00E57002">
            <w:pPr>
              <w:autoSpaceDE w:val="0"/>
              <w:autoSpaceDN w:val="0"/>
              <w:adjustRightInd w:val="0"/>
              <w:jc w:val="center"/>
              <w:rPr>
                <w:rFonts w:ascii="Times New Roman" w:hAnsi="Times New Roman" w:cs="Times New Roman"/>
              </w:rPr>
            </w:pPr>
            <w:r w:rsidRPr="009C67E0">
              <w:rPr>
                <w:rFonts w:ascii="Times New Roman" w:hAnsi="Times New Roman" w:cs="Times New Roman"/>
              </w:rPr>
              <w:t xml:space="preserve">Comision de </w:t>
            </w:r>
            <w:r>
              <w:rPr>
                <w:rFonts w:ascii="Times New Roman" w:hAnsi="Times New Roman" w:cs="Times New Roman"/>
              </w:rPr>
              <w:t>gestiune</w:t>
            </w:r>
            <w:r w:rsidR="00E57002" w:rsidRPr="009C67E0">
              <w:rPr>
                <w:rFonts w:ascii="Times New Roman" w:hAnsi="Times New Roman" w:cs="Times New Roman"/>
              </w:rPr>
              <w:t>=</w:t>
            </w:r>
          </w:p>
        </w:tc>
        <w:tc>
          <w:tcPr>
            <w:tcW w:w="8640" w:type="dxa"/>
            <w:tcBorders>
              <w:bottom w:val="single" w:sz="4" w:space="0" w:color="auto"/>
            </w:tcBorders>
          </w:tcPr>
          <w:p w:rsidR="00A269A1" w:rsidRDefault="00A269A1" w:rsidP="0047215E">
            <w:pPr>
              <w:autoSpaceDE w:val="0"/>
              <w:autoSpaceDN w:val="0"/>
              <w:adjustRightInd w:val="0"/>
              <w:jc w:val="both"/>
              <w:rPr>
                <w:rFonts w:ascii="Times New Roman" w:hAnsi="Times New Roman" w:cs="Times New Roman"/>
              </w:rPr>
            </w:pPr>
          </w:p>
          <w:p w:rsidR="00A269A1" w:rsidRDefault="00A269A1" w:rsidP="0047215E">
            <w:pPr>
              <w:autoSpaceDE w:val="0"/>
              <w:autoSpaceDN w:val="0"/>
              <w:adjustRightInd w:val="0"/>
              <w:jc w:val="both"/>
              <w:rPr>
                <w:rFonts w:ascii="Times New Roman" w:hAnsi="Times New Roman" w:cs="Times New Roman"/>
              </w:rPr>
            </w:pPr>
          </w:p>
          <w:p w:rsidR="00A269A1" w:rsidRPr="00A269A1" w:rsidRDefault="00A269A1" w:rsidP="00A269A1">
            <w:pPr>
              <w:autoSpaceDE w:val="0"/>
              <w:autoSpaceDN w:val="0"/>
              <w:adjustRightInd w:val="0"/>
              <w:jc w:val="both"/>
              <w:rPr>
                <w:rFonts w:ascii="Times New Roman" w:hAnsi="Times New Roman" w:cs="Times New Roman"/>
              </w:rPr>
            </w:pPr>
            <w:r w:rsidRPr="00A269A1">
              <w:rPr>
                <w:rFonts w:ascii="Times New Roman" w:hAnsi="Times New Roman" w:cs="Times New Roman"/>
              </w:rPr>
              <w:t>(soldul garanţiei la 31 decembrie al anului anterior * procent comision * nr. luni de garantare</w:t>
            </w:r>
            <w:r w:rsidRPr="00A269A1">
              <w:rPr>
                <w:rFonts w:ascii="Times New Roman" w:hAnsi="Times New Roman" w:cs="Times New Roman"/>
                <w:vertAlign w:val="superscript"/>
              </w:rPr>
              <w:t>**</w:t>
            </w:r>
            <w:r w:rsidRPr="00A269A1">
              <w:rPr>
                <w:rFonts w:ascii="Times New Roman" w:hAnsi="Times New Roman" w:cs="Times New Roman"/>
              </w:rPr>
              <w:t>)</w:t>
            </w:r>
          </w:p>
        </w:tc>
      </w:tr>
      <w:tr w:rsidR="00A269A1" w:rsidTr="00A269A1">
        <w:tc>
          <w:tcPr>
            <w:tcW w:w="2250" w:type="dxa"/>
            <w:vMerge/>
          </w:tcPr>
          <w:p w:rsidR="00A269A1" w:rsidRDefault="00A269A1" w:rsidP="0047215E">
            <w:pPr>
              <w:autoSpaceDE w:val="0"/>
              <w:autoSpaceDN w:val="0"/>
              <w:adjustRightInd w:val="0"/>
              <w:jc w:val="center"/>
              <w:rPr>
                <w:rFonts w:ascii="Times New Roman" w:hAnsi="Times New Roman" w:cs="Times New Roman"/>
              </w:rPr>
            </w:pPr>
          </w:p>
        </w:tc>
        <w:tc>
          <w:tcPr>
            <w:tcW w:w="8640" w:type="dxa"/>
            <w:tcBorders>
              <w:top w:val="single" w:sz="4" w:space="0" w:color="auto"/>
            </w:tcBorders>
          </w:tcPr>
          <w:p w:rsidR="00A269A1" w:rsidRDefault="00A269A1" w:rsidP="0047215E">
            <w:pPr>
              <w:autoSpaceDE w:val="0"/>
              <w:autoSpaceDN w:val="0"/>
              <w:adjustRightInd w:val="0"/>
              <w:jc w:val="center"/>
              <w:rPr>
                <w:rFonts w:ascii="Times New Roman" w:hAnsi="Times New Roman" w:cs="Times New Roman"/>
              </w:rPr>
            </w:pPr>
            <w:r>
              <w:rPr>
                <w:rFonts w:ascii="Times New Roman" w:hAnsi="Times New Roman" w:cs="Times New Roman"/>
              </w:rPr>
              <w:t>12</w:t>
            </w:r>
          </w:p>
          <w:p w:rsidR="00A269A1" w:rsidRDefault="00A269A1" w:rsidP="0047215E">
            <w:pPr>
              <w:autoSpaceDE w:val="0"/>
              <w:autoSpaceDN w:val="0"/>
              <w:adjustRightInd w:val="0"/>
              <w:jc w:val="center"/>
              <w:rPr>
                <w:rFonts w:ascii="Times New Roman" w:hAnsi="Times New Roman" w:cs="Times New Roman"/>
              </w:rPr>
            </w:pPr>
          </w:p>
        </w:tc>
      </w:tr>
    </w:tbl>
    <w:p w:rsidR="00BD3F8F" w:rsidRPr="00577216" w:rsidRDefault="00F450BE">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Pr="00577216">
        <w:rPr>
          <w:rFonts w:ascii="Times New Roman" w:hAnsi="Times New Roman" w:cs="Times New Roman"/>
          <w:sz w:val="28"/>
          <w:szCs w:val="28"/>
        </w:rPr>
        <w:br/>
      </w:r>
      <w:r w:rsidR="00CA1260" w:rsidRPr="00577216">
        <w:rPr>
          <w:rFonts w:ascii="Times New Roman" w:hAnsi="Times New Roman" w:cs="Times New Roman"/>
          <w:sz w:val="28"/>
          <w:szCs w:val="28"/>
          <w:vertAlign w:val="superscript"/>
        </w:rPr>
        <w:t>*</w:t>
      </w:r>
      <w:r w:rsidR="005C1D60" w:rsidRPr="00577216">
        <w:rPr>
          <w:rFonts w:ascii="Times New Roman" w:hAnsi="Times New Roman" w:cs="Times New Roman"/>
          <w:sz w:val="28"/>
          <w:szCs w:val="28"/>
        </w:rPr>
        <w:t xml:space="preserve">Inclusiv luna în care se acordă garanţia, </w:t>
      </w:r>
    </w:p>
    <w:p w:rsidR="00F450BE" w:rsidRPr="00577216" w:rsidRDefault="00CA1260">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vertAlign w:val="superscript"/>
        </w:rPr>
        <w:t>**</w:t>
      </w:r>
      <w:r w:rsidR="00F450BE" w:rsidRPr="00577216">
        <w:rPr>
          <w:rFonts w:ascii="Times New Roman" w:hAnsi="Times New Roman" w:cs="Times New Roman"/>
          <w:sz w:val="28"/>
          <w:szCs w:val="28"/>
        </w:rPr>
        <w:t>Exclusiv ultima lună de valabilitate a garanției</w:t>
      </w:r>
    </w:p>
    <w:p w:rsidR="00577216" w:rsidRDefault="00577216">
      <w:pPr>
        <w:autoSpaceDE w:val="0"/>
        <w:autoSpaceDN w:val="0"/>
        <w:adjustRightInd w:val="0"/>
        <w:spacing w:after="0" w:line="240" w:lineRule="auto"/>
        <w:jc w:val="both"/>
        <w:rPr>
          <w:rFonts w:ascii="Times New Roman" w:hAnsi="Times New Roman" w:cs="Times New Roman"/>
          <w:sz w:val="28"/>
          <w:szCs w:val="28"/>
        </w:rPr>
      </w:pPr>
    </w:p>
    <w:p w:rsidR="009C67E0" w:rsidRPr="00577216" w:rsidRDefault="009C67E0" w:rsidP="009C67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577216">
        <w:rPr>
          <w:rFonts w:ascii="Times New Roman" w:hAnsi="Times New Roman" w:cs="Times New Roman"/>
          <w:sz w:val="28"/>
          <w:szCs w:val="28"/>
        </w:rPr>
        <w:t xml:space="preserve">) Nivelul comisionului de </w:t>
      </w:r>
      <w:r>
        <w:rPr>
          <w:rFonts w:ascii="Times New Roman" w:hAnsi="Times New Roman" w:cs="Times New Roman"/>
          <w:sz w:val="28"/>
          <w:szCs w:val="28"/>
        </w:rPr>
        <w:t xml:space="preserve">risc </w:t>
      </w:r>
      <w:r w:rsidRPr="00577216">
        <w:rPr>
          <w:rFonts w:ascii="Times New Roman" w:hAnsi="Times New Roman" w:cs="Times New Roman"/>
          <w:sz w:val="28"/>
          <w:szCs w:val="28"/>
        </w:rPr>
        <w:t>datorat M.F.P. de beneficiarii garanțiilor de stat se stabileşte prin ordin al ministrului finanţelor publice.</w:t>
      </w:r>
    </w:p>
    <w:p w:rsidR="009C67E0" w:rsidRPr="00577216" w:rsidRDefault="009C67E0" w:rsidP="009C67E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577216">
        <w:rPr>
          <w:rFonts w:ascii="Times New Roman" w:hAnsi="Times New Roman" w:cs="Times New Roman"/>
          <w:sz w:val="28"/>
          <w:szCs w:val="28"/>
        </w:rPr>
        <w:t>Nivelul comisionului de gestiune datorat de beneficiarii garanțiilor de stat fondurilor de garantare se negociază anual între M.F.P. şi fondurile de garantare şi se stabileşte prin ordin al ministrului finanţelor publice.</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9C67E0">
        <w:rPr>
          <w:rFonts w:ascii="Times New Roman" w:hAnsi="Times New Roman" w:cs="Times New Roman"/>
          <w:sz w:val="28"/>
          <w:szCs w:val="28"/>
        </w:rPr>
        <w:t>6</w:t>
      </w:r>
      <w:r w:rsidRPr="00577216">
        <w:rPr>
          <w:rFonts w:ascii="Times New Roman" w:hAnsi="Times New Roman" w:cs="Times New Roman"/>
          <w:sz w:val="28"/>
          <w:szCs w:val="28"/>
        </w:rPr>
        <w:t xml:space="preserve">) Pentru </w:t>
      </w:r>
      <w:r w:rsidR="004445D7" w:rsidRPr="00577216">
        <w:rPr>
          <w:rFonts w:ascii="Times New Roman" w:hAnsi="Times New Roman" w:cs="Times New Roman"/>
          <w:sz w:val="28"/>
          <w:szCs w:val="28"/>
        </w:rPr>
        <w:t xml:space="preserve">finanțările garantate </w:t>
      </w:r>
      <w:r w:rsidRPr="00577216">
        <w:rPr>
          <w:rFonts w:ascii="Times New Roman" w:hAnsi="Times New Roman" w:cs="Times New Roman"/>
          <w:sz w:val="28"/>
          <w:szCs w:val="28"/>
        </w:rPr>
        <w:t>acordate în cadrul programului nu se percepe comision de rambursare anticipată, iar contractul de credit nu poate conţine clauze care să permită modificarea unilaterală a acestuia de către finanţatori.</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9C67E0">
        <w:rPr>
          <w:rFonts w:ascii="Times New Roman" w:hAnsi="Times New Roman" w:cs="Times New Roman"/>
          <w:sz w:val="28"/>
          <w:szCs w:val="28"/>
        </w:rPr>
        <w:t>7</w:t>
      </w:r>
      <w:r w:rsidRPr="00577216">
        <w:rPr>
          <w:rFonts w:ascii="Times New Roman" w:hAnsi="Times New Roman" w:cs="Times New Roman"/>
          <w:sz w:val="28"/>
          <w:szCs w:val="28"/>
        </w:rPr>
        <w:t>) Finanţatorii sunt obligaţi să respecte costurile de finanţare prevăzute la alin. (</w:t>
      </w:r>
      <w:r w:rsidR="00237034" w:rsidRPr="00577216">
        <w:rPr>
          <w:rFonts w:ascii="Times New Roman" w:hAnsi="Times New Roman" w:cs="Times New Roman"/>
          <w:sz w:val="28"/>
          <w:szCs w:val="28"/>
        </w:rPr>
        <w:t>1</w:t>
      </w:r>
      <w:r w:rsidRPr="00577216">
        <w:rPr>
          <w:rFonts w:ascii="Times New Roman" w:hAnsi="Times New Roman" w:cs="Times New Roman"/>
          <w:sz w:val="28"/>
          <w:szCs w:val="28"/>
        </w:rPr>
        <w:t>) pe întreaga durată de derulare a contractelor de finanţare încheiate.</w:t>
      </w:r>
    </w:p>
    <w:p w:rsidR="00054B23" w:rsidRPr="00577216" w:rsidRDefault="00054B23">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CAPITOLUL II</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b/>
          <w:bCs/>
          <w:sz w:val="28"/>
          <w:szCs w:val="28"/>
        </w:rPr>
        <w:t>Definiţii</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ART. </w:t>
      </w:r>
      <w:r w:rsidR="00E91024" w:rsidRPr="00577216">
        <w:rPr>
          <w:rFonts w:ascii="Times New Roman" w:hAnsi="Times New Roman" w:cs="Times New Roman"/>
          <w:sz w:val="28"/>
          <w:szCs w:val="28"/>
        </w:rPr>
        <w:t>5</w:t>
      </w:r>
    </w:p>
    <w:p w:rsidR="00462D56"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(1) În sensul prezentelor norme, termenii şi expresiile de mai jos au următoarele semnificaţii:</w:t>
      </w:r>
    </w:p>
    <w:p w:rsidR="004303D6" w:rsidRPr="00577216" w:rsidRDefault="004303D6">
      <w:pPr>
        <w:autoSpaceDE w:val="0"/>
        <w:autoSpaceDN w:val="0"/>
        <w:adjustRightInd w:val="0"/>
        <w:spacing w:after="0" w:line="240" w:lineRule="auto"/>
        <w:jc w:val="both"/>
        <w:rPr>
          <w:rFonts w:ascii="Times New Roman" w:hAnsi="Times New Roman" w:cs="Times New Roman"/>
          <w:sz w:val="28"/>
          <w:szCs w:val="28"/>
        </w:rPr>
      </w:pPr>
    </w:p>
    <w:p w:rsidR="00C961C6" w:rsidRPr="00577216" w:rsidRDefault="007C343C">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a</w:t>
      </w:r>
      <w:r w:rsidR="00C961C6" w:rsidRPr="00577216">
        <w:rPr>
          <w:rFonts w:ascii="Times New Roman" w:hAnsi="Times New Roman" w:cs="Times New Roman"/>
          <w:sz w:val="28"/>
          <w:szCs w:val="28"/>
        </w:rPr>
        <w:t xml:space="preserve">jutor </w:t>
      </w:r>
      <w:r w:rsidR="00EF0290" w:rsidRPr="00577216">
        <w:rPr>
          <w:rFonts w:ascii="Times New Roman" w:hAnsi="Times New Roman" w:cs="Times New Roman"/>
          <w:sz w:val="28"/>
          <w:szCs w:val="28"/>
        </w:rPr>
        <w:t>nerambursabil</w:t>
      </w:r>
      <w:r w:rsidR="00C961C6" w:rsidRPr="00577216">
        <w:rPr>
          <w:rFonts w:ascii="Times New Roman" w:hAnsi="Times New Roman" w:cs="Times New Roman"/>
          <w:sz w:val="28"/>
          <w:szCs w:val="28"/>
        </w:rPr>
        <w:t xml:space="preserve"> – ajutorul de până la 500.000 euro</w:t>
      </w:r>
      <w:r w:rsidR="00EF0290" w:rsidRPr="00577216">
        <w:rPr>
          <w:rFonts w:ascii="Times New Roman" w:hAnsi="Times New Roman" w:cs="Times New Roman"/>
          <w:sz w:val="28"/>
          <w:szCs w:val="28"/>
        </w:rPr>
        <w:t xml:space="preserve">, </w:t>
      </w:r>
      <w:r w:rsidR="00C961C6" w:rsidRPr="00577216">
        <w:rPr>
          <w:rFonts w:ascii="Times New Roman" w:hAnsi="Times New Roman" w:cs="Times New Roman"/>
          <w:sz w:val="28"/>
          <w:szCs w:val="28"/>
        </w:rPr>
        <w:t xml:space="preserve">acordat </w:t>
      </w:r>
      <w:r w:rsidR="00951443" w:rsidRPr="00577216">
        <w:rPr>
          <w:rFonts w:ascii="Times New Roman" w:hAnsi="Times New Roman" w:cs="Times New Roman"/>
          <w:sz w:val="28"/>
          <w:szCs w:val="28"/>
        </w:rPr>
        <w:t>beneficiarilor de C</w:t>
      </w:r>
      <w:r w:rsidRPr="00577216">
        <w:rPr>
          <w:rFonts w:ascii="Times New Roman" w:hAnsi="Times New Roman" w:cs="Times New Roman"/>
          <w:sz w:val="28"/>
          <w:szCs w:val="28"/>
        </w:rPr>
        <w:t>.</w:t>
      </w:r>
      <w:r w:rsidR="00951443" w:rsidRPr="00577216">
        <w:rPr>
          <w:rFonts w:ascii="Times New Roman" w:hAnsi="Times New Roman" w:cs="Times New Roman"/>
          <w:sz w:val="28"/>
          <w:szCs w:val="28"/>
        </w:rPr>
        <w:t>N</w:t>
      </w:r>
      <w:r w:rsidRPr="00577216">
        <w:rPr>
          <w:rFonts w:ascii="Times New Roman" w:hAnsi="Times New Roman" w:cs="Times New Roman"/>
          <w:sz w:val="28"/>
          <w:szCs w:val="28"/>
        </w:rPr>
        <w:t>.</w:t>
      </w:r>
      <w:r w:rsidR="00951443" w:rsidRPr="00577216">
        <w:rPr>
          <w:rFonts w:ascii="Times New Roman" w:hAnsi="Times New Roman" w:cs="Times New Roman"/>
          <w:sz w:val="28"/>
          <w:szCs w:val="28"/>
        </w:rPr>
        <w:t>S</w:t>
      </w:r>
      <w:r w:rsidRPr="00577216">
        <w:rPr>
          <w:rFonts w:ascii="Times New Roman" w:hAnsi="Times New Roman" w:cs="Times New Roman"/>
          <w:sz w:val="28"/>
          <w:szCs w:val="28"/>
        </w:rPr>
        <w:t>.</w:t>
      </w:r>
      <w:r w:rsidR="00951443" w:rsidRPr="00577216">
        <w:rPr>
          <w:rFonts w:ascii="Times New Roman" w:hAnsi="Times New Roman" w:cs="Times New Roman"/>
          <w:sz w:val="28"/>
          <w:szCs w:val="28"/>
        </w:rPr>
        <w:t>P</w:t>
      </w:r>
      <w:r w:rsidRPr="00577216">
        <w:rPr>
          <w:rFonts w:ascii="Times New Roman" w:hAnsi="Times New Roman" w:cs="Times New Roman"/>
          <w:sz w:val="28"/>
          <w:szCs w:val="28"/>
        </w:rPr>
        <w:t>.</w:t>
      </w:r>
      <w:r w:rsidR="00951443" w:rsidRPr="00577216">
        <w:rPr>
          <w:rFonts w:ascii="Times New Roman" w:hAnsi="Times New Roman" w:cs="Times New Roman"/>
          <w:sz w:val="28"/>
          <w:szCs w:val="28"/>
        </w:rPr>
        <w:t>,</w:t>
      </w:r>
      <w:r w:rsidR="00F14458" w:rsidRPr="00577216">
        <w:rPr>
          <w:rFonts w:ascii="Times New Roman" w:hAnsi="Times New Roman" w:cs="Times New Roman"/>
          <w:sz w:val="28"/>
          <w:szCs w:val="28"/>
        </w:rPr>
        <w:t xml:space="preserve">ce acoperă cheltuielile eligibile, pentru construcţiaşi/sau înfiinţarea, amenajarea şi dotarea gradiniţelor cu profil sportiv, </w:t>
      </w:r>
      <w:r w:rsidR="00951443" w:rsidRPr="00577216">
        <w:rPr>
          <w:rFonts w:ascii="Times New Roman" w:hAnsi="Times New Roman" w:cs="Times New Roman"/>
          <w:sz w:val="28"/>
          <w:szCs w:val="28"/>
        </w:rPr>
        <w:t xml:space="preserve">în calitate de furnizor de ajutor de minimis și administrator al schemei în condițiile </w:t>
      </w:r>
      <w:r w:rsidR="00F14458" w:rsidRPr="00577216">
        <w:rPr>
          <w:rFonts w:ascii="Times New Roman" w:hAnsi="Times New Roman" w:cs="Times New Roman"/>
          <w:sz w:val="28"/>
          <w:szCs w:val="28"/>
        </w:rPr>
        <w:t xml:space="preserve">Hotărârii </w:t>
      </w:r>
      <w:r w:rsidR="005C1489" w:rsidRPr="00577216">
        <w:rPr>
          <w:rFonts w:ascii="Times New Roman" w:hAnsi="Times New Roman" w:cs="Times New Roman"/>
          <w:sz w:val="28"/>
          <w:szCs w:val="28"/>
        </w:rPr>
        <w:t xml:space="preserve">Guvernului </w:t>
      </w:r>
      <w:r w:rsidR="00951443" w:rsidRPr="00577216">
        <w:rPr>
          <w:rFonts w:ascii="Times New Roman" w:hAnsi="Times New Roman" w:cs="Times New Roman"/>
          <w:sz w:val="28"/>
          <w:szCs w:val="28"/>
        </w:rPr>
        <w:t xml:space="preserve">nr. 239/2019 </w:t>
      </w:r>
      <w:r w:rsidRPr="00577216">
        <w:rPr>
          <w:rFonts w:ascii="Times New Roman" w:hAnsi="Times New Roman" w:cs="Times New Roman"/>
          <w:sz w:val="28"/>
          <w:szCs w:val="28"/>
        </w:rPr>
        <w:t xml:space="preserve">pentru instituirea unei scheme de ajutor de minimis privind programul guvernamental "gROwth </w:t>
      </w:r>
      <w:r w:rsidR="00E57002">
        <w:rPr>
          <w:rFonts w:ascii="Times New Roman" w:hAnsi="Times New Roman" w:cs="Times New Roman"/>
          <w:sz w:val="28"/>
          <w:szCs w:val="28"/>
        </w:rPr>
        <w:t>–</w:t>
      </w:r>
      <w:r w:rsidRPr="00577216">
        <w:rPr>
          <w:rFonts w:ascii="Times New Roman" w:hAnsi="Times New Roman" w:cs="Times New Roman"/>
          <w:sz w:val="28"/>
          <w:szCs w:val="28"/>
        </w:rPr>
        <w:t xml:space="preserve"> Investim în copii, investim în viitor;</w:t>
      </w:r>
    </w:p>
    <w:p w:rsidR="00977520" w:rsidRPr="00577216" w:rsidRDefault="001E347D">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beneficiar </w:t>
      </w:r>
      <w:r w:rsidR="0092193A" w:rsidRPr="00577216">
        <w:rPr>
          <w:rFonts w:ascii="Times New Roman" w:hAnsi="Times New Roman" w:cs="Times New Roman"/>
          <w:sz w:val="28"/>
          <w:szCs w:val="28"/>
        </w:rPr>
        <w:t>–</w:t>
      </w:r>
      <w:r w:rsidR="00E2413E" w:rsidRPr="00577216">
        <w:rPr>
          <w:rFonts w:ascii="Times New Roman" w:hAnsi="Times New Roman" w:cs="Times New Roman"/>
          <w:sz w:val="28"/>
          <w:szCs w:val="28"/>
        </w:rPr>
        <w:t>Comitetul Olimpic şi Sportiv Român, asociaţiile şi fundaţiile, federaţiile sau cluburile sportive</w:t>
      </w:r>
      <w:r w:rsidR="00E2413E">
        <w:rPr>
          <w:rFonts w:ascii="Times New Roman" w:hAnsi="Times New Roman" w:cs="Times New Roman"/>
          <w:sz w:val="28"/>
          <w:szCs w:val="28"/>
        </w:rPr>
        <w:t>, precum și</w:t>
      </w:r>
      <w:r w:rsidR="000E1E1B">
        <w:rPr>
          <w:rFonts w:ascii="Times New Roman" w:hAnsi="Times New Roman" w:cs="Times New Roman"/>
          <w:sz w:val="28"/>
          <w:szCs w:val="28"/>
        </w:rPr>
        <w:t xml:space="preserve">orice </w:t>
      </w:r>
      <w:r w:rsidRPr="00577216">
        <w:rPr>
          <w:rFonts w:ascii="Times New Roman" w:hAnsi="Times New Roman" w:cs="Times New Roman"/>
          <w:sz w:val="28"/>
          <w:szCs w:val="28"/>
        </w:rPr>
        <w:t>persoan</w:t>
      </w:r>
      <w:r w:rsidR="000E1E1B">
        <w:rPr>
          <w:rFonts w:ascii="Times New Roman" w:hAnsi="Times New Roman" w:cs="Times New Roman"/>
          <w:sz w:val="28"/>
          <w:szCs w:val="28"/>
        </w:rPr>
        <w:t>ă</w:t>
      </w:r>
      <w:r w:rsidR="0092193A" w:rsidRPr="00577216">
        <w:rPr>
          <w:rFonts w:ascii="Times New Roman" w:hAnsi="Times New Roman" w:cs="Times New Roman"/>
          <w:sz w:val="28"/>
          <w:szCs w:val="28"/>
        </w:rPr>
        <w:t>jurid</w:t>
      </w:r>
      <w:r w:rsidRPr="00577216">
        <w:rPr>
          <w:rFonts w:ascii="Times New Roman" w:hAnsi="Times New Roman" w:cs="Times New Roman"/>
          <w:sz w:val="28"/>
          <w:szCs w:val="28"/>
        </w:rPr>
        <w:t>ică</w:t>
      </w:r>
      <w:r w:rsidR="0073125E" w:rsidRPr="00577216">
        <w:rPr>
          <w:rFonts w:ascii="Times New Roman" w:hAnsi="Times New Roman" w:cs="Times New Roman"/>
          <w:sz w:val="28"/>
          <w:szCs w:val="28"/>
        </w:rPr>
        <w:t xml:space="preserve"> de drept privat</w:t>
      </w:r>
      <w:r w:rsidR="0092193A" w:rsidRPr="00577216">
        <w:rPr>
          <w:rFonts w:ascii="Times New Roman" w:hAnsi="Times New Roman" w:cs="Times New Roman"/>
          <w:sz w:val="28"/>
          <w:szCs w:val="28"/>
        </w:rPr>
        <w:t>cused</w:t>
      </w:r>
      <w:r w:rsidRPr="00577216">
        <w:rPr>
          <w:rFonts w:ascii="Times New Roman" w:hAnsi="Times New Roman" w:cs="Times New Roman"/>
          <w:sz w:val="28"/>
          <w:szCs w:val="28"/>
        </w:rPr>
        <w:t>iul</w:t>
      </w:r>
      <w:r w:rsidR="0092193A" w:rsidRPr="00577216">
        <w:rPr>
          <w:rFonts w:ascii="Times New Roman" w:hAnsi="Times New Roman" w:cs="Times New Roman"/>
          <w:sz w:val="28"/>
          <w:szCs w:val="28"/>
        </w:rPr>
        <w:t xml:space="preserve"> social</w:t>
      </w:r>
      <w:r w:rsidRPr="00577216">
        <w:rPr>
          <w:rFonts w:ascii="Times New Roman" w:hAnsi="Times New Roman" w:cs="Times New Roman"/>
          <w:sz w:val="28"/>
          <w:szCs w:val="28"/>
        </w:rPr>
        <w:t xml:space="preserve"> în România, care</w:t>
      </w:r>
      <w:r w:rsidR="00893385" w:rsidRPr="00577216">
        <w:rPr>
          <w:rFonts w:ascii="Times New Roman" w:hAnsi="Times New Roman" w:cs="Times New Roman"/>
          <w:sz w:val="28"/>
          <w:szCs w:val="28"/>
        </w:rPr>
        <w:t>:</w:t>
      </w:r>
    </w:p>
    <w:p w:rsidR="00977520" w:rsidRPr="00577216" w:rsidRDefault="00977520" w:rsidP="00893385">
      <w:pPr>
        <w:pStyle w:val="ListParagraph"/>
        <w:autoSpaceDE w:val="0"/>
        <w:autoSpaceDN w:val="0"/>
        <w:adjustRightInd w:val="0"/>
        <w:spacing w:after="0" w:line="240" w:lineRule="auto"/>
        <w:ind w:left="708"/>
        <w:jc w:val="both"/>
        <w:rPr>
          <w:rFonts w:ascii="Times New Roman" w:hAnsi="Times New Roman" w:cs="Times New Roman"/>
          <w:sz w:val="28"/>
          <w:szCs w:val="28"/>
        </w:rPr>
      </w:pPr>
      <w:r w:rsidRPr="00577216">
        <w:rPr>
          <w:rFonts w:ascii="Times New Roman" w:hAnsi="Times New Roman" w:cs="Times New Roman"/>
          <w:sz w:val="28"/>
          <w:szCs w:val="28"/>
        </w:rPr>
        <w:lastRenderedPageBreak/>
        <w:t>i</w:t>
      </w:r>
      <w:r w:rsidR="00142EB5" w:rsidRPr="00577216">
        <w:rPr>
          <w:rFonts w:ascii="Times New Roman" w:hAnsi="Times New Roman" w:cs="Times New Roman"/>
          <w:sz w:val="28"/>
          <w:szCs w:val="28"/>
        </w:rPr>
        <w:t>)</w:t>
      </w:r>
      <w:r w:rsidR="00893385" w:rsidRPr="00577216">
        <w:rPr>
          <w:rFonts w:ascii="Times New Roman" w:hAnsi="Times New Roman" w:cs="Times New Roman"/>
          <w:sz w:val="28"/>
          <w:szCs w:val="28"/>
        </w:rPr>
        <w:t xml:space="preserve">îndeplineşte condițiile prevăzute la </w:t>
      </w:r>
      <w:r w:rsidR="00E8094D" w:rsidRPr="00577216">
        <w:rPr>
          <w:rFonts w:ascii="Times New Roman" w:hAnsi="Times New Roman" w:cs="Times New Roman"/>
          <w:sz w:val="28"/>
          <w:szCs w:val="28"/>
        </w:rPr>
        <w:t xml:space="preserve">art.19 din Ordonanţa de </w:t>
      </w:r>
      <w:r w:rsidR="002E130F" w:rsidRPr="00577216">
        <w:rPr>
          <w:rFonts w:ascii="Times New Roman" w:hAnsi="Times New Roman" w:cs="Times New Roman"/>
          <w:sz w:val="28"/>
          <w:szCs w:val="28"/>
        </w:rPr>
        <w:t>u</w:t>
      </w:r>
      <w:r w:rsidR="00E8094D" w:rsidRPr="00577216">
        <w:rPr>
          <w:rFonts w:ascii="Times New Roman" w:hAnsi="Times New Roman" w:cs="Times New Roman"/>
          <w:sz w:val="28"/>
          <w:szCs w:val="28"/>
        </w:rPr>
        <w:t>rgenţă a Guvernului nr.114/2018, cu modificările şi completările u</w:t>
      </w:r>
      <w:r w:rsidR="00893385" w:rsidRPr="00577216">
        <w:rPr>
          <w:rFonts w:ascii="Times New Roman" w:hAnsi="Times New Roman" w:cs="Times New Roman"/>
          <w:sz w:val="28"/>
          <w:szCs w:val="28"/>
        </w:rPr>
        <w:t>lterioare,</w:t>
      </w:r>
      <w:r w:rsidR="002F7C52" w:rsidRPr="00577216">
        <w:rPr>
          <w:rFonts w:ascii="Times New Roman" w:hAnsi="Times New Roman" w:cs="Times New Roman"/>
          <w:sz w:val="28"/>
          <w:szCs w:val="28"/>
        </w:rPr>
        <w:t xml:space="preserve"> precum</w:t>
      </w:r>
      <w:r w:rsidR="002E130F" w:rsidRPr="00577216">
        <w:rPr>
          <w:rFonts w:ascii="Times New Roman" w:hAnsi="Times New Roman" w:cs="Times New Roman"/>
          <w:sz w:val="28"/>
          <w:szCs w:val="28"/>
        </w:rPr>
        <w:t xml:space="preserve">și </w:t>
      </w:r>
      <w:r w:rsidR="00893385" w:rsidRPr="00577216">
        <w:rPr>
          <w:rFonts w:ascii="Times New Roman" w:hAnsi="Times New Roman" w:cs="Times New Roman"/>
          <w:sz w:val="28"/>
          <w:szCs w:val="28"/>
        </w:rPr>
        <w:t>din prezentele norme;</w:t>
      </w:r>
    </w:p>
    <w:p w:rsidR="00977520" w:rsidRPr="00577216" w:rsidRDefault="00977520" w:rsidP="00142EB5">
      <w:pPr>
        <w:pStyle w:val="ListParagraph"/>
        <w:autoSpaceDE w:val="0"/>
        <w:autoSpaceDN w:val="0"/>
        <w:adjustRightInd w:val="0"/>
        <w:spacing w:after="0" w:line="240" w:lineRule="auto"/>
        <w:ind w:left="708"/>
        <w:jc w:val="both"/>
        <w:rPr>
          <w:rFonts w:ascii="Times New Roman" w:hAnsi="Times New Roman" w:cs="Times New Roman"/>
          <w:sz w:val="28"/>
          <w:szCs w:val="28"/>
        </w:rPr>
      </w:pPr>
      <w:r w:rsidRPr="00577216">
        <w:rPr>
          <w:rFonts w:ascii="Times New Roman" w:hAnsi="Times New Roman" w:cs="Times New Roman"/>
          <w:sz w:val="28"/>
          <w:szCs w:val="28"/>
        </w:rPr>
        <w:t>ii</w:t>
      </w:r>
      <w:r w:rsidR="00142EB5" w:rsidRPr="00577216">
        <w:rPr>
          <w:rFonts w:ascii="Times New Roman" w:hAnsi="Times New Roman" w:cs="Times New Roman"/>
          <w:sz w:val="28"/>
          <w:szCs w:val="28"/>
        </w:rPr>
        <w:t>)</w:t>
      </w:r>
      <w:r w:rsidR="00E8094D" w:rsidRPr="00577216">
        <w:rPr>
          <w:rFonts w:ascii="Times New Roman" w:hAnsi="Times New Roman" w:cs="Times New Roman"/>
          <w:sz w:val="28"/>
          <w:szCs w:val="28"/>
        </w:rPr>
        <w:t>a obţinut acordul pentru finanţare conform prevederilor Hotărârii Guvernului nr.239/2019</w:t>
      </w:r>
      <w:r w:rsidR="00441A11" w:rsidRPr="00577216">
        <w:rPr>
          <w:rFonts w:ascii="Times New Roman" w:hAnsi="Times New Roman" w:cs="Times New Roman"/>
          <w:sz w:val="28"/>
          <w:szCs w:val="28"/>
        </w:rPr>
        <w:t>;</w:t>
      </w:r>
    </w:p>
    <w:p w:rsidR="006F7C0F" w:rsidRPr="00577216" w:rsidRDefault="00977520" w:rsidP="00142EB5">
      <w:pPr>
        <w:pStyle w:val="ListParagraph"/>
        <w:autoSpaceDE w:val="0"/>
        <w:autoSpaceDN w:val="0"/>
        <w:adjustRightInd w:val="0"/>
        <w:spacing w:after="0" w:line="240" w:lineRule="auto"/>
        <w:ind w:left="708"/>
        <w:jc w:val="both"/>
        <w:rPr>
          <w:rFonts w:ascii="Times New Roman" w:hAnsi="Times New Roman" w:cs="Times New Roman"/>
          <w:sz w:val="28"/>
          <w:szCs w:val="28"/>
        </w:rPr>
      </w:pPr>
      <w:r w:rsidRPr="00577216">
        <w:rPr>
          <w:rFonts w:ascii="Times New Roman" w:hAnsi="Times New Roman" w:cs="Times New Roman"/>
          <w:sz w:val="28"/>
          <w:szCs w:val="28"/>
        </w:rPr>
        <w:t>iii</w:t>
      </w:r>
      <w:r w:rsidR="00142EB5" w:rsidRPr="00577216">
        <w:rPr>
          <w:rFonts w:ascii="Times New Roman" w:hAnsi="Times New Roman" w:cs="Times New Roman"/>
          <w:sz w:val="28"/>
          <w:szCs w:val="28"/>
        </w:rPr>
        <w:t>)</w:t>
      </w:r>
      <w:r w:rsidR="001E347D" w:rsidRPr="00577216">
        <w:rPr>
          <w:rFonts w:ascii="Times New Roman" w:hAnsi="Times New Roman" w:cs="Times New Roman"/>
          <w:sz w:val="28"/>
          <w:szCs w:val="28"/>
        </w:rPr>
        <w:t xml:space="preserve"> solicită şiprimeştefinanţare din partea </w:t>
      </w:r>
      <w:r w:rsidR="006F7C0F" w:rsidRPr="00577216">
        <w:rPr>
          <w:rFonts w:ascii="Times New Roman" w:hAnsi="Times New Roman" w:cs="Times New Roman"/>
          <w:sz w:val="28"/>
          <w:szCs w:val="28"/>
        </w:rPr>
        <w:t>finanțatorului</w:t>
      </w:r>
      <w:r w:rsidR="001E347D" w:rsidRPr="00577216">
        <w:rPr>
          <w:rFonts w:ascii="Times New Roman" w:hAnsi="Times New Roman" w:cs="Times New Roman"/>
          <w:sz w:val="28"/>
          <w:szCs w:val="28"/>
        </w:rPr>
        <w:t xml:space="preserve">, garantată în proporţie de </w:t>
      </w:r>
      <w:r w:rsidR="00BD36C6" w:rsidRPr="00577216">
        <w:rPr>
          <w:rFonts w:ascii="Times New Roman" w:hAnsi="Times New Roman" w:cs="Times New Roman"/>
          <w:sz w:val="28"/>
          <w:szCs w:val="28"/>
        </w:rPr>
        <w:t xml:space="preserve">maximum </w:t>
      </w:r>
      <w:r w:rsidR="005259A1" w:rsidRPr="00577216">
        <w:rPr>
          <w:rFonts w:ascii="Times New Roman" w:hAnsi="Times New Roman" w:cs="Times New Roman"/>
          <w:sz w:val="28"/>
          <w:szCs w:val="28"/>
        </w:rPr>
        <w:t>5</w:t>
      </w:r>
      <w:r w:rsidR="001E347D" w:rsidRPr="00577216">
        <w:rPr>
          <w:rFonts w:ascii="Times New Roman" w:hAnsi="Times New Roman" w:cs="Times New Roman"/>
          <w:sz w:val="28"/>
          <w:szCs w:val="28"/>
        </w:rPr>
        <w:t>0%</w:t>
      </w:r>
      <w:r w:rsidR="00BD36C6" w:rsidRPr="00577216">
        <w:rPr>
          <w:rFonts w:ascii="Times New Roman" w:hAnsi="Times New Roman" w:cs="Times New Roman"/>
          <w:sz w:val="28"/>
          <w:szCs w:val="28"/>
        </w:rPr>
        <w:t>, excluzând dobânzile şi comisioanele aferente,</w:t>
      </w:r>
      <w:r w:rsidR="001E347D" w:rsidRPr="00577216">
        <w:rPr>
          <w:rFonts w:ascii="Times New Roman" w:hAnsi="Times New Roman" w:cs="Times New Roman"/>
          <w:sz w:val="28"/>
          <w:szCs w:val="28"/>
        </w:rPr>
        <w:t xml:space="preserve"> de fondurile de garantare, în numele şi în contul statul</w:t>
      </w:r>
      <w:r w:rsidR="005259A1" w:rsidRPr="00577216">
        <w:rPr>
          <w:rFonts w:ascii="Times New Roman" w:hAnsi="Times New Roman" w:cs="Times New Roman"/>
          <w:sz w:val="28"/>
          <w:szCs w:val="28"/>
        </w:rPr>
        <w:t>ui r</w:t>
      </w:r>
      <w:r w:rsidR="006F7C0F" w:rsidRPr="00577216">
        <w:rPr>
          <w:rFonts w:ascii="Times New Roman" w:hAnsi="Times New Roman" w:cs="Times New Roman"/>
          <w:sz w:val="28"/>
          <w:szCs w:val="28"/>
        </w:rPr>
        <w:t>omân</w:t>
      </w:r>
      <w:r w:rsidR="005259A1" w:rsidRPr="00577216">
        <w:rPr>
          <w:rFonts w:ascii="Times New Roman" w:hAnsi="Times New Roman" w:cs="Times New Roman"/>
          <w:sz w:val="28"/>
          <w:szCs w:val="28"/>
        </w:rPr>
        <w:t xml:space="preserve"> în cadrul programului</w:t>
      </w:r>
      <w:r w:rsidR="006F7C0F" w:rsidRPr="00577216">
        <w:rPr>
          <w:rFonts w:ascii="Times New Roman" w:hAnsi="Times New Roman" w:cs="Times New Roman"/>
          <w:sz w:val="28"/>
          <w:szCs w:val="28"/>
        </w:rPr>
        <w:t xml:space="preserve">și </w:t>
      </w:r>
    </w:p>
    <w:p w:rsidR="007C343C" w:rsidRPr="00577216" w:rsidRDefault="006F7C0F" w:rsidP="00142EB5">
      <w:pPr>
        <w:pStyle w:val="ListParagraph"/>
        <w:autoSpaceDE w:val="0"/>
        <w:autoSpaceDN w:val="0"/>
        <w:adjustRightInd w:val="0"/>
        <w:spacing w:after="0" w:line="240" w:lineRule="auto"/>
        <w:ind w:left="708"/>
        <w:jc w:val="both"/>
        <w:rPr>
          <w:rFonts w:ascii="Times New Roman" w:hAnsi="Times New Roman" w:cs="Times New Roman"/>
          <w:sz w:val="28"/>
          <w:szCs w:val="28"/>
        </w:rPr>
      </w:pPr>
      <w:r w:rsidRPr="00577216">
        <w:rPr>
          <w:rFonts w:ascii="Times New Roman" w:hAnsi="Times New Roman" w:cs="Times New Roman"/>
          <w:sz w:val="28"/>
          <w:szCs w:val="28"/>
        </w:rPr>
        <w:t xml:space="preserve">iv) </w:t>
      </w:r>
      <w:r w:rsidR="00142EB5" w:rsidRPr="00577216">
        <w:rPr>
          <w:rFonts w:ascii="Times New Roman" w:hAnsi="Times New Roman" w:cs="Times New Roman"/>
          <w:sz w:val="28"/>
          <w:szCs w:val="28"/>
        </w:rPr>
        <w:t xml:space="preserve">îndeplinește </w:t>
      </w:r>
      <w:r w:rsidR="00147856" w:rsidRPr="00577216">
        <w:rPr>
          <w:rFonts w:ascii="Times New Roman" w:hAnsi="Times New Roman" w:cs="Times New Roman"/>
          <w:sz w:val="28"/>
          <w:szCs w:val="28"/>
        </w:rPr>
        <w:t xml:space="preserve">criteriile și condițiile prevăzute de </w:t>
      </w:r>
      <w:r w:rsidR="00142EB5" w:rsidRPr="00577216">
        <w:rPr>
          <w:rFonts w:ascii="Times New Roman" w:hAnsi="Times New Roman" w:cs="Times New Roman"/>
          <w:sz w:val="28"/>
          <w:szCs w:val="28"/>
        </w:rPr>
        <w:t>normele de creditare ale finanţatorului</w:t>
      </w:r>
      <w:r w:rsidR="001E347D" w:rsidRPr="00577216">
        <w:rPr>
          <w:rFonts w:ascii="Times New Roman" w:hAnsi="Times New Roman" w:cs="Times New Roman"/>
          <w:sz w:val="28"/>
          <w:szCs w:val="28"/>
        </w:rPr>
        <w:t>;</w:t>
      </w:r>
    </w:p>
    <w:p w:rsidR="00114115" w:rsidRPr="00577216" w:rsidRDefault="00114115">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cheltuieli eligibile – cheltuielile prevăzute la art. 10 alin. (1) din Hotărârea Guvernului nr. 239/2019;</w:t>
      </w:r>
    </w:p>
    <w:p w:rsidR="00114115" w:rsidRPr="00577216" w:rsidRDefault="00114115">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cheltuieli neeligibile </w:t>
      </w:r>
      <w:r w:rsidR="00972C35">
        <w:rPr>
          <w:rFonts w:ascii="Times New Roman" w:hAnsi="Times New Roman" w:cs="Times New Roman"/>
          <w:sz w:val="28"/>
          <w:szCs w:val="28"/>
        </w:rPr>
        <w:t>–</w:t>
      </w:r>
      <w:r w:rsidRPr="00577216">
        <w:rPr>
          <w:rFonts w:ascii="Times New Roman" w:hAnsi="Times New Roman" w:cs="Times New Roman"/>
          <w:sz w:val="28"/>
          <w:szCs w:val="28"/>
        </w:rPr>
        <w:t xml:space="preserve"> cheltuielile prevăzute la art. 10 alin. (2) din Hotărârea Guvernului nr. 239/2019;</w:t>
      </w:r>
    </w:p>
    <w:p w:rsidR="00A62F81" w:rsidRPr="00577216" w:rsidRDefault="00B22890">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s</w:t>
      </w:r>
      <w:r w:rsidR="00A62F81" w:rsidRPr="00577216">
        <w:rPr>
          <w:rFonts w:ascii="Times New Roman" w:hAnsi="Times New Roman" w:cs="Times New Roman"/>
          <w:sz w:val="28"/>
          <w:szCs w:val="28"/>
        </w:rPr>
        <w:t xml:space="preserve">chema de ajutor de minimis </w:t>
      </w:r>
      <w:r w:rsidR="00972C35">
        <w:rPr>
          <w:rFonts w:ascii="Times New Roman" w:hAnsi="Times New Roman" w:cs="Times New Roman"/>
          <w:sz w:val="28"/>
          <w:szCs w:val="28"/>
        </w:rPr>
        <w:t>–</w:t>
      </w:r>
      <w:r w:rsidR="00A62F81" w:rsidRPr="00577216">
        <w:rPr>
          <w:rFonts w:ascii="Times New Roman" w:hAnsi="Times New Roman" w:cs="Times New Roman"/>
          <w:sz w:val="28"/>
          <w:szCs w:val="28"/>
        </w:rPr>
        <w:t xml:space="preserve"> schema de ajutor de minimis pentru întreprinderile care prestează servicii de interes economic general, în cadrul căreia se acordă finanţare pentru construcţiaşi/sau înfiinţarea, amenajarea şi dotarea grădiniţelor cu profil sportiv;</w:t>
      </w:r>
    </w:p>
    <w:p w:rsidR="00B14A2A" w:rsidRPr="00577216" w:rsidRDefault="00B14A2A" w:rsidP="00106772">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comision de </w:t>
      </w:r>
      <w:r w:rsidR="0097529A" w:rsidRPr="00577216">
        <w:rPr>
          <w:rFonts w:ascii="Times New Roman" w:hAnsi="Times New Roman" w:cs="Times New Roman"/>
          <w:sz w:val="28"/>
          <w:szCs w:val="28"/>
        </w:rPr>
        <w:t>gestiune</w:t>
      </w:r>
      <w:r w:rsidR="00972C35">
        <w:rPr>
          <w:rFonts w:ascii="Times New Roman" w:hAnsi="Times New Roman" w:cs="Times New Roman"/>
          <w:sz w:val="28"/>
          <w:szCs w:val="28"/>
        </w:rPr>
        <w:t>–</w:t>
      </w:r>
      <w:r w:rsidRPr="00577216">
        <w:rPr>
          <w:rFonts w:ascii="Times New Roman" w:hAnsi="Times New Roman" w:cs="Times New Roman"/>
          <w:sz w:val="28"/>
          <w:szCs w:val="28"/>
        </w:rPr>
        <w:t xml:space="preserve"> suma datorată de beneficiarul </w:t>
      </w:r>
      <w:r w:rsidR="00534269" w:rsidRPr="00577216">
        <w:rPr>
          <w:rFonts w:ascii="Times New Roman" w:hAnsi="Times New Roman" w:cs="Times New Roman"/>
          <w:sz w:val="28"/>
          <w:szCs w:val="28"/>
        </w:rPr>
        <w:t xml:space="preserve">garanției de stat </w:t>
      </w:r>
      <w:r w:rsidR="00722B90" w:rsidRPr="00577216">
        <w:rPr>
          <w:rFonts w:ascii="Times New Roman" w:hAnsi="Times New Roman" w:cs="Times New Roman"/>
          <w:sz w:val="28"/>
          <w:szCs w:val="28"/>
        </w:rPr>
        <w:t>fondului de garantare</w:t>
      </w:r>
      <w:r w:rsidRPr="00577216">
        <w:rPr>
          <w:rFonts w:ascii="Times New Roman" w:hAnsi="Times New Roman" w:cs="Times New Roman"/>
          <w:sz w:val="28"/>
          <w:szCs w:val="28"/>
        </w:rPr>
        <w:t xml:space="preserve">, </w:t>
      </w:r>
      <w:r w:rsidR="00CA1260" w:rsidRPr="00577216">
        <w:rPr>
          <w:rFonts w:ascii="Times New Roman" w:hAnsi="Times New Roman" w:cs="Times New Roman"/>
          <w:sz w:val="28"/>
          <w:szCs w:val="28"/>
        </w:rPr>
        <w:t xml:space="preserve">destinată acoperirii costurilor </w:t>
      </w:r>
      <w:r w:rsidRPr="00577216">
        <w:rPr>
          <w:rFonts w:ascii="Times New Roman" w:hAnsi="Times New Roman" w:cs="Times New Roman"/>
          <w:sz w:val="28"/>
          <w:szCs w:val="28"/>
        </w:rPr>
        <w:t>de evaluare, acordare şi administrare a garanţiilor acordate;</w:t>
      </w:r>
    </w:p>
    <w:p w:rsidR="00B14A2A" w:rsidRPr="00577216" w:rsidRDefault="00B14A2A">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comision de risc </w:t>
      </w:r>
      <w:r w:rsidR="00972C35">
        <w:rPr>
          <w:rFonts w:ascii="Times New Roman" w:hAnsi="Times New Roman" w:cs="Times New Roman"/>
          <w:sz w:val="28"/>
          <w:szCs w:val="28"/>
        </w:rPr>
        <w:t>–</w:t>
      </w:r>
      <w:r w:rsidR="00184FC1" w:rsidRPr="00577216">
        <w:rPr>
          <w:rFonts w:ascii="Times New Roman" w:hAnsi="Times New Roman" w:cs="Times New Roman"/>
          <w:sz w:val="28"/>
          <w:szCs w:val="28"/>
        </w:rPr>
        <w:t xml:space="preserve"> suma datorată de beneficiarul garan</w:t>
      </w:r>
      <w:r w:rsidR="00305A8F" w:rsidRPr="00577216">
        <w:rPr>
          <w:rFonts w:ascii="Times New Roman" w:hAnsi="Times New Roman" w:cs="Times New Roman"/>
          <w:sz w:val="28"/>
          <w:szCs w:val="28"/>
        </w:rPr>
        <w:t>ț</w:t>
      </w:r>
      <w:r w:rsidR="00184FC1" w:rsidRPr="00577216">
        <w:rPr>
          <w:rFonts w:ascii="Times New Roman" w:hAnsi="Times New Roman" w:cs="Times New Roman"/>
          <w:sz w:val="28"/>
          <w:szCs w:val="28"/>
        </w:rPr>
        <w:t xml:space="preserve">iei de stat la </w:t>
      </w:r>
      <w:r w:rsidR="002F7C52" w:rsidRPr="00577216">
        <w:rPr>
          <w:rFonts w:ascii="Times New Roman" w:hAnsi="Times New Roman" w:cs="Times New Roman"/>
          <w:sz w:val="28"/>
          <w:szCs w:val="28"/>
        </w:rPr>
        <w:t>acordarea/majorarea/prelungirea garanției</w:t>
      </w:r>
      <w:r w:rsidR="00184FC1" w:rsidRPr="00577216">
        <w:rPr>
          <w:rFonts w:ascii="Times New Roman" w:hAnsi="Times New Roman" w:cs="Times New Roman"/>
          <w:sz w:val="28"/>
          <w:szCs w:val="28"/>
        </w:rPr>
        <w:t>, pentru toat</w:t>
      </w:r>
      <w:r w:rsidR="00305A8F" w:rsidRPr="00577216">
        <w:rPr>
          <w:rFonts w:ascii="Times New Roman" w:hAnsi="Times New Roman" w:cs="Times New Roman"/>
          <w:sz w:val="28"/>
          <w:szCs w:val="28"/>
        </w:rPr>
        <w:t>ă</w:t>
      </w:r>
      <w:r w:rsidR="00184FC1" w:rsidRPr="00577216">
        <w:rPr>
          <w:rFonts w:ascii="Times New Roman" w:hAnsi="Times New Roman" w:cs="Times New Roman"/>
          <w:sz w:val="28"/>
          <w:szCs w:val="28"/>
        </w:rPr>
        <w:t xml:space="preserve"> perioada de valabilitate a garan</w:t>
      </w:r>
      <w:r w:rsidR="00305A8F" w:rsidRPr="00577216">
        <w:rPr>
          <w:rFonts w:ascii="Times New Roman" w:hAnsi="Times New Roman" w:cs="Times New Roman"/>
          <w:sz w:val="28"/>
          <w:szCs w:val="28"/>
        </w:rPr>
        <w:t>ț</w:t>
      </w:r>
      <w:r w:rsidR="00184FC1" w:rsidRPr="00577216">
        <w:rPr>
          <w:rFonts w:ascii="Times New Roman" w:hAnsi="Times New Roman" w:cs="Times New Roman"/>
          <w:sz w:val="28"/>
          <w:szCs w:val="28"/>
        </w:rPr>
        <w:t>iei, ca procent din suma garantat</w:t>
      </w:r>
      <w:r w:rsidR="00305A8F" w:rsidRPr="00577216">
        <w:rPr>
          <w:rFonts w:ascii="Times New Roman" w:hAnsi="Times New Roman" w:cs="Times New Roman"/>
          <w:sz w:val="28"/>
          <w:szCs w:val="28"/>
        </w:rPr>
        <w:t>ăî</w:t>
      </w:r>
      <w:r w:rsidR="00184FC1" w:rsidRPr="00577216">
        <w:rPr>
          <w:rFonts w:ascii="Times New Roman" w:hAnsi="Times New Roman" w:cs="Times New Roman"/>
          <w:sz w:val="28"/>
          <w:szCs w:val="28"/>
        </w:rPr>
        <w:t>n cadrul programului, destinată acoperirii riscului de garantare</w:t>
      </w:r>
      <w:r w:rsidRPr="00577216">
        <w:rPr>
          <w:rFonts w:ascii="Times New Roman" w:hAnsi="Times New Roman" w:cs="Times New Roman"/>
          <w:sz w:val="28"/>
          <w:szCs w:val="28"/>
        </w:rPr>
        <w:t>;</w:t>
      </w:r>
    </w:p>
    <w:p w:rsidR="00AE3103" w:rsidRPr="00577216" w:rsidRDefault="001E347D">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condiţiile programului </w:t>
      </w:r>
      <w:r w:rsidR="0092193A" w:rsidRPr="00577216">
        <w:rPr>
          <w:rFonts w:ascii="Times New Roman" w:hAnsi="Times New Roman" w:cs="Times New Roman"/>
          <w:sz w:val="28"/>
          <w:szCs w:val="28"/>
        </w:rPr>
        <w:t>–</w:t>
      </w:r>
      <w:r w:rsidRPr="00577216">
        <w:rPr>
          <w:rFonts w:ascii="Times New Roman" w:hAnsi="Times New Roman" w:cs="Times New Roman"/>
          <w:sz w:val="28"/>
          <w:szCs w:val="28"/>
        </w:rPr>
        <w:t xml:space="preserve"> criteriile de eligibilitate şicondiţiile pe care trebuie să le îndeplinească beneficiarii şifinanţatorii pe toată perioada de valabilitate a garanţiilor de stat acordate în cadrul acestuia, descrierea, acordarea, monitorizarea</w:t>
      </w:r>
      <w:r w:rsidR="00103C82" w:rsidRPr="00577216">
        <w:rPr>
          <w:rFonts w:ascii="Times New Roman" w:hAnsi="Times New Roman" w:cs="Times New Roman"/>
          <w:sz w:val="28"/>
          <w:szCs w:val="28"/>
        </w:rPr>
        <w:t xml:space="preserve">, </w:t>
      </w:r>
      <w:r w:rsidRPr="00577216">
        <w:rPr>
          <w:rFonts w:ascii="Times New Roman" w:hAnsi="Times New Roman" w:cs="Times New Roman"/>
          <w:sz w:val="28"/>
          <w:szCs w:val="28"/>
        </w:rPr>
        <w:t>plata</w:t>
      </w:r>
      <w:r w:rsidR="00103C82" w:rsidRPr="00577216">
        <w:rPr>
          <w:rFonts w:ascii="Times New Roman" w:hAnsi="Times New Roman" w:cs="Times New Roman"/>
          <w:sz w:val="28"/>
          <w:szCs w:val="28"/>
        </w:rPr>
        <w:t xml:space="preserve"> și recuperarea</w:t>
      </w:r>
      <w:r w:rsidRPr="00577216">
        <w:rPr>
          <w:rFonts w:ascii="Times New Roman" w:hAnsi="Times New Roman" w:cs="Times New Roman"/>
          <w:sz w:val="28"/>
          <w:szCs w:val="28"/>
        </w:rPr>
        <w:t>garanţiei de stat;</w:t>
      </w:r>
    </w:p>
    <w:p w:rsidR="00AE3103" w:rsidRPr="00577216" w:rsidRDefault="00F5075D">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contract de garantare </w:t>
      </w:r>
      <w:r w:rsidR="00972C35">
        <w:rPr>
          <w:rFonts w:ascii="Times New Roman" w:hAnsi="Times New Roman" w:cs="Times New Roman"/>
          <w:sz w:val="28"/>
          <w:szCs w:val="28"/>
        </w:rPr>
        <w:t>–</w:t>
      </w:r>
      <w:r w:rsidRPr="00577216">
        <w:rPr>
          <w:rFonts w:ascii="Times New Roman" w:hAnsi="Times New Roman" w:cs="Times New Roman"/>
          <w:sz w:val="28"/>
          <w:szCs w:val="28"/>
        </w:rPr>
        <w:t xml:space="preserve"> contractul încheiat între beneficiarul </w:t>
      </w:r>
      <w:r w:rsidR="004445D7" w:rsidRPr="00577216">
        <w:rPr>
          <w:rFonts w:ascii="Times New Roman" w:hAnsi="Times New Roman" w:cs="Times New Roman"/>
          <w:sz w:val="28"/>
          <w:szCs w:val="28"/>
        </w:rPr>
        <w:t>garanției de stat</w:t>
      </w:r>
      <w:r w:rsidRPr="00577216">
        <w:rPr>
          <w:rFonts w:ascii="Times New Roman" w:hAnsi="Times New Roman" w:cs="Times New Roman"/>
          <w:sz w:val="28"/>
          <w:szCs w:val="28"/>
        </w:rPr>
        <w:t>, finanțator şi fondul de garantare, în calitate de mandatar al statului, prin care statul, prin M</w:t>
      </w:r>
      <w:r w:rsidR="00E57002">
        <w:rPr>
          <w:rFonts w:ascii="Times New Roman" w:hAnsi="Times New Roman" w:cs="Times New Roman"/>
          <w:sz w:val="28"/>
          <w:szCs w:val="28"/>
        </w:rPr>
        <w:t>.</w:t>
      </w:r>
      <w:r w:rsidRPr="00577216">
        <w:rPr>
          <w:rFonts w:ascii="Times New Roman" w:hAnsi="Times New Roman" w:cs="Times New Roman"/>
          <w:sz w:val="28"/>
          <w:szCs w:val="28"/>
        </w:rPr>
        <w:t>F</w:t>
      </w:r>
      <w:r w:rsidR="00E57002">
        <w:rPr>
          <w:rFonts w:ascii="Times New Roman" w:hAnsi="Times New Roman" w:cs="Times New Roman"/>
          <w:sz w:val="28"/>
          <w:szCs w:val="28"/>
        </w:rPr>
        <w:t>.</w:t>
      </w:r>
      <w:r w:rsidRPr="00577216">
        <w:rPr>
          <w:rFonts w:ascii="Times New Roman" w:hAnsi="Times New Roman" w:cs="Times New Roman"/>
          <w:sz w:val="28"/>
          <w:szCs w:val="28"/>
        </w:rPr>
        <w:t>P</w:t>
      </w:r>
      <w:r w:rsidR="00E57002">
        <w:rPr>
          <w:rFonts w:ascii="Times New Roman" w:hAnsi="Times New Roman" w:cs="Times New Roman"/>
          <w:sz w:val="28"/>
          <w:szCs w:val="28"/>
        </w:rPr>
        <w:t>.</w:t>
      </w:r>
      <w:r w:rsidRPr="00577216">
        <w:rPr>
          <w:rFonts w:ascii="Times New Roman" w:hAnsi="Times New Roman" w:cs="Times New Roman"/>
          <w:sz w:val="28"/>
          <w:szCs w:val="28"/>
        </w:rPr>
        <w:t>, reprezentat de fondul de garantare, se obligă să garanteze creditul acordat de către finanțator</w:t>
      </w:r>
      <w:r w:rsidR="007D1089" w:rsidRPr="00577216">
        <w:rPr>
          <w:rFonts w:ascii="Times New Roman" w:hAnsi="Times New Roman" w:cs="Times New Roman"/>
          <w:sz w:val="28"/>
          <w:szCs w:val="28"/>
        </w:rPr>
        <w:t>,</w:t>
      </w:r>
      <w:r w:rsidR="0055355F" w:rsidRPr="00577216">
        <w:rPr>
          <w:rFonts w:ascii="Times New Roman" w:hAnsi="Times New Roman" w:cs="Times New Roman"/>
          <w:sz w:val="28"/>
          <w:szCs w:val="28"/>
        </w:rPr>
        <w:t>iar</w:t>
      </w:r>
      <w:r w:rsidRPr="00577216">
        <w:rPr>
          <w:rFonts w:ascii="Times New Roman" w:hAnsi="Times New Roman" w:cs="Times New Roman"/>
          <w:sz w:val="28"/>
          <w:szCs w:val="28"/>
        </w:rPr>
        <w:t xml:space="preserve"> beneficiarul îşi asumă obligaţia să ramburseze statului sumele datorate ca urmare a executării garanţiei de către </w:t>
      </w:r>
      <w:r w:rsidR="00B14A2A" w:rsidRPr="00577216">
        <w:rPr>
          <w:rFonts w:ascii="Times New Roman" w:hAnsi="Times New Roman" w:cs="Times New Roman"/>
          <w:sz w:val="28"/>
          <w:szCs w:val="28"/>
        </w:rPr>
        <w:t>finanțator</w:t>
      </w:r>
      <w:r w:rsidRPr="00577216">
        <w:rPr>
          <w:rFonts w:ascii="Times New Roman" w:hAnsi="Times New Roman" w:cs="Times New Roman"/>
          <w:sz w:val="28"/>
          <w:szCs w:val="28"/>
        </w:rPr>
        <w:t>, în situaţia producerii riscului de credit;</w:t>
      </w:r>
      <w:r w:rsidR="00AE3103" w:rsidRPr="00577216">
        <w:rPr>
          <w:rFonts w:ascii="Times New Roman" w:hAnsi="Times New Roman" w:cs="Times New Roman"/>
          <w:sz w:val="28"/>
          <w:szCs w:val="28"/>
        </w:rPr>
        <w:t xml:space="preserve"> contractul de garantare cuprinde, </w:t>
      </w:r>
      <w:r w:rsidR="00BF1592" w:rsidRPr="00577216">
        <w:rPr>
          <w:rFonts w:ascii="Times New Roman" w:hAnsi="Times New Roman" w:cs="Times New Roman"/>
          <w:sz w:val="28"/>
          <w:szCs w:val="28"/>
        </w:rPr>
        <w:t>fără a se limita la acestea</w:t>
      </w:r>
      <w:r w:rsidR="00AE3103" w:rsidRPr="00577216">
        <w:rPr>
          <w:rFonts w:ascii="Times New Roman" w:hAnsi="Times New Roman" w:cs="Times New Roman"/>
          <w:sz w:val="28"/>
          <w:szCs w:val="28"/>
        </w:rPr>
        <w:t>, clauze privind:</w:t>
      </w:r>
    </w:p>
    <w:p w:rsidR="004E4F27" w:rsidRPr="00577216" w:rsidRDefault="00AE3103">
      <w:pPr>
        <w:pStyle w:val="ListParagraph"/>
        <w:numPr>
          <w:ilvl w:val="2"/>
          <w:numId w:val="23"/>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identitatea părţilor;</w:t>
      </w:r>
    </w:p>
    <w:p w:rsidR="004E4F27" w:rsidRPr="00577216" w:rsidRDefault="00AE3103">
      <w:pPr>
        <w:pStyle w:val="ListParagraph"/>
        <w:numPr>
          <w:ilvl w:val="2"/>
          <w:numId w:val="23"/>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obiectul şi durata contractului;</w:t>
      </w:r>
    </w:p>
    <w:p w:rsidR="004E4F27" w:rsidRPr="00577216" w:rsidRDefault="00AE3103">
      <w:pPr>
        <w:pStyle w:val="ListParagraph"/>
        <w:numPr>
          <w:ilvl w:val="2"/>
          <w:numId w:val="23"/>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procentul de garantare;</w:t>
      </w:r>
    </w:p>
    <w:p w:rsidR="004E4F27" w:rsidRPr="00577216" w:rsidRDefault="00AE3103">
      <w:pPr>
        <w:pStyle w:val="ListParagraph"/>
        <w:numPr>
          <w:ilvl w:val="2"/>
          <w:numId w:val="23"/>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valoarea maximă a garanţiei de stat acordate în monedă naţională;</w:t>
      </w:r>
    </w:p>
    <w:p w:rsidR="004E4F27" w:rsidRPr="00577216" w:rsidRDefault="00AE3103">
      <w:pPr>
        <w:pStyle w:val="ListParagraph"/>
        <w:numPr>
          <w:ilvl w:val="2"/>
          <w:numId w:val="23"/>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conţinutulşi termenele de raportare a situaţieifinanţării garantate;</w:t>
      </w:r>
    </w:p>
    <w:p w:rsidR="004E4F27" w:rsidRPr="00577216" w:rsidRDefault="005D3A62">
      <w:pPr>
        <w:pStyle w:val="ListParagraph"/>
        <w:numPr>
          <w:ilvl w:val="2"/>
          <w:numId w:val="23"/>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termenii şicondiţiile de acordare şi plată a garanţiei</w:t>
      </w:r>
      <w:r w:rsidR="00AE3103" w:rsidRPr="00577216">
        <w:rPr>
          <w:rFonts w:ascii="Times New Roman" w:hAnsi="Times New Roman" w:cs="Times New Roman"/>
          <w:sz w:val="28"/>
          <w:szCs w:val="28"/>
        </w:rPr>
        <w:t>de stat;</w:t>
      </w:r>
    </w:p>
    <w:p w:rsidR="004E4F27" w:rsidRPr="00577216" w:rsidRDefault="005D3A62">
      <w:pPr>
        <w:pStyle w:val="ListParagraph"/>
        <w:numPr>
          <w:ilvl w:val="2"/>
          <w:numId w:val="23"/>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lastRenderedPageBreak/>
        <w:t xml:space="preserve">modalitatea de calcul şi termenele de plată ale comisionului de risc şi ale comisionului de </w:t>
      </w:r>
      <w:r w:rsidR="0097529A" w:rsidRPr="00577216">
        <w:rPr>
          <w:rFonts w:ascii="Times New Roman" w:hAnsi="Times New Roman" w:cs="Times New Roman"/>
          <w:sz w:val="28"/>
          <w:szCs w:val="28"/>
        </w:rPr>
        <w:t>gestiune,</w:t>
      </w:r>
      <w:r w:rsidR="00AE3103" w:rsidRPr="00577216">
        <w:rPr>
          <w:rFonts w:ascii="Times New Roman" w:hAnsi="Times New Roman" w:cs="Times New Roman"/>
          <w:sz w:val="28"/>
          <w:szCs w:val="28"/>
        </w:rPr>
        <w:t>celelalte drepturi şiobligaţii ale părţilor;</w:t>
      </w:r>
    </w:p>
    <w:p w:rsidR="004E4F27" w:rsidRPr="00577216" w:rsidRDefault="00AE3103">
      <w:pPr>
        <w:pStyle w:val="ListParagraph"/>
        <w:numPr>
          <w:ilvl w:val="2"/>
          <w:numId w:val="23"/>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cazurile de neîndeplinire a obligaţiilor;</w:t>
      </w:r>
    </w:p>
    <w:p w:rsidR="004E4F27" w:rsidRPr="00577216" w:rsidRDefault="00AE3103" w:rsidP="000C53F8">
      <w:pPr>
        <w:pStyle w:val="ListParagraph"/>
        <w:numPr>
          <w:ilvl w:val="2"/>
          <w:numId w:val="23"/>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individualizarea şi descrierea ipotecilor mobiliare sau imobiliare</w:t>
      </w:r>
      <w:r w:rsidR="008608B0" w:rsidRPr="00577216">
        <w:rPr>
          <w:rFonts w:ascii="Times New Roman" w:hAnsi="Times New Roman" w:cs="Times New Roman"/>
          <w:sz w:val="28"/>
          <w:szCs w:val="28"/>
        </w:rPr>
        <w:t xml:space="preserve">, precum și </w:t>
      </w:r>
      <w:r w:rsidR="000C53F8" w:rsidRPr="00577216">
        <w:rPr>
          <w:rFonts w:ascii="Times New Roman" w:hAnsi="Times New Roman" w:cs="Times New Roman"/>
          <w:sz w:val="28"/>
          <w:szCs w:val="28"/>
        </w:rPr>
        <w:t>i</w:t>
      </w:r>
      <w:r w:rsidR="008608B0" w:rsidRPr="00577216">
        <w:rPr>
          <w:rFonts w:ascii="Times New Roman" w:hAnsi="Times New Roman" w:cs="Times New Roman"/>
          <w:sz w:val="28"/>
          <w:szCs w:val="28"/>
        </w:rPr>
        <w:t>nstituirea dreptului de ipoteca</w:t>
      </w:r>
      <w:r w:rsidR="000C53F8" w:rsidRPr="00577216">
        <w:rPr>
          <w:rFonts w:ascii="Times New Roman" w:hAnsi="Times New Roman" w:cs="Times New Roman"/>
          <w:sz w:val="28"/>
          <w:szCs w:val="28"/>
        </w:rPr>
        <w:t xml:space="preserve"> legală</w:t>
      </w:r>
      <w:r w:rsidRPr="00577216">
        <w:rPr>
          <w:rFonts w:ascii="Times New Roman" w:hAnsi="Times New Roman" w:cs="Times New Roman"/>
          <w:sz w:val="28"/>
          <w:szCs w:val="28"/>
        </w:rPr>
        <w:t>;</w:t>
      </w:r>
    </w:p>
    <w:p w:rsidR="000C53F8" w:rsidRPr="00577216" w:rsidRDefault="00415172" w:rsidP="000C53F8">
      <w:pPr>
        <w:pStyle w:val="ListParagraph"/>
        <w:numPr>
          <w:ilvl w:val="2"/>
          <w:numId w:val="23"/>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m</w:t>
      </w:r>
      <w:r w:rsidR="000C53F8" w:rsidRPr="00577216">
        <w:rPr>
          <w:rFonts w:ascii="Times New Roman" w:hAnsi="Times New Roman" w:cs="Times New Roman"/>
          <w:sz w:val="28"/>
          <w:szCs w:val="28"/>
        </w:rPr>
        <w:t>andatul special acordat finanţatorilor în vederea constituirii ipotecilor convenţionale şi în favoarea statului român, reprezentat prin M</w:t>
      </w:r>
      <w:r w:rsidR="00305A8F" w:rsidRPr="00577216">
        <w:rPr>
          <w:rFonts w:ascii="Times New Roman" w:hAnsi="Times New Roman" w:cs="Times New Roman"/>
          <w:sz w:val="28"/>
          <w:szCs w:val="28"/>
        </w:rPr>
        <w:t>.F.P.</w:t>
      </w:r>
      <w:r w:rsidR="000C53F8" w:rsidRPr="00577216">
        <w:rPr>
          <w:rFonts w:ascii="Times New Roman" w:hAnsi="Times New Roman" w:cs="Times New Roman"/>
          <w:sz w:val="28"/>
          <w:szCs w:val="28"/>
        </w:rPr>
        <w:t xml:space="preserve"> în calitate de cocreditor;</w:t>
      </w:r>
    </w:p>
    <w:p w:rsidR="00577216" w:rsidRDefault="00831C37">
      <w:pPr>
        <w:pStyle w:val="ListParagraph"/>
        <w:numPr>
          <w:ilvl w:val="2"/>
          <w:numId w:val="23"/>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modul în care se individualizează creanţa bugetar</w:t>
      </w:r>
      <w:r w:rsidR="00521763">
        <w:rPr>
          <w:rFonts w:ascii="Times New Roman" w:hAnsi="Times New Roman" w:cs="Times New Roman"/>
          <w:sz w:val="28"/>
          <w:szCs w:val="28"/>
        </w:rPr>
        <w:t>ă</w:t>
      </w:r>
      <w:r w:rsidRPr="00577216">
        <w:rPr>
          <w:rFonts w:ascii="Times New Roman" w:hAnsi="Times New Roman" w:cs="Times New Roman"/>
          <w:sz w:val="28"/>
          <w:szCs w:val="28"/>
        </w:rPr>
        <w:t xml:space="preserve"> rezultat</w:t>
      </w:r>
      <w:r w:rsidR="00521763">
        <w:rPr>
          <w:rFonts w:ascii="Times New Roman" w:hAnsi="Times New Roman" w:cs="Times New Roman"/>
          <w:sz w:val="28"/>
          <w:szCs w:val="28"/>
        </w:rPr>
        <w:t>ă</w:t>
      </w:r>
      <w:r w:rsidRPr="00577216">
        <w:rPr>
          <w:rFonts w:ascii="Times New Roman" w:hAnsi="Times New Roman" w:cs="Times New Roman"/>
          <w:sz w:val="28"/>
          <w:szCs w:val="28"/>
        </w:rPr>
        <w:t xml:space="preserve"> prin plata garan</w:t>
      </w:r>
      <w:r w:rsidR="00521763">
        <w:rPr>
          <w:rFonts w:ascii="Times New Roman" w:hAnsi="Times New Roman" w:cs="Times New Roman"/>
          <w:sz w:val="28"/>
          <w:szCs w:val="28"/>
        </w:rPr>
        <w:t>ț</w:t>
      </w:r>
      <w:r w:rsidRPr="00577216">
        <w:rPr>
          <w:rFonts w:ascii="Times New Roman" w:hAnsi="Times New Roman" w:cs="Times New Roman"/>
          <w:sz w:val="28"/>
          <w:szCs w:val="28"/>
        </w:rPr>
        <w:t>iei de stat;</w:t>
      </w:r>
    </w:p>
    <w:p w:rsidR="00AE3103" w:rsidRPr="00577216" w:rsidRDefault="00AE3103">
      <w:pPr>
        <w:pStyle w:val="ListParagraph"/>
        <w:numPr>
          <w:ilvl w:val="2"/>
          <w:numId w:val="23"/>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modalitatea de soluţionare a eventualelor litigii.</w:t>
      </w:r>
    </w:p>
    <w:p w:rsidR="00BF1592" w:rsidRPr="00577216" w:rsidRDefault="00BF1592">
      <w:pPr>
        <w:autoSpaceDE w:val="0"/>
        <w:autoSpaceDN w:val="0"/>
        <w:adjustRightInd w:val="0"/>
        <w:spacing w:after="0" w:line="240" w:lineRule="auto"/>
        <w:ind w:left="708"/>
        <w:jc w:val="both"/>
        <w:rPr>
          <w:rFonts w:ascii="Times New Roman" w:hAnsi="Times New Roman" w:cs="Times New Roman"/>
          <w:sz w:val="28"/>
          <w:szCs w:val="28"/>
        </w:rPr>
      </w:pPr>
    </w:p>
    <w:p w:rsidR="008A1ED2" w:rsidRPr="00577216" w:rsidRDefault="001E347D">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convenţie</w:t>
      </w:r>
      <w:r w:rsidR="009C1404" w:rsidRPr="00577216">
        <w:rPr>
          <w:rFonts w:ascii="Times New Roman" w:hAnsi="Times New Roman" w:cs="Times New Roman"/>
          <w:sz w:val="28"/>
          <w:szCs w:val="28"/>
        </w:rPr>
        <w:t xml:space="preserve">de </w:t>
      </w:r>
      <w:r w:rsidRPr="00577216">
        <w:rPr>
          <w:rFonts w:ascii="Times New Roman" w:hAnsi="Times New Roman" w:cs="Times New Roman"/>
          <w:sz w:val="28"/>
          <w:szCs w:val="28"/>
        </w:rPr>
        <w:t>implementare</w:t>
      </w:r>
      <w:r w:rsidR="0092193A" w:rsidRPr="00577216">
        <w:rPr>
          <w:rFonts w:ascii="Times New Roman" w:hAnsi="Times New Roman" w:cs="Times New Roman"/>
          <w:sz w:val="28"/>
          <w:szCs w:val="28"/>
        </w:rPr>
        <w:t>–</w:t>
      </w:r>
      <w:r w:rsidRPr="00577216">
        <w:rPr>
          <w:rFonts w:ascii="Times New Roman" w:hAnsi="Times New Roman" w:cs="Times New Roman"/>
          <w:sz w:val="28"/>
          <w:szCs w:val="28"/>
        </w:rPr>
        <w:t xml:space="preserve"> d</w:t>
      </w:r>
      <w:r w:rsidR="0092193A" w:rsidRPr="00577216">
        <w:rPr>
          <w:rFonts w:ascii="Times New Roman" w:hAnsi="Times New Roman" w:cs="Times New Roman"/>
          <w:sz w:val="28"/>
          <w:szCs w:val="28"/>
        </w:rPr>
        <w:t>o</w:t>
      </w:r>
      <w:r w:rsidRPr="00577216">
        <w:rPr>
          <w:rFonts w:ascii="Times New Roman" w:hAnsi="Times New Roman" w:cs="Times New Roman"/>
          <w:sz w:val="28"/>
          <w:szCs w:val="28"/>
        </w:rPr>
        <w:t xml:space="preserve">cument-cadru, prevăzut la art. </w:t>
      </w:r>
      <w:r w:rsidR="0092193A" w:rsidRPr="00577216">
        <w:rPr>
          <w:rFonts w:ascii="Times New Roman" w:hAnsi="Times New Roman" w:cs="Times New Roman"/>
          <w:sz w:val="28"/>
          <w:szCs w:val="28"/>
        </w:rPr>
        <w:t>25</w:t>
      </w:r>
      <w:r w:rsidRPr="00577216">
        <w:rPr>
          <w:rFonts w:ascii="Times New Roman" w:hAnsi="Times New Roman" w:cs="Times New Roman"/>
          <w:sz w:val="28"/>
          <w:szCs w:val="28"/>
        </w:rPr>
        <w:t xml:space="preserve"> alin. (</w:t>
      </w:r>
      <w:r w:rsidR="0092193A" w:rsidRPr="00577216">
        <w:rPr>
          <w:rFonts w:ascii="Times New Roman" w:hAnsi="Times New Roman" w:cs="Times New Roman"/>
          <w:sz w:val="28"/>
          <w:szCs w:val="28"/>
        </w:rPr>
        <w:t>3</w:t>
      </w:r>
      <w:r w:rsidRPr="00577216">
        <w:rPr>
          <w:rFonts w:ascii="Times New Roman" w:hAnsi="Times New Roman" w:cs="Times New Roman"/>
          <w:sz w:val="28"/>
          <w:szCs w:val="28"/>
        </w:rPr>
        <w:t xml:space="preserve">) din Ordonanţa de urgenţă a Guvernului nr. </w:t>
      </w:r>
      <w:r w:rsidR="0092193A" w:rsidRPr="00577216">
        <w:rPr>
          <w:rFonts w:ascii="Times New Roman" w:hAnsi="Times New Roman" w:cs="Times New Roman"/>
          <w:sz w:val="28"/>
          <w:szCs w:val="28"/>
        </w:rPr>
        <w:t>114</w:t>
      </w:r>
      <w:r w:rsidRPr="00577216">
        <w:rPr>
          <w:rFonts w:ascii="Times New Roman" w:hAnsi="Times New Roman" w:cs="Times New Roman"/>
          <w:sz w:val="28"/>
          <w:szCs w:val="28"/>
        </w:rPr>
        <w:t xml:space="preserve">/2018, </w:t>
      </w:r>
      <w:r w:rsidR="005E4AD5" w:rsidRPr="00577216">
        <w:rPr>
          <w:rFonts w:ascii="Times New Roman" w:hAnsi="Times New Roman" w:cs="Times New Roman"/>
          <w:sz w:val="28"/>
          <w:szCs w:val="28"/>
        </w:rPr>
        <w:t xml:space="preserve">cu modificările şi completările ulterioare, </w:t>
      </w:r>
      <w:r w:rsidRPr="00577216">
        <w:rPr>
          <w:rFonts w:ascii="Times New Roman" w:hAnsi="Times New Roman" w:cs="Times New Roman"/>
          <w:sz w:val="28"/>
          <w:szCs w:val="28"/>
        </w:rPr>
        <w:t>încheiat între M.F.P. şi fiecare fond de garantare, care cuprinde, în principal, termenii şicondiţiile mandatului acordat fondurilor de garantare şi clauze referitoare la drepturile şiobligaţiile acestora privind acordarea, monitorizarea, raportarea şi executarea garanţiilor de stat acordate în cadrul programului;</w:t>
      </w:r>
    </w:p>
    <w:p w:rsidR="008A1ED2" w:rsidRPr="00577216" w:rsidRDefault="001E347D">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convenţie de garantare </w:t>
      </w:r>
      <w:r w:rsidR="0092193A" w:rsidRPr="00577216">
        <w:rPr>
          <w:rFonts w:ascii="Times New Roman" w:hAnsi="Times New Roman" w:cs="Times New Roman"/>
          <w:sz w:val="28"/>
          <w:szCs w:val="28"/>
        </w:rPr>
        <w:t>–</w:t>
      </w:r>
      <w:r w:rsidRPr="00577216">
        <w:rPr>
          <w:rFonts w:ascii="Times New Roman" w:hAnsi="Times New Roman" w:cs="Times New Roman"/>
          <w:sz w:val="28"/>
          <w:szCs w:val="28"/>
        </w:rPr>
        <w:t xml:space="preserve"> document semnat între fiecare fond de garantare, în calitate de mandatar al M.F.P., şifinanţator, prin care se stabilesc termenii şicondiţiile aplicabile garanţiilor de stat;</w:t>
      </w:r>
      <w:r w:rsidR="008A1ED2" w:rsidRPr="00577216">
        <w:rPr>
          <w:rFonts w:ascii="Times New Roman" w:hAnsi="Times New Roman" w:cs="Times New Roman"/>
          <w:sz w:val="28"/>
          <w:szCs w:val="28"/>
        </w:rPr>
        <w:t>convenţia cuprinde cel puţin clauze privind:</w:t>
      </w:r>
    </w:p>
    <w:p w:rsidR="008A1ED2" w:rsidRPr="00577216" w:rsidRDefault="005B64CC" w:rsidP="00577216">
      <w:pPr>
        <w:autoSpaceDE w:val="0"/>
        <w:autoSpaceDN w:val="0"/>
        <w:adjustRightInd w:val="0"/>
        <w:spacing w:after="0" w:line="240" w:lineRule="auto"/>
        <w:ind w:left="720"/>
        <w:jc w:val="both"/>
        <w:rPr>
          <w:rFonts w:ascii="Times New Roman" w:hAnsi="Times New Roman" w:cs="Times New Roman"/>
          <w:sz w:val="28"/>
          <w:szCs w:val="28"/>
        </w:rPr>
      </w:pPr>
      <w:r w:rsidRPr="00577216">
        <w:rPr>
          <w:rFonts w:ascii="Times New Roman" w:hAnsi="Times New Roman" w:cs="Times New Roman"/>
          <w:sz w:val="28"/>
          <w:szCs w:val="28"/>
        </w:rPr>
        <w:t xml:space="preserve"> i)</w:t>
      </w:r>
      <w:r w:rsidR="008A1ED2" w:rsidRPr="00577216">
        <w:rPr>
          <w:rFonts w:ascii="Times New Roman" w:hAnsi="Times New Roman" w:cs="Times New Roman"/>
          <w:sz w:val="28"/>
          <w:szCs w:val="28"/>
        </w:rPr>
        <w:t xml:space="preserve"> mecanismul de punere în aplicare a </w:t>
      </w:r>
      <w:r w:rsidR="005139E9" w:rsidRPr="00577216">
        <w:rPr>
          <w:rFonts w:ascii="Times New Roman" w:hAnsi="Times New Roman" w:cs="Times New Roman"/>
          <w:sz w:val="28"/>
          <w:szCs w:val="28"/>
        </w:rPr>
        <w:t xml:space="preserve">garanțiilor de stat acordate în cadrul </w:t>
      </w:r>
      <w:r w:rsidR="008A1ED2" w:rsidRPr="00577216">
        <w:rPr>
          <w:rFonts w:ascii="Times New Roman" w:hAnsi="Times New Roman" w:cs="Times New Roman"/>
          <w:sz w:val="28"/>
          <w:szCs w:val="28"/>
        </w:rPr>
        <w:t>programului;</w:t>
      </w:r>
    </w:p>
    <w:p w:rsidR="008A1ED2" w:rsidRPr="00577216" w:rsidRDefault="00E11F83" w:rsidP="00577216">
      <w:pPr>
        <w:autoSpaceDE w:val="0"/>
        <w:autoSpaceDN w:val="0"/>
        <w:adjustRightInd w:val="0"/>
        <w:spacing w:after="0" w:line="240" w:lineRule="auto"/>
        <w:ind w:left="720"/>
        <w:jc w:val="both"/>
        <w:rPr>
          <w:rFonts w:ascii="Times New Roman" w:hAnsi="Times New Roman" w:cs="Times New Roman"/>
          <w:sz w:val="28"/>
          <w:szCs w:val="28"/>
        </w:rPr>
      </w:pPr>
      <w:r w:rsidRPr="00577216">
        <w:rPr>
          <w:rFonts w:ascii="Times New Roman" w:hAnsi="Times New Roman" w:cs="Times New Roman"/>
          <w:sz w:val="28"/>
          <w:szCs w:val="28"/>
        </w:rPr>
        <w:t>ii</w:t>
      </w:r>
      <w:r w:rsidR="008A1ED2" w:rsidRPr="00577216">
        <w:rPr>
          <w:rFonts w:ascii="Times New Roman" w:hAnsi="Times New Roman" w:cs="Times New Roman"/>
          <w:sz w:val="28"/>
          <w:szCs w:val="28"/>
        </w:rPr>
        <w:t>) evidenţa portofoliului de garanţii pe categorii de garanţii individuale;</w:t>
      </w:r>
    </w:p>
    <w:p w:rsidR="008A1ED2" w:rsidRPr="00577216" w:rsidRDefault="00E11F83" w:rsidP="00577216">
      <w:pPr>
        <w:autoSpaceDE w:val="0"/>
        <w:autoSpaceDN w:val="0"/>
        <w:adjustRightInd w:val="0"/>
        <w:spacing w:after="0" w:line="240" w:lineRule="auto"/>
        <w:ind w:left="720"/>
        <w:jc w:val="both"/>
        <w:rPr>
          <w:rFonts w:ascii="Times New Roman" w:hAnsi="Times New Roman" w:cs="Times New Roman"/>
          <w:sz w:val="28"/>
          <w:szCs w:val="28"/>
        </w:rPr>
      </w:pPr>
      <w:r w:rsidRPr="00577216">
        <w:rPr>
          <w:rFonts w:ascii="Times New Roman" w:hAnsi="Times New Roman" w:cs="Times New Roman"/>
          <w:sz w:val="28"/>
          <w:szCs w:val="28"/>
        </w:rPr>
        <w:t>iii</w:t>
      </w:r>
      <w:r w:rsidR="008A1ED2" w:rsidRPr="00577216">
        <w:rPr>
          <w:rFonts w:ascii="Times New Roman" w:hAnsi="Times New Roman" w:cs="Times New Roman"/>
          <w:sz w:val="28"/>
          <w:szCs w:val="28"/>
        </w:rPr>
        <w:t>) raportarea periodică a portofoliului de garanţii pe categorii de garanţii individuale;</w:t>
      </w:r>
    </w:p>
    <w:p w:rsidR="008A1ED2" w:rsidRPr="00577216" w:rsidRDefault="00E11F83" w:rsidP="00577216">
      <w:pPr>
        <w:autoSpaceDE w:val="0"/>
        <w:autoSpaceDN w:val="0"/>
        <w:adjustRightInd w:val="0"/>
        <w:spacing w:after="0" w:line="240" w:lineRule="auto"/>
        <w:ind w:left="720"/>
        <w:jc w:val="both"/>
        <w:rPr>
          <w:rFonts w:ascii="Times New Roman" w:hAnsi="Times New Roman" w:cs="Times New Roman"/>
          <w:sz w:val="28"/>
          <w:szCs w:val="28"/>
        </w:rPr>
      </w:pPr>
      <w:r w:rsidRPr="00577216">
        <w:rPr>
          <w:rFonts w:ascii="Times New Roman" w:hAnsi="Times New Roman" w:cs="Times New Roman"/>
          <w:sz w:val="28"/>
          <w:szCs w:val="28"/>
        </w:rPr>
        <w:t>iv</w:t>
      </w:r>
      <w:r w:rsidR="008A1ED2" w:rsidRPr="00577216">
        <w:rPr>
          <w:rFonts w:ascii="Times New Roman" w:hAnsi="Times New Roman" w:cs="Times New Roman"/>
          <w:sz w:val="28"/>
          <w:szCs w:val="28"/>
        </w:rPr>
        <w:t>) condiţiile de plată a garanţiilor de stat;</w:t>
      </w:r>
    </w:p>
    <w:p w:rsidR="008A1ED2" w:rsidRPr="00577216" w:rsidRDefault="00E11F83" w:rsidP="00577216">
      <w:pPr>
        <w:autoSpaceDE w:val="0"/>
        <w:autoSpaceDN w:val="0"/>
        <w:adjustRightInd w:val="0"/>
        <w:spacing w:after="0" w:line="240" w:lineRule="auto"/>
        <w:ind w:left="720"/>
        <w:jc w:val="both"/>
        <w:rPr>
          <w:rFonts w:ascii="Times New Roman" w:hAnsi="Times New Roman" w:cs="Times New Roman"/>
          <w:sz w:val="28"/>
          <w:szCs w:val="28"/>
        </w:rPr>
      </w:pPr>
      <w:r w:rsidRPr="00577216">
        <w:rPr>
          <w:rFonts w:ascii="Times New Roman" w:hAnsi="Times New Roman" w:cs="Times New Roman"/>
          <w:sz w:val="28"/>
          <w:szCs w:val="28"/>
        </w:rPr>
        <w:t>v</w:t>
      </w:r>
      <w:r w:rsidR="008A1ED2" w:rsidRPr="00577216">
        <w:rPr>
          <w:rFonts w:ascii="Times New Roman" w:hAnsi="Times New Roman" w:cs="Times New Roman"/>
          <w:sz w:val="28"/>
          <w:szCs w:val="28"/>
        </w:rPr>
        <w:t>) termenul şi modalitatea de plată a contravalorii garanţiilor de stat pentru care finanţatorul a formulat cerere de plată;</w:t>
      </w:r>
    </w:p>
    <w:p w:rsidR="008A1ED2" w:rsidRPr="00577216" w:rsidRDefault="00E11F83" w:rsidP="00577216">
      <w:pPr>
        <w:autoSpaceDE w:val="0"/>
        <w:autoSpaceDN w:val="0"/>
        <w:adjustRightInd w:val="0"/>
        <w:spacing w:after="0" w:line="240" w:lineRule="auto"/>
        <w:ind w:left="720"/>
        <w:jc w:val="both"/>
        <w:rPr>
          <w:rFonts w:ascii="Times New Roman" w:hAnsi="Times New Roman" w:cs="Times New Roman"/>
          <w:sz w:val="28"/>
          <w:szCs w:val="28"/>
        </w:rPr>
      </w:pPr>
      <w:r w:rsidRPr="00577216">
        <w:rPr>
          <w:rFonts w:ascii="Times New Roman" w:hAnsi="Times New Roman" w:cs="Times New Roman"/>
          <w:sz w:val="28"/>
          <w:szCs w:val="28"/>
        </w:rPr>
        <w:t>vi</w:t>
      </w:r>
      <w:r w:rsidR="008A1ED2" w:rsidRPr="00577216">
        <w:rPr>
          <w:rFonts w:ascii="Times New Roman" w:hAnsi="Times New Roman" w:cs="Times New Roman"/>
          <w:sz w:val="28"/>
          <w:szCs w:val="28"/>
        </w:rPr>
        <w:t>) răspunderea contractuală;</w:t>
      </w:r>
    </w:p>
    <w:p w:rsidR="008A1ED2" w:rsidRPr="00577216" w:rsidRDefault="00E11F83" w:rsidP="00577216">
      <w:pPr>
        <w:autoSpaceDE w:val="0"/>
        <w:autoSpaceDN w:val="0"/>
        <w:adjustRightInd w:val="0"/>
        <w:spacing w:after="0" w:line="240" w:lineRule="auto"/>
        <w:ind w:left="720"/>
        <w:jc w:val="both"/>
        <w:rPr>
          <w:rFonts w:ascii="Times New Roman" w:hAnsi="Times New Roman" w:cs="Times New Roman"/>
          <w:sz w:val="28"/>
          <w:szCs w:val="28"/>
        </w:rPr>
      </w:pPr>
      <w:r w:rsidRPr="00577216">
        <w:rPr>
          <w:rFonts w:ascii="Times New Roman" w:hAnsi="Times New Roman" w:cs="Times New Roman"/>
          <w:sz w:val="28"/>
          <w:szCs w:val="28"/>
        </w:rPr>
        <w:t>vii</w:t>
      </w:r>
      <w:r w:rsidR="008A1ED2" w:rsidRPr="00577216">
        <w:rPr>
          <w:rFonts w:ascii="Times New Roman" w:hAnsi="Times New Roman" w:cs="Times New Roman"/>
          <w:sz w:val="28"/>
          <w:szCs w:val="28"/>
        </w:rPr>
        <w:t>) încetarea convenţiei;</w:t>
      </w:r>
    </w:p>
    <w:p w:rsidR="008A1ED2" w:rsidRPr="00577216" w:rsidRDefault="00E11F83" w:rsidP="00577216">
      <w:pPr>
        <w:autoSpaceDE w:val="0"/>
        <w:autoSpaceDN w:val="0"/>
        <w:adjustRightInd w:val="0"/>
        <w:spacing w:after="0" w:line="240" w:lineRule="auto"/>
        <w:ind w:left="720"/>
        <w:jc w:val="both"/>
        <w:rPr>
          <w:rFonts w:ascii="Times New Roman" w:hAnsi="Times New Roman" w:cs="Times New Roman"/>
          <w:sz w:val="28"/>
          <w:szCs w:val="28"/>
        </w:rPr>
      </w:pPr>
      <w:r w:rsidRPr="00577216">
        <w:rPr>
          <w:rFonts w:ascii="Times New Roman" w:hAnsi="Times New Roman" w:cs="Times New Roman"/>
          <w:sz w:val="28"/>
          <w:szCs w:val="28"/>
        </w:rPr>
        <w:t>viii</w:t>
      </w:r>
      <w:r w:rsidR="008A1ED2" w:rsidRPr="00577216">
        <w:rPr>
          <w:rFonts w:ascii="Times New Roman" w:hAnsi="Times New Roman" w:cs="Times New Roman"/>
          <w:sz w:val="28"/>
          <w:szCs w:val="28"/>
        </w:rPr>
        <w:t>) modalitatea de soluţionare a eventualelor litigii.</w:t>
      </w:r>
    </w:p>
    <w:p w:rsidR="008A1ED2" w:rsidRPr="00577216" w:rsidRDefault="008A1ED2">
      <w:pPr>
        <w:autoSpaceDE w:val="0"/>
        <w:autoSpaceDN w:val="0"/>
        <w:adjustRightInd w:val="0"/>
        <w:spacing w:after="0" w:line="240" w:lineRule="auto"/>
        <w:jc w:val="both"/>
        <w:rPr>
          <w:rFonts w:ascii="Times New Roman" w:hAnsi="Times New Roman" w:cs="Times New Roman"/>
          <w:sz w:val="28"/>
          <w:szCs w:val="28"/>
        </w:rPr>
      </w:pPr>
    </w:p>
    <w:p w:rsidR="005D5B78" w:rsidRPr="00577216" w:rsidRDefault="009E131D">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d</w:t>
      </w:r>
      <w:r w:rsidR="005D5B78" w:rsidRPr="00577216">
        <w:rPr>
          <w:rFonts w:ascii="Times New Roman" w:hAnsi="Times New Roman" w:cs="Times New Roman"/>
          <w:sz w:val="28"/>
          <w:szCs w:val="28"/>
        </w:rPr>
        <w:t>ata încetării răspunderii fondurilor de garantare în numele şi în contul statului</w:t>
      </w:r>
      <w:r w:rsidRPr="00577216">
        <w:rPr>
          <w:rFonts w:ascii="Times New Roman" w:hAnsi="Times New Roman" w:cs="Times New Roman"/>
          <w:sz w:val="28"/>
          <w:szCs w:val="28"/>
        </w:rPr>
        <w:t xml:space="preserve"> - </w:t>
      </w:r>
      <w:r w:rsidR="005D5B78" w:rsidRPr="00577216">
        <w:rPr>
          <w:rFonts w:ascii="Times New Roman" w:hAnsi="Times New Roman" w:cs="Times New Roman"/>
          <w:sz w:val="28"/>
          <w:szCs w:val="28"/>
        </w:rPr>
        <w:t xml:space="preserve">reprezintă data în care se înregistrează una din </w:t>
      </w:r>
      <w:r w:rsidR="00866104" w:rsidRPr="00577216">
        <w:rPr>
          <w:rFonts w:ascii="Times New Roman" w:hAnsi="Times New Roman" w:cs="Times New Roman"/>
          <w:sz w:val="28"/>
          <w:szCs w:val="28"/>
        </w:rPr>
        <w:t>situațiile</w:t>
      </w:r>
      <w:r w:rsidR="005D5B78" w:rsidRPr="00577216">
        <w:rPr>
          <w:rFonts w:ascii="Times New Roman" w:hAnsi="Times New Roman" w:cs="Times New Roman"/>
          <w:sz w:val="28"/>
          <w:szCs w:val="28"/>
        </w:rPr>
        <w:t xml:space="preserve"> de mai jos:</w:t>
      </w:r>
    </w:p>
    <w:p w:rsidR="00D275B5" w:rsidRPr="00577216" w:rsidRDefault="00D275B5">
      <w:pPr>
        <w:pStyle w:val="ListParagraph"/>
        <w:numPr>
          <w:ilvl w:val="2"/>
          <w:numId w:val="17"/>
        </w:num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data scadentă comunicată </w:t>
      </w:r>
      <w:r w:rsidR="00CA6D41" w:rsidRPr="00577216">
        <w:rPr>
          <w:rFonts w:ascii="Times New Roman" w:hAnsi="Times New Roman" w:cs="Times New Roman"/>
          <w:sz w:val="28"/>
          <w:szCs w:val="28"/>
        </w:rPr>
        <w:t>fondurilor de garantare</w:t>
      </w:r>
      <w:r w:rsidRPr="00577216">
        <w:rPr>
          <w:rFonts w:ascii="Times New Roman" w:hAnsi="Times New Roman" w:cs="Times New Roman"/>
          <w:sz w:val="28"/>
          <w:szCs w:val="28"/>
        </w:rPr>
        <w:t xml:space="preserve"> prin solicitarea de garantare și prevăzută în contractul de credit plus încă 60 de zile calendaristice;</w:t>
      </w:r>
    </w:p>
    <w:p w:rsidR="00D275B5" w:rsidRPr="00577216" w:rsidRDefault="00D275B5">
      <w:pPr>
        <w:pStyle w:val="ListParagraph"/>
        <w:numPr>
          <w:ilvl w:val="2"/>
          <w:numId w:val="17"/>
        </w:num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data rambursării integrale de către beneficiar a creditului garantat, la termen sau anticipată;</w:t>
      </w:r>
    </w:p>
    <w:p w:rsidR="00D275B5" w:rsidRPr="00577216" w:rsidRDefault="00D275B5">
      <w:pPr>
        <w:pStyle w:val="ListParagraph"/>
        <w:numPr>
          <w:ilvl w:val="2"/>
          <w:numId w:val="17"/>
        </w:num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lastRenderedPageBreak/>
        <w:t>data la care se stinge integral creditul ca urmare a virării</w:t>
      </w:r>
      <w:r w:rsidR="001C1CCC" w:rsidRPr="00577216">
        <w:rPr>
          <w:rFonts w:ascii="Times New Roman" w:hAnsi="Times New Roman" w:cs="Times New Roman"/>
          <w:sz w:val="28"/>
          <w:szCs w:val="28"/>
        </w:rPr>
        <w:t xml:space="preserve"> de către asigurător a</w:t>
      </w:r>
      <w:r w:rsidRPr="00577216">
        <w:rPr>
          <w:rFonts w:ascii="Times New Roman" w:hAnsi="Times New Roman" w:cs="Times New Roman"/>
          <w:sz w:val="28"/>
          <w:szCs w:val="28"/>
        </w:rPr>
        <w:t xml:space="preserve"> contravalorii despăgubirilor;</w:t>
      </w:r>
    </w:p>
    <w:p w:rsidR="00D275B5" w:rsidRPr="00577216" w:rsidRDefault="00D275B5">
      <w:pPr>
        <w:pStyle w:val="ListParagraph"/>
        <w:numPr>
          <w:ilvl w:val="2"/>
          <w:numId w:val="17"/>
        </w:num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data la care M.F.P. plătește valoarea de executare a garanției;</w:t>
      </w:r>
    </w:p>
    <w:p w:rsidR="00D275B5" w:rsidRPr="00577216" w:rsidRDefault="00D275B5">
      <w:pPr>
        <w:pStyle w:val="ListParagraph"/>
        <w:numPr>
          <w:ilvl w:val="2"/>
          <w:numId w:val="17"/>
        </w:num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data comunicării  respingerii cererii de plată a garanției în cazul nerespectării de către </w:t>
      </w:r>
      <w:r w:rsidR="005314F1" w:rsidRPr="00577216">
        <w:rPr>
          <w:rFonts w:ascii="Times New Roman" w:hAnsi="Times New Roman" w:cs="Times New Roman"/>
          <w:sz w:val="28"/>
          <w:szCs w:val="28"/>
        </w:rPr>
        <w:t>finanțator</w:t>
      </w:r>
      <w:r w:rsidRPr="00577216">
        <w:rPr>
          <w:rFonts w:ascii="Times New Roman" w:hAnsi="Times New Roman" w:cs="Times New Roman"/>
          <w:sz w:val="28"/>
          <w:szCs w:val="28"/>
        </w:rPr>
        <w:t xml:space="preserve"> a obligațiilor referitoare la plata garanției;</w:t>
      </w:r>
    </w:p>
    <w:p w:rsidR="00D275B5" w:rsidRPr="00577216" w:rsidRDefault="00D275B5">
      <w:pPr>
        <w:pStyle w:val="ListParagraph"/>
        <w:numPr>
          <w:ilvl w:val="2"/>
          <w:numId w:val="17"/>
        </w:num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data înregistrării la </w:t>
      </w:r>
      <w:r w:rsidR="00CA6D41" w:rsidRPr="00577216">
        <w:rPr>
          <w:rFonts w:ascii="Times New Roman" w:hAnsi="Times New Roman" w:cs="Times New Roman"/>
          <w:sz w:val="28"/>
          <w:szCs w:val="28"/>
        </w:rPr>
        <w:t>fondurile de garantare</w:t>
      </w:r>
      <w:r w:rsidRPr="00577216">
        <w:rPr>
          <w:rFonts w:ascii="Times New Roman" w:hAnsi="Times New Roman" w:cs="Times New Roman"/>
          <w:sz w:val="28"/>
          <w:szCs w:val="28"/>
        </w:rPr>
        <w:t xml:space="preserve"> a comunicării </w:t>
      </w:r>
      <w:r w:rsidR="005314F1" w:rsidRPr="00577216">
        <w:rPr>
          <w:rFonts w:ascii="Times New Roman" w:hAnsi="Times New Roman" w:cs="Times New Roman"/>
          <w:sz w:val="28"/>
          <w:szCs w:val="28"/>
        </w:rPr>
        <w:t>finanțatorului</w:t>
      </w:r>
      <w:r w:rsidRPr="00577216">
        <w:rPr>
          <w:rFonts w:ascii="Times New Roman" w:hAnsi="Times New Roman" w:cs="Times New Roman"/>
          <w:sz w:val="28"/>
          <w:szCs w:val="28"/>
        </w:rPr>
        <w:t xml:space="preserve"> cu privire la renunțarea la garanție;</w:t>
      </w:r>
    </w:p>
    <w:p w:rsidR="009E131D" w:rsidRPr="00577216" w:rsidRDefault="009E131D">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declararea exigibilităţiifinanţării garantate – trecerea integrală la restanţă a soldului finanţării garantate în conformitate cu normele interne ale finanţatorilor, ca urmare a producerii riscului de credit, împrumutatul fiind astfel decăzut din beneficiul termenelor prevăzute în graficul de rambursare a finanţării garantate;</w:t>
      </w:r>
    </w:p>
    <w:p w:rsidR="004303D6" w:rsidRPr="00577216" w:rsidRDefault="001E347D">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finanţator</w:t>
      </w:r>
      <w:r w:rsidR="0092193A" w:rsidRPr="00577216">
        <w:rPr>
          <w:rFonts w:ascii="Times New Roman" w:hAnsi="Times New Roman" w:cs="Times New Roman"/>
          <w:sz w:val="28"/>
          <w:szCs w:val="28"/>
        </w:rPr>
        <w:t>–</w:t>
      </w:r>
      <w:r w:rsidRPr="00577216">
        <w:rPr>
          <w:rFonts w:ascii="Times New Roman" w:hAnsi="Times New Roman" w:cs="Times New Roman"/>
          <w:sz w:val="28"/>
          <w:szCs w:val="28"/>
        </w:rPr>
        <w:t xml:space="preserve"> bancă, inclusiv unităţile teritoriale ale acesteia - sucursale, agenţii, care îndeplineşte criteriile de eligibilitate şi acordă o finanţare unui beneficiar în cadrul programului;</w:t>
      </w:r>
    </w:p>
    <w:p w:rsidR="004303D6" w:rsidRPr="00577216" w:rsidRDefault="00CD1A8E">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finanțare</w:t>
      </w:r>
      <w:r w:rsidR="001E347D" w:rsidRPr="00577216">
        <w:rPr>
          <w:rFonts w:ascii="Times New Roman" w:hAnsi="Times New Roman" w:cs="Times New Roman"/>
          <w:sz w:val="28"/>
          <w:szCs w:val="28"/>
        </w:rPr>
        <w:t xml:space="preserve"> garantat</w:t>
      </w:r>
      <w:r w:rsidRPr="00577216">
        <w:rPr>
          <w:rFonts w:ascii="Times New Roman" w:hAnsi="Times New Roman" w:cs="Times New Roman"/>
          <w:sz w:val="28"/>
          <w:szCs w:val="28"/>
        </w:rPr>
        <w:t>ă</w:t>
      </w:r>
      <w:r w:rsidR="0092193A" w:rsidRPr="00577216">
        <w:rPr>
          <w:rFonts w:ascii="Times New Roman" w:hAnsi="Times New Roman" w:cs="Times New Roman"/>
          <w:sz w:val="28"/>
          <w:szCs w:val="28"/>
        </w:rPr>
        <w:t>–</w:t>
      </w:r>
      <w:r w:rsidR="001E347D" w:rsidRPr="00577216">
        <w:rPr>
          <w:rFonts w:ascii="Times New Roman" w:hAnsi="Times New Roman" w:cs="Times New Roman"/>
          <w:sz w:val="28"/>
          <w:szCs w:val="28"/>
        </w:rPr>
        <w:t xml:space="preserve"> credit acordat beneficiarilor, în una sau mai multe tranşe, exclusiv dobânzile şi comisioanele bancare şi alte sume datorate de beneficiar în baza contractului de credit</w:t>
      </w:r>
      <w:r w:rsidR="005D5CFE" w:rsidRPr="00577216">
        <w:rPr>
          <w:rFonts w:ascii="Times New Roman" w:hAnsi="Times New Roman" w:cs="Times New Roman"/>
          <w:sz w:val="28"/>
          <w:szCs w:val="28"/>
        </w:rPr>
        <w:t xml:space="preserve">; </w:t>
      </w:r>
    </w:p>
    <w:p w:rsidR="004303D6" w:rsidRPr="00577216" w:rsidRDefault="001E347D">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fond de garantare </w:t>
      </w:r>
      <w:r w:rsidR="0092193A" w:rsidRPr="00577216">
        <w:rPr>
          <w:rFonts w:ascii="Times New Roman" w:hAnsi="Times New Roman" w:cs="Times New Roman"/>
          <w:sz w:val="28"/>
          <w:szCs w:val="28"/>
        </w:rPr>
        <w:t>–</w:t>
      </w:r>
      <w:r w:rsidRPr="00577216">
        <w:rPr>
          <w:rFonts w:ascii="Times New Roman" w:hAnsi="Times New Roman" w:cs="Times New Roman"/>
          <w:sz w:val="28"/>
          <w:szCs w:val="28"/>
        </w:rPr>
        <w:t xml:space="preserve"> una din cele două instituţii mandatate să acorde garanţii în numele şi contul statului român: Fondul Naţional de Garantare a Creditelor pentru Întreprinderi Mici şi Mijlocii (F.N.G.C.I.M.M.) şi Fondul Român de Contragarantare (F.R.C.);</w:t>
      </w:r>
    </w:p>
    <w:p w:rsidR="009B6B64" w:rsidRPr="00577216" w:rsidRDefault="001E347D">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garanţie de stat </w:t>
      </w:r>
      <w:r w:rsidR="0092193A" w:rsidRPr="00577216">
        <w:rPr>
          <w:rFonts w:ascii="Times New Roman" w:hAnsi="Times New Roman" w:cs="Times New Roman"/>
          <w:sz w:val="28"/>
          <w:szCs w:val="28"/>
        </w:rPr>
        <w:t>–</w:t>
      </w:r>
      <w:r w:rsidRPr="00577216">
        <w:rPr>
          <w:rFonts w:ascii="Times New Roman" w:hAnsi="Times New Roman" w:cs="Times New Roman"/>
          <w:sz w:val="28"/>
          <w:szCs w:val="28"/>
        </w:rPr>
        <w:t xml:space="preserve"> angajament expres, necondiţionatşi irevocabil asumat de fondul de garantare, în numele şi în contul statului, materializat într-un contract de garantare, care acoperă pierderea suportată de finanţator, ca urmare a producerii riscului de credit, proporţional cu procentul de garantare</w:t>
      </w:r>
      <w:r w:rsidR="00E11F83" w:rsidRPr="00577216">
        <w:rPr>
          <w:rFonts w:ascii="Times New Roman" w:hAnsi="Times New Roman" w:cs="Times New Roman"/>
          <w:sz w:val="28"/>
          <w:szCs w:val="28"/>
        </w:rPr>
        <w:t>, care poate fi</w:t>
      </w:r>
      <w:r w:rsidR="00F14458" w:rsidRPr="00577216">
        <w:rPr>
          <w:rFonts w:ascii="Times New Roman" w:hAnsi="Times New Roman" w:cs="Times New Roman"/>
          <w:sz w:val="28"/>
          <w:szCs w:val="28"/>
        </w:rPr>
        <w:t>de maximum 50%</w:t>
      </w:r>
      <w:r w:rsidRPr="00577216">
        <w:rPr>
          <w:rFonts w:ascii="Times New Roman" w:hAnsi="Times New Roman" w:cs="Times New Roman"/>
          <w:sz w:val="28"/>
          <w:szCs w:val="28"/>
        </w:rPr>
        <w:t>;</w:t>
      </w:r>
    </w:p>
    <w:p w:rsidR="00A269A1" w:rsidRDefault="00EA2E53" w:rsidP="000B3A11">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garanţii colaterale </w:t>
      </w:r>
      <w:r w:rsidR="0092002B">
        <w:rPr>
          <w:rFonts w:ascii="Times New Roman" w:hAnsi="Times New Roman" w:cs="Times New Roman"/>
          <w:sz w:val="28"/>
          <w:szCs w:val="28"/>
        </w:rPr>
        <w:t>–</w:t>
      </w:r>
      <w:r w:rsidRPr="00577216">
        <w:rPr>
          <w:rFonts w:ascii="Times New Roman" w:hAnsi="Times New Roman" w:cs="Times New Roman"/>
          <w:sz w:val="28"/>
          <w:szCs w:val="28"/>
        </w:rPr>
        <w:t xml:space="preserve"> garanţiile reale constituite de beneficiarul finanţării/terţigaranţi în favoarea finanţat</w:t>
      </w:r>
      <w:r w:rsidR="005D0970" w:rsidRPr="00577216">
        <w:rPr>
          <w:rFonts w:ascii="Times New Roman" w:hAnsi="Times New Roman" w:cs="Times New Roman"/>
          <w:sz w:val="28"/>
          <w:szCs w:val="28"/>
        </w:rPr>
        <w:t>orului</w:t>
      </w:r>
      <w:r w:rsidRPr="00577216">
        <w:rPr>
          <w:rFonts w:ascii="Times New Roman" w:hAnsi="Times New Roman" w:cs="Times New Roman"/>
          <w:sz w:val="28"/>
          <w:szCs w:val="28"/>
        </w:rPr>
        <w:t>şi a statului român, prin M</w:t>
      </w:r>
      <w:r w:rsidR="00E57002">
        <w:rPr>
          <w:rFonts w:ascii="Times New Roman" w:hAnsi="Times New Roman" w:cs="Times New Roman"/>
          <w:sz w:val="28"/>
          <w:szCs w:val="28"/>
        </w:rPr>
        <w:t>.</w:t>
      </w:r>
      <w:r w:rsidRPr="00577216">
        <w:rPr>
          <w:rFonts w:ascii="Times New Roman" w:hAnsi="Times New Roman" w:cs="Times New Roman"/>
          <w:sz w:val="28"/>
          <w:szCs w:val="28"/>
        </w:rPr>
        <w:t>F</w:t>
      </w:r>
      <w:r w:rsidR="00E57002">
        <w:rPr>
          <w:rFonts w:ascii="Times New Roman" w:hAnsi="Times New Roman" w:cs="Times New Roman"/>
          <w:sz w:val="28"/>
          <w:szCs w:val="28"/>
        </w:rPr>
        <w:t>.P.</w:t>
      </w:r>
      <w:r w:rsidRPr="00577216">
        <w:rPr>
          <w:rFonts w:ascii="Times New Roman" w:hAnsi="Times New Roman" w:cs="Times New Roman"/>
          <w:sz w:val="28"/>
          <w:szCs w:val="28"/>
        </w:rPr>
        <w:t>, proporţional cu procentul de garantare, altele decât garanţia de stat şi ipotec</w:t>
      </w:r>
      <w:r w:rsidR="00FF307A" w:rsidRPr="00577216">
        <w:rPr>
          <w:rFonts w:ascii="Times New Roman" w:hAnsi="Times New Roman" w:cs="Times New Roman"/>
          <w:sz w:val="28"/>
          <w:szCs w:val="28"/>
        </w:rPr>
        <w:t>ile</w:t>
      </w:r>
      <w:r w:rsidRPr="00577216">
        <w:rPr>
          <w:rFonts w:ascii="Times New Roman" w:hAnsi="Times New Roman" w:cs="Times New Roman"/>
          <w:sz w:val="28"/>
          <w:szCs w:val="28"/>
        </w:rPr>
        <w:t xml:space="preserve"> legal</w:t>
      </w:r>
      <w:r w:rsidR="00FF307A" w:rsidRPr="00577216">
        <w:rPr>
          <w:rFonts w:ascii="Times New Roman" w:hAnsi="Times New Roman" w:cs="Times New Roman"/>
          <w:sz w:val="28"/>
          <w:szCs w:val="28"/>
        </w:rPr>
        <w:t>e</w:t>
      </w:r>
      <w:r w:rsidRPr="00577216">
        <w:rPr>
          <w:rFonts w:ascii="Times New Roman" w:hAnsi="Times New Roman" w:cs="Times New Roman"/>
          <w:sz w:val="28"/>
          <w:szCs w:val="28"/>
        </w:rPr>
        <w:t xml:space="preserve"> imobiliar</w:t>
      </w:r>
      <w:r w:rsidR="000E78BE" w:rsidRPr="00577216">
        <w:rPr>
          <w:rFonts w:ascii="Times New Roman" w:hAnsi="Times New Roman" w:cs="Times New Roman"/>
          <w:sz w:val="28"/>
          <w:szCs w:val="28"/>
        </w:rPr>
        <w:t>e</w:t>
      </w:r>
      <w:r w:rsidRPr="00577216">
        <w:rPr>
          <w:rFonts w:ascii="Times New Roman" w:hAnsi="Times New Roman" w:cs="Times New Roman"/>
          <w:sz w:val="28"/>
          <w:szCs w:val="28"/>
        </w:rPr>
        <w:t>şi/sau mobiliar</w:t>
      </w:r>
      <w:r w:rsidR="000E78BE" w:rsidRPr="00577216">
        <w:rPr>
          <w:rFonts w:ascii="Times New Roman" w:hAnsi="Times New Roman" w:cs="Times New Roman"/>
          <w:sz w:val="28"/>
          <w:szCs w:val="28"/>
        </w:rPr>
        <w:t>e</w:t>
      </w:r>
      <w:r w:rsidRPr="00577216">
        <w:rPr>
          <w:rFonts w:ascii="Times New Roman" w:hAnsi="Times New Roman" w:cs="Times New Roman"/>
          <w:sz w:val="28"/>
          <w:szCs w:val="28"/>
        </w:rPr>
        <w:t xml:space="preserve">, care pot fi luate în considerare de </w:t>
      </w:r>
      <w:r w:rsidR="005D0970" w:rsidRPr="00577216">
        <w:rPr>
          <w:rFonts w:ascii="Times New Roman" w:hAnsi="Times New Roman" w:cs="Times New Roman"/>
          <w:sz w:val="28"/>
          <w:szCs w:val="28"/>
        </w:rPr>
        <w:t xml:space="preserve">finanțator </w:t>
      </w:r>
      <w:r w:rsidRPr="00577216">
        <w:rPr>
          <w:rFonts w:ascii="Times New Roman" w:hAnsi="Times New Roman" w:cs="Times New Roman"/>
          <w:sz w:val="28"/>
          <w:szCs w:val="28"/>
        </w:rPr>
        <w:t xml:space="preserve">pentru diminuarea expunerii faţă de debitor. </w:t>
      </w:r>
    </w:p>
    <w:p w:rsidR="00A269A1" w:rsidRDefault="00D65948" w:rsidP="00415172">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A269A1">
        <w:rPr>
          <w:rFonts w:ascii="Times New Roman" w:hAnsi="Times New Roman" w:cs="Times New Roman"/>
          <w:sz w:val="28"/>
          <w:szCs w:val="28"/>
        </w:rPr>
        <w:t xml:space="preserve">grup fiscal unic </w:t>
      </w:r>
      <w:r w:rsidR="0092002B">
        <w:rPr>
          <w:rFonts w:ascii="Times New Roman" w:hAnsi="Times New Roman" w:cs="Times New Roman"/>
          <w:sz w:val="28"/>
          <w:szCs w:val="28"/>
        </w:rPr>
        <w:t>–</w:t>
      </w:r>
      <w:r w:rsidRPr="00A269A1">
        <w:rPr>
          <w:rFonts w:ascii="Times New Roman" w:hAnsi="Times New Roman" w:cs="Times New Roman"/>
          <w:sz w:val="28"/>
          <w:szCs w:val="28"/>
        </w:rPr>
        <w:t xml:space="preserve"> grup de firme impozabile stabilite în România, independente din punct de vedere juridic, dar aflate în strânsă legătură din punct de vedere financiar, economic şi organizatoric, aşa cum este definit la art. 269 alin. (9) din Legea nr. 227/2015 privind Codul fiscal, cu modificările şi completările ulterioare;</w:t>
      </w:r>
    </w:p>
    <w:p w:rsidR="00A269A1" w:rsidRDefault="001E347D" w:rsidP="00B26E0A">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A269A1">
        <w:rPr>
          <w:rFonts w:ascii="Times New Roman" w:hAnsi="Times New Roman" w:cs="Times New Roman"/>
          <w:sz w:val="28"/>
          <w:szCs w:val="28"/>
        </w:rPr>
        <w:t xml:space="preserve">perioadă de tragere </w:t>
      </w:r>
      <w:r w:rsidR="00E1654E" w:rsidRPr="00A269A1">
        <w:rPr>
          <w:rFonts w:ascii="Times New Roman" w:hAnsi="Times New Roman" w:cs="Times New Roman"/>
          <w:sz w:val="28"/>
          <w:szCs w:val="28"/>
        </w:rPr>
        <w:t>–</w:t>
      </w:r>
      <w:r w:rsidRPr="00A269A1">
        <w:rPr>
          <w:rFonts w:ascii="Times New Roman" w:hAnsi="Times New Roman" w:cs="Times New Roman"/>
          <w:sz w:val="28"/>
          <w:szCs w:val="28"/>
        </w:rPr>
        <w:t xml:space="preserve"> perioada stabilită de comun acord între beneficiar şifinanţator</w:t>
      </w:r>
      <w:r w:rsidR="008D4658" w:rsidRPr="00A269A1">
        <w:rPr>
          <w:rFonts w:ascii="Times New Roman" w:hAnsi="Times New Roman" w:cs="Times New Roman"/>
          <w:sz w:val="28"/>
          <w:szCs w:val="28"/>
        </w:rPr>
        <w:t xml:space="preserve"> pentru utilizarea creditului</w:t>
      </w:r>
      <w:r w:rsidR="0092002B">
        <w:rPr>
          <w:rFonts w:ascii="Times New Roman" w:hAnsi="Times New Roman" w:cs="Times New Roman"/>
          <w:sz w:val="28"/>
          <w:szCs w:val="28"/>
        </w:rPr>
        <w:t>;</w:t>
      </w:r>
    </w:p>
    <w:p w:rsidR="00A269A1" w:rsidRDefault="00D65948" w:rsidP="00415172">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A269A1">
        <w:rPr>
          <w:rFonts w:ascii="Times New Roman" w:hAnsi="Times New Roman" w:cs="Times New Roman"/>
          <w:sz w:val="28"/>
          <w:szCs w:val="28"/>
        </w:rPr>
        <w:t>perioada de gra</w:t>
      </w:r>
      <w:r w:rsidR="0092002B">
        <w:rPr>
          <w:rFonts w:ascii="Times New Roman" w:hAnsi="Times New Roman" w:cs="Times New Roman"/>
          <w:sz w:val="28"/>
          <w:szCs w:val="28"/>
        </w:rPr>
        <w:t>ț</w:t>
      </w:r>
      <w:r w:rsidRPr="00A269A1">
        <w:rPr>
          <w:rFonts w:ascii="Times New Roman" w:hAnsi="Times New Roman" w:cs="Times New Roman"/>
          <w:sz w:val="28"/>
          <w:szCs w:val="28"/>
        </w:rPr>
        <w:t xml:space="preserve">ie </w:t>
      </w:r>
      <w:r w:rsidR="00FD79A7">
        <w:rPr>
          <w:rFonts w:ascii="Times New Roman" w:hAnsi="Times New Roman" w:cs="Times New Roman"/>
          <w:sz w:val="28"/>
          <w:szCs w:val="28"/>
        </w:rPr>
        <w:t>–</w:t>
      </w:r>
      <w:r w:rsidRPr="00A269A1">
        <w:rPr>
          <w:rFonts w:ascii="Times New Roman" w:hAnsi="Times New Roman" w:cs="Times New Roman"/>
          <w:sz w:val="28"/>
          <w:szCs w:val="28"/>
        </w:rPr>
        <w:t xml:space="preserve"> perioada de timp exprimată în număr de luni, în care este suspendată obligaţia beneficiarului de plată a principalului, stabilită de comun acord între beneficiar şifinanţator, cu o durată cel </w:t>
      </w:r>
      <w:r w:rsidR="00242D08" w:rsidRPr="00A269A1">
        <w:rPr>
          <w:rFonts w:ascii="Times New Roman" w:hAnsi="Times New Roman" w:cs="Times New Roman"/>
          <w:sz w:val="28"/>
          <w:szCs w:val="28"/>
        </w:rPr>
        <w:t>mult</w:t>
      </w:r>
      <w:r w:rsidRPr="00A269A1">
        <w:rPr>
          <w:rFonts w:ascii="Times New Roman" w:hAnsi="Times New Roman" w:cs="Times New Roman"/>
          <w:sz w:val="28"/>
          <w:szCs w:val="28"/>
        </w:rPr>
        <w:t xml:space="preserve">egală cu </w:t>
      </w:r>
      <w:r w:rsidRPr="00A269A1">
        <w:rPr>
          <w:rFonts w:ascii="Times New Roman" w:hAnsi="Times New Roman" w:cs="Times New Roman"/>
          <w:sz w:val="28"/>
          <w:szCs w:val="28"/>
        </w:rPr>
        <w:lastRenderedPageBreak/>
        <w:t xml:space="preserve">perioada de realizare a investițieifinanţate în cadrul schemei de ajutor de minimis, care se acordă beneficiarului o singură dată, la începutul perioadei de creditare, înainte de începerea rambursării creditului; </w:t>
      </w:r>
    </w:p>
    <w:p w:rsidR="00E2413E" w:rsidRDefault="001E347D" w:rsidP="00E2413E">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A269A1">
        <w:rPr>
          <w:rFonts w:ascii="Times New Roman" w:hAnsi="Times New Roman" w:cs="Times New Roman"/>
          <w:sz w:val="28"/>
          <w:szCs w:val="28"/>
        </w:rPr>
        <w:t xml:space="preserve">perioada de valabilitate a garanţiei de stat </w:t>
      </w:r>
      <w:r w:rsidR="00E1654E" w:rsidRPr="00A269A1">
        <w:rPr>
          <w:rFonts w:ascii="Times New Roman" w:hAnsi="Times New Roman" w:cs="Times New Roman"/>
          <w:sz w:val="28"/>
          <w:szCs w:val="28"/>
        </w:rPr>
        <w:t>–</w:t>
      </w:r>
      <w:r w:rsidRPr="00A269A1">
        <w:rPr>
          <w:rFonts w:ascii="Times New Roman" w:hAnsi="Times New Roman" w:cs="Times New Roman"/>
          <w:sz w:val="28"/>
          <w:szCs w:val="28"/>
        </w:rPr>
        <w:t xml:space="preserve"> p</w:t>
      </w:r>
      <w:r w:rsidR="00E1654E" w:rsidRPr="00A269A1">
        <w:rPr>
          <w:rFonts w:ascii="Times New Roman" w:hAnsi="Times New Roman" w:cs="Times New Roman"/>
          <w:sz w:val="28"/>
          <w:szCs w:val="28"/>
        </w:rPr>
        <w:t>e</w:t>
      </w:r>
      <w:r w:rsidRPr="00A269A1">
        <w:rPr>
          <w:rFonts w:ascii="Times New Roman" w:hAnsi="Times New Roman" w:cs="Times New Roman"/>
          <w:sz w:val="28"/>
          <w:szCs w:val="28"/>
        </w:rPr>
        <w:t>rioada cuprinsă între data intrării în vigoare a garanţieişi data încetării răspunderii fondurilor de garantare în numele şi în contul statului;</w:t>
      </w:r>
    </w:p>
    <w:p w:rsidR="00E2413E" w:rsidRDefault="009B6B64" w:rsidP="00E2413E">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E2413E">
        <w:rPr>
          <w:rFonts w:ascii="Times New Roman" w:hAnsi="Times New Roman" w:cs="Times New Roman"/>
          <w:sz w:val="28"/>
          <w:szCs w:val="28"/>
        </w:rPr>
        <w:t xml:space="preserve">persoane juridice de drept privat </w:t>
      </w:r>
      <w:r w:rsidR="00FD79A7" w:rsidRPr="00E2413E">
        <w:rPr>
          <w:rFonts w:ascii="Times New Roman" w:hAnsi="Times New Roman" w:cs="Times New Roman"/>
          <w:sz w:val="28"/>
          <w:szCs w:val="28"/>
        </w:rPr>
        <w:t>–</w:t>
      </w:r>
      <w:r w:rsidRPr="00E2413E">
        <w:rPr>
          <w:rFonts w:ascii="Times New Roman" w:hAnsi="Times New Roman" w:cs="Times New Roman"/>
          <w:sz w:val="28"/>
          <w:szCs w:val="28"/>
        </w:rPr>
        <w:t xml:space="preserve"> persoanele juridice cu scop lucrativ şi persoanele juridice fără scop patrimonial, inclusi</w:t>
      </w:r>
      <w:r w:rsidR="00E2413E">
        <w:rPr>
          <w:rFonts w:ascii="Times New Roman" w:hAnsi="Times New Roman" w:cs="Times New Roman"/>
          <w:sz w:val="28"/>
          <w:szCs w:val="28"/>
        </w:rPr>
        <w:t>v organizaţii neguvernamentale;</w:t>
      </w:r>
    </w:p>
    <w:p w:rsidR="00E2413E" w:rsidRDefault="00722B90" w:rsidP="00E2413E">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E2413E">
        <w:rPr>
          <w:rFonts w:ascii="Times New Roman" w:hAnsi="Times New Roman" w:cs="Times New Roman"/>
          <w:sz w:val="28"/>
          <w:szCs w:val="28"/>
        </w:rPr>
        <w:t xml:space="preserve">primă unică de garantare </w:t>
      </w:r>
      <w:r w:rsidR="00FD79A7" w:rsidRPr="00E2413E">
        <w:rPr>
          <w:rFonts w:ascii="Times New Roman" w:hAnsi="Times New Roman" w:cs="Times New Roman"/>
          <w:sz w:val="28"/>
          <w:szCs w:val="28"/>
        </w:rPr>
        <w:t>–</w:t>
      </w:r>
      <w:r w:rsidRPr="00E2413E">
        <w:rPr>
          <w:rFonts w:ascii="Times New Roman" w:hAnsi="Times New Roman" w:cs="Times New Roman"/>
          <w:sz w:val="28"/>
          <w:szCs w:val="28"/>
        </w:rPr>
        <w:t xml:space="preserve"> suma datorată de beneficiarul </w:t>
      </w:r>
      <w:r w:rsidR="005139E9" w:rsidRPr="00E2413E">
        <w:rPr>
          <w:rFonts w:ascii="Times New Roman" w:hAnsi="Times New Roman" w:cs="Times New Roman"/>
          <w:sz w:val="28"/>
          <w:szCs w:val="28"/>
        </w:rPr>
        <w:t xml:space="preserve">garanției de stat, </w:t>
      </w:r>
      <w:r w:rsidRPr="00E2413E">
        <w:rPr>
          <w:rFonts w:ascii="Times New Roman" w:hAnsi="Times New Roman" w:cs="Times New Roman"/>
          <w:sz w:val="28"/>
          <w:szCs w:val="28"/>
        </w:rPr>
        <w:t>constituită din comisionul de risc cuvenit M</w:t>
      </w:r>
      <w:r w:rsidR="00E57002" w:rsidRPr="00E2413E">
        <w:rPr>
          <w:rFonts w:ascii="Times New Roman" w:hAnsi="Times New Roman" w:cs="Times New Roman"/>
          <w:sz w:val="28"/>
          <w:szCs w:val="28"/>
        </w:rPr>
        <w:t>.</w:t>
      </w:r>
      <w:r w:rsidRPr="00E2413E">
        <w:rPr>
          <w:rFonts w:ascii="Times New Roman" w:hAnsi="Times New Roman" w:cs="Times New Roman"/>
          <w:sz w:val="28"/>
          <w:szCs w:val="28"/>
        </w:rPr>
        <w:t>F</w:t>
      </w:r>
      <w:r w:rsidR="00E57002" w:rsidRPr="00E2413E">
        <w:rPr>
          <w:rFonts w:ascii="Times New Roman" w:hAnsi="Times New Roman" w:cs="Times New Roman"/>
          <w:sz w:val="28"/>
          <w:szCs w:val="28"/>
        </w:rPr>
        <w:t>.</w:t>
      </w:r>
      <w:r w:rsidRPr="00E2413E">
        <w:rPr>
          <w:rFonts w:ascii="Times New Roman" w:hAnsi="Times New Roman" w:cs="Times New Roman"/>
          <w:sz w:val="28"/>
          <w:szCs w:val="28"/>
        </w:rPr>
        <w:t>P</w:t>
      </w:r>
      <w:r w:rsidR="00E57002" w:rsidRPr="00E2413E">
        <w:rPr>
          <w:rFonts w:ascii="Times New Roman" w:hAnsi="Times New Roman" w:cs="Times New Roman"/>
          <w:sz w:val="28"/>
          <w:szCs w:val="28"/>
        </w:rPr>
        <w:t>.</w:t>
      </w:r>
      <w:r w:rsidRPr="00E2413E">
        <w:rPr>
          <w:rFonts w:ascii="Times New Roman" w:hAnsi="Times New Roman" w:cs="Times New Roman"/>
          <w:sz w:val="28"/>
          <w:szCs w:val="28"/>
        </w:rPr>
        <w:t xml:space="preserve"> şi din comisionul de </w:t>
      </w:r>
      <w:r w:rsidR="0097529A" w:rsidRPr="00E2413E">
        <w:rPr>
          <w:rFonts w:ascii="Times New Roman" w:hAnsi="Times New Roman" w:cs="Times New Roman"/>
          <w:sz w:val="28"/>
          <w:szCs w:val="28"/>
        </w:rPr>
        <w:t>gestiune</w:t>
      </w:r>
      <w:r w:rsidRPr="00E2413E">
        <w:rPr>
          <w:rFonts w:ascii="Times New Roman" w:hAnsi="Times New Roman" w:cs="Times New Roman"/>
          <w:sz w:val="28"/>
          <w:szCs w:val="28"/>
        </w:rPr>
        <w:t xml:space="preserve"> cuvenit </w:t>
      </w:r>
      <w:r w:rsidR="0008401E" w:rsidRPr="00E2413E">
        <w:rPr>
          <w:rFonts w:ascii="Times New Roman" w:hAnsi="Times New Roman" w:cs="Times New Roman"/>
          <w:sz w:val="28"/>
          <w:szCs w:val="28"/>
        </w:rPr>
        <w:t>fondurilor de garantare</w:t>
      </w:r>
      <w:r w:rsidRPr="00E2413E">
        <w:rPr>
          <w:rFonts w:ascii="Times New Roman" w:hAnsi="Times New Roman" w:cs="Times New Roman"/>
          <w:sz w:val="28"/>
          <w:szCs w:val="28"/>
        </w:rPr>
        <w:t>, al cărei nivel se stabileşte anual prin ordin al ministrului finanţelor publice;</w:t>
      </w:r>
    </w:p>
    <w:p w:rsidR="00E2413E" w:rsidRDefault="00E246A4" w:rsidP="00E2413E">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E2413E">
        <w:rPr>
          <w:rFonts w:ascii="Times New Roman" w:hAnsi="Times New Roman" w:cs="Times New Roman"/>
          <w:sz w:val="28"/>
          <w:szCs w:val="28"/>
        </w:rPr>
        <w:t xml:space="preserve">procentul de garantare </w:t>
      </w:r>
      <w:r w:rsidR="00FD79A7" w:rsidRPr="00E2413E">
        <w:rPr>
          <w:rFonts w:ascii="Times New Roman" w:hAnsi="Times New Roman" w:cs="Times New Roman"/>
          <w:sz w:val="28"/>
          <w:szCs w:val="28"/>
        </w:rPr>
        <w:t>–</w:t>
      </w:r>
      <w:r w:rsidRPr="00E2413E">
        <w:rPr>
          <w:rFonts w:ascii="Times New Roman" w:hAnsi="Times New Roman" w:cs="Times New Roman"/>
          <w:sz w:val="28"/>
          <w:szCs w:val="28"/>
        </w:rPr>
        <w:t xml:space="preserve"> partea din </w:t>
      </w:r>
      <w:r w:rsidR="00554160" w:rsidRPr="00E2413E">
        <w:rPr>
          <w:rFonts w:ascii="Times New Roman" w:hAnsi="Times New Roman" w:cs="Times New Roman"/>
          <w:sz w:val="28"/>
          <w:szCs w:val="28"/>
        </w:rPr>
        <w:t xml:space="preserve">valoarea creditului acordat beneficiarilor eligibili </w:t>
      </w:r>
      <w:r w:rsidRPr="00E2413E">
        <w:rPr>
          <w:rFonts w:ascii="Times New Roman" w:hAnsi="Times New Roman" w:cs="Times New Roman"/>
          <w:sz w:val="28"/>
          <w:szCs w:val="28"/>
        </w:rPr>
        <w:t>care este acoperită de garanţia de stat, exprimată în valoare procentuală; procentul de garantare este de maximum 50%;</w:t>
      </w:r>
    </w:p>
    <w:p w:rsidR="00B713BE" w:rsidRPr="00E2413E" w:rsidRDefault="001E347D" w:rsidP="00E2413E">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E2413E">
        <w:rPr>
          <w:rFonts w:ascii="Times New Roman" w:hAnsi="Times New Roman" w:cs="Times New Roman"/>
          <w:sz w:val="28"/>
          <w:szCs w:val="28"/>
        </w:rPr>
        <w:t xml:space="preserve">riscul de credit </w:t>
      </w:r>
      <w:r w:rsidR="00E1654E" w:rsidRPr="00E2413E">
        <w:rPr>
          <w:rFonts w:ascii="Times New Roman" w:hAnsi="Times New Roman" w:cs="Times New Roman"/>
          <w:sz w:val="28"/>
          <w:szCs w:val="28"/>
        </w:rPr>
        <w:t>–</w:t>
      </w:r>
      <w:r w:rsidRPr="00E2413E">
        <w:rPr>
          <w:rFonts w:ascii="Times New Roman" w:hAnsi="Times New Roman" w:cs="Times New Roman"/>
          <w:sz w:val="28"/>
          <w:szCs w:val="28"/>
        </w:rPr>
        <w:t xml:space="preserve"> neplata parţială sau integrală a principalului creditului aferent contractului de credit</w:t>
      </w:r>
      <w:r w:rsidR="00554160" w:rsidRPr="00E2413E">
        <w:rPr>
          <w:rFonts w:ascii="Times New Roman" w:hAnsi="Times New Roman" w:cs="Times New Roman"/>
          <w:sz w:val="28"/>
          <w:szCs w:val="28"/>
        </w:rPr>
        <w:t>,</w:t>
      </w:r>
      <w:r w:rsidRPr="00E2413E">
        <w:rPr>
          <w:rFonts w:ascii="Times New Roman" w:hAnsi="Times New Roman" w:cs="Times New Roman"/>
          <w:sz w:val="28"/>
          <w:szCs w:val="28"/>
        </w:rPr>
        <w:t xml:space="preserve"> de către beneficiarul</w:t>
      </w:r>
      <w:r w:rsidR="005139E9" w:rsidRPr="00E2413E">
        <w:rPr>
          <w:rFonts w:ascii="Times New Roman" w:hAnsi="Times New Roman" w:cs="Times New Roman"/>
          <w:sz w:val="28"/>
          <w:szCs w:val="28"/>
        </w:rPr>
        <w:t>garanției de stat</w:t>
      </w:r>
      <w:r w:rsidRPr="00E2413E">
        <w:rPr>
          <w:rFonts w:ascii="Times New Roman" w:hAnsi="Times New Roman" w:cs="Times New Roman"/>
          <w:sz w:val="28"/>
          <w:szCs w:val="28"/>
        </w:rPr>
        <w:t>;</w:t>
      </w:r>
    </w:p>
    <w:p w:rsidR="006E4018" w:rsidRDefault="001E347D" w:rsidP="006E4018">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6E4018">
        <w:rPr>
          <w:rFonts w:ascii="Times New Roman" w:hAnsi="Times New Roman" w:cs="Times New Roman"/>
          <w:sz w:val="28"/>
          <w:szCs w:val="28"/>
        </w:rPr>
        <w:t xml:space="preserve">soldul finanţării garantate </w:t>
      </w:r>
      <w:r w:rsidR="00E1654E" w:rsidRPr="006E4018">
        <w:rPr>
          <w:rFonts w:ascii="Times New Roman" w:hAnsi="Times New Roman" w:cs="Times New Roman"/>
          <w:sz w:val="28"/>
          <w:szCs w:val="28"/>
        </w:rPr>
        <w:t>–</w:t>
      </w:r>
      <w:r w:rsidRPr="006E4018">
        <w:rPr>
          <w:rFonts w:ascii="Times New Roman" w:hAnsi="Times New Roman" w:cs="Times New Roman"/>
          <w:sz w:val="28"/>
          <w:szCs w:val="28"/>
        </w:rPr>
        <w:t xml:space="preserve"> valoarea actualizată a creditului garantat, rezultată în urma diminuării cu ratele de capital rambursate de către beneficiar</w:t>
      </w:r>
      <w:r w:rsidR="00F16C35" w:rsidRPr="006E4018">
        <w:rPr>
          <w:rFonts w:ascii="Times New Roman" w:hAnsi="Times New Roman" w:cs="Times New Roman"/>
          <w:sz w:val="28"/>
          <w:szCs w:val="28"/>
        </w:rPr>
        <w:t xml:space="preserve">și cu valoarea ajutorului nerambursabil plătit de furnizorul de ajutor de </w:t>
      </w:r>
      <w:r w:rsidR="00A9495F" w:rsidRPr="006E4018">
        <w:rPr>
          <w:rFonts w:ascii="Times New Roman" w:hAnsi="Times New Roman" w:cs="Times New Roman"/>
          <w:sz w:val="28"/>
          <w:szCs w:val="28"/>
        </w:rPr>
        <w:t>minimis</w:t>
      </w:r>
      <w:r w:rsidR="00F16C35" w:rsidRPr="006E4018">
        <w:rPr>
          <w:rFonts w:ascii="Times New Roman" w:hAnsi="Times New Roman" w:cs="Times New Roman"/>
          <w:sz w:val="28"/>
          <w:szCs w:val="28"/>
        </w:rPr>
        <w:t xml:space="preserve"> în contul beneficiarului deschis la finanțator, </w:t>
      </w:r>
      <w:r w:rsidRPr="006E4018">
        <w:rPr>
          <w:rFonts w:ascii="Times New Roman" w:hAnsi="Times New Roman" w:cs="Times New Roman"/>
          <w:sz w:val="28"/>
          <w:szCs w:val="28"/>
        </w:rPr>
        <w:t>exclusiv dobânzile şi comisioanele bancare şi alte sume datorate de beneficiar în baza contractului de credit;</w:t>
      </w:r>
    </w:p>
    <w:p w:rsidR="00E57E9A" w:rsidRPr="006E4018" w:rsidRDefault="001E347D" w:rsidP="006E4018">
      <w:pPr>
        <w:pStyle w:val="ListParagraph"/>
        <w:numPr>
          <w:ilvl w:val="0"/>
          <w:numId w:val="17"/>
        </w:numPr>
        <w:tabs>
          <w:tab w:val="left" w:pos="450"/>
        </w:tabs>
        <w:autoSpaceDE w:val="0"/>
        <w:autoSpaceDN w:val="0"/>
        <w:adjustRightInd w:val="0"/>
        <w:spacing w:after="0" w:line="240" w:lineRule="auto"/>
        <w:jc w:val="both"/>
        <w:rPr>
          <w:rFonts w:ascii="Times New Roman" w:hAnsi="Times New Roman" w:cs="Times New Roman"/>
          <w:sz w:val="28"/>
          <w:szCs w:val="28"/>
        </w:rPr>
      </w:pPr>
      <w:r w:rsidRPr="006E4018">
        <w:rPr>
          <w:rFonts w:ascii="Times New Roman" w:hAnsi="Times New Roman" w:cs="Times New Roman"/>
          <w:sz w:val="28"/>
          <w:szCs w:val="28"/>
        </w:rPr>
        <w:t xml:space="preserve">valoarea de executare a garanţiei de stat </w:t>
      </w:r>
      <w:r w:rsidR="00E1654E" w:rsidRPr="006E4018">
        <w:rPr>
          <w:rFonts w:ascii="Times New Roman" w:hAnsi="Times New Roman" w:cs="Times New Roman"/>
          <w:sz w:val="28"/>
          <w:szCs w:val="28"/>
        </w:rPr>
        <w:t>–</w:t>
      </w:r>
      <w:r w:rsidRPr="006E4018">
        <w:rPr>
          <w:rFonts w:ascii="Times New Roman" w:hAnsi="Times New Roman" w:cs="Times New Roman"/>
          <w:sz w:val="28"/>
          <w:szCs w:val="28"/>
        </w:rPr>
        <w:t xml:space="preserve"> suma rezultată din aplicarea procentului </w:t>
      </w:r>
      <w:r w:rsidR="00061F8F" w:rsidRPr="006E4018">
        <w:rPr>
          <w:rFonts w:ascii="Times New Roman" w:hAnsi="Times New Roman" w:cs="Times New Roman"/>
          <w:sz w:val="28"/>
          <w:szCs w:val="28"/>
        </w:rPr>
        <w:t xml:space="preserve">de </w:t>
      </w:r>
      <w:r w:rsidRPr="006E4018">
        <w:rPr>
          <w:rFonts w:ascii="Times New Roman" w:hAnsi="Times New Roman" w:cs="Times New Roman"/>
          <w:sz w:val="28"/>
          <w:szCs w:val="28"/>
        </w:rPr>
        <w:t>garanta</w:t>
      </w:r>
      <w:r w:rsidR="00061F8F" w:rsidRPr="006E4018">
        <w:rPr>
          <w:rFonts w:ascii="Times New Roman" w:hAnsi="Times New Roman" w:cs="Times New Roman"/>
          <w:sz w:val="28"/>
          <w:szCs w:val="28"/>
        </w:rPr>
        <w:t>re</w:t>
      </w:r>
      <w:r w:rsidRPr="006E4018">
        <w:rPr>
          <w:rFonts w:ascii="Times New Roman" w:hAnsi="Times New Roman" w:cs="Times New Roman"/>
          <w:sz w:val="28"/>
          <w:szCs w:val="28"/>
        </w:rPr>
        <w:t xml:space="preserve"> la soldul restant al finanţării garantate, exclusiv dobânzile şi comisioanele bancare şi alte sume datorate de beneficiar în baza contractului de credit, sumă care urmează a fi plătită finanţatorului de către M.F.P., în cazul producerii riscului de credit.</w:t>
      </w:r>
    </w:p>
    <w:p w:rsidR="00E57E9A" w:rsidRPr="00577216" w:rsidRDefault="00E57E9A">
      <w:pPr>
        <w:pStyle w:val="ListParagraph"/>
        <w:autoSpaceDE w:val="0"/>
        <w:autoSpaceDN w:val="0"/>
        <w:adjustRightInd w:val="0"/>
        <w:spacing w:after="0" w:line="240" w:lineRule="auto"/>
        <w:ind w:left="360"/>
        <w:jc w:val="both"/>
        <w:rPr>
          <w:rFonts w:ascii="Times New Roman" w:hAnsi="Times New Roman" w:cs="Times New Roman"/>
          <w:sz w:val="28"/>
          <w:szCs w:val="28"/>
        </w:rPr>
      </w:pPr>
    </w:p>
    <w:p w:rsidR="00E57E9A" w:rsidRPr="00577216" w:rsidRDefault="00E57E9A">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(2) Fondurile de garantare monitorizează garanţiile acordate. Monitorizarea reprezintă ansamblul de acţiuni întreprinse în perioada cuprinsă între acordarea garanţiei de stat şi încetarea valabilităţii acesteia, acţiuni constând în urmărirea periodică a stadiului derulării finanţării garantate, pe baza situaţiilor furnizate de către finanţatori, conform prevederilor contractului de garantare.</w:t>
      </w:r>
    </w:p>
    <w:p w:rsidR="00E525D2" w:rsidRPr="00577216" w:rsidRDefault="00E525D2">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CAPITOLUL III</w:t>
      </w:r>
    </w:p>
    <w:p w:rsidR="001E347D" w:rsidRPr="00577216" w:rsidRDefault="007B0AC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b/>
          <w:bCs/>
          <w:sz w:val="28"/>
          <w:szCs w:val="28"/>
        </w:rPr>
        <w:t>P</w:t>
      </w:r>
      <w:r w:rsidR="001E347D" w:rsidRPr="00577216">
        <w:rPr>
          <w:rFonts w:ascii="Times New Roman" w:hAnsi="Times New Roman" w:cs="Times New Roman"/>
          <w:b/>
          <w:bCs/>
          <w:sz w:val="28"/>
          <w:szCs w:val="28"/>
        </w:rPr>
        <w:t>lafon</w:t>
      </w:r>
      <w:r w:rsidR="00827930" w:rsidRPr="00577216">
        <w:rPr>
          <w:rFonts w:ascii="Times New Roman" w:hAnsi="Times New Roman" w:cs="Times New Roman"/>
          <w:b/>
          <w:bCs/>
          <w:sz w:val="28"/>
          <w:szCs w:val="28"/>
        </w:rPr>
        <w:t>ul</w:t>
      </w:r>
      <w:r w:rsidR="001E347D" w:rsidRPr="00577216">
        <w:rPr>
          <w:rFonts w:ascii="Times New Roman" w:hAnsi="Times New Roman" w:cs="Times New Roman"/>
          <w:b/>
          <w:bCs/>
          <w:sz w:val="28"/>
          <w:szCs w:val="28"/>
        </w:rPr>
        <w:t xml:space="preserve"> de garantare</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ART. </w:t>
      </w:r>
      <w:r w:rsidR="00806EFF" w:rsidRPr="00577216">
        <w:rPr>
          <w:rFonts w:ascii="Times New Roman" w:hAnsi="Times New Roman" w:cs="Times New Roman"/>
          <w:sz w:val="28"/>
          <w:szCs w:val="28"/>
        </w:rPr>
        <w:t>6</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Pentru anul 201</w:t>
      </w:r>
      <w:r w:rsidR="006E2EDB" w:rsidRPr="00577216">
        <w:rPr>
          <w:rFonts w:ascii="Times New Roman" w:hAnsi="Times New Roman" w:cs="Times New Roman"/>
          <w:sz w:val="28"/>
          <w:szCs w:val="28"/>
        </w:rPr>
        <w:t>9</w:t>
      </w:r>
      <w:r w:rsidRPr="00577216">
        <w:rPr>
          <w:rFonts w:ascii="Times New Roman" w:hAnsi="Times New Roman" w:cs="Times New Roman"/>
          <w:sz w:val="28"/>
          <w:szCs w:val="28"/>
        </w:rPr>
        <w:t>, plafonul total al garanţiilor de stat care pot fi emise potrivit art. 1</w:t>
      </w:r>
      <w:r w:rsidR="006E2EDB" w:rsidRPr="00577216">
        <w:rPr>
          <w:rFonts w:ascii="Times New Roman" w:hAnsi="Times New Roman" w:cs="Times New Roman"/>
          <w:sz w:val="28"/>
          <w:szCs w:val="28"/>
        </w:rPr>
        <w:t>8</w:t>
      </w:r>
      <w:r w:rsidRPr="00577216">
        <w:rPr>
          <w:rFonts w:ascii="Times New Roman" w:hAnsi="Times New Roman" w:cs="Times New Roman"/>
          <w:sz w:val="28"/>
          <w:szCs w:val="28"/>
        </w:rPr>
        <w:t xml:space="preserve"> alin. (2)</w:t>
      </w:r>
      <w:r w:rsidR="006E2EDB" w:rsidRPr="00577216">
        <w:rPr>
          <w:rFonts w:ascii="Times New Roman" w:hAnsi="Times New Roman" w:cs="Times New Roman"/>
          <w:sz w:val="28"/>
          <w:szCs w:val="28"/>
        </w:rPr>
        <w:t xml:space="preserve">lit. </w:t>
      </w:r>
      <w:r w:rsidR="00276CE7" w:rsidRPr="00577216">
        <w:rPr>
          <w:rFonts w:ascii="Times New Roman" w:hAnsi="Times New Roman" w:cs="Times New Roman"/>
          <w:sz w:val="28"/>
          <w:szCs w:val="28"/>
        </w:rPr>
        <w:t xml:space="preserve">b) </w:t>
      </w:r>
      <w:r w:rsidRPr="00577216">
        <w:rPr>
          <w:rFonts w:ascii="Times New Roman" w:hAnsi="Times New Roman" w:cs="Times New Roman"/>
          <w:sz w:val="28"/>
          <w:szCs w:val="28"/>
        </w:rPr>
        <w:t xml:space="preserve">din Ordonanţa de urgenţă a Guvernului nr. </w:t>
      </w:r>
      <w:r w:rsidR="006E2EDB" w:rsidRPr="00577216">
        <w:rPr>
          <w:rFonts w:ascii="Times New Roman" w:hAnsi="Times New Roman" w:cs="Times New Roman"/>
          <w:sz w:val="28"/>
          <w:szCs w:val="28"/>
        </w:rPr>
        <w:t>114</w:t>
      </w:r>
      <w:r w:rsidRPr="00577216">
        <w:rPr>
          <w:rFonts w:ascii="Times New Roman" w:hAnsi="Times New Roman" w:cs="Times New Roman"/>
          <w:sz w:val="28"/>
          <w:szCs w:val="28"/>
        </w:rPr>
        <w:t>/2018</w:t>
      </w:r>
      <w:r w:rsidR="009D5569" w:rsidRPr="00577216">
        <w:rPr>
          <w:rFonts w:ascii="Times New Roman" w:hAnsi="Times New Roman" w:cs="Times New Roman"/>
          <w:sz w:val="28"/>
          <w:szCs w:val="28"/>
        </w:rPr>
        <w:t xml:space="preserve">, cu </w:t>
      </w:r>
      <w:r w:rsidR="009D5569" w:rsidRPr="00577216">
        <w:rPr>
          <w:rFonts w:ascii="Times New Roman" w:hAnsi="Times New Roman" w:cs="Times New Roman"/>
          <w:sz w:val="28"/>
          <w:szCs w:val="28"/>
        </w:rPr>
        <w:lastRenderedPageBreak/>
        <w:t>modificările și completările ulterioare,</w:t>
      </w:r>
      <w:r w:rsidR="005873E3" w:rsidRPr="00577216">
        <w:rPr>
          <w:rFonts w:ascii="Times New Roman" w:hAnsi="Times New Roman" w:cs="Times New Roman"/>
          <w:sz w:val="28"/>
          <w:szCs w:val="28"/>
        </w:rPr>
        <w:t xml:space="preserve">în </w:t>
      </w:r>
      <w:r w:rsidR="00471270" w:rsidRPr="00577216">
        <w:rPr>
          <w:rFonts w:ascii="Times New Roman" w:hAnsi="Times New Roman" w:cs="Times New Roman"/>
          <w:sz w:val="28"/>
          <w:szCs w:val="28"/>
        </w:rPr>
        <w:t xml:space="preserve">cadrul </w:t>
      </w:r>
      <w:r w:rsidRPr="00577216">
        <w:rPr>
          <w:rFonts w:ascii="Times New Roman" w:hAnsi="Times New Roman" w:cs="Times New Roman"/>
          <w:sz w:val="28"/>
          <w:szCs w:val="28"/>
        </w:rPr>
        <w:t>Programului guvernamental "</w:t>
      </w:r>
      <w:r w:rsidR="00E23281" w:rsidRPr="00577216">
        <w:rPr>
          <w:rFonts w:ascii="Times New Roman" w:hAnsi="Times New Roman" w:cs="Times New Roman"/>
          <w:sz w:val="28"/>
          <w:szCs w:val="28"/>
        </w:rPr>
        <w:t>gROwth – investim în copii, investim în viitor</w:t>
      </w:r>
      <w:r w:rsidRPr="00577216">
        <w:rPr>
          <w:rFonts w:ascii="Times New Roman" w:hAnsi="Times New Roman" w:cs="Times New Roman"/>
          <w:sz w:val="28"/>
          <w:szCs w:val="28"/>
        </w:rPr>
        <w:t xml:space="preserve">" este de </w:t>
      </w:r>
      <w:r w:rsidR="00470DDB" w:rsidRPr="00577216">
        <w:rPr>
          <w:rFonts w:ascii="Times New Roman" w:hAnsi="Times New Roman" w:cs="Times New Roman"/>
          <w:sz w:val="28"/>
          <w:szCs w:val="28"/>
        </w:rPr>
        <w:t>600</w:t>
      </w:r>
      <w:r w:rsidR="00471270" w:rsidRPr="00577216">
        <w:rPr>
          <w:rFonts w:ascii="Times New Roman" w:hAnsi="Times New Roman" w:cs="Times New Roman"/>
          <w:sz w:val="28"/>
          <w:szCs w:val="28"/>
        </w:rPr>
        <w:t>.000</w:t>
      </w:r>
      <w:r w:rsidRPr="00577216">
        <w:rPr>
          <w:rFonts w:ascii="Times New Roman" w:hAnsi="Times New Roman" w:cs="Times New Roman"/>
          <w:sz w:val="28"/>
          <w:szCs w:val="28"/>
        </w:rPr>
        <w:t xml:space="preserve"> mii lei.</w:t>
      </w:r>
    </w:p>
    <w:p w:rsidR="00552018" w:rsidRDefault="00552018">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ART. </w:t>
      </w:r>
      <w:r w:rsidR="00806EFF" w:rsidRPr="00577216">
        <w:rPr>
          <w:rFonts w:ascii="Times New Roman" w:hAnsi="Times New Roman" w:cs="Times New Roman"/>
          <w:sz w:val="28"/>
          <w:szCs w:val="28"/>
        </w:rPr>
        <w:t>7</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(1) Pentru anul 201</w:t>
      </w:r>
      <w:r w:rsidR="006E2EDB" w:rsidRPr="00577216">
        <w:rPr>
          <w:rFonts w:ascii="Times New Roman" w:hAnsi="Times New Roman" w:cs="Times New Roman"/>
          <w:sz w:val="28"/>
          <w:szCs w:val="28"/>
        </w:rPr>
        <w:t>9</w:t>
      </w:r>
      <w:r w:rsidRPr="00577216">
        <w:rPr>
          <w:rFonts w:ascii="Times New Roman" w:hAnsi="Times New Roman" w:cs="Times New Roman"/>
          <w:sz w:val="28"/>
          <w:szCs w:val="28"/>
        </w:rPr>
        <w:t>, plafonul garanţiilor de stat care pot fi emise se alocă, de către M.F.P., în mod egal, în favoarea F.N.G.C.I.M.M. şi F.R.C.</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(2) Pentru anii următori de garantare, plafoanele anuale ale garanţiilor de stat se alocă </w:t>
      </w:r>
      <w:r w:rsidR="00434EF7" w:rsidRPr="00577216">
        <w:rPr>
          <w:rFonts w:ascii="Times New Roman" w:hAnsi="Times New Roman" w:cs="Times New Roman"/>
          <w:sz w:val="28"/>
          <w:szCs w:val="28"/>
        </w:rPr>
        <w:t>fondurilor de garantare</w:t>
      </w:r>
      <w:r w:rsidRPr="00577216">
        <w:rPr>
          <w:rFonts w:ascii="Times New Roman" w:hAnsi="Times New Roman" w:cs="Times New Roman"/>
          <w:sz w:val="28"/>
          <w:szCs w:val="28"/>
        </w:rPr>
        <w:t xml:space="preserve"> de către M.F.P., în funcţie de solicitările acestora şi de gradul de utilizare a plafoanelor alocate în anul precedent sau de la începutul anului în cazul alocării de plafoane suplimentare şi/sau în cazul alocării rezervei nealocate la începutul anului, cu încadrarea în limita plafonului anual aprobat.</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(3) M.F.P. evaluează anual modul de utilizare de către fondurile de garantare a plafoanelor alocate şi efectuează realocări între fondurile de garantare</w:t>
      </w:r>
      <w:r w:rsidR="00FA091A">
        <w:rPr>
          <w:rFonts w:ascii="Times New Roman" w:hAnsi="Times New Roman" w:cs="Times New Roman"/>
          <w:sz w:val="28"/>
          <w:szCs w:val="28"/>
        </w:rPr>
        <w:t>,</w:t>
      </w:r>
      <w:r w:rsidRPr="00577216">
        <w:rPr>
          <w:rFonts w:ascii="Times New Roman" w:hAnsi="Times New Roman" w:cs="Times New Roman"/>
          <w:sz w:val="28"/>
          <w:szCs w:val="28"/>
        </w:rPr>
        <w:t xml:space="preserve"> în funcţie de ponderea garanţiilor de stat acordate de la începutul anului în totalul garanţiilor de stat acordate în cadrul programului şi în funcţie de modul de respectare a mandatului acordat fondurilor de garantare.</w:t>
      </w:r>
    </w:p>
    <w:p w:rsidR="00552018" w:rsidRPr="00577216" w:rsidRDefault="00552018">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ART. </w:t>
      </w:r>
      <w:r w:rsidR="00806EFF" w:rsidRPr="00577216">
        <w:rPr>
          <w:rFonts w:ascii="Times New Roman" w:hAnsi="Times New Roman" w:cs="Times New Roman"/>
          <w:sz w:val="28"/>
          <w:szCs w:val="28"/>
        </w:rPr>
        <w:t>8</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(1) Pentru anul 201</w:t>
      </w:r>
      <w:r w:rsidR="006E2EDB" w:rsidRPr="00577216">
        <w:rPr>
          <w:rFonts w:ascii="Times New Roman" w:hAnsi="Times New Roman" w:cs="Times New Roman"/>
          <w:sz w:val="28"/>
          <w:szCs w:val="28"/>
        </w:rPr>
        <w:t>9</w:t>
      </w:r>
      <w:r w:rsidRPr="00577216">
        <w:rPr>
          <w:rFonts w:ascii="Times New Roman" w:hAnsi="Times New Roman" w:cs="Times New Roman"/>
          <w:sz w:val="28"/>
          <w:szCs w:val="28"/>
        </w:rPr>
        <w:t>, plafonul anual al garanţiilor de stat care pot fi emise în cadrul programului</w:t>
      </w:r>
      <w:r w:rsidR="00A111EA" w:rsidRPr="00577216">
        <w:rPr>
          <w:rFonts w:ascii="Times New Roman" w:hAnsi="Times New Roman" w:cs="Times New Roman"/>
          <w:sz w:val="28"/>
          <w:szCs w:val="28"/>
        </w:rPr>
        <w:t>,</w:t>
      </w:r>
      <w:r w:rsidRPr="00577216">
        <w:rPr>
          <w:rFonts w:ascii="Times New Roman" w:hAnsi="Times New Roman" w:cs="Times New Roman"/>
          <w:sz w:val="28"/>
          <w:szCs w:val="28"/>
        </w:rPr>
        <w:t xml:space="preserve"> prevăzut la art. </w:t>
      </w:r>
      <w:r w:rsidR="00806EFF" w:rsidRPr="00577216">
        <w:rPr>
          <w:rFonts w:ascii="Times New Roman" w:hAnsi="Times New Roman" w:cs="Times New Roman"/>
          <w:sz w:val="28"/>
          <w:szCs w:val="28"/>
        </w:rPr>
        <w:t>6</w:t>
      </w:r>
      <w:r w:rsidR="00A111EA" w:rsidRPr="00577216">
        <w:rPr>
          <w:rFonts w:ascii="Times New Roman" w:hAnsi="Times New Roman" w:cs="Times New Roman"/>
          <w:sz w:val="28"/>
          <w:szCs w:val="28"/>
        </w:rPr>
        <w:t>,</w:t>
      </w:r>
      <w:r w:rsidRPr="00577216">
        <w:rPr>
          <w:rFonts w:ascii="Times New Roman" w:hAnsi="Times New Roman" w:cs="Times New Roman"/>
          <w:sz w:val="28"/>
          <w:szCs w:val="28"/>
        </w:rPr>
        <w:t xml:space="preserve"> se alocă la solicitarea finanţatorilorparticipanţi în program, de către</w:t>
      </w:r>
      <w:r w:rsidR="00434EF7" w:rsidRPr="00577216">
        <w:rPr>
          <w:rFonts w:ascii="Times New Roman" w:hAnsi="Times New Roman" w:cs="Times New Roman"/>
          <w:sz w:val="28"/>
          <w:szCs w:val="28"/>
        </w:rPr>
        <w:t xml:space="preserve"> fondurile de garantare</w:t>
      </w:r>
      <w:r w:rsidRPr="00577216">
        <w:rPr>
          <w:rFonts w:ascii="Times New Roman" w:hAnsi="Times New Roman" w:cs="Times New Roman"/>
          <w:sz w:val="28"/>
          <w:szCs w:val="28"/>
        </w:rPr>
        <w:t>, cu acordul M.F.P.</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(2) În cazul în care valoarea totală a garanţiilor de stat comunicată de finanţatoridepăşeşte plafonul anual al garanţiilor de stat care pot fi emise în cadrul programului, alocat </w:t>
      </w:r>
      <w:r w:rsidR="0008401E" w:rsidRPr="00577216">
        <w:rPr>
          <w:rFonts w:ascii="Times New Roman" w:hAnsi="Times New Roman" w:cs="Times New Roman"/>
          <w:sz w:val="28"/>
          <w:szCs w:val="28"/>
        </w:rPr>
        <w:t>fondurilor de garantare</w:t>
      </w:r>
      <w:r w:rsidRPr="00577216">
        <w:rPr>
          <w:rFonts w:ascii="Times New Roman" w:hAnsi="Times New Roman" w:cs="Times New Roman"/>
          <w:sz w:val="28"/>
          <w:szCs w:val="28"/>
        </w:rPr>
        <w:t xml:space="preserve"> de către M.F.P. pentru anul 201</w:t>
      </w:r>
      <w:r w:rsidR="006E2EDB" w:rsidRPr="00577216">
        <w:rPr>
          <w:rFonts w:ascii="Times New Roman" w:hAnsi="Times New Roman" w:cs="Times New Roman"/>
          <w:sz w:val="28"/>
          <w:szCs w:val="28"/>
        </w:rPr>
        <w:t>9</w:t>
      </w:r>
      <w:r w:rsidRPr="00577216">
        <w:rPr>
          <w:rFonts w:ascii="Times New Roman" w:hAnsi="Times New Roman" w:cs="Times New Roman"/>
          <w:sz w:val="28"/>
          <w:szCs w:val="28"/>
        </w:rPr>
        <w:t>, aceste instituţii sunt autorizate, cu acordul prealabil al M.F.P., să efectueze alocări pro-rata finanţatorilor în cadrul plafonului distribuit de M.F.P.</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(3) Pentru anii următori de garantare, plafoanele anuale ale garanţiilor de stat se alocă la solicitarea finanţatorilorparticipanţi în program, de către </w:t>
      </w:r>
      <w:r w:rsidR="00434EF7" w:rsidRPr="00577216">
        <w:rPr>
          <w:rFonts w:ascii="Times New Roman" w:hAnsi="Times New Roman" w:cs="Times New Roman"/>
          <w:sz w:val="28"/>
          <w:szCs w:val="28"/>
        </w:rPr>
        <w:t>fondurile de garantare</w:t>
      </w:r>
      <w:r w:rsidRPr="00577216">
        <w:rPr>
          <w:rFonts w:ascii="Times New Roman" w:hAnsi="Times New Roman" w:cs="Times New Roman"/>
          <w:sz w:val="28"/>
          <w:szCs w:val="28"/>
        </w:rPr>
        <w:t>, cu acordul M.F.P., în funcţie de ponderea garanţiilor de stat acordate de fiecare dintre fondurile de garantare în favoarea fiecărui finanţator în totalul garanţiilor de stat acordate în cadrul programului în anul precedent sau de la începutul anului în cazul alocării de plafoane suplimentare şi/sau în cazul alocării rezervei nealocate la începutul anului.</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(4) Pentru anii următori de garantare, finanţatorii vor transmite </w:t>
      </w:r>
      <w:r w:rsidR="0008401E" w:rsidRPr="00577216">
        <w:rPr>
          <w:rFonts w:ascii="Times New Roman" w:hAnsi="Times New Roman" w:cs="Times New Roman"/>
          <w:sz w:val="28"/>
          <w:szCs w:val="28"/>
        </w:rPr>
        <w:t>fondurilor de garantare</w:t>
      </w:r>
      <w:r w:rsidRPr="00577216">
        <w:rPr>
          <w:rFonts w:ascii="Times New Roman" w:hAnsi="Times New Roman" w:cs="Times New Roman"/>
          <w:sz w:val="28"/>
          <w:szCs w:val="28"/>
        </w:rPr>
        <w:t>, precum şi M.F.P.</w:t>
      </w:r>
      <w:r w:rsidR="00FA091A">
        <w:rPr>
          <w:rFonts w:ascii="Times New Roman" w:hAnsi="Times New Roman" w:cs="Times New Roman"/>
          <w:sz w:val="28"/>
          <w:szCs w:val="28"/>
        </w:rPr>
        <w:t>,</w:t>
      </w:r>
      <w:r w:rsidRPr="00577216">
        <w:rPr>
          <w:rFonts w:ascii="Times New Roman" w:hAnsi="Times New Roman" w:cs="Times New Roman"/>
          <w:sz w:val="28"/>
          <w:szCs w:val="28"/>
        </w:rPr>
        <w:t xml:space="preserve"> valoarea estimată a garanţiilor de stat care urmează să fie emise în anul respectiv în cadrul programului, în termen de 7 zile calendaristice de la data intrării în vigoare a hotărârii Guvernului prin care se alocă plafonul anual de garantare.</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(5) F</w:t>
      </w:r>
      <w:r w:rsidR="00434EF7" w:rsidRPr="00577216">
        <w:rPr>
          <w:rFonts w:ascii="Times New Roman" w:hAnsi="Times New Roman" w:cs="Times New Roman"/>
          <w:sz w:val="28"/>
          <w:szCs w:val="28"/>
        </w:rPr>
        <w:t>ondurile de garantare</w:t>
      </w:r>
      <w:r w:rsidRPr="00577216">
        <w:rPr>
          <w:rFonts w:ascii="Times New Roman" w:hAnsi="Times New Roman" w:cs="Times New Roman"/>
          <w:sz w:val="28"/>
          <w:szCs w:val="28"/>
        </w:rPr>
        <w:t xml:space="preserve"> sunt autorizate să evalueze cel puţin trimestrial modul de utilizare de către finanţatori a plafonului alocat şi să efectueze realocări între finanţatori în funcţie de gradul de utilizare a plafoanelor alocate, cu acordul </w:t>
      </w:r>
      <w:r w:rsidR="00B86987" w:rsidRPr="00577216">
        <w:rPr>
          <w:rFonts w:ascii="Times New Roman" w:hAnsi="Times New Roman" w:cs="Times New Roman"/>
          <w:sz w:val="28"/>
          <w:szCs w:val="28"/>
        </w:rPr>
        <w:t xml:space="preserve">prealabil al </w:t>
      </w:r>
      <w:r w:rsidRPr="00577216">
        <w:rPr>
          <w:rFonts w:ascii="Times New Roman" w:hAnsi="Times New Roman" w:cs="Times New Roman"/>
          <w:sz w:val="28"/>
          <w:szCs w:val="28"/>
        </w:rPr>
        <w:t>M.F.P.</w:t>
      </w:r>
    </w:p>
    <w:p w:rsidR="00073AAB" w:rsidRDefault="00073AAB">
      <w:pPr>
        <w:autoSpaceDE w:val="0"/>
        <w:autoSpaceDN w:val="0"/>
        <w:adjustRightInd w:val="0"/>
        <w:spacing w:after="0" w:line="240" w:lineRule="auto"/>
        <w:jc w:val="both"/>
        <w:rPr>
          <w:rFonts w:ascii="Times New Roman" w:hAnsi="Times New Roman" w:cs="Times New Roman"/>
          <w:sz w:val="28"/>
          <w:szCs w:val="28"/>
        </w:rPr>
      </w:pPr>
    </w:p>
    <w:p w:rsidR="00577216" w:rsidRDefault="00577216">
      <w:pPr>
        <w:autoSpaceDE w:val="0"/>
        <w:autoSpaceDN w:val="0"/>
        <w:adjustRightInd w:val="0"/>
        <w:spacing w:after="0" w:line="240" w:lineRule="auto"/>
        <w:jc w:val="both"/>
        <w:rPr>
          <w:rFonts w:ascii="Times New Roman" w:hAnsi="Times New Roman" w:cs="Times New Roman"/>
          <w:sz w:val="28"/>
          <w:szCs w:val="28"/>
        </w:rPr>
      </w:pPr>
    </w:p>
    <w:p w:rsidR="00577216" w:rsidRDefault="00577216">
      <w:pPr>
        <w:autoSpaceDE w:val="0"/>
        <w:autoSpaceDN w:val="0"/>
        <w:adjustRightInd w:val="0"/>
        <w:spacing w:after="0" w:line="240" w:lineRule="auto"/>
        <w:jc w:val="both"/>
        <w:rPr>
          <w:rFonts w:ascii="Times New Roman" w:hAnsi="Times New Roman" w:cs="Times New Roman"/>
          <w:sz w:val="28"/>
          <w:szCs w:val="28"/>
        </w:rPr>
      </w:pPr>
    </w:p>
    <w:p w:rsidR="00577216" w:rsidRPr="00577216" w:rsidRDefault="00577216">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ind w:firstLine="708"/>
        <w:jc w:val="both"/>
        <w:rPr>
          <w:rFonts w:ascii="Times New Roman" w:hAnsi="Times New Roman" w:cs="Times New Roman"/>
          <w:sz w:val="28"/>
          <w:szCs w:val="28"/>
        </w:rPr>
      </w:pPr>
      <w:r w:rsidRPr="00577216">
        <w:rPr>
          <w:rFonts w:ascii="Times New Roman" w:hAnsi="Times New Roman" w:cs="Times New Roman"/>
          <w:sz w:val="28"/>
          <w:szCs w:val="28"/>
        </w:rPr>
        <w:t xml:space="preserve"> CAPITOLUL IV</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b/>
          <w:bCs/>
          <w:sz w:val="28"/>
          <w:szCs w:val="28"/>
        </w:rPr>
        <w:t>Descrierea creditului şi</w:t>
      </w:r>
      <w:r w:rsidR="00B713BE" w:rsidRPr="00577216">
        <w:rPr>
          <w:rFonts w:ascii="Times New Roman" w:hAnsi="Times New Roman" w:cs="Times New Roman"/>
          <w:b/>
          <w:bCs/>
          <w:sz w:val="28"/>
          <w:szCs w:val="28"/>
        </w:rPr>
        <w:t>garanției</w:t>
      </w:r>
      <w:r w:rsidRPr="00577216">
        <w:rPr>
          <w:rFonts w:ascii="Times New Roman" w:hAnsi="Times New Roman" w:cs="Times New Roman"/>
          <w:b/>
          <w:bCs/>
          <w:sz w:val="28"/>
          <w:szCs w:val="28"/>
        </w:rPr>
        <w:t xml:space="preserve"> de stat</w:t>
      </w:r>
    </w:p>
    <w:p w:rsidR="00F427EA" w:rsidRPr="00577216" w:rsidRDefault="00F427EA">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ART. </w:t>
      </w:r>
      <w:r w:rsidR="00552018" w:rsidRPr="00577216">
        <w:rPr>
          <w:rFonts w:ascii="Times New Roman" w:hAnsi="Times New Roman" w:cs="Times New Roman"/>
          <w:sz w:val="28"/>
          <w:szCs w:val="28"/>
        </w:rPr>
        <w:t>9</w:t>
      </w:r>
    </w:p>
    <w:p w:rsidR="007B0AC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(1) </w:t>
      </w:r>
      <w:r w:rsidR="007C343C" w:rsidRPr="00577216">
        <w:rPr>
          <w:rFonts w:ascii="Times New Roman" w:hAnsi="Times New Roman" w:cs="Times New Roman"/>
          <w:sz w:val="28"/>
          <w:szCs w:val="28"/>
        </w:rPr>
        <w:t xml:space="preserve">Creditele </w:t>
      </w:r>
      <w:r w:rsidR="007B0ACD" w:rsidRPr="00577216">
        <w:rPr>
          <w:rFonts w:ascii="Times New Roman" w:hAnsi="Times New Roman" w:cs="Times New Roman"/>
          <w:sz w:val="28"/>
          <w:szCs w:val="28"/>
        </w:rPr>
        <w:t>se acordă de finanțator</w:t>
      </w:r>
      <w:r w:rsidR="00552018" w:rsidRPr="00577216">
        <w:rPr>
          <w:rFonts w:ascii="Times New Roman" w:hAnsi="Times New Roman" w:cs="Times New Roman"/>
          <w:sz w:val="28"/>
          <w:szCs w:val="28"/>
        </w:rPr>
        <w:t>i</w:t>
      </w:r>
      <w:r w:rsidR="007B0ACD" w:rsidRPr="00577216">
        <w:rPr>
          <w:rFonts w:ascii="Times New Roman" w:hAnsi="Times New Roman" w:cs="Times New Roman"/>
          <w:sz w:val="28"/>
          <w:szCs w:val="28"/>
        </w:rPr>
        <w:t xml:space="preserve"> în </w:t>
      </w:r>
      <w:r w:rsidR="00B713BE" w:rsidRPr="00577216">
        <w:rPr>
          <w:rFonts w:ascii="Times New Roman" w:hAnsi="Times New Roman" w:cs="Times New Roman"/>
          <w:sz w:val="28"/>
          <w:szCs w:val="28"/>
        </w:rPr>
        <w:t>funcție</w:t>
      </w:r>
      <w:r w:rsidR="007B0ACD" w:rsidRPr="00577216">
        <w:rPr>
          <w:rFonts w:ascii="Times New Roman" w:hAnsi="Times New Roman" w:cs="Times New Roman"/>
          <w:sz w:val="28"/>
          <w:szCs w:val="28"/>
        </w:rPr>
        <w:t xml:space="preserve"> de criteriile specifice prevăzute în normele şi procedurile interne de creditare ale </w:t>
      </w:r>
      <w:r w:rsidR="00552018" w:rsidRPr="00577216">
        <w:rPr>
          <w:rFonts w:ascii="Times New Roman" w:hAnsi="Times New Roman" w:cs="Times New Roman"/>
          <w:sz w:val="28"/>
          <w:szCs w:val="28"/>
        </w:rPr>
        <w:t>acestora</w:t>
      </w:r>
      <w:r w:rsidR="007B0ACD" w:rsidRPr="00577216">
        <w:rPr>
          <w:rFonts w:ascii="Times New Roman" w:hAnsi="Times New Roman" w:cs="Times New Roman"/>
          <w:sz w:val="28"/>
          <w:szCs w:val="28"/>
        </w:rPr>
        <w:t xml:space="preserve">, cu încadrarea în </w:t>
      </w:r>
      <w:r w:rsidR="00554160" w:rsidRPr="00577216">
        <w:rPr>
          <w:rFonts w:ascii="Times New Roman" w:hAnsi="Times New Roman" w:cs="Times New Roman"/>
          <w:sz w:val="28"/>
          <w:szCs w:val="28"/>
        </w:rPr>
        <w:t xml:space="preserve">prezentele </w:t>
      </w:r>
      <w:r w:rsidR="007B0ACD" w:rsidRPr="00577216">
        <w:rPr>
          <w:rFonts w:ascii="Times New Roman" w:hAnsi="Times New Roman" w:cs="Times New Roman"/>
          <w:sz w:val="28"/>
          <w:szCs w:val="28"/>
        </w:rPr>
        <w:t xml:space="preserve">norme, cu respectarea </w:t>
      </w:r>
      <w:r w:rsidR="00B713BE" w:rsidRPr="00577216">
        <w:rPr>
          <w:rFonts w:ascii="Times New Roman" w:hAnsi="Times New Roman" w:cs="Times New Roman"/>
          <w:sz w:val="28"/>
          <w:szCs w:val="28"/>
        </w:rPr>
        <w:t>condițiilor</w:t>
      </w:r>
      <w:r w:rsidR="007B0ACD" w:rsidRPr="00577216">
        <w:rPr>
          <w:rFonts w:ascii="Times New Roman" w:hAnsi="Times New Roman" w:cs="Times New Roman"/>
          <w:sz w:val="28"/>
          <w:szCs w:val="28"/>
        </w:rPr>
        <w:t xml:space="preserve"> de aco</w:t>
      </w:r>
      <w:r w:rsidR="0083733E" w:rsidRPr="00577216">
        <w:rPr>
          <w:rFonts w:ascii="Times New Roman" w:hAnsi="Times New Roman" w:cs="Times New Roman"/>
          <w:sz w:val="28"/>
          <w:szCs w:val="28"/>
        </w:rPr>
        <w:t>r</w:t>
      </w:r>
      <w:r w:rsidR="007B0ACD" w:rsidRPr="00577216">
        <w:rPr>
          <w:rFonts w:ascii="Times New Roman" w:hAnsi="Times New Roman" w:cs="Times New Roman"/>
          <w:sz w:val="28"/>
          <w:szCs w:val="28"/>
        </w:rPr>
        <w:t>dare</w:t>
      </w:r>
      <w:r w:rsidR="00A85DAB">
        <w:rPr>
          <w:rFonts w:ascii="Times New Roman" w:hAnsi="Times New Roman" w:cs="Times New Roman"/>
          <w:sz w:val="28"/>
          <w:szCs w:val="28"/>
        </w:rPr>
        <w:t xml:space="preserve"> a</w:t>
      </w:r>
      <w:r w:rsidR="002D21AD" w:rsidRPr="00577216">
        <w:rPr>
          <w:rFonts w:ascii="Times New Roman" w:hAnsi="Times New Roman" w:cs="Times New Roman"/>
          <w:sz w:val="28"/>
          <w:szCs w:val="28"/>
        </w:rPr>
        <w:t xml:space="preserve">ajutorului de minimis, </w:t>
      </w:r>
      <w:r w:rsidR="007B0ACD" w:rsidRPr="00577216">
        <w:rPr>
          <w:rFonts w:ascii="Times New Roman" w:hAnsi="Times New Roman" w:cs="Times New Roman"/>
          <w:sz w:val="28"/>
          <w:szCs w:val="28"/>
        </w:rPr>
        <w:t>a garanţiilor de stat, precum şi a regulilor de gestionare a plafoanelor anuale.</w:t>
      </w:r>
    </w:p>
    <w:p w:rsidR="007E7344" w:rsidRPr="00577216" w:rsidRDefault="00114115">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(2) Finanțarea se poate acorda în una sau mai multe tranşe, pentru o perioadă maximă de 10 ani, inclusiv perioada de graţie, </w:t>
      </w:r>
      <w:r w:rsidR="00A17CF0" w:rsidRPr="00577216">
        <w:rPr>
          <w:rFonts w:ascii="Times New Roman" w:hAnsi="Times New Roman" w:cs="Times New Roman"/>
          <w:sz w:val="28"/>
          <w:szCs w:val="28"/>
        </w:rPr>
        <w:t xml:space="preserve">până la o valoare de maximum </w:t>
      </w:r>
      <w:r w:rsidR="00577216">
        <w:rPr>
          <w:rFonts w:ascii="Times New Roman" w:hAnsi="Times New Roman" w:cs="Times New Roman"/>
          <w:sz w:val="28"/>
          <w:szCs w:val="28"/>
        </w:rPr>
        <w:t xml:space="preserve">750.000 </w:t>
      </w:r>
      <w:r w:rsidR="00A17CF0" w:rsidRPr="00577216">
        <w:rPr>
          <w:rFonts w:ascii="Times New Roman" w:hAnsi="Times New Roman" w:cs="Times New Roman"/>
          <w:sz w:val="28"/>
          <w:szCs w:val="28"/>
        </w:rPr>
        <w:t xml:space="preserve">lei, </w:t>
      </w:r>
      <w:r w:rsidRPr="00577216">
        <w:rPr>
          <w:rFonts w:ascii="Times New Roman" w:hAnsi="Times New Roman" w:cs="Times New Roman"/>
          <w:sz w:val="28"/>
          <w:szCs w:val="28"/>
        </w:rPr>
        <w:t>pentru acoperirea cheltuielil</w:t>
      </w:r>
      <w:r w:rsidR="00F20594" w:rsidRPr="00577216">
        <w:rPr>
          <w:rFonts w:ascii="Times New Roman" w:hAnsi="Times New Roman" w:cs="Times New Roman"/>
          <w:sz w:val="28"/>
          <w:szCs w:val="28"/>
        </w:rPr>
        <w:t>or</w:t>
      </w:r>
      <w:r w:rsidRPr="00577216">
        <w:rPr>
          <w:rFonts w:ascii="Times New Roman" w:hAnsi="Times New Roman" w:cs="Times New Roman"/>
          <w:sz w:val="28"/>
          <w:szCs w:val="28"/>
        </w:rPr>
        <w:t xml:space="preserve"> eligibile aprobate de către C.N.S.P.</w:t>
      </w:r>
      <w:r w:rsidR="00F20594" w:rsidRPr="00577216">
        <w:rPr>
          <w:rFonts w:ascii="Times New Roman" w:hAnsi="Times New Roman" w:cs="Times New Roman"/>
          <w:sz w:val="28"/>
          <w:szCs w:val="28"/>
        </w:rPr>
        <w:t>şi este garantată de stat în procent de</w:t>
      </w:r>
      <w:r w:rsidR="00B543E0" w:rsidRPr="00577216">
        <w:rPr>
          <w:rFonts w:ascii="Times New Roman" w:hAnsi="Times New Roman" w:cs="Times New Roman"/>
          <w:sz w:val="28"/>
          <w:szCs w:val="28"/>
        </w:rPr>
        <w:t xml:space="preserve"> maximum</w:t>
      </w:r>
      <w:r w:rsidR="00F20594" w:rsidRPr="00577216">
        <w:rPr>
          <w:rFonts w:ascii="Times New Roman" w:hAnsi="Times New Roman" w:cs="Times New Roman"/>
          <w:sz w:val="28"/>
          <w:szCs w:val="28"/>
        </w:rPr>
        <w:t xml:space="preserve"> 50%.</w:t>
      </w:r>
    </w:p>
    <w:p w:rsidR="00C57CDD" w:rsidRPr="00577216" w:rsidRDefault="00C57CDD" w:rsidP="00C57CD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(3) Finanțatorii solicit</w:t>
      </w:r>
      <w:r w:rsidR="009D2718" w:rsidRPr="00577216">
        <w:rPr>
          <w:rFonts w:ascii="Times New Roman" w:hAnsi="Times New Roman" w:cs="Times New Roman"/>
          <w:sz w:val="28"/>
          <w:szCs w:val="28"/>
        </w:rPr>
        <w:t>ă</w:t>
      </w:r>
      <w:r w:rsidRPr="00577216">
        <w:rPr>
          <w:rFonts w:ascii="Times New Roman" w:hAnsi="Times New Roman" w:cs="Times New Roman"/>
          <w:sz w:val="28"/>
          <w:szCs w:val="28"/>
        </w:rPr>
        <w:t xml:space="preserve"> în prealabil acordul C.N.S.P. asupra cheltuielilor eligibile care </w:t>
      </w:r>
      <w:r w:rsidR="00FA091A">
        <w:rPr>
          <w:rFonts w:ascii="Times New Roman" w:hAnsi="Times New Roman" w:cs="Times New Roman"/>
          <w:sz w:val="28"/>
          <w:szCs w:val="28"/>
        </w:rPr>
        <w:t xml:space="preserve">vor </w:t>
      </w:r>
      <w:r w:rsidRPr="00577216">
        <w:rPr>
          <w:rFonts w:ascii="Times New Roman" w:hAnsi="Times New Roman" w:cs="Times New Roman"/>
          <w:sz w:val="28"/>
          <w:szCs w:val="28"/>
        </w:rPr>
        <w:t>face obiectul finanțării garantate.</w:t>
      </w:r>
    </w:p>
    <w:p w:rsidR="00114115" w:rsidRPr="00577216" w:rsidRDefault="00C57CD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(4</w:t>
      </w:r>
      <w:r w:rsidR="007E7344" w:rsidRPr="00577216">
        <w:rPr>
          <w:rFonts w:ascii="Times New Roman" w:hAnsi="Times New Roman" w:cs="Times New Roman"/>
          <w:sz w:val="28"/>
          <w:szCs w:val="28"/>
        </w:rPr>
        <w:t xml:space="preserve">) </w:t>
      </w:r>
      <w:r w:rsidR="00FA091A">
        <w:rPr>
          <w:rFonts w:ascii="Times New Roman" w:hAnsi="Times New Roman" w:cs="Times New Roman"/>
          <w:sz w:val="28"/>
          <w:szCs w:val="28"/>
        </w:rPr>
        <w:t>F</w:t>
      </w:r>
      <w:r w:rsidR="00114115" w:rsidRPr="00577216">
        <w:rPr>
          <w:rFonts w:ascii="Times New Roman" w:hAnsi="Times New Roman" w:cs="Times New Roman"/>
          <w:sz w:val="28"/>
          <w:szCs w:val="28"/>
        </w:rPr>
        <w:t>inanț</w:t>
      </w:r>
      <w:r w:rsidR="00FA091A">
        <w:rPr>
          <w:rFonts w:ascii="Times New Roman" w:hAnsi="Times New Roman" w:cs="Times New Roman"/>
          <w:sz w:val="28"/>
          <w:szCs w:val="28"/>
        </w:rPr>
        <w:t>area</w:t>
      </w:r>
      <w:r w:rsidR="00114115" w:rsidRPr="00577216">
        <w:rPr>
          <w:rFonts w:ascii="Times New Roman" w:hAnsi="Times New Roman" w:cs="Times New Roman"/>
          <w:sz w:val="28"/>
          <w:szCs w:val="28"/>
        </w:rPr>
        <w:t xml:space="preserve"> garantat</w:t>
      </w:r>
      <w:r w:rsidR="00FA091A">
        <w:rPr>
          <w:rFonts w:ascii="Times New Roman" w:hAnsi="Times New Roman" w:cs="Times New Roman"/>
          <w:sz w:val="28"/>
          <w:szCs w:val="28"/>
        </w:rPr>
        <w:t>ă</w:t>
      </w:r>
      <w:r w:rsidR="00F20594" w:rsidRPr="00577216">
        <w:rPr>
          <w:rFonts w:ascii="Times New Roman" w:hAnsi="Times New Roman" w:cs="Times New Roman"/>
          <w:sz w:val="28"/>
          <w:szCs w:val="28"/>
        </w:rPr>
        <w:t xml:space="preserve">poate </w:t>
      </w:r>
      <w:r w:rsidR="00FA091A">
        <w:rPr>
          <w:rFonts w:ascii="Times New Roman" w:hAnsi="Times New Roman" w:cs="Times New Roman"/>
          <w:sz w:val="28"/>
          <w:szCs w:val="28"/>
        </w:rPr>
        <w:t>include</w:t>
      </w:r>
      <w:r w:rsidR="00114115" w:rsidRPr="00577216">
        <w:rPr>
          <w:rFonts w:ascii="Times New Roman" w:hAnsi="Times New Roman" w:cs="Times New Roman"/>
          <w:sz w:val="28"/>
          <w:szCs w:val="28"/>
        </w:rPr>
        <w:t xml:space="preserve"> atât creditul-punte acordat pentru finanțarea ajutorului nerambursabil, cât și creditul de co-finanțare, acordat pentru finanțarea cheltuielilor eligibile neacoperite de ajutorul nerambursabil. </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C57CDD" w:rsidRPr="00577216">
        <w:rPr>
          <w:rFonts w:ascii="Times New Roman" w:hAnsi="Times New Roman" w:cs="Times New Roman"/>
          <w:sz w:val="28"/>
          <w:szCs w:val="28"/>
        </w:rPr>
        <w:t>5</w:t>
      </w:r>
      <w:r w:rsidRPr="00577216">
        <w:rPr>
          <w:rFonts w:ascii="Times New Roman" w:hAnsi="Times New Roman" w:cs="Times New Roman"/>
          <w:sz w:val="28"/>
          <w:szCs w:val="28"/>
        </w:rPr>
        <w:t xml:space="preserve">) Pe parcursul derulării programului, </w:t>
      </w:r>
      <w:r w:rsidR="001D77B0" w:rsidRPr="00577216">
        <w:rPr>
          <w:rFonts w:ascii="Times New Roman" w:hAnsi="Times New Roman" w:cs="Times New Roman"/>
          <w:sz w:val="28"/>
          <w:szCs w:val="28"/>
        </w:rPr>
        <w:t>un beneficiar eligibil poate accesa un singur credit-punte și</w:t>
      </w:r>
      <w:r w:rsidR="00391A45" w:rsidRPr="00577216">
        <w:rPr>
          <w:rFonts w:ascii="Times New Roman" w:hAnsi="Times New Roman" w:cs="Times New Roman"/>
          <w:sz w:val="28"/>
          <w:szCs w:val="28"/>
        </w:rPr>
        <w:t>/sau</w:t>
      </w:r>
      <w:r w:rsidR="001D77B0" w:rsidRPr="00577216">
        <w:rPr>
          <w:rFonts w:ascii="Times New Roman" w:hAnsi="Times New Roman" w:cs="Times New Roman"/>
          <w:sz w:val="28"/>
          <w:szCs w:val="28"/>
        </w:rPr>
        <w:t>un singur credit de co-finanțare</w:t>
      </w:r>
      <w:r w:rsidR="00391A45" w:rsidRPr="00577216">
        <w:rPr>
          <w:rFonts w:ascii="Times New Roman" w:hAnsi="Times New Roman" w:cs="Times New Roman"/>
          <w:sz w:val="28"/>
          <w:szCs w:val="28"/>
        </w:rPr>
        <w:t>, destinat</w:t>
      </w:r>
      <w:r w:rsidR="00D10ECA" w:rsidRPr="00577216">
        <w:rPr>
          <w:rFonts w:ascii="Times New Roman" w:hAnsi="Times New Roman" w:cs="Times New Roman"/>
          <w:sz w:val="28"/>
          <w:szCs w:val="28"/>
        </w:rPr>
        <w:t>e</w:t>
      </w:r>
      <w:r w:rsidR="00391A45" w:rsidRPr="00577216">
        <w:rPr>
          <w:rFonts w:ascii="Times New Roman" w:hAnsi="Times New Roman" w:cs="Times New Roman"/>
          <w:sz w:val="28"/>
          <w:szCs w:val="28"/>
        </w:rPr>
        <w:t xml:space="preserve"> implementării unui singur proiect de investiţii.</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C57CDD" w:rsidRPr="00577216">
        <w:rPr>
          <w:rFonts w:ascii="Times New Roman" w:hAnsi="Times New Roman" w:cs="Times New Roman"/>
          <w:sz w:val="28"/>
          <w:szCs w:val="28"/>
        </w:rPr>
        <w:t>6</w:t>
      </w:r>
      <w:r w:rsidRPr="00577216">
        <w:rPr>
          <w:rFonts w:ascii="Times New Roman" w:hAnsi="Times New Roman" w:cs="Times New Roman"/>
          <w:sz w:val="28"/>
          <w:szCs w:val="28"/>
        </w:rPr>
        <w:t xml:space="preserve">) </w:t>
      </w:r>
      <w:r w:rsidR="00E4104A" w:rsidRPr="00577216">
        <w:rPr>
          <w:rFonts w:ascii="Times New Roman" w:hAnsi="Times New Roman" w:cs="Times New Roman"/>
          <w:sz w:val="28"/>
          <w:szCs w:val="28"/>
        </w:rPr>
        <w:t xml:space="preserve">Finanțarea garantată </w:t>
      </w:r>
      <w:r w:rsidRPr="00577216">
        <w:rPr>
          <w:rFonts w:ascii="Times New Roman" w:hAnsi="Times New Roman" w:cs="Times New Roman"/>
          <w:sz w:val="28"/>
          <w:szCs w:val="28"/>
        </w:rPr>
        <w:t>acordat</w:t>
      </w:r>
      <w:r w:rsidR="00E4104A" w:rsidRPr="00577216">
        <w:rPr>
          <w:rFonts w:ascii="Times New Roman" w:hAnsi="Times New Roman" w:cs="Times New Roman"/>
          <w:sz w:val="28"/>
          <w:szCs w:val="28"/>
        </w:rPr>
        <w:t>ă</w:t>
      </w:r>
      <w:r w:rsidRPr="00577216">
        <w:rPr>
          <w:rFonts w:ascii="Times New Roman" w:hAnsi="Times New Roman" w:cs="Times New Roman"/>
          <w:sz w:val="28"/>
          <w:szCs w:val="28"/>
        </w:rPr>
        <w:t xml:space="preserve"> în cadrul programului nu poate fi utilizat</w:t>
      </w:r>
      <w:r w:rsidR="001D77B0" w:rsidRPr="00577216">
        <w:rPr>
          <w:rFonts w:ascii="Times New Roman" w:hAnsi="Times New Roman" w:cs="Times New Roman"/>
          <w:sz w:val="28"/>
          <w:szCs w:val="28"/>
        </w:rPr>
        <w:t>ă</w:t>
      </w:r>
      <w:r w:rsidRPr="00577216">
        <w:rPr>
          <w:rFonts w:ascii="Times New Roman" w:hAnsi="Times New Roman" w:cs="Times New Roman"/>
          <w:sz w:val="28"/>
          <w:szCs w:val="28"/>
        </w:rPr>
        <w:t xml:space="preserve"> pentru refinanţarea altor credite în derulare ale beneficiarului şi nu poate fi </w:t>
      </w:r>
      <w:r w:rsidR="001D77B0" w:rsidRPr="00577216">
        <w:rPr>
          <w:rFonts w:ascii="Times New Roman" w:hAnsi="Times New Roman" w:cs="Times New Roman"/>
          <w:sz w:val="28"/>
          <w:szCs w:val="28"/>
        </w:rPr>
        <w:t>refinanţată</w:t>
      </w:r>
      <w:r w:rsidRPr="00577216">
        <w:rPr>
          <w:rFonts w:ascii="Times New Roman" w:hAnsi="Times New Roman" w:cs="Times New Roman"/>
          <w:sz w:val="28"/>
          <w:szCs w:val="28"/>
        </w:rPr>
        <w:t>în cadrul programului.</w:t>
      </w:r>
    </w:p>
    <w:p w:rsidR="004618B6" w:rsidRPr="00577216" w:rsidRDefault="004618B6">
      <w:pPr>
        <w:autoSpaceDE w:val="0"/>
        <w:autoSpaceDN w:val="0"/>
        <w:adjustRightInd w:val="0"/>
        <w:spacing w:after="0" w:line="240" w:lineRule="auto"/>
        <w:jc w:val="both"/>
        <w:rPr>
          <w:rFonts w:ascii="Times New Roman" w:hAnsi="Times New Roman" w:cs="Times New Roman"/>
          <w:sz w:val="28"/>
          <w:szCs w:val="28"/>
        </w:rPr>
      </w:pPr>
    </w:p>
    <w:p w:rsidR="004618B6" w:rsidRPr="00577216" w:rsidRDefault="004618B6">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ART. 10</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DD5AFE" w:rsidRPr="00577216">
        <w:rPr>
          <w:rFonts w:ascii="Times New Roman" w:hAnsi="Times New Roman" w:cs="Times New Roman"/>
          <w:sz w:val="28"/>
          <w:szCs w:val="28"/>
        </w:rPr>
        <w:t>1</w:t>
      </w:r>
      <w:r w:rsidRPr="00577216">
        <w:rPr>
          <w:rFonts w:ascii="Times New Roman" w:hAnsi="Times New Roman" w:cs="Times New Roman"/>
          <w:sz w:val="28"/>
          <w:szCs w:val="28"/>
        </w:rPr>
        <w:t>) Garanţia de stat emisă de fondurile de garantare, în numele şi în contul statului, are următoarele caracteristici principale:</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a) este irevocabilă </w:t>
      </w:r>
      <w:r w:rsidR="00EB611D" w:rsidRPr="00577216">
        <w:rPr>
          <w:rFonts w:ascii="Times New Roman" w:hAnsi="Times New Roman" w:cs="Times New Roman"/>
          <w:sz w:val="28"/>
          <w:szCs w:val="28"/>
        </w:rPr>
        <w:t>–</w:t>
      </w:r>
      <w:r w:rsidRPr="00577216">
        <w:rPr>
          <w:rFonts w:ascii="Times New Roman" w:hAnsi="Times New Roman" w:cs="Times New Roman"/>
          <w:sz w:val="28"/>
          <w:szCs w:val="28"/>
        </w:rPr>
        <w:t xml:space="preserve"> furnizorul protecţiei nu îşi poate rezerva prin contract dreptul de a revoca unilateral garanţia de stat sau de a creşte costul efectiv al garanţiei de stat, cu excepţia cazului în care cumpărătorul protecţiei nu plăteşte la scadenţă costul protecţiei;</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b) este necondiţionată</w:t>
      </w:r>
      <w:r w:rsidR="00EB611D" w:rsidRPr="00577216">
        <w:rPr>
          <w:rFonts w:ascii="Times New Roman" w:hAnsi="Times New Roman" w:cs="Times New Roman"/>
          <w:sz w:val="28"/>
          <w:szCs w:val="28"/>
        </w:rPr>
        <w:t>–</w:t>
      </w:r>
      <w:r w:rsidRPr="00577216">
        <w:rPr>
          <w:rFonts w:ascii="Times New Roman" w:hAnsi="Times New Roman" w:cs="Times New Roman"/>
          <w:sz w:val="28"/>
          <w:szCs w:val="28"/>
        </w:rPr>
        <w:t xml:space="preserve"> contractul prin care este furnizată protecţia nu conţine nicio clauză asupra căreia beneficiarul protecţiei nu deţine controlul, inclusiv o clauză care să poată scuti garantul de obligaţia de a plăti în termen de maximum 90 de zile calendaristice de la data primirii de către fondurile de garantare a cererii de plată, în cazul în care beneficiarul nu achită la termen plăţile scadente;</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c) este expresă </w:t>
      </w:r>
      <w:r w:rsidR="00EB611D" w:rsidRPr="00577216">
        <w:rPr>
          <w:rFonts w:ascii="Times New Roman" w:hAnsi="Times New Roman" w:cs="Times New Roman"/>
          <w:sz w:val="28"/>
          <w:szCs w:val="28"/>
        </w:rPr>
        <w:t>–</w:t>
      </w:r>
      <w:r w:rsidRPr="00577216">
        <w:rPr>
          <w:rFonts w:ascii="Times New Roman" w:hAnsi="Times New Roman" w:cs="Times New Roman"/>
          <w:sz w:val="28"/>
          <w:szCs w:val="28"/>
        </w:rPr>
        <w:t xml:space="preserve">protecţia furnizată de garanţia de stat este legată în mod clar de expuneri ce pot fi identificate cu exactitate sau de un portofoliu de expuneri </w:t>
      </w:r>
      <w:r w:rsidRPr="00577216">
        <w:rPr>
          <w:rFonts w:ascii="Times New Roman" w:hAnsi="Times New Roman" w:cs="Times New Roman"/>
          <w:sz w:val="28"/>
          <w:szCs w:val="28"/>
        </w:rPr>
        <w:lastRenderedPageBreak/>
        <w:t>clar delimitat, astfel încât gradul de acoperire a protecţiei este clar definit şi nu poate fi pus la îndoială;</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d) este directă;</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e)este plătibilă la prima cerere scrisă a finanţato</w:t>
      </w:r>
      <w:r w:rsidR="005314F1" w:rsidRPr="00577216">
        <w:rPr>
          <w:rFonts w:ascii="Times New Roman" w:hAnsi="Times New Roman" w:cs="Times New Roman"/>
          <w:sz w:val="28"/>
          <w:szCs w:val="28"/>
        </w:rPr>
        <w:t>rului</w:t>
      </w:r>
      <w:r w:rsidRPr="00577216">
        <w:rPr>
          <w:rFonts w:ascii="Times New Roman" w:hAnsi="Times New Roman" w:cs="Times New Roman"/>
          <w:sz w:val="28"/>
          <w:szCs w:val="28"/>
        </w:rPr>
        <w:t>, realizată în termenii şicondiţiile prevăzute în contractul de garantare;</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f) acoperă </w:t>
      </w:r>
      <w:r w:rsidR="007B2E6B" w:rsidRPr="00577216">
        <w:rPr>
          <w:rFonts w:ascii="Times New Roman" w:hAnsi="Times New Roman" w:cs="Times New Roman"/>
          <w:sz w:val="28"/>
          <w:szCs w:val="28"/>
        </w:rPr>
        <w:t xml:space="preserve">maximum </w:t>
      </w:r>
      <w:r w:rsidR="00EB611D" w:rsidRPr="00577216">
        <w:rPr>
          <w:rFonts w:ascii="Times New Roman" w:hAnsi="Times New Roman" w:cs="Times New Roman"/>
          <w:sz w:val="28"/>
          <w:szCs w:val="28"/>
        </w:rPr>
        <w:t>5</w:t>
      </w:r>
      <w:r w:rsidRPr="00577216">
        <w:rPr>
          <w:rFonts w:ascii="Times New Roman" w:hAnsi="Times New Roman" w:cs="Times New Roman"/>
          <w:sz w:val="28"/>
          <w:szCs w:val="28"/>
        </w:rPr>
        <w:t xml:space="preserve">0% din principal, exclusiv dobânzile şi comisioanele bancare şi alte sume datorate de beneficiarul </w:t>
      </w:r>
      <w:r w:rsidR="00E4104A" w:rsidRPr="00577216">
        <w:rPr>
          <w:rFonts w:ascii="Times New Roman" w:hAnsi="Times New Roman" w:cs="Times New Roman"/>
          <w:sz w:val="28"/>
          <w:szCs w:val="28"/>
        </w:rPr>
        <w:t xml:space="preserve">garanției de stat </w:t>
      </w:r>
      <w:r w:rsidRPr="00577216">
        <w:rPr>
          <w:rFonts w:ascii="Times New Roman" w:hAnsi="Times New Roman" w:cs="Times New Roman"/>
          <w:sz w:val="28"/>
          <w:szCs w:val="28"/>
        </w:rPr>
        <w:t>în baza contractului de credit;</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g) valoarea se reduce cu principalul rambursat de către beneficiar, proporţional cu procentul de garantare;</w:t>
      </w:r>
    </w:p>
    <w:p w:rsidR="007B2E6B" w:rsidRPr="00577216" w:rsidRDefault="007B2E6B" w:rsidP="007B2E6B">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h) valoarea garantiei se diminueaz</w:t>
      </w:r>
      <w:r w:rsidR="00F665E7" w:rsidRPr="00577216">
        <w:rPr>
          <w:rFonts w:ascii="Times New Roman" w:hAnsi="Times New Roman" w:cs="Times New Roman"/>
          <w:sz w:val="28"/>
          <w:szCs w:val="28"/>
        </w:rPr>
        <w:t xml:space="preserve">ă </w:t>
      </w:r>
      <w:r w:rsidRPr="00577216">
        <w:rPr>
          <w:rFonts w:ascii="Times New Roman" w:hAnsi="Times New Roman" w:cs="Times New Roman"/>
          <w:sz w:val="28"/>
          <w:szCs w:val="28"/>
        </w:rPr>
        <w:t>corespunz</w:t>
      </w:r>
      <w:r w:rsidR="00F665E7" w:rsidRPr="00577216">
        <w:rPr>
          <w:rFonts w:ascii="Times New Roman" w:hAnsi="Times New Roman" w:cs="Times New Roman"/>
          <w:sz w:val="28"/>
          <w:szCs w:val="28"/>
        </w:rPr>
        <w:t>ă</w:t>
      </w:r>
      <w:r w:rsidRPr="00577216">
        <w:rPr>
          <w:rFonts w:ascii="Times New Roman" w:hAnsi="Times New Roman" w:cs="Times New Roman"/>
          <w:sz w:val="28"/>
          <w:szCs w:val="28"/>
        </w:rPr>
        <w:t>tor cu diminuarea creditului rezultat dup</w:t>
      </w:r>
      <w:r w:rsidR="00F665E7" w:rsidRPr="00577216">
        <w:rPr>
          <w:rFonts w:ascii="Times New Roman" w:hAnsi="Times New Roman" w:cs="Times New Roman"/>
          <w:sz w:val="28"/>
          <w:szCs w:val="28"/>
        </w:rPr>
        <w:t>ă</w:t>
      </w:r>
      <w:r w:rsidRPr="00577216">
        <w:rPr>
          <w:rFonts w:ascii="Times New Roman" w:hAnsi="Times New Roman" w:cs="Times New Roman"/>
          <w:sz w:val="28"/>
          <w:szCs w:val="28"/>
        </w:rPr>
        <w:t xml:space="preserve"> plata ajutorului nerambursabil, care se efectueaz</w:t>
      </w:r>
      <w:r w:rsidR="00F665E7" w:rsidRPr="00577216">
        <w:rPr>
          <w:rFonts w:ascii="Times New Roman" w:hAnsi="Times New Roman" w:cs="Times New Roman"/>
          <w:sz w:val="28"/>
          <w:szCs w:val="28"/>
        </w:rPr>
        <w:t>ăî</w:t>
      </w:r>
      <w:r w:rsidRPr="00577216">
        <w:rPr>
          <w:rFonts w:ascii="Times New Roman" w:hAnsi="Times New Roman" w:cs="Times New Roman"/>
          <w:sz w:val="28"/>
          <w:szCs w:val="28"/>
        </w:rPr>
        <w:t>n contul investitorului deschis la finan</w:t>
      </w:r>
      <w:r w:rsidR="00F665E7" w:rsidRPr="00577216">
        <w:rPr>
          <w:rFonts w:ascii="Times New Roman" w:hAnsi="Times New Roman" w:cs="Times New Roman"/>
          <w:sz w:val="28"/>
          <w:szCs w:val="28"/>
        </w:rPr>
        <w:t>ț</w:t>
      </w:r>
      <w:r w:rsidRPr="00577216">
        <w:rPr>
          <w:rFonts w:ascii="Times New Roman" w:hAnsi="Times New Roman" w:cs="Times New Roman"/>
          <w:sz w:val="28"/>
          <w:szCs w:val="28"/>
        </w:rPr>
        <w:t>ator.</w:t>
      </w:r>
    </w:p>
    <w:p w:rsidR="00C54193" w:rsidRPr="00577216" w:rsidRDefault="00C54193">
      <w:pPr>
        <w:autoSpaceDE w:val="0"/>
        <w:autoSpaceDN w:val="0"/>
        <w:adjustRightInd w:val="0"/>
        <w:spacing w:after="0" w:line="240" w:lineRule="auto"/>
        <w:jc w:val="both"/>
        <w:rPr>
          <w:rFonts w:ascii="Times New Roman" w:hAnsi="Times New Roman" w:cs="Times New Roman"/>
          <w:sz w:val="28"/>
          <w:szCs w:val="28"/>
        </w:rPr>
      </w:pPr>
    </w:p>
    <w:p w:rsidR="007D74E4" w:rsidRPr="00577216" w:rsidRDefault="00BD4B22">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(2</w:t>
      </w:r>
      <w:r w:rsidR="001E347D" w:rsidRPr="00577216">
        <w:rPr>
          <w:rFonts w:ascii="Times New Roman" w:hAnsi="Times New Roman" w:cs="Times New Roman"/>
          <w:sz w:val="28"/>
          <w:szCs w:val="28"/>
        </w:rPr>
        <w:t xml:space="preserve">) </w:t>
      </w:r>
      <w:r w:rsidR="00191C2E" w:rsidRPr="00577216">
        <w:rPr>
          <w:rFonts w:ascii="Times New Roman" w:hAnsi="Times New Roman" w:cs="Times New Roman"/>
          <w:sz w:val="28"/>
          <w:szCs w:val="28"/>
        </w:rPr>
        <w:t>Garanția</w:t>
      </w:r>
      <w:r w:rsidR="007D74E4" w:rsidRPr="00577216">
        <w:rPr>
          <w:rFonts w:ascii="Times New Roman" w:hAnsi="Times New Roman" w:cs="Times New Roman"/>
          <w:sz w:val="28"/>
          <w:szCs w:val="28"/>
        </w:rPr>
        <w:t xml:space="preserve"> de stat este garantat</w:t>
      </w:r>
      <w:r w:rsidR="00FA51D1" w:rsidRPr="00577216">
        <w:rPr>
          <w:rFonts w:ascii="Times New Roman" w:hAnsi="Times New Roman" w:cs="Times New Roman"/>
          <w:sz w:val="28"/>
          <w:szCs w:val="28"/>
        </w:rPr>
        <w:t>ă</w:t>
      </w:r>
      <w:r w:rsidR="00F17E91" w:rsidRPr="00577216">
        <w:rPr>
          <w:rFonts w:ascii="Times New Roman" w:hAnsi="Times New Roman" w:cs="Times New Roman"/>
          <w:sz w:val="28"/>
          <w:szCs w:val="28"/>
        </w:rPr>
        <w:t xml:space="preserve">obligatoriu </w:t>
      </w:r>
      <w:r w:rsidR="00DB45BD" w:rsidRPr="00577216">
        <w:rPr>
          <w:rFonts w:ascii="Times New Roman" w:hAnsi="Times New Roman" w:cs="Times New Roman"/>
          <w:sz w:val="28"/>
          <w:szCs w:val="28"/>
        </w:rPr>
        <w:t xml:space="preserve">cu următoarele </w:t>
      </w:r>
      <w:r w:rsidR="007D74E4" w:rsidRPr="00577216">
        <w:rPr>
          <w:rFonts w:ascii="Times New Roman" w:hAnsi="Times New Roman" w:cs="Times New Roman"/>
          <w:sz w:val="28"/>
          <w:szCs w:val="28"/>
        </w:rPr>
        <w:t xml:space="preserve">tipuri de </w:t>
      </w:r>
      <w:r w:rsidR="00F665E7" w:rsidRPr="00577216">
        <w:rPr>
          <w:rFonts w:ascii="Times New Roman" w:hAnsi="Times New Roman" w:cs="Times New Roman"/>
          <w:sz w:val="28"/>
          <w:szCs w:val="28"/>
        </w:rPr>
        <w:t>garanții</w:t>
      </w:r>
      <w:r w:rsidR="00D10ECA" w:rsidRPr="00577216">
        <w:rPr>
          <w:rFonts w:ascii="Times New Roman" w:hAnsi="Times New Roman" w:cs="Times New Roman"/>
          <w:sz w:val="28"/>
          <w:szCs w:val="28"/>
        </w:rPr>
        <w:t xml:space="preserve">, </w:t>
      </w:r>
      <w:r w:rsidR="00F665E7" w:rsidRPr="00577216">
        <w:rPr>
          <w:rFonts w:ascii="Times New Roman" w:hAnsi="Times New Roman" w:cs="Times New Roman"/>
          <w:sz w:val="28"/>
          <w:szCs w:val="28"/>
        </w:rPr>
        <w:t xml:space="preserve">proporțional </w:t>
      </w:r>
      <w:r w:rsidR="007D74E4" w:rsidRPr="00577216">
        <w:rPr>
          <w:rFonts w:ascii="Times New Roman" w:hAnsi="Times New Roman" w:cs="Times New Roman"/>
          <w:sz w:val="28"/>
          <w:szCs w:val="28"/>
        </w:rPr>
        <w:t>cu procentul de garantare:</w:t>
      </w:r>
    </w:p>
    <w:p w:rsidR="00D10ECA" w:rsidRPr="00577216" w:rsidRDefault="00457394" w:rsidP="00D10ECA">
      <w:pPr>
        <w:spacing w:after="0" w:line="240" w:lineRule="auto"/>
        <w:ind w:left="708"/>
        <w:jc w:val="both"/>
        <w:rPr>
          <w:rFonts w:ascii="Times New Roman" w:hAnsi="Times New Roman" w:cs="Times New Roman"/>
          <w:sz w:val="28"/>
          <w:szCs w:val="28"/>
        </w:rPr>
      </w:pPr>
      <w:r w:rsidRPr="00577216">
        <w:rPr>
          <w:rFonts w:ascii="Times New Roman" w:hAnsi="Times New Roman" w:cs="Times New Roman"/>
          <w:sz w:val="28"/>
          <w:szCs w:val="28"/>
        </w:rPr>
        <w:t>i) ipotecă legală imobiliară și/sau mobiliară</w:t>
      </w:r>
      <w:r w:rsidR="00AC701F" w:rsidRPr="00577216">
        <w:rPr>
          <w:rFonts w:ascii="Times New Roman" w:hAnsi="Times New Roman" w:cs="Times New Roman"/>
          <w:sz w:val="28"/>
          <w:szCs w:val="28"/>
        </w:rPr>
        <w:t xml:space="preserve"> de rang I în favoarea statului român</w:t>
      </w:r>
      <w:r w:rsidR="00A85DAB">
        <w:rPr>
          <w:rFonts w:ascii="Times New Roman" w:hAnsi="Times New Roman" w:cs="Times New Roman"/>
          <w:sz w:val="28"/>
          <w:szCs w:val="28"/>
        </w:rPr>
        <w:t xml:space="preserve"> reprezentat de M.F.P.</w:t>
      </w:r>
      <w:r w:rsidRPr="00577216">
        <w:rPr>
          <w:rFonts w:ascii="Times New Roman" w:hAnsi="Times New Roman" w:cs="Times New Roman"/>
          <w:sz w:val="28"/>
          <w:szCs w:val="28"/>
        </w:rPr>
        <w:t xml:space="preserve"> asupra activelor finanțate din credit</w:t>
      </w:r>
      <w:r w:rsidR="00F17E91" w:rsidRPr="00577216">
        <w:rPr>
          <w:rFonts w:ascii="Times New Roman" w:hAnsi="Times New Roman" w:cs="Times New Roman"/>
          <w:sz w:val="28"/>
          <w:szCs w:val="28"/>
        </w:rPr>
        <w:t>ul garantat, acordat în cadrul programului</w:t>
      </w:r>
      <w:r w:rsidR="00A94F9E" w:rsidRPr="00577216">
        <w:rPr>
          <w:rFonts w:ascii="Times New Roman" w:hAnsi="Times New Roman" w:cs="Times New Roman"/>
          <w:sz w:val="28"/>
          <w:szCs w:val="28"/>
        </w:rPr>
        <w:t>;</w:t>
      </w:r>
    </w:p>
    <w:p w:rsidR="007D74E4" w:rsidRPr="00577216" w:rsidRDefault="007D74E4" w:rsidP="00106772">
      <w:pPr>
        <w:spacing w:after="0" w:line="240" w:lineRule="auto"/>
        <w:ind w:left="708"/>
        <w:jc w:val="both"/>
        <w:rPr>
          <w:rFonts w:ascii="Times New Roman" w:hAnsi="Times New Roman" w:cs="Times New Roman"/>
          <w:sz w:val="28"/>
          <w:szCs w:val="28"/>
        </w:rPr>
      </w:pPr>
      <w:r w:rsidRPr="00577216">
        <w:rPr>
          <w:rFonts w:ascii="Times New Roman" w:hAnsi="Times New Roman" w:cs="Times New Roman"/>
          <w:sz w:val="28"/>
          <w:szCs w:val="28"/>
        </w:rPr>
        <w:t>i</w:t>
      </w:r>
      <w:r w:rsidR="00B11632" w:rsidRPr="00577216">
        <w:rPr>
          <w:rFonts w:ascii="Times New Roman" w:hAnsi="Times New Roman" w:cs="Times New Roman"/>
          <w:sz w:val="28"/>
          <w:szCs w:val="28"/>
        </w:rPr>
        <w:t>i</w:t>
      </w:r>
      <w:r w:rsidRPr="00577216">
        <w:rPr>
          <w:rFonts w:ascii="Times New Roman" w:hAnsi="Times New Roman" w:cs="Times New Roman"/>
          <w:sz w:val="28"/>
          <w:szCs w:val="28"/>
        </w:rPr>
        <w:t xml:space="preserve">) ipotecă legală </w:t>
      </w:r>
      <w:r w:rsidR="00415172" w:rsidRPr="00577216">
        <w:rPr>
          <w:rFonts w:ascii="Times New Roman" w:hAnsi="Times New Roman" w:cs="Times New Roman"/>
          <w:sz w:val="28"/>
          <w:szCs w:val="28"/>
        </w:rPr>
        <w:t>i</w:t>
      </w:r>
      <w:r w:rsidRPr="00577216">
        <w:rPr>
          <w:rFonts w:ascii="Times New Roman" w:hAnsi="Times New Roman" w:cs="Times New Roman"/>
          <w:sz w:val="28"/>
          <w:szCs w:val="28"/>
        </w:rPr>
        <w:t>mobiliară</w:t>
      </w:r>
      <w:r w:rsidR="00415172" w:rsidRPr="00577216">
        <w:rPr>
          <w:rFonts w:ascii="Times New Roman" w:hAnsi="Times New Roman" w:cs="Times New Roman"/>
          <w:sz w:val="28"/>
          <w:szCs w:val="28"/>
        </w:rPr>
        <w:t xml:space="preserve"> și</w:t>
      </w:r>
      <w:r w:rsidR="00117955" w:rsidRPr="00577216">
        <w:rPr>
          <w:rFonts w:ascii="Times New Roman" w:hAnsi="Times New Roman" w:cs="Times New Roman"/>
          <w:sz w:val="28"/>
          <w:szCs w:val="28"/>
        </w:rPr>
        <w:t>/</w:t>
      </w:r>
      <w:r w:rsidR="00415172" w:rsidRPr="00577216">
        <w:rPr>
          <w:rFonts w:ascii="Times New Roman" w:hAnsi="Times New Roman" w:cs="Times New Roman"/>
          <w:sz w:val="28"/>
          <w:szCs w:val="28"/>
        </w:rPr>
        <w:t xml:space="preserve">sau </w:t>
      </w:r>
      <w:r w:rsidR="00117955" w:rsidRPr="00577216">
        <w:rPr>
          <w:rFonts w:ascii="Times New Roman" w:hAnsi="Times New Roman" w:cs="Times New Roman"/>
          <w:sz w:val="28"/>
          <w:szCs w:val="28"/>
        </w:rPr>
        <w:t>mobiliară</w:t>
      </w:r>
      <w:r w:rsidR="00AC701F" w:rsidRPr="00577216">
        <w:rPr>
          <w:rFonts w:ascii="Times New Roman" w:hAnsi="Times New Roman" w:cs="Times New Roman"/>
          <w:sz w:val="28"/>
          <w:szCs w:val="28"/>
        </w:rPr>
        <w:t>de rang I în favoarea statului român</w:t>
      </w:r>
      <w:r w:rsidR="00A85DAB">
        <w:rPr>
          <w:rFonts w:ascii="Times New Roman" w:hAnsi="Times New Roman" w:cs="Times New Roman"/>
          <w:sz w:val="28"/>
          <w:szCs w:val="28"/>
        </w:rPr>
        <w:t xml:space="preserve"> reprezentat de M.F.P.</w:t>
      </w:r>
      <w:r w:rsidRPr="00577216">
        <w:rPr>
          <w:rFonts w:ascii="Times New Roman" w:hAnsi="Times New Roman" w:cs="Times New Roman"/>
          <w:sz w:val="28"/>
          <w:szCs w:val="28"/>
        </w:rPr>
        <w:t>asupra universalităţii de bunuri mobile sau imobile, prezente ori viitoare, afectate activităţii beneficiarului, inclusiv fondul de comerţşi stocurile;</w:t>
      </w:r>
      <w:r w:rsidR="00D10ECA" w:rsidRPr="00577216">
        <w:rPr>
          <w:rFonts w:ascii="Times New Roman" w:hAnsi="Times New Roman" w:cs="Times New Roman"/>
          <w:sz w:val="28"/>
          <w:szCs w:val="28"/>
        </w:rPr>
        <w:t>şi</w:t>
      </w:r>
    </w:p>
    <w:p w:rsidR="00F17E91" w:rsidRPr="00577216" w:rsidRDefault="00457394" w:rsidP="00191C2E">
      <w:pPr>
        <w:spacing w:after="0" w:line="240" w:lineRule="auto"/>
        <w:ind w:left="708"/>
        <w:jc w:val="both"/>
        <w:rPr>
          <w:rFonts w:ascii="Times New Roman" w:hAnsi="Times New Roman" w:cs="Times New Roman"/>
          <w:sz w:val="28"/>
          <w:szCs w:val="28"/>
        </w:rPr>
      </w:pPr>
      <w:r w:rsidRPr="00577216">
        <w:rPr>
          <w:rFonts w:ascii="Times New Roman" w:hAnsi="Times New Roman" w:cs="Times New Roman"/>
          <w:sz w:val="28"/>
          <w:szCs w:val="28"/>
        </w:rPr>
        <w:t>ii</w:t>
      </w:r>
      <w:r w:rsidR="00B11632" w:rsidRPr="00577216">
        <w:rPr>
          <w:rFonts w:ascii="Times New Roman" w:hAnsi="Times New Roman" w:cs="Times New Roman"/>
          <w:sz w:val="28"/>
          <w:szCs w:val="28"/>
        </w:rPr>
        <w:t>i</w:t>
      </w:r>
      <w:r w:rsidRPr="00577216">
        <w:rPr>
          <w:rFonts w:ascii="Times New Roman" w:hAnsi="Times New Roman" w:cs="Times New Roman"/>
          <w:sz w:val="28"/>
          <w:szCs w:val="28"/>
        </w:rPr>
        <w:t xml:space="preserve">) ipotecă legală </w:t>
      </w:r>
      <w:r w:rsidR="00AC701F" w:rsidRPr="00577216">
        <w:rPr>
          <w:rFonts w:ascii="Times New Roman" w:hAnsi="Times New Roman" w:cs="Times New Roman"/>
          <w:sz w:val="28"/>
          <w:szCs w:val="28"/>
        </w:rPr>
        <w:t>de rang I în favoarea statului român</w:t>
      </w:r>
      <w:r w:rsidR="00A85DAB">
        <w:rPr>
          <w:rFonts w:ascii="Times New Roman" w:hAnsi="Times New Roman" w:cs="Times New Roman"/>
          <w:sz w:val="28"/>
          <w:szCs w:val="28"/>
        </w:rPr>
        <w:t xml:space="preserve"> reprezentat de M.F.P.</w:t>
      </w:r>
      <w:r w:rsidRPr="00577216">
        <w:rPr>
          <w:rFonts w:ascii="Times New Roman" w:hAnsi="Times New Roman" w:cs="Times New Roman"/>
          <w:sz w:val="28"/>
          <w:szCs w:val="28"/>
        </w:rPr>
        <w:t>asupra soldurilor creditoare ale tuturor conturilor curente</w:t>
      </w:r>
      <w:r w:rsidR="005A45B9" w:rsidRPr="00577216">
        <w:rPr>
          <w:rFonts w:ascii="Times New Roman" w:hAnsi="Times New Roman" w:cs="Times New Roman"/>
          <w:sz w:val="28"/>
          <w:szCs w:val="28"/>
        </w:rPr>
        <w:t xml:space="preserve"> deschise de beneficiarul garanției de stat la finanțator</w:t>
      </w:r>
      <w:r w:rsidR="00FA091A">
        <w:rPr>
          <w:rFonts w:ascii="Times New Roman" w:hAnsi="Times New Roman" w:cs="Times New Roman"/>
          <w:sz w:val="28"/>
          <w:szCs w:val="28"/>
        </w:rPr>
        <w:t>.</w:t>
      </w:r>
    </w:p>
    <w:p w:rsidR="00577216" w:rsidRDefault="00F17E91" w:rsidP="00577216">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(3) </w:t>
      </w:r>
      <w:r w:rsidR="005A45B9" w:rsidRPr="00577216">
        <w:rPr>
          <w:rFonts w:ascii="Times New Roman" w:hAnsi="Times New Roman" w:cs="Times New Roman"/>
          <w:sz w:val="28"/>
          <w:szCs w:val="28"/>
        </w:rPr>
        <w:t xml:space="preserve">La solicitarea </w:t>
      </w:r>
      <w:r w:rsidR="00847D86" w:rsidRPr="00577216">
        <w:rPr>
          <w:rFonts w:ascii="Times New Roman" w:hAnsi="Times New Roman" w:cs="Times New Roman"/>
          <w:sz w:val="28"/>
          <w:szCs w:val="28"/>
        </w:rPr>
        <w:t>finanțatorilor</w:t>
      </w:r>
      <w:r w:rsidR="005A45B9" w:rsidRPr="00577216">
        <w:rPr>
          <w:rFonts w:ascii="Times New Roman" w:hAnsi="Times New Roman" w:cs="Times New Roman"/>
          <w:sz w:val="28"/>
          <w:szCs w:val="28"/>
        </w:rPr>
        <w:t xml:space="preserve">, pentru garantarea </w:t>
      </w:r>
      <w:r w:rsidR="00847D86" w:rsidRPr="00577216">
        <w:rPr>
          <w:rFonts w:ascii="Times New Roman" w:hAnsi="Times New Roman" w:cs="Times New Roman"/>
          <w:sz w:val="28"/>
          <w:szCs w:val="28"/>
        </w:rPr>
        <w:t>finanțării</w:t>
      </w:r>
      <w:r w:rsidR="005A45B9" w:rsidRPr="00577216">
        <w:rPr>
          <w:rFonts w:ascii="Times New Roman" w:hAnsi="Times New Roman" w:cs="Times New Roman"/>
          <w:sz w:val="28"/>
          <w:szCs w:val="28"/>
        </w:rPr>
        <w:t>care se acordăbeneficiarului în cadrul programului, î</w:t>
      </w:r>
      <w:r w:rsidRPr="00577216">
        <w:rPr>
          <w:rFonts w:ascii="Times New Roman" w:hAnsi="Times New Roman" w:cs="Times New Roman"/>
          <w:sz w:val="28"/>
          <w:szCs w:val="28"/>
        </w:rPr>
        <w:t>n complet</w:t>
      </w:r>
      <w:r w:rsidR="005A45B9" w:rsidRPr="00577216">
        <w:rPr>
          <w:rFonts w:ascii="Times New Roman" w:hAnsi="Times New Roman" w:cs="Times New Roman"/>
          <w:sz w:val="28"/>
          <w:szCs w:val="28"/>
        </w:rPr>
        <w:t>area ipotecilor</w:t>
      </w:r>
      <w:r w:rsidRPr="00577216">
        <w:rPr>
          <w:rFonts w:ascii="Times New Roman" w:hAnsi="Times New Roman" w:cs="Times New Roman"/>
          <w:sz w:val="28"/>
          <w:szCs w:val="28"/>
        </w:rPr>
        <w:t xml:space="preserve"> legale</w:t>
      </w:r>
      <w:r w:rsidR="005A45B9" w:rsidRPr="00577216">
        <w:rPr>
          <w:rFonts w:ascii="Times New Roman" w:hAnsi="Times New Roman" w:cs="Times New Roman"/>
          <w:sz w:val="28"/>
          <w:szCs w:val="28"/>
        </w:rPr>
        <w:t xml:space="preserve"> prevăzute la alin.(2)</w:t>
      </w:r>
      <w:r w:rsidRPr="00577216">
        <w:rPr>
          <w:rFonts w:ascii="Times New Roman" w:hAnsi="Times New Roman" w:cs="Times New Roman"/>
          <w:sz w:val="28"/>
          <w:szCs w:val="28"/>
        </w:rPr>
        <w:t>,</w:t>
      </w:r>
      <w:r w:rsidR="00495B7D" w:rsidRPr="00577216">
        <w:rPr>
          <w:rFonts w:ascii="Times New Roman" w:hAnsi="Times New Roman" w:cs="Times New Roman"/>
          <w:sz w:val="28"/>
          <w:szCs w:val="28"/>
        </w:rPr>
        <w:t>beneficiarii/</w:t>
      </w:r>
      <w:r w:rsidRPr="00577216">
        <w:rPr>
          <w:rFonts w:ascii="Times New Roman" w:hAnsi="Times New Roman" w:cs="Times New Roman"/>
          <w:sz w:val="28"/>
          <w:szCs w:val="28"/>
        </w:rPr>
        <w:t>terţii</w:t>
      </w:r>
      <w:r w:rsidR="00847D86" w:rsidRPr="00577216">
        <w:rPr>
          <w:rFonts w:ascii="Times New Roman" w:hAnsi="Times New Roman" w:cs="Times New Roman"/>
          <w:sz w:val="28"/>
          <w:szCs w:val="28"/>
        </w:rPr>
        <w:t>garanți</w:t>
      </w:r>
      <w:r w:rsidRPr="00577216">
        <w:rPr>
          <w:rFonts w:ascii="Times New Roman" w:hAnsi="Times New Roman" w:cs="Times New Roman"/>
          <w:sz w:val="28"/>
          <w:szCs w:val="28"/>
        </w:rPr>
        <w:t>pot constitui</w:t>
      </w:r>
      <w:r w:rsidR="00495B7D" w:rsidRPr="00577216">
        <w:rPr>
          <w:rFonts w:ascii="Times New Roman" w:hAnsi="Times New Roman" w:cs="Times New Roman"/>
          <w:sz w:val="28"/>
          <w:szCs w:val="28"/>
        </w:rPr>
        <w:t xml:space="preserve"> garanții colaterale de tipul</w:t>
      </w:r>
      <w:r w:rsidRPr="00577216">
        <w:rPr>
          <w:rFonts w:ascii="Times New Roman" w:hAnsi="Times New Roman" w:cs="Times New Roman"/>
          <w:sz w:val="28"/>
          <w:szCs w:val="28"/>
        </w:rPr>
        <w:t>ipoteci</w:t>
      </w:r>
      <w:r w:rsidR="00495B7D" w:rsidRPr="00577216">
        <w:rPr>
          <w:rFonts w:ascii="Times New Roman" w:hAnsi="Times New Roman" w:cs="Times New Roman"/>
          <w:sz w:val="28"/>
          <w:szCs w:val="28"/>
        </w:rPr>
        <w:t>lor</w:t>
      </w:r>
      <w:r w:rsidRPr="00577216">
        <w:rPr>
          <w:rFonts w:ascii="Times New Roman" w:hAnsi="Times New Roman" w:cs="Times New Roman"/>
          <w:sz w:val="28"/>
          <w:szCs w:val="28"/>
        </w:rPr>
        <w:t xml:space="preserve"> imobiliare și/sau mobiliare</w:t>
      </w:r>
      <w:r w:rsidR="005A45B9" w:rsidRPr="00577216">
        <w:rPr>
          <w:rFonts w:ascii="Times New Roman" w:hAnsi="Times New Roman" w:cs="Times New Roman"/>
          <w:sz w:val="28"/>
          <w:szCs w:val="28"/>
        </w:rPr>
        <w:t xml:space="preserve">în favoarea </w:t>
      </w:r>
      <w:r w:rsidR="001C7A02" w:rsidRPr="00577216">
        <w:rPr>
          <w:rFonts w:ascii="Times New Roman" w:hAnsi="Times New Roman" w:cs="Times New Roman"/>
          <w:sz w:val="28"/>
          <w:szCs w:val="28"/>
        </w:rPr>
        <w:t>finanțatoruluiși</w:t>
      </w:r>
      <w:r w:rsidR="009B4CDA" w:rsidRPr="00577216">
        <w:rPr>
          <w:rFonts w:ascii="Times New Roman" w:hAnsi="Times New Roman" w:cs="Times New Roman"/>
          <w:sz w:val="28"/>
          <w:szCs w:val="28"/>
        </w:rPr>
        <w:t>a statului român, prin M</w:t>
      </w:r>
      <w:r w:rsidR="00A85DAB">
        <w:rPr>
          <w:rFonts w:ascii="Times New Roman" w:hAnsi="Times New Roman" w:cs="Times New Roman"/>
          <w:sz w:val="28"/>
          <w:szCs w:val="28"/>
        </w:rPr>
        <w:t>.</w:t>
      </w:r>
      <w:r w:rsidR="009B4CDA" w:rsidRPr="00577216">
        <w:rPr>
          <w:rFonts w:ascii="Times New Roman" w:hAnsi="Times New Roman" w:cs="Times New Roman"/>
          <w:sz w:val="28"/>
          <w:szCs w:val="28"/>
        </w:rPr>
        <w:t>F</w:t>
      </w:r>
      <w:r w:rsidR="00A85DAB">
        <w:rPr>
          <w:rFonts w:ascii="Times New Roman" w:hAnsi="Times New Roman" w:cs="Times New Roman"/>
          <w:sz w:val="28"/>
          <w:szCs w:val="28"/>
        </w:rPr>
        <w:t>.</w:t>
      </w:r>
      <w:r w:rsidR="009B4CDA" w:rsidRPr="00577216">
        <w:rPr>
          <w:rFonts w:ascii="Times New Roman" w:hAnsi="Times New Roman" w:cs="Times New Roman"/>
          <w:sz w:val="28"/>
          <w:szCs w:val="28"/>
        </w:rPr>
        <w:t>P</w:t>
      </w:r>
      <w:r w:rsidR="00A85DAB">
        <w:rPr>
          <w:rFonts w:ascii="Times New Roman" w:hAnsi="Times New Roman" w:cs="Times New Roman"/>
          <w:sz w:val="28"/>
          <w:szCs w:val="28"/>
        </w:rPr>
        <w:t>.</w:t>
      </w:r>
      <w:r w:rsidR="005A45B9" w:rsidRPr="00577216">
        <w:rPr>
          <w:rFonts w:ascii="Times New Roman" w:hAnsi="Times New Roman" w:cs="Times New Roman"/>
          <w:sz w:val="28"/>
          <w:szCs w:val="28"/>
        </w:rPr>
        <w:t xml:space="preserve">, </w:t>
      </w:r>
      <w:r w:rsidR="00847D86" w:rsidRPr="00577216">
        <w:rPr>
          <w:rFonts w:ascii="Times New Roman" w:hAnsi="Times New Roman" w:cs="Times New Roman"/>
          <w:sz w:val="28"/>
          <w:szCs w:val="28"/>
        </w:rPr>
        <w:t>proporțional</w:t>
      </w:r>
      <w:r w:rsidR="005A45B9" w:rsidRPr="00577216">
        <w:rPr>
          <w:rFonts w:ascii="Times New Roman" w:hAnsi="Times New Roman" w:cs="Times New Roman"/>
          <w:sz w:val="28"/>
          <w:szCs w:val="28"/>
        </w:rPr>
        <w:t xml:space="preserve"> cu procentul de garantare.</w:t>
      </w:r>
    </w:p>
    <w:p w:rsidR="00577216" w:rsidRDefault="005A45B9" w:rsidP="00577216">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(4)</w:t>
      </w:r>
      <w:r w:rsidR="008F5885" w:rsidRPr="00577216">
        <w:rPr>
          <w:rFonts w:ascii="Times New Roman" w:hAnsi="Times New Roman" w:cs="Times New Roman"/>
          <w:sz w:val="28"/>
          <w:szCs w:val="28"/>
        </w:rPr>
        <w:t>Beneficiarul garanției de stat trebuie să prezinte finanțatorului garanţii colaterale, care, împreună cu garanţia de stat şi ipoteca legală imobiliară și/sau mobiliară asupra activelor finanţate din credit, acoperă în proporţie de cel puţin 100% valoarea finanţării.</w:t>
      </w:r>
    </w:p>
    <w:p w:rsidR="00692C33" w:rsidRPr="00577216" w:rsidRDefault="00883AB4" w:rsidP="00577216">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5A45B9" w:rsidRPr="00577216">
        <w:rPr>
          <w:rFonts w:ascii="Times New Roman" w:hAnsi="Times New Roman" w:cs="Times New Roman"/>
          <w:sz w:val="28"/>
          <w:szCs w:val="28"/>
        </w:rPr>
        <w:t>5</w:t>
      </w:r>
      <w:r w:rsidR="00692C33" w:rsidRPr="00577216">
        <w:rPr>
          <w:rFonts w:ascii="Times New Roman" w:hAnsi="Times New Roman" w:cs="Times New Roman"/>
          <w:sz w:val="28"/>
          <w:szCs w:val="28"/>
        </w:rPr>
        <w:t>) Ipotecile imobiliare şi/sau mobiliare prevăzute la alin. (2)</w:t>
      </w:r>
      <w:r w:rsidR="005A45B9" w:rsidRPr="00577216">
        <w:rPr>
          <w:rFonts w:ascii="Times New Roman" w:hAnsi="Times New Roman" w:cs="Times New Roman"/>
          <w:sz w:val="28"/>
          <w:szCs w:val="28"/>
        </w:rPr>
        <w:t>şi (3)</w:t>
      </w:r>
      <w:r w:rsidR="00692C33" w:rsidRPr="00577216">
        <w:rPr>
          <w:rFonts w:ascii="Times New Roman" w:hAnsi="Times New Roman" w:cs="Times New Roman"/>
          <w:sz w:val="28"/>
          <w:szCs w:val="28"/>
        </w:rPr>
        <w:t xml:space="preserve"> se </w:t>
      </w:r>
      <w:r w:rsidR="00E03FAE" w:rsidRPr="00577216">
        <w:rPr>
          <w:rFonts w:ascii="Times New Roman" w:hAnsi="Times New Roman" w:cs="Times New Roman"/>
          <w:sz w:val="28"/>
          <w:szCs w:val="28"/>
        </w:rPr>
        <w:t>instituie</w:t>
      </w:r>
      <w:r w:rsidR="005A45B9" w:rsidRPr="00577216">
        <w:rPr>
          <w:rFonts w:ascii="Times New Roman" w:hAnsi="Times New Roman" w:cs="Times New Roman"/>
          <w:sz w:val="28"/>
          <w:szCs w:val="28"/>
        </w:rPr>
        <w:t>/constituie</w:t>
      </w:r>
      <w:r w:rsidR="00A94F9E" w:rsidRPr="00577216">
        <w:rPr>
          <w:rFonts w:ascii="Times New Roman" w:hAnsi="Times New Roman" w:cs="Times New Roman"/>
          <w:sz w:val="28"/>
          <w:szCs w:val="28"/>
        </w:rPr>
        <w:t xml:space="preserve">atât </w:t>
      </w:r>
      <w:r w:rsidR="00692C33" w:rsidRPr="00577216">
        <w:rPr>
          <w:rFonts w:ascii="Times New Roman" w:hAnsi="Times New Roman" w:cs="Times New Roman"/>
          <w:sz w:val="28"/>
          <w:szCs w:val="28"/>
        </w:rPr>
        <w:t>în favoarea statului român, reprezentat de M</w:t>
      </w:r>
      <w:r w:rsidR="00F665E7" w:rsidRPr="00577216">
        <w:rPr>
          <w:rFonts w:ascii="Times New Roman" w:hAnsi="Times New Roman" w:cs="Times New Roman"/>
          <w:sz w:val="28"/>
          <w:szCs w:val="28"/>
        </w:rPr>
        <w:t>.F.P.</w:t>
      </w:r>
      <w:r w:rsidR="009775A8" w:rsidRPr="00577216">
        <w:rPr>
          <w:rFonts w:ascii="Times New Roman" w:hAnsi="Times New Roman" w:cs="Times New Roman"/>
          <w:sz w:val="28"/>
          <w:szCs w:val="28"/>
        </w:rPr>
        <w:t>,</w:t>
      </w:r>
      <w:r w:rsidR="00A94F9E" w:rsidRPr="00577216">
        <w:rPr>
          <w:rFonts w:ascii="Times New Roman" w:hAnsi="Times New Roman" w:cs="Times New Roman"/>
          <w:sz w:val="28"/>
          <w:szCs w:val="28"/>
        </w:rPr>
        <w:t xml:space="preserve">cât </w:t>
      </w:r>
      <w:r w:rsidR="00692C33" w:rsidRPr="00577216">
        <w:rPr>
          <w:rFonts w:ascii="Times New Roman" w:hAnsi="Times New Roman" w:cs="Times New Roman"/>
          <w:sz w:val="28"/>
          <w:szCs w:val="28"/>
        </w:rPr>
        <w:t>şi</w:t>
      </w:r>
      <w:r w:rsidR="00A94F9E" w:rsidRPr="00577216">
        <w:rPr>
          <w:rFonts w:ascii="Times New Roman" w:hAnsi="Times New Roman" w:cs="Times New Roman"/>
          <w:sz w:val="28"/>
          <w:szCs w:val="28"/>
        </w:rPr>
        <w:t xml:space="preserve">în favoarea </w:t>
      </w:r>
      <w:r w:rsidR="009775A8" w:rsidRPr="00577216">
        <w:rPr>
          <w:rFonts w:ascii="Times New Roman" w:hAnsi="Times New Roman" w:cs="Times New Roman"/>
          <w:sz w:val="28"/>
          <w:szCs w:val="28"/>
        </w:rPr>
        <w:t>finanțatorului</w:t>
      </w:r>
      <w:r w:rsidR="00692C33" w:rsidRPr="00577216">
        <w:rPr>
          <w:rFonts w:ascii="Times New Roman" w:hAnsi="Times New Roman" w:cs="Times New Roman"/>
          <w:sz w:val="28"/>
          <w:szCs w:val="28"/>
        </w:rPr>
        <w:t xml:space="preserve">, </w:t>
      </w:r>
      <w:r w:rsidR="00682D0F" w:rsidRPr="00577216">
        <w:rPr>
          <w:rFonts w:ascii="Times New Roman" w:hAnsi="Times New Roman" w:cs="Times New Roman"/>
          <w:sz w:val="28"/>
          <w:szCs w:val="28"/>
        </w:rPr>
        <w:t>proporțional</w:t>
      </w:r>
      <w:r w:rsidR="00692C33" w:rsidRPr="00577216">
        <w:rPr>
          <w:rFonts w:ascii="Times New Roman" w:hAnsi="Times New Roman" w:cs="Times New Roman"/>
          <w:sz w:val="28"/>
          <w:szCs w:val="28"/>
        </w:rPr>
        <w:t xml:space="preserve"> cu riscul asumat de fiecare dintre părţişi sunt valabile până la stingerea</w:t>
      </w:r>
      <w:r w:rsidR="00394DE4" w:rsidRPr="00577216">
        <w:rPr>
          <w:rFonts w:ascii="Times New Roman" w:hAnsi="Times New Roman" w:cs="Times New Roman"/>
          <w:sz w:val="28"/>
          <w:szCs w:val="28"/>
        </w:rPr>
        <w:t xml:space="preserve"> obligațiilor</w:t>
      </w:r>
      <w:r w:rsidR="00A05618" w:rsidRPr="00577216">
        <w:rPr>
          <w:rFonts w:ascii="Times New Roman" w:hAnsi="Times New Roman" w:cs="Times New Roman"/>
          <w:sz w:val="28"/>
          <w:szCs w:val="28"/>
        </w:rPr>
        <w:t xml:space="preserve"> de plată</w:t>
      </w:r>
      <w:r w:rsidR="00394DE4" w:rsidRPr="00577216">
        <w:rPr>
          <w:rFonts w:ascii="Times New Roman" w:hAnsi="Times New Roman" w:cs="Times New Roman"/>
          <w:sz w:val="28"/>
          <w:szCs w:val="28"/>
        </w:rPr>
        <w:t xml:space="preserve"> aferente finanțării garantate, datorate de beneficiar, în cadrul Progr</w:t>
      </w:r>
      <w:r w:rsidR="00577216">
        <w:rPr>
          <w:rFonts w:ascii="Times New Roman" w:hAnsi="Times New Roman" w:cs="Times New Roman"/>
          <w:sz w:val="28"/>
          <w:szCs w:val="28"/>
        </w:rPr>
        <w:t>a</w:t>
      </w:r>
      <w:r w:rsidR="00394DE4" w:rsidRPr="00577216">
        <w:rPr>
          <w:rFonts w:ascii="Times New Roman" w:hAnsi="Times New Roman" w:cs="Times New Roman"/>
          <w:sz w:val="28"/>
          <w:szCs w:val="28"/>
        </w:rPr>
        <w:t>mului</w:t>
      </w:r>
      <w:r w:rsidR="00692C33" w:rsidRPr="00577216">
        <w:rPr>
          <w:rFonts w:ascii="Times New Roman" w:hAnsi="Times New Roman" w:cs="Times New Roman"/>
          <w:sz w:val="28"/>
          <w:szCs w:val="28"/>
        </w:rPr>
        <w:t>.</w:t>
      </w:r>
    </w:p>
    <w:p w:rsidR="008F55A4" w:rsidRPr="00577216" w:rsidRDefault="00883AB4">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FF307A" w:rsidRPr="00577216">
        <w:rPr>
          <w:rFonts w:ascii="Times New Roman" w:hAnsi="Times New Roman" w:cs="Times New Roman"/>
          <w:sz w:val="28"/>
          <w:szCs w:val="28"/>
        </w:rPr>
        <w:t>6</w:t>
      </w:r>
      <w:r w:rsidR="00692C33" w:rsidRPr="00577216">
        <w:rPr>
          <w:rFonts w:ascii="Times New Roman" w:hAnsi="Times New Roman" w:cs="Times New Roman"/>
          <w:sz w:val="28"/>
          <w:szCs w:val="28"/>
        </w:rPr>
        <w:t xml:space="preserve">) Ipotecile prevăzute la alin. (2) se înscriu în cartea funciară a imobilelor şi/sau în </w:t>
      </w:r>
      <w:r w:rsidR="00C07032" w:rsidRPr="00577216">
        <w:rPr>
          <w:rFonts w:ascii="Times New Roman" w:hAnsi="Times New Roman" w:cs="Times New Roman"/>
          <w:sz w:val="28"/>
          <w:szCs w:val="28"/>
        </w:rPr>
        <w:t xml:space="preserve">Registrul Național de Publicitate </w:t>
      </w:r>
      <w:r w:rsidR="00A94F9E" w:rsidRPr="00577216">
        <w:rPr>
          <w:rFonts w:ascii="Times New Roman" w:hAnsi="Times New Roman" w:cs="Times New Roman"/>
          <w:sz w:val="28"/>
          <w:szCs w:val="28"/>
        </w:rPr>
        <w:t>M</w:t>
      </w:r>
      <w:r w:rsidR="00C07032" w:rsidRPr="00577216">
        <w:rPr>
          <w:rFonts w:ascii="Times New Roman" w:hAnsi="Times New Roman" w:cs="Times New Roman"/>
          <w:sz w:val="28"/>
          <w:szCs w:val="28"/>
        </w:rPr>
        <w:t>obiliară</w:t>
      </w:r>
      <w:r w:rsidR="00692C33" w:rsidRPr="00577216">
        <w:rPr>
          <w:rFonts w:ascii="Times New Roman" w:hAnsi="Times New Roman" w:cs="Times New Roman"/>
          <w:sz w:val="28"/>
          <w:szCs w:val="28"/>
        </w:rPr>
        <w:t xml:space="preserve">, respectiv în registrele de evidenţăşi publicitate asimilate, după caz, în baza contractului de garantare. </w:t>
      </w:r>
    </w:p>
    <w:p w:rsidR="00D46EF2" w:rsidRPr="00577216" w:rsidRDefault="00D46EF2" w:rsidP="00577216">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lastRenderedPageBreak/>
        <w:t>(</w:t>
      </w:r>
      <w:r w:rsidR="00FF307A" w:rsidRPr="00577216">
        <w:rPr>
          <w:rFonts w:ascii="Times New Roman" w:hAnsi="Times New Roman" w:cs="Times New Roman"/>
          <w:sz w:val="28"/>
          <w:szCs w:val="28"/>
        </w:rPr>
        <w:t>7</w:t>
      </w:r>
      <w:r w:rsidRPr="00577216">
        <w:rPr>
          <w:rFonts w:ascii="Times New Roman" w:hAnsi="Times New Roman" w:cs="Times New Roman"/>
          <w:sz w:val="28"/>
          <w:szCs w:val="28"/>
        </w:rPr>
        <w:t xml:space="preserve">) </w:t>
      </w:r>
      <w:r w:rsidR="005A45B9" w:rsidRPr="00577216">
        <w:rPr>
          <w:rFonts w:ascii="Times New Roman" w:hAnsi="Times New Roman" w:cs="Times New Roman"/>
          <w:sz w:val="28"/>
          <w:szCs w:val="28"/>
        </w:rPr>
        <w:t>Prin contractul de garantare, s</w:t>
      </w:r>
      <w:r w:rsidR="00CA531C" w:rsidRPr="00577216">
        <w:rPr>
          <w:rFonts w:ascii="Times New Roman" w:hAnsi="Times New Roman" w:cs="Times New Roman"/>
          <w:sz w:val="28"/>
          <w:szCs w:val="28"/>
        </w:rPr>
        <w:t xml:space="preserve">tatul român, prin M.F.P., </w:t>
      </w:r>
      <w:r w:rsidRPr="00577216">
        <w:rPr>
          <w:rFonts w:ascii="Times New Roman" w:hAnsi="Times New Roman" w:cs="Times New Roman"/>
          <w:sz w:val="28"/>
          <w:szCs w:val="28"/>
        </w:rPr>
        <w:t>acordă reprezentanţilor legali ai finanțatorului un mandat special, în vederea efectuării formalităţilor de înscriere, modificare, reînnoire și radiere a ipoteci</w:t>
      </w:r>
      <w:r w:rsidR="00861864" w:rsidRPr="00577216">
        <w:rPr>
          <w:rFonts w:ascii="Times New Roman" w:hAnsi="Times New Roman" w:cs="Times New Roman"/>
          <w:sz w:val="28"/>
          <w:szCs w:val="28"/>
        </w:rPr>
        <w:t>lor legale</w:t>
      </w:r>
      <w:r w:rsidR="005A45B9" w:rsidRPr="00577216">
        <w:rPr>
          <w:rFonts w:ascii="Times New Roman" w:hAnsi="Times New Roman" w:cs="Times New Roman"/>
          <w:sz w:val="28"/>
          <w:szCs w:val="28"/>
        </w:rPr>
        <w:t>şiconvenţionale</w:t>
      </w:r>
      <w:r w:rsidRPr="00577216">
        <w:rPr>
          <w:rFonts w:ascii="Times New Roman" w:hAnsi="Times New Roman" w:cs="Times New Roman"/>
          <w:sz w:val="28"/>
          <w:szCs w:val="28"/>
        </w:rPr>
        <w:t>imobiliare și/sau mobiliare</w:t>
      </w:r>
      <w:r w:rsidR="008C173E" w:rsidRPr="00577216">
        <w:rPr>
          <w:rFonts w:ascii="Times New Roman" w:hAnsi="Times New Roman" w:cs="Times New Roman"/>
          <w:sz w:val="28"/>
          <w:szCs w:val="28"/>
        </w:rPr>
        <w:t xml:space="preserve"> instituite </w:t>
      </w:r>
      <w:r w:rsidR="005A45B9" w:rsidRPr="00577216">
        <w:rPr>
          <w:rFonts w:ascii="Times New Roman" w:hAnsi="Times New Roman" w:cs="Times New Roman"/>
          <w:sz w:val="28"/>
          <w:szCs w:val="28"/>
        </w:rPr>
        <w:t xml:space="preserve">sau constituite </w:t>
      </w:r>
      <w:r w:rsidR="008C173E" w:rsidRPr="00577216">
        <w:rPr>
          <w:rFonts w:ascii="Times New Roman" w:hAnsi="Times New Roman" w:cs="Times New Roman"/>
          <w:sz w:val="28"/>
          <w:szCs w:val="28"/>
        </w:rPr>
        <w:t>conform alin</w:t>
      </w:r>
      <w:r w:rsidR="00696BC2" w:rsidRPr="00577216">
        <w:rPr>
          <w:rFonts w:ascii="Times New Roman" w:hAnsi="Times New Roman" w:cs="Times New Roman"/>
          <w:sz w:val="28"/>
          <w:szCs w:val="28"/>
        </w:rPr>
        <w:t>.</w:t>
      </w:r>
      <w:r w:rsidR="008C173E" w:rsidRPr="00577216">
        <w:rPr>
          <w:rFonts w:ascii="Times New Roman" w:hAnsi="Times New Roman" w:cs="Times New Roman"/>
          <w:sz w:val="28"/>
          <w:szCs w:val="28"/>
        </w:rPr>
        <w:t xml:space="preserve"> (2)</w:t>
      </w:r>
      <w:r w:rsidR="005A45B9" w:rsidRPr="00577216">
        <w:rPr>
          <w:rFonts w:ascii="Times New Roman" w:hAnsi="Times New Roman" w:cs="Times New Roman"/>
          <w:sz w:val="28"/>
          <w:szCs w:val="28"/>
        </w:rPr>
        <w:t>şi (3)</w:t>
      </w:r>
      <w:r w:rsidRPr="00577216">
        <w:rPr>
          <w:rFonts w:ascii="Times New Roman" w:hAnsi="Times New Roman" w:cs="Times New Roman"/>
          <w:sz w:val="28"/>
          <w:szCs w:val="28"/>
        </w:rPr>
        <w:t>, în</w:t>
      </w:r>
      <w:r w:rsidR="008C173E" w:rsidRPr="00577216">
        <w:rPr>
          <w:rFonts w:ascii="Times New Roman" w:hAnsi="Times New Roman" w:cs="Times New Roman"/>
          <w:sz w:val="28"/>
          <w:szCs w:val="28"/>
        </w:rPr>
        <w:t>/din</w:t>
      </w:r>
      <w:r w:rsidRPr="00577216">
        <w:rPr>
          <w:rFonts w:ascii="Times New Roman" w:hAnsi="Times New Roman" w:cs="Times New Roman"/>
          <w:sz w:val="28"/>
          <w:szCs w:val="28"/>
        </w:rPr>
        <w:t xml:space="preserve"> Cartea funciară</w:t>
      </w:r>
      <w:r w:rsidR="008C173E" w:rsidRPr="00577216">
        <w:rPr>
          <w:rFonts w:ascii="Times New Roman" w:hAnsi="Times New Roman" w:cs="Times New Roman"/>
          <w:sz w:val="28"/>
          <w:szCs w:val="28"/>
        </w:rPr>
        <w:t xml:space="preserve"> a imobilelor</w:t>
      </w:r>
      <w:r w:rsidRPr="00577216">
        <w:rPr>
          <w:rFonts w:ascii="Times New Roman" w:hAnsi="Times New Roman" w:cs="Times New Roman"/>
          <w:sz w:val="28"/>
          <w:szCs w:val="28"/>
        </w:rPr>
        <w:t>/ Registrul Național de Publicitate Mobiliară, respectiv în</w:t>
      </w:r>
      <w:r w:rsidR="008C173E" w:rsidRPr="00577216">
        <w:rPr>
          <w:rFonts w:ascii="Times New Roman" w:hAnsi="Times New Roman" w:cs="Times New Roman"/>
          <w:sz w:val="28"/>
          <w:szCs w:val="28"/>
        </w:rPr>
        <w:t>/din</w:t>
      </w:r>
      <w:r w:rsidRPr="00577216">
        <w:rPr>
          <w:rFonts w:ascii="Times New Roman" w:hAnsi="Times New Roman" w:cs="Times New Roman"/>
          <w:sz w:val="28"/>
          <w:szCs w:val="28"/>
        </w:rPr>
        <w:t xml:space="preserve"> registrele de evidență și publicitate asimilate, după caz.</w:t>
      </w:r>
    </w:p>
    <w:p w:rsidR="00D46EF2" w:rsidRPr="00577216" w:rsidRDefault="008F55A4">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FF307A" w:rsidRPr="00577216">
        <w:rPr>
          <w:rFonts w:ascii="Times New Roman" w:hAnsi="Times New Roman" w:cs="Times New Roman"/>
          <w:sz w:val="28"/>
          <w:szCs w:val="28"/>
        </w:rPr>
        <w:t>8</w:t>
      </w:r>
      <w:r w:rsidR="00D46EF2" w:rsidRPr="00577216">
        <w:rPr>
          <w:rFonts w:ascii="Times New Roman" w:hAnsi="Times New Roman" w:cs="Times New Roman"/>
          <w:sz w:val="28"/>
          <w:szCs w:val="28"/>
        </w:rPr>
        <w:t xml:space="preserve">) Se acordă </w:t>
      </w:r>
      <w:r w:rsidRPr="00577216">
        <w:rPr>
          <w:rFonts w:ascii="Times New Roman" w:hAnsi="Times New Roman" w:cs="Times New Roman"/>
          <w:sz w:val="28"/>
          <w:szCs w:val="28"/>
        </w:rPr>
        <w:t xml:space="preserve">fondurilor de garantare </w:t>
      </w:r>
      <w:r w:rsidR="00D46EF2" w:rsidRPr="00577216">
        <w:rPr>
          <w:rFonts w:ascii="Times New Roman" w:hAnsi="Times New Roman" w:cs="Times New Roman"/>
          <w:sz w:val="28"/>
          <w:szCs w:val="28"/>
        </w:rPr>
        <w:t>un mandat special, în vederea emiterii acordului privind radierea din Cartea funciară a imobilelor/Registrul Național de Publicitate Mobiliară</w:t>
      </w:r>
      <w:r w:rsidR="00457394" w:rsidRPr="00577216">
        <w:rPr>
          <w:rFonts w:ascii="Times New Roman" w:hAnsi="Times New Roman" w:cs="Times New Roman"/>
          <w:sz w:val="28"/>
          <w:szCs w:val="28"/>
        </w:rPr>
        <w:t>/ registrele de evidență și publicitate asimilate, după caz,</w:t>
      </w:r>
      <w:r w:rsidR="00D46EF2" w:rsidRPr="00577216">
        <w:rPr>
          <w:rFonts w:ascii="Times New Roman" w:hAnsi="Times New Roman" w:cs="Times New Roman"/>
          <w:sz w:val="28"/>
          <w:szCs w:val="28"/>
        </w:rPr>
        <w:t xml:space="preserve"> a ipoteci</w:t>
      </w:r>
      <w:r w:rsidR="00A94F9E" w:rsidRPr="00577216">
        <w:rPr>
          <w:rFonts w:ascii="Times New Roman" w:hAnsi="Times New Roman" w:cs="Times New Roman"/>
          <w:sz w:val="28"/>
          <w:szCs w:val="28"/>
        </w:rPr>
        <w:t>lor</w:t>
      </w:r>
      <w:r w:rsidR="00D46EF2" w:rsidRPr="00577216">
        <w:rPr>
          <w:rFonts w:ascii="Times New Roman" w:hAnsi="Times New Roman" w:cs="Times New Roman"/>
          <w:sz w:val="28"/>
          <w:szCs w:val="28"/>
        </w:rPr>
        <w:t xml:space="preserve"> legale imobiliare și/sau mobiliare prevăzute la alin. (2)</w:t>
      </w:r>
      <w:r w:rsidR="00D01DB4" w:rsidRPr="00577216">
        <w:rPr>
          <w:rFonts w:ascii="Times New Roman" w:hAnsi="Times New Roman" w:cs="Times New Roman"/>
          <w:sz w:val="28"/>
          <w:szCs w:val="28"/>
        </w:rPr>
        <w:t xml:space="preserve"> în situația rambursării integrale anticipate sau la termen a finanțării garantate, precum șiîn cazul respingerii cererii de plată a garanției de stat, transmisă de finanţator</w:t>
      </w:r>
      <w:r w:rsidR="00D46EF2" w:rsidRPr="00577216">
        <w:rPr>
          <w:rFonts w:ascii="Times New Roman" w:hAnsi="Times New Roman" w:cs="Times New Roman"/>
          <w:sz w:val="28"/>
          <w:szCs w:val="28"/>
        </w:rPr>
        <w:t>.</w:t>
      </w:r>
    </w:p>
    <w:p w:rsidR="00BC54B5" w:rsidRPr="00577216" w:rsidRDefault="00BC54B5">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FF307A" w:rsidRPr="00577216">
        <w:rPr>
          <w:rFonts w:ascii="Times New Roman" w:hAnsi="Times New Roman" w:cs="Times New Roman"/>
          <w:sz w:val="28"/>
          <w:szCs w:val="28"/>
        </w:rPr>
        <w:t>9</w:t>
      </w:r>
      <w:r w:rsidRPr="00577216">
        <w:rPr>
          <w:rFonts w:ascii="Times New Roman" w:hAnsi="Times New Roman" w:cs="Times New Roman"/>
          <w:sz w:val="28"/>
          <w:szCs w:val="28"/>
        </w:rPr>
        <w:t xml:space="preserve">) Ipotecile </w:t>
      </w:r>
      <w:r w:rsidR="00FF307A" w:rsidRPr="00577216">
        <w:rPr>
          <w:rFonts w:ascii="Times New Roman" w:hAnsi="Times New Roman" w:cs="Times New Roman"/>
          <w:sz w:val="28"/>
          <w:szCs w:val="28"/>
        </w:rPr>
        <w:t>convenţionale</w:t>
      </w:r>
      <w:r w:rsidRPr="00577216">
        <w:rPr>
          <w:rFonts w:ascii="Times New Roman" w:hAnsi="Times New Roman" w:cs="Times New Roman"/>
          <w:sz w:val="28"/>
          <w:szCs w:val="28"/>
        </w:rPr>
        <w:t>prevăzute la alin</w:t>
      </w:r>
      <w:r w:rsidR="00FF307A" w:rsidRPr="00577216">
        <w:rPr>
          <w:rFonts w:ascii="Times New Roman" w:hAnsi="Times New Roman" w:cs="Times New Roman"/>
          <w:sz w:val="28"/>
          <w:szCs w:val="28"/>
        </w:rPr>
        <w:t>.</w:t>
      </w:r>
      <w:r w:rsidRPr="00577216">
        <w:rPr>
          <w:rFonts w:ascii="Times New Roman" w:hAnsi="Times New Roman" w:cs="Times New Roman"/>
          <w:sz w:val="28"/>
          <w:szCs w:val="28"/>
        </w:rPr>
        <w:t xml:space="preserve"> (</w:t>
      </w:r>
      <w:r w:rsidR="00FF307A" w:rsidRPr="00577216">
        <w:rPr>
          <w:rFonts w:ascii="Times New Roman" w:hAnsi="Times New Roman" w:cs="Times New Roman"/>
          <w:sz w:val="28"/>
          <w:szCs w:val="28"/>
        </w:rPr>
        <w:t>3</w:t>
      </w:r>
      <w:r w:rsidRPr="00577216">
        <w:rPr>
          <w:rFonts w:ascii="Times New Roman" w:hAnsi="Times New Roman" w:cs="Times New Roman"/>
          <w:sz w:val="28"/>
          <w:szCs w:val="28"/>
        </w:rPr>
        <w:t xml:space="preserve">) se constituie de beneficiari și/sau de terți garanți </w:t>
      </w:r>
      <w:r w:rsidR="008E1F38" w:rsidRPr="00577216">
        <w:rPr>
          <w:rFonts w:ascii="Times New Roman" w:hAnsi="Times New Roman" w:cs="Times New Roman"/>
          <w:sz w:val="28"/>
          <w:szCs w:val="28"/>
        </w:rPr>
        <w:t xml:space="preserve">pentru garantarea creditului </w:t>
      </w:r>
      <w:r w:rsidRPr="00577216">
        <w:rPr>
          <w:rFonts w:ascii="Times New Roman" w:hAnsi="Times New Roman" w:cs="Times New Roman"/>
          <w:sz w:val="28"/>
          <w:szCs w:val="28"/>
        </w:rPr>
        <w:t>beneficiarului finanțării garantate</w:t>
      </w:r>
      <w:r w:rsidR="00501B4A" w:rsidRPr="00577216">
        <w:rPr>
          <w:rFonts w:ascii="Times New Roman" w:hAnsi="Times New Roman" w:cs="Times New Roman"/>
          <w:sz w:val="28"/>
          <w:szCs w:val="28"/>
        </w:rPr>
        <w:t xml:space="preserve"> de stat</w:t>
      </w:r>
      <w:r w:rsidR="00B65FE7">
        <w:rPr>
          <w:rFonts w:ascii="Times New Roman" w:hAnsi="Times New Roman" w:cs="Times New Roman"/>
          <w:sz w:val="28"/>
          <w:szCs w:val="28"/>
        </w:rPr>
        <w:t>,</w:t>
      </w:r>
      <w:r w:rsidRPr="00577216">
        <w:rPr>
          <w:rFonts w:ascii="Times New Roman" w:hAnsi="Times New Roman" w:cs="Times New Roman"/>
          <w:sz w:val="28"/>
          <w:szCs w:val="28"/>
        </w:rPr>
        <w:t xml:space="preserve"> în conformitate cu  prevederile art. 2350 alin (1) din Legea nr. 287/2009 privind Codul Civil, republicată, cu modificările ulterioare precum şi cu prevederile </w:t>
      </w:r>
      <w:r w:rsidR="00575B59" w:rsidRPr="00577216">
        <w:rPr>
          <w:rFonts w:ascii="Times New Roman" w:hAnsi="Times New Roman" w:cs="Times New Roman"/>
          <w:sz w:val="28"/>
          <w:szCs w:val="28"/>
        </w:rPr>
        <w:t>alin. (</w:t>
      </w:r>
      <w:r w:rsidR="00063387">
        <w:rPr>
          <w:rFonts w:ascii="Times New Roman" w:hAnsi="Times New Roman" w:cs="Times New Roman"/>
          <w:sz w:val="28"/>
          <w:szCs w:val="28"/>
        </w:rPr>
        <w:t>7</w:t>
      </w:r>
      <w:r w:rsidR="00575B59" w:rsidRPr="00577216">
        <w:rPr>
          <w:rFonts w:ascii="Times New Roman" w:hAnsi="Times New Roman" w:cs="Times New Roman"/>
          <w:sz w:val="28"/>
          <w:szCs w:val="28"/>
        </w:rPr>
        <w:t>)</w:t>
      </w:r>
      <w:r w:rsidR="008E1F38" w:rsidRPr="00577216">
        <w:rPr>
          <w:rFonts w:ascii="Times New Roman" w:hAnsi="Times New Roman" w:cs="Times New Roman"/>
          <w:sz w:val="28"/>
          <w:szCs w:val="28"/>
        </w:rPr>
        <w:t xml:space="preserve"> în favoarea finanțatorului și a statului român, prin M</w:t>
      </w:r>
      <w:r w:rsidR="00E759E3" w:rsidRPr="00577216">
        <w:rPr>
          <w:rFonts w:ascii="Times New Roman" w:hAnsi="Times New Roman" w:cs="Times New Roman"/>
          <w:sz w:val="28"/>
          <w:szCs w:val="28"/>
        </w:rPr>
        <w:t>.F.P.</w:t>
      </w:r>
      <w:r w:rsidR="008E1F38" w:rsidRPr="00577216">
        <w:rPr>
          <w:rFonts w:ascii="Times New Roman" w:hAnsi="Times New Roman" w:cs="Times New Roman"/>
          <w:sz w:val="28"/>
          <w:szCs w:val="28"/>
        </w:rPr>
        <w:t xml:space="preserve">, </w:t>
      </w:r>
      <w:r w:rsidR="00310F0B" w:rsidRPr="00577216">
        <w:rPr>
          <w:rFonts w:ascii="Times New Roman" w:hAnsi="Times New Roman" w:cs="Times New Roman"/>
          <w:sz w:val="28"/>
          <w:szCs w:val="28"/>
        </w:rPr>
        <w:t xml:space="preserve">în calitate de co-creditori, </w:t>
      </w:r>
      <w:r w:rsidR="008E1F38" w:rsidRPr="00577216">
        <w:rPr>
          <w:rFonts w:ascii="Times New Roman" w:hAnsi="Times New Roman" w:cs="Times New Roman"/>
          <w:sz w:val="28"/>
          <w:szCs w:val="28"/>
        </w:rPr>
        <w:t>proporţional cu procentul de garantare</w:t>
      </w:r>
      <w:r w:rsidRPr="00577216">
        <w:rPr>
          <w:rFonts w:ascii="Times New Roman" w:hAnsi="Times New Roman" w:cs="Times New Roman"/>
          <w:sz w:val="28"/>
          <w:szCs w:val="28"/>
        </w:rPr>
        <w:t>.</w:t>
      </w:r>
    </w:p>
    <w:p w:rsidR="00692C33" w:rsidRPr="00577216" w:rsidRDefault="008F55A4">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FF307A" w:rsidRPr="00577216">
        <w:rPr>
          <w:rFonts w:ascii="Times New Roman" w:hAnsi="Times New Roman" w:cs="Times New Roman"/>
          <w:sz w:val="28"/>
          <w:szCs w:val="28"/>
        </w:rPr>
        <w:t>10</w:t>
      </w:r>
      <w:r w:rsidR="00692C33" w:rsidRPr="00577216">
        <w:rPr>
          <w:rFonts w:ascii="Times New Roman" w:hAnsi="Times New Roman" w:cs="Times New Roman"/>
          <w:sz w:val="28"/>
          <w:szCs w:val="28"/>
        </w:rPr>
        <w:t xml:space="preserve">) În cazul garanţiilor de stat acordate în cadrul programului, </w:t>
      </w:r>
      <w:r w:rsidR="00FF307A" w:rsidRPr="00577216">
        <w:rPr>
          <w:rFonts w:ascii="Times New Roman" w:hAnsi="Times New Roman" w:cs="Times New Roman"/>
          <w:sz w:val="28"/>
          <w:szCs w:val="28"/>
        </w:rPr>
        <w:t xml:space="preserve">prin contractele de garantare, </w:t>
      </w:r>
      <w:r w:rsidR="009775A8" w:rsidRPr="00577216">
        <w:rPr>
          <w:rFonts w:ascii="Times New Roman" w:hAnsi="Times New Roman" w:cs="Times New Roman"/>
          <w:sz w:val="28"/>
          <w:szCs w:val="28"/>
        </w:rPr>
        <w:t xml:space="preserve">fondurile de garantare </w:t>
      </w:r>
      <w:r w:rsidR="00692C33" w:rsidRPr="00577216">
        <w:rPr>
          <w:rFonts w:ascii="Times New Roman" w:hAnsi="Times New Roman" w:cs="Times New Roman"/>
          <w:sz w:val="28"/>
          <w:szCs w:val="28"/>
        </w:rPr>
        <w:t>mandatează finanţato</w:t>
      </w:r>
      <w:r w:rsidR="009775A8" w:rsidRPr="00577216">
        <w:rPr>
          <w:rFonts w:ascii="Times New Roman" w:hAnsi="Times New Roman" w:cs="Times New Roman"/>
          <w:sz w:val="28"/>
          <w:szCs w:val="28"/>
        </w:rPr>
        <w:t>rii</w:t>
      </w:r>
      <w:r w:rsidR="00692C33" w:rsidRPr="00577216">
        <w:rPr>
          <w:rFonts w:ascii="Times New Roman" w:hAnsi="Times New Roman" w:cs="Times New Roman"/>
          <w:sz w:val="28"/>
          <w:szCs w:val="28"/>
        </w:rPr>
        <w:t xml:space="preserve"> să încheie contractele de garanţie pentru garanţiile colaterale constituite </w:t>
      </w:r>
      <w:r w:rsidR="008C3008" w:rsidRPr="00577216">
        <w:rPr>
          <w:rFonts w:ascii="Times New Roman" w:hAnsi="Times New Roman" w:cs="Times New Roman"/>
          <w:sz w:val="28"/>
          <w:szCs w:val="28"/>
        </w:rPr>
        <w:t>in conformitate cu prevederile alin.(</w:t>
      </w:r>
      <w:r w:rsidR="00310F0B" w:rsidRPr="00577216">
        <w:rPr>
          <w:rFonts w:ascii="Times New Roman" w:hAnsi="Times New Roman" w:cs="Times New Roman"/>
          <w:sz w:val="28"/>
          <w:szCs w:val="28"/>
        </w:rPr>
        <w:t>4</w:t>
      </w:r>
      <w:r w:rsidR="008C3008" w:rsidRPr="00577216">
        <w:rPr>
          <w:rFonts w:ascii="Times New Roman" w:hAnsi="Times New Roman" w:cs="Times New Roman"/>
          <w:sz w:val="28"/>
          <w:szCs w:val="28"/>
        </w:rPr>
        <w:t>)</w:t>
      </w:r>
      <w:r w:rsidR="00692C33" w:rsidRPr="00577216">
        <w:rPr>
          <w:rFonts w:ascii="Times New Roman" w:hAnsi="Times New Roman" w:cs="Times New Roman"/>
          <w:sz w:val="28"/>
          <w:szCs w:val="28"/>
        </w:rPr>
        <w:t>, atât în favoarea acestora, cât şi a statului român, prin M</w:t>
      </w:r>
      <w:r w:rsidR="00E759E3" w:rsidRPr="00577216">
        <w:rPr>
          <w:rFonts w:ascii="Times New Roman" w:hAnsi="Times New Roman" w:cs="Times New Roman"/>
          <w:sz w:val="28"/>
          <w:szCs w:val="28"/>
        </w:rPr>
        <w:t>.F.P.</w:t>
      </w:r>
      <w:r w:rsidR="00692C33" w:rsidRPr="00577216">
        <w:rPr>
          <w:rFonts w:ascii="Times New Roman" w:hAnsi="Times New Roman" w:cs="Times New Roman"/>
          <w:sz w:val="28"/>
          <w:szCs w:val="28"/>
        </w:rPr>
        <w:t>, în calitate de co</w:t>
      </w:r>
      <w:r w:rsidR="00A17CF0" w:rsidRPr="00577216">
        <w:rPr>
          <w:rFonts w:ascii="Times New Roman" w:hAnsi="Times New Roman" w:cs="Times New Roman"/>
          <w:sz w:val="28"/>
          <w:szCs w:val="28"/>
        </w:rPr>
        <w:t>-</w:t>
      </w:r>
      <w:r w:rsidR="00692C33" w:rsidRPr="00577216">
        <w:rPr>
          <w:rFonts w:ascii="Times New Roman" w:hAnsi="Times New Roman" w:cs="Times New Roman"/>
          <w:sz w:val="28"/>
          <w:szCs w:val="28"/>
        </w:rPr>
        <w:t xml:space="preserve">creditori, precum şi să efectueze formalităţile legale de publicitate </w:t>
      </w:r>
      <w:r w:rsidR="0025117E" w:rsidRPr="00577216">
        <w:rPr>
          <w:rFonts w:ascii="Times New Roman" w:hAnsi="Times New Roman" w:cs="Times New Roman"/>
          <w:sz w:val="28"/>
          <w:szCs w:val="28"/>
        </w:rPr>
        <w:t>pentru</w:t>
      </w:r>
      <w:r w:rsidR="00692C33" w:rsidRPr="00577216">
        <w:rPr>
          <w:rFonts w:ascii="Times New Roman" w:hAnsi="Times New Roman" w:cs="Times New Roman"/>
          <w:sz w:val="28"/>
          <w:szCs w:val="28"/>
        </w:rPr>
        <w:t xml:space="preserve"> garanţiil</w:t>
      </w:r>
      <w:r w:rsidR="0025117E" w:rsidRPr="00577216">
        <w:rPr>
          <w:rFonts w:ascii="Times New Roman" w:hAnsi="Times New Roman" w:cs="Times New Roman"/>
          <w:sz w:val="28"/>
          <w:szCs w:val="28"/>
        </w:rPr>
        <w:t>e</w:t>
      </w:r>
      <w:r w:rsidR="00692C33" w:rsidRPr="00577216">
        <w:rPr>
          <w:rFonts w:ascii="Times New Roman" w:hAnsi="Times New Roman" w:cs="Times New Roman"/>
          <w:sz w:val="28"/>
          <w:szCs w:val="28"/>
        </w:rPr>
        <w:t xml:space="preserve"> colaterale.</w:t>
      </w:r>
    </w:p>
    <w:p w:rsidR="005767A6" w:rsidRPr="00577216" w:rsidRDefault="005767A6">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FF307A" w:rsidRPr="00577216">
        <w:rPr>
          <w:rFonts w:ascii="Times New Roman" w:hAnsi="Times New Roman" w:cs="Times New Roman"/>
          <w:sz w:val="28"/>
          <w:szCs w:val="28"/>
        </w:rPr>
        <w:t>11</w:t>
      </w:r>
      <w:r w:rsidRPr="00577216">
        <w:rPr>
          <w:rFonts w:ascii="Times New Roman" w:hAnsi="Times New Roman" w:cs="Times New Roman"/>
          <w:sz w:val="28"/>
          <w:szCs w:val="28"/>
        </w:rPr>
        <w:t>) În cazul în care finanțatorul aprobă modificări ale clauzelor contractului de credit referitoare la structura garanţiilor constituite, altele decât garanţia de stat</w:t>
      </w:r>
      <w:r w:rsidR="005E02E3" w:rsidRPr="00577216">
        <w:rPr>
          <w:rFonts w:ascii="Times New Roman" w:hAnsi="Times New Roman" w:cs="Times New Roman"/>
          <w:sz w:val="28"/>
          <w:szCs w:val="28"/>
        </w:rPr>
        <w:t>,</w:t>
      </w:r>
      <w:r w:rsidRPr="00577216">
        <w:rPr>
          <w:rFonts w:ascii="Times New Roman" w:hAnsi="Times New Roman" w:cs="Times New Roman"/>
          <w:sz w:val="28"/>
          <w:szCs w:val="28"/>
        </w:rPr>
        <w:t xml:space="preserve"> prin eliberarea/înlocuirea garanţiilor</w:t>
      </w:r>
      <w:r w:rsidR="00FA5961" w:rsidRPr="00577216">
        <w:rPr>
          <w:rFonts w:ascii="Times New Roman" w:hAnsi="Times New Roman" w:cs="Times New Roman"/>
          <w:sz w:val="28"/>
          <w:szCs w:val="28"/>
        </w:rPr>
        <w:t>legale și</w:t>
      </w:r>
      <w:r w:rsidR="00495B7D" w:rsidRPr="00577216">
        <w:rPr>
          <w:rFonts w:ascii="Times New Roman" w:hAnsi="Times New Roman" w:cs="Times New Roman"/>
          <w:sz w:val="28"/>
          <w:szCs w:val="28"/>
        </w:rPr>
        <w:t>/sau</w:t>
      </w:r>
      <w:r w:rsidR="00FA5961" w:rsidRPr="00577216">
        <w:rPr>
          <w:rFonts w:ascii="Times New Roman" w:hAnsi="Times New Roman" w:cs="Times New Roman"/>
          <w:sz w:val="28"/>
          <w:szCs w:val="28"/>
        </w:rPr>
        <w:t xml:space="preserve"> colaterale </w:t>
      </w:r>
      <w:r w:rsidR="00310F0B" w:rsidRPr="00577216">
        <w:rPr>
          <w:rFonts w:ascii="Times New Roman" w:hAnsi="Times New Roman" w:cs="Times New Roman"/>
          <w:sz w:val="28"/>
          <w:szCs w:val="28"/>
        </w:rPr>
        <w:t>instituite/constituite pentru acoperirea cu garanţii a</w:t>
      </w:r>
      <w:r w:rsidRPr="00577216">
        <w:rPr>
          <w:rFonts w:ascii="Times New Roman" w:hAnsi="Times New Roman" w:cs="Times New Roman"/>
          <w:sz w:val="28"/>
          <w:szCs w:val="28"/>
        </w:rPr>
        <w:t xml:space="preserve">finanţării garantate, va trebui să solicite şi să obţină acordul expres al </w:t>
      </w:r>
      <w:r w:rsidR="0008401E" w:rsidRPr="00577216">
        <w:rPr>
          <w:rFonts w:ascii="Times New Roman" w:hAnsi="Times New Roman" w:cs="Times New Roman"/>
          <w:sz w:val="28"/>
          <w:szCs w:val="28"/>
        </w:rPr>
        <w:t>fondului de garantare</w:t>
      </w:r>
      <w:r w:rsidR="00B4498B" w:rsidRPr="00577216">
        <w:rPr>
          <w:rFonts w:ascii="Times New Roman" w:hAnsi="Times New Roman" w:cs="Times New Roman"/>
          <w:sz w:val="28"/>
          <w:szCs w:val="28"/>
        </w:rPr>
        <w:t xml:space="preserve">, </w:t>
      </w:r>
      <w:r w:rsidRPr="00577216">
        <w:rPr>
          <w:rFonts w:ascii="Times New Roman" w:hAnsi="Times New Roman" w:cs="Times New Roman"/>
          <w:sz w:val="28"/>
          <w:szCs w:val="28"/>
        </w:rPr>
        <w:t xml:space="preserve">în condiţiile stabilite </w:t>
      </w:r>
      <w:r w:rsidR="00E759E3" w:rsidRPr="00577216">
        <w:rPr>
          <w:rFonts w:ascii="Times New Roman" w:hAnsi="Times New Roman" w:cs="Times New Roman"/>
          <w:sz w:val="28"/>
          <w:szCs w:val="28"/>
        </w:rPr>
        <w:t>î</w:t>
      </w:r>
      <w:r w:rsidR="008C3008" w:rsidRPr="00577216">
        <w:rPr>
          <w:rFonts w:ascii="Times New Roman" w:hAnsi="Times New Roman" w:cs="Times New Roman"/>
          <w:sz w:val="28"/>
          <w:szCs w:val="28"/>
        </w:rPr>
        <w:t>n conven</w:t>
      </w:r>
      <w:r w:rsidR="00E759E3" w:rsidRPr="00577216">
        <w:rPr>
          <w:rFonts w:ascii="Times New Roman" w:hAnsi="Times New Roman" w:cs="Times New Roman"/>
          <w:sz w:val="28"/>
          <w:szCs w:val="28"/>
        </w:rPr>
        <w:t>ț</w:t>
      </w:r>
      <w:r w:rsidR="008C3008" w:rsidRPr="00577216">
        <w:rPr>
          <w:rFonts w:ascii="Times New Roman" w:hAnsi="Times New Roman" w:cs="Times New Roman"/>
          <w:sz w:val="28"/>
          <w:szCs w:val="28"/>
        </w:rPr>
        <w:t xml:space="preserve">iile de garantare </w:t>
      </w:r>
      <w:r w:rsidR="00E759E3" w:rsidRPr="00577216">
        <w:rPr>
          <w:rFonts w:ascii="Times New Roman" w:hAnsi="Times New Roman" w:cs="Times New Roman"/>
          <w:sz w:val="28"/>
          <w:szCs w:val="28"/>
        </w:rPr>
        <w:t>î</w:t>
      </w:r>
      <w:r w:rsidR="008C3008" w:rsidRPr="00577216">
        <w:rPr>
          <w:rFonts w:ascii="Times New Roman" w:hAnsi="Times New Roman" w:cs="Times New Roman"/>
          <w:sz w:val="28"/>
          <w:szCs w:val="28"/>
        </w:rPr>
        <w:t xml:space="preserve">ncheiate </w:t>
      </w:r>
      <w:r w:rsidR="00E759E3" w:rsidRPr="00577216">
        <w:rPr>
          <w:rFonts w:ascii="Times New Roman" w:hAnsi="Times New Roman" w:cs="Times New Roman"/>
          <w:sz w:val="28"/>
          <w:szCs w:val="28"/>
        </w:rPr>
        <w:t>î</w:t>
      </w:r>
      <w:r w:rsidR="008C3008" w:rsidRPr="00577216">
        <w:rPr>
          <w:rFonts w:ascii="Times New Roman" w:hAnsi="Times New Roman" w:cs="Times New Roman"/>
          <w:sz w:val="28"/>
          <w:szCs w:val="28"/>
        </w:rPr>
        <w:t xml:space="preserve">ntre fondurile de garantare </w:t>
      </w:r>
      <w:r w:rsidR="00E759E3" w:rsidRPr="00577216">
        <w:rPr>
          <w:rFonts w:ascii="Times New Roman" w:hAnsi="Times New Roman" w:cs="Times New Roman"/>
          <w:sz w:val="28"/>
          <w:szCs w:val="28"/>
        </w:rPr>
        <w:t>ș</w:t>
      </w:r>
      <w:r w:rsidR="008C3008" w:rsidRPr="00577216">
        <w:rPr>
          <w:rFonts w:ascii="Times New Roman" w:hAnsi="Times New Roman" w:cs="Times New Roman"/>
          <w:sz w:val="28"/>
          <w:szCs w:val="28"/>
        </w:rPr>
        <w:t>i finan</w:t>
      </w:r>
      <w:r w:rsidR="00E759E3" w:rsidRPr="00577216">
        <w:rPr>
          <w:rFonts w:ascii="Times New Roman" w:hAnsi="Times New Roman" w:cs="Times New Roman"/>
          <w:sz w:val="28"/>
          <w:szCs w:val="28"/>
        </w:rPr>
        <w:t>ț</w:t>
      </w:r>
      <w:r w:rsidR="008C3008" w:rsidRPr="00577216">
        <w:rPr>
          <w:rFonts w:ascii="Times New Roman" w:hAnsi="Times New Roman" w:cs="Times New Roman"/>
          <w:sz w:val="28"/>
          <w:szCs w:val="28"/>
        </w:rPr>
        <w:t>atoriiparticipan</w:t>
      </w:r>
      <w:r w:rsidR="00E759E3" w:rsidRPr="00577216">
        <w:rPr>
          <w:rFonts w:ascii="Times New Roman" w:hAnsi="Times New Roman" w:cs="Times New Roman"/>
          <w:sz w:val="28"/>
          <w:szCs w:val="28"/>
        </w:rPr>
        <w:t>ț</w:t>
      </w:r>
      <w:r w:rsidR="008C3008" w:rsidRPr="00577216">
        <w:rPr>
          <w:rFonts w:ascii="Times New Roman" w:hAnsi="Times New Roman" w:cs="Times New Roman"/>
          <w:sz w:val="28"/>
          <w:szCs w:val="28"/>
        </w:rPr>
        <w:t xml:space="preserve">i </w:t>
      </w:r>
      <w:r w:rsidR="00E759E3" w:rsidRPr="00577216">
        <w:rPr>
          <w:rFonts w:ascii="Times New Roman" w:hAnsi="Times New Roman" w:cs="Times New Roman"/>
          <w:sz w:val="28"/>
          <w:szCs w:val="28"/>
        </w:rPr>
        <w:t>î</w:t>
      </w:r>
      <w:r w:rsidR="008C3008" w:rsidRPr="00577216">
        <w:rPr>
          <w:rFonts w:ascii="Times New Roman" w:hAnsi="Times New Roman" w:cs="Times New Roman"/>
          <w:sz w:val="28"/>
          <w:szCs w:val="28"/>
        </w:rPr>
        <w:t>n program</w:t>
      </w:r>
      <w:r w:rsidRPr="00577216">
        <w:rPr>
          <w:rFonts w:ascii="Times New Roman" w:hAnsi="Times New Roman" w:cs="Times New Roman"/>
          <w:sz w:val="28"/>
          <w:szCs w:val="28"/>
        </w:rPr>
        <w:t>.</w:t>
      </w:r>
    </w:p>
    <w:p w:rsidR="00575B59" w:rsidRPr="00577216" w:rsidRDefault="00E6507C">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B4498B" w:rsidRPr="00577216">
        <w:rPr>
          <w:rFonts w:ascii="Times New Roman" w:hAnsi="Times New Roman" w:cs="Times New Roman"/>
          <w:sz w:val="28"/>
          <w:szCs w:val="28"/>
        </w:rPr>
        <w:t>1</w:t>
      </w:r>
      <w:r w:rsidR="00FF307A" w:rsidRPr="00577216">
        <w:rPr>
          <w:rFonts w:ascii="Times New Roman" w:hAnsi="Times New Roman" w:cs="Times New Roman"/>
          <w:sz w:val="28"/>
          <w:szCs w:val="28"/>
        </w:rPr>
        <w:t>2</w:t>
      </w:r>
      <w:r w:rsidR="005767A6" w:rsidRPr="00577216">
        <w:rPr>
          <w:rFonts w:ascii="Times New Roman" w:hAnsi="Times New Roman" w:cs="Times New Roman"/>
          <w:sz w:val="28"/>
          <w:szCs w:val="28"/>
        </w:rPr>
        <w:t>) Modificările privind structura acţionariatului/asociaţilorşi schimbarea sediului social al beneficiarului se notifică fondului de garantare de către finanțator.</w:t>
      </w:r>
    </w:p>
    <w:p w:rsidR="005767A6" w:rsidRPr="00577216" w:rsidRDefault="00575B59">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B4498B" w:rsidRPr="00577216">
        <w:rPr>
          <w:rFonts w:ascii="Times New Roman" w:hAnsi="Times New Roman" w:cs="Times New Roman"/>
          <w:sz w:val="28"/>
          <w:szCs w:val="28"/>
        </w:rPr>
        <w:t>1</w:t>
      </w:r>
      <w:r w:rsidR="00FF307A" w:rsidRPr="00577216">
        <w:rPr>
          <w:rFonts w:ascii="Times New Roman" w:hAnsi="Times New Roman" w:cs="Times New Roman"/>
          <w:sz w:val="28"/>
          <w:szCs w:val="28"/>
        </w:rPr>
        <w:t>3</w:t>
      </w:r>
      <w:r w:rsidRPr="00577216">
        <w:rPr>
          <w:rFonts w:ascii="Times New Roman" w:hAnsi="Times New Roman" w:cs="Times New Roman"/>
          <w:sz w:val="28"/>
          <w:szCs w:val="28"/>
        </w:rPr>
        <w:t>) Contractele de garantare prin care fondurile de garantare acordă garanţia de stat constituie titluri executorii şi au valoare de înscrisuri autentice.</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B4498B" w:rsidRPr="00577216">
        <w:rPr>
          <w:rFonts w:ascii="Times New Roman" w:hAnsi="Times New Roman" w:cs="Times New Roman"/>
          <w:sz w:val="28"/>
          <w:szCs w:val="28"/>
        </w:rPr>
        <w:t>1</w:t>
      </w:r>
      <w:r w:rsidR="00FF307A" w:rsidRPr="00577216">
        <w:rPr>
          <w:rFonts w:ascii="Times New Roman" w:hAnsi="Times New Roman" w:cs="Times New Roman"/>
          <w:sz w:val="28"/>
          <w:szCs w:val="28"/>
        </w:rPr>
        <w:t>4</w:t>
      </w:r>
      <w:r w:rsidRPr="00577216">
        <w:rPr>
          <w:rFonts w:ascii="Times New Roman" w:hAnsi="Times New Roman" w:cs="Times New Roman"/>
          <w:sz w:val="28"/>
          <w:szCs w:val="28"/>
        </w:rPr>
        <w:t>) Garanţiilo</w:t>
      </w:r>
      <w:r w:rsidR="00EA1059" w:rsidRPr="00577216">
        <w:rPr>
          <w:rFonts w:ascii="Times New Roman" w:hAnsi="Times New Roman" w:cs="Times New Roman"/>
          <w:sz w:val="28"/>
          <w:szCs w:val="28"/>
        </w:rPr>
        <w:t>r de stat prevăzute la alin. (</w:t>
      </w:r>
      <w:r w:rsidR="00086577" w:rsidRPr="00577216">
        <w:rPr>
          <w:rFonts w:ascii="Times New Roman" w:hAnsi="Times New Roman" w:cs="Times New Roman"/>
          <w:sz w:val="28"/>
          <w:szCs w:val="28"/>
        </w:rPr>
        <w:t>1</w:t>
      </w:r>
      <w:r w:rsidRPr="00577216">
        <w:rPr>
          <w:rFonts w:ascii="Times New Roman" w:hAnsi="Times New Roman" w:cs="Times New Roman"/>
          <w:sz w:val="28"/>
          <w:szCs w:val="28"/>
        </w:rPr>
        <w:t xml:space="preserve">) le sunt aplicabile dispoziţiile Regulamentului Băncii Naţionale a României nr. 5/2012 privind clasificarea creditelor şi constituirea, regularizarea şi utilizarea provizioanelor specifice de risc de credit aplicabil entităţilor supravegheate de Banca Naţională a României, altele decât instituţiile de credit, şi Regulamentului Băncii Naţionale a României nr. 5/2013 privind cerinţeprudenţiale pentru instituţiile de credit, cu modificările </w:t>
      </w:r>
      <w:r w:rsidRPr="00577216">
        <w:rPr>
          <w:rFonts w:ascii="Times New Roman" w:hAnsi="Times New Roman" w:cs="Times New Roman"/>
          <w:sz w:val="28"/>
          <w:szCs w:val="28"/>
        </w:rPr>
        <w:lastRenderedPageBreak/>
        <w:t>şi completările ulterioare, precum şi ale Regulamentului nr. 575/2013 al Parlamentului European şi al Consiliului din 26 iunie 2013 privind cerinţeleprudenţiale pentru instituţiile de credit şisocietăţile de investiţiişi de modificare a Regulamentului (UE) nr. 648/2012.</w:t>
      </w:r>
    </w:p>
    <w:p w:rsidR="00DA2016" w:rsidRPr="00577216" w:rsidRDefault="00DA2016">
      <w:pPr>
        <w:autoSpaceDE w:val="0"/>
        <w:autoSpaceDN w:val="0"/>
        <w:adjustRightInd w:val="0"/>
        <w:spacing w:after="0" w:line="240" w:lineRule="auto"/>
        <w:jc w:val="both"/>
        <w:rPr>
          <w:rFonts w:ascii="Times New Roman" w:hAnsi="Times New Roman" w:cs="Times New Roman"/>
          <w:sz w:val="28"/>
          <w:szCs w:val="28"/>
        </w:rPr>
      </w:pPr>
    </w:p>
    <w:p w:rsidR="00C54193" w:rsidRPr="00577216" w:rsidRDefault="00C54193">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ART. 1</w:t>
      </w:r>
      <w:r w:rsidR="00DA2016" w:rsidRPr="00577216">
        <w:rPr>
          <w:rFonts w:ascii="Times New Roman" w:hAnsi="Times New Roman" w:cs="Times New Roman"/>
          <w:sz w:val="28"/>
          <w:szCs w:val="28"/>
        </w:rPr>
        <w:t>1</w:t>
      </w:r>
    </w:p>
    <w:p w:rsidR="00C54193" w:rsidRPr="00577216" w:rsidRDefault="00C54193">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Garanţia de stat intră în vigoare la data semnării contractului de garantare şi este valabilă până la data încetării răspunderii fondurilor de garantare în numele şi în contul statului.</w:t>
      </w:r>
    </w:p>
    <w:p w:rsidR="009F6DBF" w:rsidRPr="00577216" w:rsidRDefault="009F6DBF">
      <w:pPr>
        <w:autoSpaceDE w:val="0"/>
        <w:autoSpaceDN w:val="0"/>
        <w:adjustRightInd w:val="0"/>
        <w:spacing w:after="0" w:line="240" w:lineRule="auto"/>
        <w:jc w:val="both"/>
        <w:rPr>
          <w:rFonts w:ascii="Times New Roman" w:hAnsi="Times New Roman" w:cs="Times New Roman"/>
          <w:sz w:val="28"/>
          <w:szCs w:val="28"/>
        </w:rPr>
      </w:pPr>
    </w:p>
    <w:p w:rsidR="00B7435A" w:rsidRPr="00577216" w:rsidRDefault="00B7435A">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ART. 1</w:t>
      </w:r>
      <w:r w:rsidR="00575B59" w:rsidRPr="00577216">
        <w:rPr>
          <w:rFonts w:ascii="Times New Roman" w:hAnsi="Times New Roman" w:cs="Times New Roman"/>
          <w:sz w:val="28"/>
          <w:szCs w:val="28"/>
        </w:rPr>
        <w:t>2</w:t>
      </w:r>
    </w:p>
    <w:p w:rsidR="00B7435A" w:rsidRPr="00577216" w:rsidRDefault="00B7435A">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În cazul majorării valorii și/sau a prelungirii garanţiei de stat</w:t>
      </w:r>
      <w:r w:rsidR="00B543E0" w:rsidRPr="00577216">
        <w:rPr>
          <w:rFonts w:ascii="Times New Roman" w:hAnsi="Times New Roman" w:cs="Times New Roman"/>
          <w:sz w:val="28"/>
          <w:szCs w:val="28"/>
        </w:rPr>
        <w:t xml:space="preserve">, cu încadrarea în valoarea și termenele prevăzute la art. 9 alin. (2), </w:t>
      </w:r>
      <w:r w:rsidRPr="00577216">
        <w:rPr>
          <w:rFonts w:ascii="Times New Roman" w:hAnsi="Times New Roman" w:cs="Times New Roman"/>
          <w:sz w:val="28"/>
          <w:szCs w:val="28"/>
        </w:rPr>
        <w:t xml:space="preserve">comisionul de </w:t>
      </w:r>
      <w:r w:rsidR="00472567" w:rsidRPr="00577216">
        <w:rPr>
          <w:rFonts w:ascii="Times New Roman" w:hAnsi="Times New Roman" w:cs="Times New Roman"/>
          <w:sz w:val="28"/>
          <w:szCs w:val="28"/>
        </w:rPr>
        <w:t>gestiune</w:t>
      </w:r>
      <w:r w:rsidRPr="00577216">
        <w:rPr>
          <w:rFonts w:ascii="Times New Roman" w:hAnsi="Times New Roman" w:cs="Times New Roman"/>
          <w:sz w:val="28"/>
          <w:szCs w:val="28"/>
        </w:rPr>
        <w:t>şi comisionul de risc aferente acestor operațiuni sunt calculate şi plătite în conformitate cu prevederile convenţiilor încheiate de fonduri</w:t>
      </w:r>
      <w:r w:rsidR="00E6507C" w:rsidRPr="00577216">
        <w:rPr>
          <w:rFonts w:ascii="Times New Roman" w:hAnsi="Times New Roman" w:cs="Times New Roman"/>
          <w:sz w:val="28"/>
          <w:szCs w:val="28"/>
        </w:rPr>
        <w:t>l</w:t>
      </w:r>
      <w:r w:rsidRPr="00577216">
        <w:rPr>
          <w:rFonts w:ascii="Times New Roman" w:hAnsi="Times New Roman" w:cs="Times New Roman"/>
          <w:sz w:val="28"/>
          <w:szCs w:val="28"/>
        </w:rPr>
        <w:t xml:space="preserve">e de garantare cu </w:t>
      </w:r>
      <w:r w:rsidR="003B4F5D" w:rsidRPr="00577216">
        <w:rPr>
          <w:rFonts w:ascii="Times New Roman" w:hAnsi="Times New Roman" w:cs="Times New Roman"/>
          <w:sz w:val="28"/>
          <w:szCs w:val="28"/>
        </w:rPr>
        <w:t>finanțatorii</w:t>
      </w:r>
      <w:r w:rsidRPr="00577216">
        <w:rPr>
          <w:rFonts w:ascii="Times New Roman" w:hAnsi="Times New Roman" w:cs="Times New Roman"/>
          <w:sz w:val="28"/>
          <w:szCs w:val="28"/>
        </w:rPr>
        <w:t>.</w:t>
      </w:r>
    </w:p>
    <w:p w:rsidR="00B7435A" w:rsidRPr="00577216" w:rsidRDefault="00B7435A">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CAPITOLUL V</w:t>
      </w:r>
    </w:p>
    <w:p w:rsidR="001E347D" w:rsidRPr="00577216" w:rsidRDefault="00A11A3A">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b/>
          <w:bCs/>
          <w:sz w:val="28"/>
          <w:szCs w:val="28"/>
        </w:rPr>
        <w:t xml:space="preserve">Criterii </w:t>
      </w:r>
      <w:r w:rsidR="001E347D" w:rsidRPr="00577216">
        <w:rPr>
          <w:rFonts w:ascii="Times New Roman" w:hAnsi="Times New Roman" w:cs="Times New Roman"/>
          <w:b/>
          <w:bCs/>
          <w:sz w:val="28"/>
          <w:szCs w:val="28"/>
        </w:rPr>
        <w:t xml:space="preserve">de eligibilitate </w:t>
      </w:r>
      <w:r w:rsidR="00AE7472" w:rsidRPr="00577216">
        <w:rPr>
          <w:rFonts w:ascii="Times New Roman" w:hAnsi="Times New Roman" w:cs="Times New Roman"/>
          <w:b/>
          <w:bCs/>
          <w:sz w:val="28"/>
          <w:szCs w:val="28"/>
        </w:rPr>
        <w:t xml:space="preserve">și obligațiile </w:t>
      </w:r>
      <w:r w:rsidR="001E347D" w:rsidRPr="00577216">
        <w:rPr>
          <w:rFonts w:ascii="Times New Roman" w:hAnsi="Times New Roman" w:cs="Times New Roman"/>
          <w:b/>
          <w:bCs/>
          <w:sz w:val="28"/>
          <w:szCs w:val="28"/>
        </w:rPr>
        <w:t>beneficiari</w:t>
      </w:r>
      <w:r w:rsidR="00AE7472" w:rsidRPr="00577216">
        <w:rPr>
          <w:rFonts w:ascii="Times New Roman" w:hAnsi="Times New Roman" w:cs="Times New Roman"/>
          <w:b/>
          <w:bCs/>
          <w:sz w:val="28"/>
          <w:szCs w:val="28"/>
        </w:rPr>
        <w:t>lor</w:t>
      </w:r>
      <w:r w:rsidR="005070BE" w:rsidRPr="00577216">
        <w:rPr>
          <w:rFonts w:ascii="Times New Roman" w:hAnsi="Times New Roman" w:cs="Times New Roman"/>
          <w:b/>
          <w:bCs/>
          <w:sz w:val="28"/>
          <w:szCs w:val="28"/>
        </w:rPr>
        <w:t xml:space="preserve">garanțiilor de stat </w:t>
      </w:r>
    </w:p>
    <w:p w:rsidR="005B64CC" w:rsidRPr="00577216" w:rsidRDefault="005B64CC">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ART. </w:t>
      </w:r>
      <w:r w:rsidR="00073AAB" w:rsidRPr="00577216">
        <w:rPr>
          <w:rFonts w:ascii="Times New Roman" w:hAnsi="Times New Roman" w:cs="Times New Roman"/>
          <w:sz w:val="28"/>
          <w:szCs w:val="28"/>
        </w:rPr>
        <w:t>1</w:t>
      </w:r>
      <w:r w:rsidR="00575B59" w:rsidRPr="00577216">
        <w:rPr>
          <w:rFonts w:ascii="Times New Roman" w:hAnsi="Times New Roman" w:cs="Times New Roman"/>
          <w:sz w:val="28"/>
          <w:szCs w:val="28"/>
        </w:rPr>
        <w:t>3</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Criteriile de eligibilitate pentru beneficiarii </w:t>
      </w:r>
      <w:r w:rsidR="005070BE" w:rsidRPr="00577216">
        <w:rPr>
          <w:rFonts w:ascii="Times New Roman" w:hAnsi="Times New Roman" w:cs="Times New Roman"/>
          <w:sz w:val="28"/>
          <w:szCs w:val="28"/>
        </w:rPr>
        <w:t xml:space="preserve">garanțiilor de stat </w:t>
      </w:r>
      <w:r w:rsidRPr="00577216">
        <w:rPr>
          <w:rFonts w:ascii="Times New Roman" w:hAnsi="Times New Roman" w:cs="Times New Roman"/>
          <w:sz w:val="28"/>
          <w:szCs w:val="28"/>
        </w:rPr>
        <w:t>sunt următoarele:</w:t>
      </w:r>
    </w:p>
    <w:p w:rsidR="00AE60AE" w:rsidRPr="00577216" w:rsidRDefault="00E23281" w:rsidP="00577216">
      <w:pPr>
        <w:autoSpaceDE w:val="0"/>
        <w:autoSpaceDN w:val="0"/>
        <w:adjustRightInd w:val="0"/>
        <w:spacing w:after="0" w:line="240" w:lineRule="auto"/>
        <w:ind w:left="630" w:hanging="630"/>
        <w:jc w:val="both"/>
        <w:rPr>
          <w:rFonts w:ascii="Times New Roman" w:hAnsi="Times New Roman" w:cs="Times New Roman"/>
          <w:sz w:val="28"/>
          <w:szCs w:val="28"/>
        </w:rPr>
      </w:pPr>
      <w:r w:rsidRPr="00577216">
        <w:rPr>
          <w:rFonts w:ascii="Times New Roman" w:hAnsi="Times New Roman" w:cs="Times New Roman"/>
          <w:sz w:val="28"/>
          <w:szCs w:val="28"/>
        </w:rPr>
        <w:t xml:space="preserve">    a) sunt persoane juridice</w:t>
      </w:r>
      <w:r w:rsidR="0073125E" w:rsidRPr="00577216">
        <w:rPr>
          <w:rFonts w:ascii="Times New Roman" w:hAnsi="Times New Roman" w:cs="Times New Roman"/>
          <w:sz w:val="28"/>
          <w:szCs w:val="28"/>
        </w:rPr>
        <w:t xml:space="preserve">de drept privat </w:t>
      </w:r>
      <w:r w:rsidR="001E347D" w:rsidRPr="00577216">
        <w:rPr>
          <w:rFonts w:ascii="Times New Roman" w:hAnsi="Times New Roman" w:cs="Times New Roman"/>
          <w:sz w:val="28"/>
          <w:szCs w:val="28"/>
        </w:rPr>
        <w:t xml:space="preserve">cu </w:t>
      </w:r>
      <w:r w:rsidRPr="00577216">
        <w:rPr>
          <w:rFonts w:ascii="Times New Roman" w:hAnsi="Times New Roman" w:cs="Times New Roman"/>
          <w:sz w:val="28"/>
          <w:szCs w:val="28"/>
        </w:rPr>
        <w:t>sedi</w:t>
      </w:r>
      <w:r w:rsidR="001E347D" w:rsidRPr="00577216">
        <w:rPr>
          <w:rFonts w:ascii="Times New Roman" w:hAnsi="Times New Roman" w:cs="Times New Roman"/>
          <w:sz w:val="28"/>
          <w:szCs w:val="28"/>
        </w:rPr>
        <w:t>ul</w:t>
      </w:r>
      <w:r w:rsidRPr="00577216">
        <w:rPr>
          <w:rFonts w:ascii="Times New Roman" w:hAnsi="Times New Roman" w:cs="Times New Roman"/>
          <w:sz w:val="28"/>
          <w:szCs w:val="28"/>
        </w:rPr>
        <w:t xml:space="preserve"> social</w:t>
      </w:r>
      <w:r w:rsidR="001E347D" w:rsidRPr="00577216">
        <w:rPr>
          <w:rFonts w:ascii="Times New Roman" w:hAnsi="Times New Roman" w:cs="Times New Roman"/>
          <w:sz w:val="28"/>
          <w:szCs w:val="28"/>
        </w:rPr>
        <w:t xml:space="preserve"> în România</w:t>
      </w:r>
      <w:r w:rsidR="00AE60AE" w:rsidRPr="00577216">
        <w:rPr>
          <w:rFonts w:ascii="Times New Roman" w:hAnsi="Times New Roman" w:cs="Times New Roman"/>
          <w:sz w:val="28"/>
          <w:szCs w:val="28"/>
        </w:rPr>
        <w:t>, inclusiv organizații neguvernamentale, asociații, fundaţiişi/sau grupuri fiscale, astfel cum sunt prevăzute de Legea nr. 227/2015, cu modificările şi completările ulterioare, Comitetul Olimpic și Sportiv Român, asociațiile și fundațiile, federațiile sau cluburile sportive care iau inițiativa construirii de grădinițe cu profil sportiv;</w:t>
      </w:r>
    </w:p>
    <w:p w:rsidR="00E23281" w:rsidRPr="00577216" w:rsidRDefault="00E23281" w:rsidP="00577216">
      <w:pPr>
        <w:autoSpaceDE w:val="0"/>
        <w:autoSpaceDN w:val="0"/>
        <w:adjustRightInd w:val="0"/>
        <w:spacing w:after="0" w:line="240" w:lineRule="auto"/>
        <w:ind w:left="630" w:hanging="630"/>
        <w:jc w:val="both"/>
        <w:rPr>
          <w:rFonts w:ascii="Times New Roman" w:hAnsi="Times New Roman" w:cs="Times New Roman"/>
          <w:sz w:val="28"/>
          <w:szCs w:val="28"/>
        </w:rPr>
      </w:pPr>
      <w:r w:rsidRPr="00577216">
        <w:rPr>
          <w:rFonts w:ascii="Times New Roman" w:hAnsi="Times New Roman" w:cs="Times New Roman"/>
          <w:sz w:val="28"/>
          <w:szCs w:val="28"/>
        </w:rPr>
        <w:t xml:space="preserve">    b) dacă sunt societăți, trebuie să îndeplinească cumulativ</w:t>
      </w:r>
      <w:r w:rsidR="007D74E4" w:rsidRPr="00577216">
        <w:rPr>
          <w:rFonts w:ascii="Times New Roman" w:hAnsi="Times New Roman" w:cs="Times New Roman"/>
          <w:sz w:val="28"/>
          <w:szCs w:val="28"/>
        </w:rPr>
        <w:t xml:space="preserve"> prevederile art.19 alin.(3) din </w:t>
      </w:r>
      <w:r w:rsidR="005E02E3" w:rsidRPr="00577216">
        <w:rPr>
          <w:rFonts w:ascii="Times New Roman" w:hAnsi="Times New Roman" w:cs="Times New Roman"/>
          <w:sz w:val="28"/>
          <w:szCs w:val="28"/>
        </w:rPr>
        <w:t>Ordonanța de urgență a Guvernului</w:t>
      </w:r>
      <w:r w:rsidR="007D74E4" w:rsidRPr="00577216">
        <w:rPr>
          <w:rFonts w:ascii="Times New Roman" w:hAnsi="Times New Roman" w:cs="Times New Roman"/>
          <w:sz w:val="28"/>
          <w:szCs w:val="28"/>
        </w:rPr>
        <w:t xml:space="preserve"> nr.114/2018,</w:t>
      </w:r>
      <w:r w:rsidR="005E02E3" w:rsidRPr="00577216">
        <w:rPr>
          <w:rFonts w:ascii="Times New Roman" w:hAnsi="Times New Roman" w:cs="Times New Roman"/>
          <w:sz w:val="28"/>
          <w:szCs w:val="28"/>
        </w:rPr>
        <w:t xml:space="preserve"> cu modificările și completările ulterioare,</w:t>
      </w:r>
      <w:r w:rsidR="007D74E4" w:rsidRPr="00577216">
        <w:rPr>
          <w:rFonts w:ascii="Times New Roman" w:hAnsi="Times New Roman" w:cs="Times New Roman"/>
          <w:sz w:val="28"/>
          <w:szCs w:val="28"/>
        </w:rPr>
        <w:t xml:space="preserve"> precum </w:t>
      </w:r>
      <w:r w:rsidR="00E759E3" w:rsidRPr="00577216">
        <w:rPr>
          <w:rFonts w:ascii="Times New Roman" w:hAnsi="Times New Roman" w:cs="Times New Roman"/>
          <w:sz w:val="28"/>
          <w:szCs w:val="28"/>
        </w:rPr>
        <w:t xml:space="preserve">și </w:t>
      </w:r>
      <w:r w:rsidRPr="00577216">
        <w:rPr>
          <w:rFonts w:ascii="Times New Roman" w:hAnsi="Times New Roman" w:cs="Times New Roman"/>
          <w:sz w:val="28"/>
          <w:szCs w:val="28"/>
        </w:rPr>
        <w:t>următoarele condiții:</w:t>
      </w:r>
    </w:p>
    <w:p w:rsidR="00DD5708" w:rsidRPr="00577216" w:rsidRDefault="00DD5708" w:rsidP="00577216">
      <w:pPr>
        <w:pStyle w:val="ListParagraph"/>
        <w:numPr>
          <w:ilvl w:val="0"/>
          <w:numId w:val="19"/>
        </w:numPr>
        <w:autoSpaceDE w:val="0"/>
        <w:autoSpaceDN w:val="0"/>
        <w:adjustRightInd w:val="0"/>
        <w:spacing w:after="0" w:line="240" w:lineRule="auto"/>
        <w:ind w:left="900" w:firstLine="0"/>
        <w:jc w:val="both"/>
        <w:rPr>
          <w:rFonts w:ascii="Times New Roman" w:hAnsi="Times New Roman" w:cs="Times New Roman"/>
          <w:sz w:val="28"/>
          <w:szCs w:val="28"/>
        </w:rPr>
      </w:pPr>
      <w:r w:rsidRPr="00577216">
        <w:rPr>
          <w:rFonts w:ascii="Times New Roman" w:hAnsi="Times New Roman" w:cs="Times New Roman"/>
          <w:sz w:val="28"/>
          <w:szCs w:val="28"/>
        </w:rPr>
        <w:t xml:space="preserve">nu se află în dificultate în conformitate cu pct. 20 și 24 din Comunicarea Comisiei </w:t>
      </w:r>
      <w:r w:rsidR="00FD180C">
        <w:rPr>
          <w:rFonts w:ascii="Times New Roman" w:hAnsi="Times New Roman" w:cs="Times New Roman"/>
          <w:sz w:val="28"/>
          <w:szCs w:val="28"/>
        </w:rPr>
        <w:t>–</w:t>
      </w:r>
      <w:r w:rsidRPr="00577216">
        <w:rPr>
          <w:rFonts w:ascii="Times New Roman" w:hAnsi="Times New Roman" w:cs="Times New Roman"/>
          <w:sz w:val="28"/>
          <w:szCs w:val="28"/>
        </w:rPr>
        <w:t xml:space="preserve"> Orientări privind ajutoarele de stat pentru salvarea și restructurarea întreprinderilor nefinanciare aflate în dificultate 2014/C 249/01, publicate în Jurnalul Oficial al Uniunii Europene, seria C, nr. 249 din 31 iulie 2014. Se consideră că o întreprindere este în dificultate financiară dacă sunt îndeplinite următoarele criterii:</w:t>
      </w:r>
    </w:p>
    <w:p w:rsidR="00114115" w:rsidRPr="00577216" w:rsidRDefault="00114115">
      <w:pPr>
        <w:pStyle w:val="ListParagraph"/>
        <w:numPr>
          <w:ilvl w:val="3"/>
          <w:numId w:val="19"/>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în cazul unei societăţi cu răspundere limitată (alta decât un IMM care există de cel mult 3 ani), atunci când mai mult de jumătate din capitalul său social subscris a dispărut din cauza pierderilor acumulate. Această situaţie survine atunci când deducerea pierderilor acumulate din rezerve (şi din toate celelalte elemente </w:t>
      </w:r>
      <w:r w:rsidRPr="00577216">
        <w:rPr>
          <w:rFonts w:ascii="Times New Roman" w:hAnsi="Times New Roman" w:cs="Times New Roman"/>
          <w:sz w:val="28"/>
          <w:szCs w:val="28"/>
        </w:rPr>
        <w:lastRenderedPageBreak/>
        <w:t>considerate în general ca făcând parte din fondurile proprii ale societăţii) conduce la un rezultat negativ care depăşeşte jumătate din capitalul social subscris;</w:t>
      </w:r>
    </w:p>
    <w:p w:rsidR="00114115" w:rsidRPr="00577216" w:rsidRDefault="00114115">
      <w:pPr>
        <w:pStyle w:val="ListParagraph"/>
        <w:numPr>
          <w:ilvl w:val="3"/>
          <w:numId w:val="19"/>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în cazul unei societăţi în care cel puţin unii dintre asociaţi au răspundere nelimitată pentru datoriile societăţii cu răspundere limitată (alta decât un IMM care există de cel mult 3 ani), atunci când mai mult de jumătate din capitalul propriu, aşa cum reiese din contabilitatea societăţii, a dispărut din cauza pierderilor acumulate;</w:t>
      </w:r>
    </w:p>
    <w:p w:rsidR="00114115" w:rsidRPr="00577216" w:rsidRDefault="00114115">
      <w:pPr>
        <w:pStyle w:val="ListParagraph"/>
        <w:numPr>
          <w:ilvl w:val="3"/>
          <w:numId w:val="19"/>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în cazul unei întreprinderi </w:t>
      </w:r>
      <w:r w:rsidR="000E78BE" w:rsidRPr="00577216">
        <w:rPr>
          <w:rFonts w:ascii="Times New Roman" w:hAnsi="Times New Roman" w:cs="Times New Roman"/>
          <w:sz w:val="28"/>
          <w:szCs w:val="28"/>
        </w:rPr>
        <w:t>sau asociaţie/fundaţie care desfăşoarăactivităţi economic</w:t>
      </w:r>
      <w:r w:rsidR="00EB2EA0" w:rsidRPr="00577216">
        <w:rPr>
          <w:rFonts w:ascii="Times New Roman" w:hAnsi="Times New Roman" w:cs="Times New Roman"/>
          <w:sz w:val="28"/>
          <w:szCs w:val="28"/>
        </w:rPr>
        <w:t>e</w:t>
      </w:r>
      <w:r w:rsidR="000E78BE" w:rsidRPr="00577216">
        <w:rPr>
          <w:rFonts w:ascii="Times New Roman" w:hAnsi="Times New Roman" w:cs="Times New Roman"/>
          <w:sz w:val="28"/>
          <w:szCs w:val="28"/>
        </w:rPr>
        <w:t xml:space="preserve">, </w:t>
      </w:r>
      <w:r w:rsidRPr="00577216">
        <w:rPr>
          <w:rFonts w:ascii="Times New Roman" w:hAnsi="Times New Roman" w:cs="Times New Roman"/>
          <w:sz w:val="28"/>
          <w:szCs w:val="28"/>
        </w:rPr>
        <w:t xml:space="preserve">care face obiectul unei proceduri colective de insolvenţă sau îndeplineşte criteriile prevăzute în dreptul intern pentru ca o procedură colectivă de </w:t>
      </w:r>
      <w:r w:rsidR="00284CCF" w:rsidRPr="00577216">
        <w:rPr>
          <w:rFonts w:ascii="Times New Roman" w:hAnsi="Times New Roman" w:cs="Times New Roman"/>
          <w:sz w:val="28"/>
          <w:szCs w:val="28"/>
        </w:rPr>
        <w:t>insolvență</w:t>
      </w:r>
      <w:r w:rsidRPr="00577216">
        <w:rPr>
          <w:rFonts w:ascii="Times New Roman" w:hAnsi="Times New Roman" w:cs="Times New Roman"/>
          <w:sz w:val="28"/>
          <w:szCs w:val="28"/>
        </w:rPr>
        <w:t xml:space="preserve"> să fie deschisă la cererea creditorilor săi;</w:t>
      </w:r>
    </w:p>
    <w:p w:rsidR="00114115" w:rsidRPr="00577216" w:rsidRDefault="00114115">
      <w:pPr>
        <w:pStyle w:val="ListParagraph"/>
        <w:numPr>
          <w:ilvl w:val="3"/>
          <w:numId w:val="19"/>
        </w:num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în cazul unei întreprinderi care nu este un IMM, când, în ultimii 2 ani: raportul datorii/capitaluri proprii al întreprinderii este mai mare de 7,5 şi capacitatea de acoperire a dobânzilor calculată pe baza indicatorului financiar EBITDA se situează sub valoarea 1,0.</w:t>
      </w:r>
    </w:p>
    <w:p w:rsidR="0004739C" w:rsidRPr="00577216" w:rsidRDefault="007D74E4" w:rsidP="00577216">
      <w:pPr>
        <w:pStyle w:val="ListParagraph"/>
        <w:numPr>
          <w:ilvl w:val="0"/>
          <w:numId w:val="19"/>
        </w:numPr>
        <w:autoSpaceDE w:val="0"/>
        <w:autoSpaceDN w:val="0"/>
        <w:adjustRightInd w:val="0"/>
        <w:spacing w:after="0" w:line="240" w:lineRule="auto"/>
        <w:ind w:left="900" w:firstLine="0"/>
        <w:jc w:val="both"/>
        <w:rPr>
          <w:rFonts w:ascii="Times New Roman" w:hAnsi="Times New Roman" w:cs="Times New Roman"/>
          <w:sz w:val="28"/>
          <w:szCs w:val="28"/>
        </w:rPr>
      </w:pPr>
      <w:r w:rsidRPr="00577216">
        <w:rPr>
          <w:rFonts w:ascii="Times New Roman" w:hAnsi="Times New Roman" w:cs="Times New Roman"/>
          <w:sz w:val="28"/>
          <w:szCs w:val="28"/>
        </w:rPr>
        <w:t xml:space="preserve">nu se </w:t>
      </w:r>
      <w:r w:rsidR="00E759E3" w:rsidRPr="00577216">
        <w:rPr>
          <w:rFonts w:ascii="Times New Roman" w:hAnsi="Times New Roman" w:cs="Times New Roman"/>
          <w:sz w:val="28"/>
          <w:szCs w:val="28"/>
        </w:rPr>
        <w:t xml:space="preserve">află în </w:t>
      </w:r>
      <w:r w:rsidRPr="00577216">
        <w:rPr>
          <w:rFonts w:ascii="Times New Roman" w:hAnsi="Times New Roman" w:cs="Times New Roman"/>
          <w:sz w:val="28"/>
          <w:szCs w:val="28"/>
        </w:rPr>
        <w:t xml:space="preserve">litigiu, </w:t>
      </w:r>
      <w:r w:rsidR="00E759E3" w:rsidRPr="00577216">
        <w:rPr>
          <w:rFonts w:ascii="Times New Roman" w:hAnsi="Times New Roman" w:cs="Times New Roman"/>
          <w:sz w:val="28"/>
          <w:szCs w:val="28"/>
        </w:rPr>
        <w:t xml:space="preserve">în </w:t>
      </w:r>
      <w:r w:rsidRPr="00577216">
        <w:rPr>
          <w:rFonts w:ascii="Times New Roman" w:hAnsi="Times New Roman" w:cs="Times New Roman"/>
          <w:sz w:val="28"/>
          <w:szCs w:val="28"/>
        </w:rPr>
        <w:t xml:space="preserve">calitate de </w:t>
      </w:r>
      <w:r w:rsidR="00E759E3" w:rsidRPr="00577216">
        <w:rPr>
          <w:rFonts w:ascii="Times New Roman" w:hAnsi="Times New Roman" w:cs="Times New Roman"/>
          <w:sz w:val="28"/>
          <w:szCs w:val="28"/>
        </w:rPr>
        <w:t>pârât</w:t>
      </w:r>
      <w:r w:rsidRPr="00577216">
        <w:rPr>
          <w:rFonts w:ascii="Times New Roman" w:hAnsi="Times New Roman" w:cs="Times New Roman"/>
          <w:sz w:val="28"/>
          <w:szCs w:val="28"/>
        </w:rPr>
        <w:t>, cu M</w:t>
      </w:r>
      <w:r w:rsidR="00E759E3" w:rsidRPr="00577216">
        <w:rPr>
          <w:rFonts w:ascii="Times New Roman" w:hAnsi="Times New Roman" w:cs="Times New Roman"/>
          <w:sz w:val="28"/>
          <w:szCs w:val="28"/>
        </w:rPr>
        <w:t>.</w:t>
      </w:r>
      <w:r w:rsidRPr="00577216">
        <w:rPr>
          <w:rFonts w:ascii="Times New Roman" w:hAnsi="Times New Roman" w:cs="Times New Roman"/>
          <w:sz w:val="28"/>
          <w:szCs w:val="28"/>
        </w:rPr>
        <w:t>F</w:t>
      </w:r>
      <w:r w:rsidR="00E759E3" w:rsidRPr="00577216">
        <w:rPr>
          <w:rFonts w:ascii="Times New Roman" w:hAnsi="Times New Roman" w:cs="Times New Roman"/>
          <w:sz w:val="28"/>
          <w:szCs w:val="28"/>
        </w:rPr>
        <w:t>.</w:t>
      </w:r>
      <w:r w:rsidRPr="00577216">
        <w:rPr>
          <w:rFonts w:ascii="Times New Roman" w:hAnsi="Times New Roman" w:cs="Times New Roman"/>
          <w:sz w:val="28"/>
          <w:szCs w:val="28"/>
        </w:rPr>
        <w:t>P</w:t>
      </w:r>
      <w:r w:rsidR="00E759E3" w:rsidRPr="00577216">
        <w:rPr>
          <w:rFonts w:ascii="Times New Roman" w:hAnsi="Times New Roman" w:cs="Times New Roman"/>
          <w:sz w:val="28"/>
          <w:szCs w:val="28"/>
        </w:rPr>
        <w:t>.și</w:t>
      </w:r>
      <w:r w:rsidRPr="00577216">
        <w:rPr>
          <w:rFonts w:ascii="Times New Roman" w:hAnsi="Times New Roman" w:cs="Times New Roman"/>
          <w:sz w:val="28"/>
          <w:szCs w:val="28"/>
        </w:rPr>
        <w:t xml:space="preserve">/sau </w:t>
      </w:r>
      <w:r w:rsidR="00E759E3" w:rsidRPr="00577216">
        <w:rPr>
          <w:rFonts w:ascii="Times New Roman" w:hAnsi="Times New Roman" w:cs="Times New Roman"/>
          <w:sz w:val="28"/>
          <w:szCs w:val="28"/>
        </w:rPr>
        <w:t>finanțatorul</w:t>
      </w:r>
      <w:r w:rsidRPr="00577216">
        <w:rPr>
          <w:rFonts w:ascii="Times New Roman" w:hAnsi="Times New Roman" w:cs="Times New Roman"/>
          <w:sz w:val="28"/>
          <w:szCs w:val="28"/>
        </w:rPr>
        <w:t>;</w:t>
      </w:r>
    </w:p>
    <w:p w:rsidR="0004739C" w:rsidRPr="00577216" w:rsidRDefault="007D74E4" w:rsidP="00577216">
      <w:pPr>
        <w:pStyle w:val="ListParagraph"/>
        <w:numPr>
          <w:ilvl w:val="0"/>
          <w:numId w:val="19"/>
        </w:numPr>
        <w:autoSpaceDE w:val="0"/>
        <w:autoSpaceDN w:val="0"/>
        <w:adjustRightInd w:val="0"/>
        <w:spacing w:after="0" w:line="240" w:lineRule="auto"/>
        <w:ind w:left="900" w:firstLine="0"/>
        <w:jc w:val="both"/>
        <w:rPr>
          <w:rFonts w:ascii="Times New Roman" w:hAnsi="Times New Roman" w:cs="Times New Roman"/>
          <w:sz w:val="28"/>
          <w:szCs w:val="28"/>
        </w:rPr>
      </w:pPr>
      <w:r w:rsidRPr="00577216">
        <w:rPr>
          <w:rFonts w:ascii="Times New Roman" w:hAnsi="Times New Roman" w:cs="Times New Roman"/>
          <w:sz w:val="28"/>
          <w:szCs w:val="28"/>
        </w:rPr>
        <w:t xml:space="preserve">nu figurează cu credite restante (inclusiv pentru finanţările tip leasing) în ultimele 6 luni anterioare datei solicitării garanției de stat sau dacă </w:t>
      </w:r>
      <w:r w:rsidR="00284CCF" w:rsidRPr="00577216">
        <w:rPr>
          <w:rFonts w:ascii="Times New Roman" w:hAnsi="Times New Roman" w:cs="Times New Roman"/>
          <w:sz w:val="28"/>
          <w:szCs w:val="28"/>
        </w:rPr>
        <w:t>înregistrează</w:t>
      </w:r>
      <w:r w:rsidR="00E759E3" w:rsidRPr="00577216">
        <w:rPr>
          <w:rFonts w:ascii="Times New Roman" w:hAnsi="Times New Roman" w:cs="Times New Roman"/>
          <w:sz w:val="28"/>
          <w:szCs w:val="28"/>
        </w:rPr>
        <w:t>restanțe</w:t>
      </w:r>
      <w:r w:rsidRPr="00577216">
        <w:rPr>
          <w:rFonts w:ascii="Times New Roman" w:hAnsi="Times New Roman" w:cs="Times New Roman"/>
          <w:sz w:val="28"/>
          <w:szCs w:val="28"/>
        </w:rPr>
        <w:t>, acestea sunt încadrate în  categoriile A, B, C în baza de date a Centralei Riscului de Credit, C.R.C;</w:t>
      </w:r>
    </w:p>
    <w:p w:rsidR="0004739C" w:rsidRPr="00577216" w:rsidRDefault="007D74E4" w:rsidP="00577216">
      <w:pPr>
        <w:pStyle w:val="ListParagraph"/>
        <w:numPr>
          <w:ilvl w:val="0"/>
          <w:numId w:val="19"/>
        </w:numPr>
        <w:autoSpaceDE w:val="0"/>
        <w:autoSpaceDN w:val="0"/>
        <w:adjustRightInd w:val="0"/>
        <w:spacing w:after="0" w:line="240" w:lineRule="auto"/>
        <w:ind w:left="900" w:firstLine="0"/>
        <w:jc w:val="both"/>
        <w:rPr>
          <w:rFonts w:ascii="Times New Roman" w:hAnsi="Times New Roman" w:cs="Times New Roman"/>
          <w:sz w:val="28"/>
          <w:szCs w:val="28"/>
        </w:rPr>
      </w:pPr>
      <w:r w:rsidRPr="00577216">
        <w:rPr>
          <w:rFonts w:ascii="Times New Roman" w:hAnsi="Times New Roman" w:cs="Times New Roman"/>
          <w:sz w:val="28"/>
          <w:szCs w:val="28"/>
        </w:rPr>
        <w:t>nu se află în interdicție de a emite cecuri la data aprobării creditului și nu figurează cu incidente majore cu bilete la ordin în ultimele 6 luni în baza de date a Centralei Incidentelor de Plăţi, C.I.P.;</w:t>
      </w:r>
    </w:p>
    <w:p w:rsidR="0004739C" w:rsidRPr="00577216" w:rsidRDefault="00882766" w:rsidP="00577216">
      <w:pPr>
        <w:pStyle w:val="ListParagraph"/>
        <w:numPr>
          <w:ilvl w:val="0"/>
          <w:numId w:val="19"/>
        </w:numPr>
        <w:autoSpaceDE w:val="0"/>
        <w:autoSpaceDN w:val="0"/>
        <w:adjustRightInd w:val="0"/>
        <w:spacing w:after="0" w:line="240" w:lineRule="auto"/>
        <w:ind w:left="900" w:firstLine="0"/>
        <w:jc w:val="both"/>
        <w:rPr>
          <w:rFonts w:ascii="Times New Roman" w:hAnsi="Times New Roman" w:cs="Times New Roman"/>
          <w:sz w:val="28"/>
          <w:szCs w:val="28"/>
        </w:rPr>
      </w:pPr>
      <w:r w:rsidRPr="00577216">
        <w:rPr>
          <w:rFonts w:ascii="Times New Roman" w:hAnsi="Times New Roman" w:cs="Times New Roman"/>
          <w:sz w:val="28"/>
          <w:szCs w:val="28"/>
        </w:rPr>
        <w:t xml:space="preserve">împotriva </w:t>
      </w:r>
      <w:r w:rsidR="00D01DB4" w:rsidRPr="00577216">
        <w:rPr>
          <w:rFonts w:ascii="Times New Roman" w:hAnsi="Times New Roman" w:cs="Times New Roman"/>
          <w:sz w:val="28"/>
          <w:szCs w:val="28"/>
        </w:rPr>
        <w:t>lor</w:t>
      </w:r>
      <w:r w:rsidRPr="00577216">
        <w:rPr>
          <w:rFonts w:ascii="Times New Roman" w:hAnsi="Times New Roman" w:cs="Times New Roman"/>
          <w:sz w:val="28"/>
          <w:szCs w:val="28"/>
        </w:rPr>
        <w:t xml:space="preserve"> nu s-a deschis procedura insolvenței, în temeiul legilor aplicabile;</w:t>
      </w:r>
    </w:p>
    <w:p w:rsidR="00EC36A3" w:rsidRPr="00577216" w:rsidRDefault="007D74E4" w:rsidP="00577216">
      <w:pPr>
        <w:pStyle w:val="ListParagraph"/>
        <w:numPr>
          <w:ilvl w:val="0"/>
          <w:numId w:val="19"/>
        </w:numPr>
        <w:autoSpaceDE w:val="0"/>
        <w:autoSpaceDN w:val="0"/>
        <w:adjustRightInd w:val="0"/>
        <w:spacing w:after="0" w:line="240" w:lineRule="auto"/>
        <w:ind w:left="900" w:firstLine="0"/>
        <w:jc w:val="both"/>
        <w:rPr>
          <w:rFonts w:ascii="Times New Roman" w:hAnsi="Times New Roman" w:cs="Times New Roman"/>
          <w:sz w:val="28"/>
          <w:szCs w:val="28"/>
        </w:rPr>
      </w:pPr>
      <w:r w:rsidRPr="00577216">
        <w:rPr>
          <w:rFonts w:ascii="Times New Roman" w:hAnsi="Times New Roman" w:cs="Times New Roman"/>
          <w:sz w:val="28"/>
          <w:szCs w:val="28"/>
        </w:rPr>
        <w:t xml:space="preserve">nu înregistrează obligații </w:t>
      </w:r>
      <w:r w:rsidR="004627FB" w:rsidRPr="00577216">
        <w:rPr>
          <w:rFonts w:ascii="Times New Roman" w:hAnsi="Times New Roman" w:cs="Times New Roman"/>
          <w:sz w:val="28"/>
          <w:szCs w:val="28"/>
        </w:rPr>
        <w:t xml:space="preserve">fiscale </w:t>
      </w:r>
      <w:r w:rsidRPr="00577216">
        <w:rPr>
          <w:rFonts w:ascii="Times New Roman" w:hAnsi="Times New Roman" w:cs="Times New Roman"/>
          <w:sz w:val="28"/>
          <w:szCs w:val="28"/>
        </w:rPr>
        <w:t xml:space="preserve">restante </w:t>
      </w:r>
      <w:r w:rsidR="004627FB" w:rsidRPr="00577216">
        <w:rPr>
          <w:rFonts w:ascii="Times New Roman" w:hAnsi="Times New Roman" w:cs="Times New Roman"/>
          <w:sz w:val="28"/>
          <w:szCs w:val="28"/>
        </w:rPr>
        <w:t xml:space="preserve">și alte </w:t>
      </w:r>
      <w:r w:rsidR="0041190B" w:rsidRPr="00577216">
        <w:rPr>
          <w:rFonts w:ascii="Times New Roman" w:hAnsi="Times New Roman" w:cs="Times New Roman"/>
          <w:sz w:val="28"/>
          <w:szCs w:val="28"/>
        </w:rPr>
        <w:t xml:space="preserve">obligații </w:t>
      </w:r>
      <w:r w:rsidR="004627FB" w:rsidRPr="00577216">
        <w:rPr>
          <w:rFonts w:ascii="Times New Roman" w:hAnsi="Times New Roman" w:cs="Times New Roman"/>
          <w:sz w:val="28"/>
          <w:szCs w:val="28"/>
        </w:rPr>
        <w:t xml:space="preserve">bugetare administrate de organul fiscal central, definit </w:t>
      </w:r>
      <w:r w:rsidR="00E11CB6" w:rsidRPr="00577216">
        <w:rPr>
          <w:rFonts w:ascii="Times New Roman" w:hAnsi="Times New Roman" w:cs="Times New Roman"/>
          <w:sz w:val="28"/>
          <w:szCs w:val="28"/>
        </w:rPr>
        <w:t>potrivit art. 1 pct. 31 din Legea nr. 207/2015 privind Codul de procedură fiscală, cu modificările și completările ulterioare;</w:t>
      </w:r>
    </w:p>
    <w:p w:rsidR="00577216" w:rsidRDefault="001E347D" w:rsidP="00577216">
      <w:pPr>
        <w:spacing w:after="0"/>
        <w:jc w:val="both"/>
        <w:rPr>
          <w:rFonts w:ascii="Times New Roman" w:hAnsi="Times New Roman" w:cs="Times New Roman"/>
          <w:sz w:val="28"/>
          <w:szCs w:val="28"/>
        </w:rPr>
      </w:pPr>
      <w:r w:rsidRPr="00577216">
        <w:rPr>
          <w:rFonts w:ascii="Times New Roman" w:hAnsi="Times New Roman" w:cs="Times New Roman"/>
          <w:sz w:val="28"/>
          <w:szCs w:val="28"/>
        </w:rPr>
        <w:t>c)</w:t>
      </w:r>
      <w:r w:rsidR="00036FBC" w:rsidRPr="00577216">
        <w:rPr>
          <w:rFonts w:ascii="Times New Roman" w:hAnsi="Times New Roman" w:cs="Times New Roman"/>
          <w:sz w:val="28"/>
          <w:szCs w:val="28"/>
        </w:rPr>
        <w:t xml:space="preserve"> fac dovada </w:t>
      </w:r>
      <w:r w:rsidR="00284CCF" w:rsidRPr="00577216">
        <w:rPr>
          <w:rFonts w:ascii="Times New Roman" w:hAnsi="Times New Roman" w:cs="Times New Roman"/>
          <w:sz w:val="28"/>
          <w:szCs w:val="28"/>
        </w:rPr>
        <w:t>deținerii</w:t>
      </w:r>
      <w:r w:rsidR="00036FBC" w:rsidRPr="00577216">
        <w:rPr>
          <w:rFonts w:ascii="Times New Roman" w:hAnsi="Times New Roman" w:cs="Times New Roman"/>
          <w:sz w:val="28"/>
          <w:szCs w:val="28"/>
        </w:rPr>
        <w:t xml:space="preserve"> unui drept real cu o durată de minimum 10 ani asupra terenului pe care urm</w:t>
      </w:r>
      <w:r w:rsidR="00EB2EA0" w:rsidRPr="00577216">
        <w:rPr>
          <w:rFonts w:ascii="Times New Roman" w:hAnsi="Times New Roman" w:cs="Times New Roman"/>
          <w:sz w:val="28"/>
          <w:szCs w:val="28"/>
        </w:rPr>
        <w:t>e</w:t>
      </w:r>
      <w:r w:rsidR="00036FBC" w:rsidRPr="00577216">
        <w:rPr>
          <w:rFonts w:ascii="Times New Roman" w:hAnsi="Times New Roman" w:cs="Times New Roman"/>
          <w:sz w:val="28"/>
          <w:szCs w:val="28"/>
        </w:rPr>
        <w:t>a</w:t>
      </w:r>
      <w:r w:rsidR="00EB2EA0" w:rsidRPr="00577216">
        <w:rPr>
          <w:rFonts w:ascii="Times New Roman" w:hAnsi="Times New Roman" w:cs="Times New Roman"/>
          <w:sz w:val="28"/>
          <w:szCs w:val="28"/>
        </w:rPr>
        <w:t>ză</w:t>
      </w:r>
      <w:r w:rsidR="00036FBC" w:rsidRPr="00577216">
        <w:rPr>
          <w:rFonts w:ascii="Times New Roman" w:hAnsi="Times New Roman" w:cs="Times New Roman"/>
          <w:sz w:val="28"/>
          <w:szCs w:val="28"/>
        </w:rPr>
        <w:t xml:space="preserve"> să fie amplasată </w:t>
      </w:r>
      <w:r w:rsidR="00284CCF" w:rsidRPr="00577216">
        <w:rPr>
          <w:rFonts w:ascii="Times New Roman" w:hAnsi="Times New Roman" w:cs="Times New Roman"/>
          <w:sz w:val="28"/>
          <w:szCs w:val="28"/>
        </w:rPr>
        <w:t>grădinița</w:t>
      </w:r>
      <w:r w:rsidR="00577216">
        <w:rPr>
          <w:rFonts w:ascii="Times New Roman" w:hAnsi="Times New Roman" w:cs="Times New Roman"/>
          <w:sz w:val="28"/>
          <w:szCs w:val="28"/>
        </w:rPr>
        <w:t xml:space="preserve"> cu profil sportiv;</w:t>
      </w:r>
    </w:p>
    <w:p w:rsidR="006B6B7E" w:rsidRPr="00577216" w:rsidRDefault="00036FBC" w:rsidP="00577216">
      <w:pPr>
        <w:spacing w:after="0"/>
        <w:jc w:val="both"/>
        <w:rPr>
          <w:rFonts w:ascii="Times New Roman" w:hAnsi="Times New Roman" w:cs="Times New Roman"/>
          <w:sz w:val="28"/>
          <w:szCs w:val="28"/>
        </w:rPr>
      </w:pPr>
      <w:r w:rsidRPr="00577216">
        <w:rPr>
          <w:rFonts w:ascii="Times New Roman" w:hAnsi="Times New Roman" w:cs="Times New Roman"/>
          <w:sz w:val="28"/>
          <w:szCs w:val="28"/>
        </w:rPr>
        <w:t xml:space="preserve">d) </w:t>
      </w:r>
      <w:r w:rsidR="002643AE" w:rsidRPr="00577216">
        <w:rPr>
          <w:rFonts w:ascii="Times New Roman" w:hAnsi="Times New Roman" w:cs="Times New Roman"/>
          <w:sz w:val="28"/>
          <w:szCs w:val="28"/>
        </w:rPr>
        <w:t xml:space="preserve">încheie </w:t>
      </w:r>
      <w:r w:rsidR="00C01A14" w:rsidRPr="00577216">
        <w:rPr>
          <w:rFonts w:ascii="Times New Roman" w:hAnsi="Times New Roman" w:cs="Times New Roman"/>
          <w:sz w:val="28"/>
          <w:szCs w:val="28"/>
        </w:rPr>
        <w:t>polițe de asigurare pentru toate riscurile pentru toate bunurile imobile/mobile asigurabile admise pentru garantarea creditului, inclusiv a activelor finanţate din credit, pe întreaga perioadă de valabilitate a garanției la valoarea acceptată de societatea de asigurare, dar nu mai puţin decât valoarea de evaluare</w:t>
      </w:r>
      <w:r w:rsidR="00462E9B" w:rsidRPr="00577216">
        <w:rPr>
          <w:rFonts w:ascii="Times New Roman" w:hAnsi="Times New Roman" w:cs="Times New Roman"/>
          <w:sz w:val="28"/>
          <w:szCs w:val="28"/>
        </w:rPr>
        <w:t>/de achiziție</w:t>
      </w:r>
      <w:r w:rsidR="00C01A14" w:rsidRPr="00577216">
        <w:rPr>
          <w:rFonts w:ascii="Times New Roman" w:hAnsi="Times New Roman" w:cs="Times New Roman"/>
          <w:sz w:val="28"/>
          <w:szCs w:val="28"/>
        </w:rPr>
        <w:t xml:space="preserve"> comunicată de instituția de credit prin solicitarea de garantare</w:t>
      </w:r>
      <w:r w:rsidR="006B6B7E" w:rsidRPr="00577216">
        <w:rPr>
          <w:rFonts w:ascii="Times New Roman" w:hAnsi="Times New Roman" w:cs="Times New Roman"/>
          <w:sz w:val="28"/>
          <w:szCs w:val="28"/>
        </w:rPr>
        <w:t xml:space="preserve">. Obligatia </w:t>
      </w:r>
      <w:r w:rsidR="0025117E" w:rsidRPr="00577216">
        <w:rPr>
          <w:rFonts w:ascii="Times New Roman" w:hAnsi="Times New Roman" w:cs="Times New Roman"/>
          <w:sz w:val="28"/>
          <w:szCs w:val="28"/>
        </w:rPr>
        <w:t xml:space="preserve">de a deţine o poliţăde asigurare valabilă şi de </w:t>
      </w:r>
      <w:r w:rsidR="006B6B7E" w:rsidRPr="00577216">
        <w:rPr>
          <w:rFonts w:ascii="Times New Roman" w:hAnsi="Times New Roman" w:cs="Times New Roman"/>
          <w:sz w:val="28"/>
          <w:szCs w:val="28"/>
        </w:rPr>
        <w:t>cesionar</w:t>
      </w:r>
      <w:r w:rsidR="0025117E" w:rsidRPr="00577216">
        <w:rPr>
          <w:rFonts w:ascii="Times New Roman" w:hAnsi="Times New Roman" w:cs="Times New Roman"/>
          <w:sz w:val="28"/>
          <w:szCs w:val="28"/>
        </w:rPr>
        <w:t>e a</w:t>
      </w:r>
      <w:r w:rsidR="006B6B7E" w:rsidRPr="00577216">
        <w:rPr>
          <w:rFonts w:ascii="Times New Roman" w:hAnsi="Times New Roman" w:cs="Times New Roman"/>
          <w:sz w:val="28"/>
          <w:szCs w:val="28"/>
        </w:rPr>
        <w:t xml:space="preserve">drepturilor </w:t>
      </w:r>
      <w:r w:rsidR="00284CCF" w:rsidRPr="00577216">
        <w:rPr>
          <w:rFonts w:ascii="Times New Roman" w:hAnsi="Times New Roman" w:cs="Times New Roman"/>
          <w:sz w:val="28"/>
          <w:szCs w:val="28"/>
        </w:rPr>
        <w:t>derivând</w:t>
      </w:r>
      <w:r w:rsidR="006B6B7E" w:rsidRPr="00577216">
        <w:rPr>
          <w:rFonts w:ascii="Times New Roman" w:hAnsi="Times New Roman" w:cs="Times New Roman"/>
          <w:sz w:val="28"/>
          <w:szCs w:val="28"/>
        </w:rPr>
        <w:t xml:space="preserve"> din poli</w:t>
      </w:r>
      <w:r w:rsidR="00E759E3" w:rsidRPr="00577216">
        <w:rPr>
          <w:rFonts w:ascii="Times New Roman" w:hAnsi="Times New Roman" w:cs="Times New Roman"/>
          <w:sz w:val="28"/>
          <w:szCs w:val="28"/>
        </w:rPr>
        <w:t>ț</w:t>
      </w:r>
      <w:r w:rsidR="006B6B7E" w:rsidRPr="00577216">
        <w:rPr>
          <w:rFonts w:ascii="Times New Roman" w:hAnsi="Times New Roman" w:cs="Times New Roman"/>
          <w:sz w:val="28"/>
          <w:szCs w:val="28"/>
        </w:rPr>
        <w:t xml:space="preserve">a de asigurare </w:t>
      </w:r>
      <w:r w:rsidR="00E759E3" w:rsidRPr="00577216">
        <w:rPr>
          <w:rFonts w:ascii="Times New Roman" w:hAnsi="Times New Roman" w:cs="Times New Roman"/>
          <w:sz w:val="28"/>
          <w:szCs w:val="28"/>
        </w:rPr>
        <w:t>î</w:t>
      </w:r>
      <w:r w:rsidR="006B6B7E" w:rsidRPr="00577216">
        <w:rPr>
          <w:rFonts w:ascii="Times New Roman" w:hAnsi="Times New Roman" w:cs="Times New Roman"/>
          <w:sz w:val="28"/>
          <w:szCs w:val="28"/>
        </w:rPr>
        <w:t>n favoarea statului roman, prin M.F.P</w:t>
      </w:r>
      <w:r w:rsidR="00E759E3" w:rsidRPr="00577216">
        <w:rPr>
          <w:rFonts w:ascii="Times New Roman" w:hAnsi="Times New Roman" w:cs="Times New Roman"/>
          <w:sz w:val="28"/>
          <w:szCs w:val="28"/>
        </w:rPr>
        <w:t>.ș</w:t>
      </w:r>
      <w:r w:rsidR="006B6B7E" w:rsidRPr="00577216">
        <w:rPr>
          <w:rFonts w:ascii="Times New Roman" w:hAnsi="Times New Roman" w:cs="Times New Roman"/>
          <w:sz w:val="28"/>
          <w:szCs w:val="28"/>
        </w:rPr>
        <w:t>i finan</w:t>
      </w:r>
      <w:r w:rsidR="00E759E3" w:rsidRPr="00577216">
        <w:rPr>
          <w:rFonts w:ascii="Times New Roman" w:hAnsi="Times New Roman" w:cs="Times New Roman"/>
          <w:sz w:val="28"/>
          <w:szCs w:val="28"/>
        </w:rPr>
        <w:t>ț</w:t>
      </w:r>
      <w:r w:rsidR="006B6B7E" w:rsidRPr="00577216">
        <w:rPr>
          <w:rFonts w:ascii="Times New Roman" w:hAnsi="Times New Roman" w:cs="Times New Roman"/>
          <w:sz w:val="28"/>
          <w:szCs w:val="28"/>
        </w:rPr>
        <w:t xml:space="preserve">atorului, </w:t>
      </w:r>
      <w:r w:rsidR="00284CCF" w:rsidRPr="00577216">
        <w:rPr>
          <w:rFonts w:ascii="Times New Roman" w:hAnsi="Times New Roman" w:cs="Times New Roman"/>
          <w:sz w:val="28"/>
          <w:szCs w:val="28"/>
        </w:rPr>
        <w:t>proporțional</w:t>
      </w:r>
      <w:r w:rsidR="006B6B7E" w:rsidRPr="00577216">
        <w:rPr>
          <w:rFonts w:ascii="Times New Roman" w:hAnsi="Times New Roman" w:cs="Times New Roman"/>
          <w:sz w:val="28"/>
          <w:szCs w:val="28"/>
        </w:rPr>
        <w:t xml:space="preserve"> cu procentul de garantare</w:t>
      </w:r>
      <w:r w:rsidR="00C01A14" w:rsidRPr="00577216">
        <w:rPr>
          <w:rFonts w:ascii="Times New Roman" w:hAnsi="Times New Roman" w:cs="Times New Roman"/>
          <w:sz w:val="28"/>
          <w:szCs w:val="28"/>
        </w:rPr>
        <w:t>,</w:t>
      </w:r>
      <w:r w:rsidR="006B6B7E" w:rsidRPr="00577216">
        <w:rPr>
          <w:rFonts w:ascii="Times New Roman" w:hAnsi="Times New Roman" w:cs="Times New Roman"/>
          <w:sz w:val="28"/>
          <w:szCs w:val="28"/>
        </w:rPr>
        <w:t xml:space="preserve"> subzist</w:t>
      </w:r>
      <w:r w:rsidR="00E759E3" w:rsidRPr="00577216">
        <w:rPr>
          <w:rFonts w:ascii="Times New Roman" w:hAnsi="Times New Roman" w:cs="Times New Roman"/>
          <w:sz w:val="28"/>
          <w:szCs w:val="28"/>
        </w:rPr>
        <w:t>ă</w:t>
      </w:r>
      <w:r w:rsidR="006B6B7E" w:rsidRPr="00577216">
        <w:rPr>
          <w:rFonts w:ascii="Times New Roman" w:hAnsi="Times New Roman" w:cs="Times New Roman"/>
          <w:sz w:val="28"/>
          <w:szCs w:val="28"/>
        </w:rPr>
        <w:t xml:space="preserve">  pe toat</w:t>
      </w:r>
      <w:r w:rsidR="00E759E3" w:rsidRPr="00577216">
        <w:rPr>
          <w:rFonts w:ascii="Times New Roman" w:hAnsi="Times New Roman" w:cs="Times New Roman"/>
          <w:sz w:val="28"/>
          <w:szCs w:val="28"/>
        </w:rPr>
        <w:t>ă</w:t>
      </w:r>
      <w:r w:rsidR="006B6B7E" w:rsidRPr="00577216">
        <w:rPr>
          <w:rFonts w:ascii="Times New Roman" w:hAnsi="Times New Roman" w:cs="Times New Roman"/>
          <w:sz w:val="28"/>
          <w:szCs w:val="28"/>
        </w:rPr>
        <w:t xml:space="preserve"> perioada de valabilitate a </w:t>
      </w:r>
      <w:r w:rsidR="00284CCF" w:rsidRPr="00577216">
        <w:rPr>
          <w:rFonts w:ascii="Times New Roman" w:hAnsi="Times New Roman" w:cs="Times New Roman"/>
          <w:sz w:val="28"/>
          <w:szCs w:val="28"/>
        </w:rPr>
        <w:t>garanției</w:t>
      </w:r>
      <w:r w:rsidR="006B6B7E" w:rsidRPr="00577216">
        <w:rPr>
          <w:rFonts w:ascii="Times New Roman" w:hAnsi="Times New Roman" w:cs="Times New Roman"/>
          <w:sz w:val="28"/>
          <w:szCs w:val="28"/>
        </w:rPr>
        <w:t>.</w:t>
      </w:r>
    </w:p>
    <w:p w:rsidR="001C7A02" w:rsidRDefault="00036FBC" w:rsidP="00326AB7">
      <w:pPr>
        <w:spacing w:after="0"/>
        <w:jc w:val="both"/>
        <w:rPr>
          <w:rFonts w:ascii="Times New Roman" w:hAnsi="Times New Roman" w:cs="Times New Roman"/>
          <w:sz w:val="28"/>
          <w:szCs w:val="28"/>
        </w:rPr>
      </w:pPr>
      <w:r w:rsidRPr="00577216">
        <w:rPr>
          <w:rFonts w:ascii="Times New Roman" w:hAnsi="Times New Roman" w:cs="Times New Roman"/>
          <w:sz w:val="28"/>
          <w:szCs w:val="28"/>
        </w:rPr>
        <w:lastRenderedPageBreak/>
        <w:t xml:space="preserve">e) </w:t>
      </w:r>
      <w:r w:rsidR="00472A8E" w:rsidRPr="00577216">
        <w:rPr>
          <w:rFonts w:ascii="Times New Roman" w:hAnsi="Times New Roman" w:cs="Times New Roman"/>
          <w:sz w:val="28"/>
          <w:szCs w:val="28"/>
        </w:rPr>
        <w:t>fac dovada selectării proiectului cu</w:t>
      </w:r>
      <w:r w:rsidRPr="00577216">
        <w:rPr>
          <w:rFonts w:ascii="Times New Roman" w:hAnsi="Times New Roman" w:cs="Times New Roman"/>
          <w:sz w:val="28"/>
          <w:szCs w:val="28"/>
        </w:rPr>
        <w:t xml:space="preserve"> hotărârea </w:t>
      </w:r>
      <w:r w:rsidR="00472A8E" w:rsidRPr="00577216">
        <w:rPr>
          <w:rFonts w:ascii="Times New Roman" w:hAnsi="Times New Roman" w:cs="Times New Roman"/>
          <w:sz w:val="28"/>
          <w:szCs w:val="28"/>
        </w:rPr>
        <w:t xml:space="preserve">Comisiei „Investim in copii, investim in viitor” </w:t>
      </w:r>
      <w:r w:rsidRPr="00577216">
        <w:rPr>
          <w:rFonts w:ascii="Times New Roman" w:hAnsi="Times New Roman" w:cs="Times New Roman"/>
          <w:sz w:val="28"/>
          <w:szCs w:val="28"/>
        </w:rPr>
        <w:t>privind emiterea acordului de finanţare a ajutorului de minimis</w:t>
      </w:r>
      <w:r w:rsidR="00472A8E" w:rsidRPr="00577216">
        <w:rPr>
          <w:rFonts w:ascii="Times New Roman" w:hAnsi="Times New Roman" w:cs="Times New Roman"/>
          <w:sz w:val="28"/>
          <w:szCs w:val="28"/>
        </w:rPr>
        <w:t>,</w:t>
      </w:r>
      <w:r w:rsidR="00A96327" w:rsidRPr="00577216">
        <w:rPr>
          <w:rFonts w:ascii="Times New Roman" w:hAnsi="Times New Roman" w:cs="Times New Roman"/>
          <w:sz w:val="28"/>
          <w:szCs w:val="28"/>
        </w:rPr>
        <w:t xml:space="preserve">prevăzută la art. 15 alin. (8) din Hotărârea Guvernului nr. 239/2019, prezentată </w:t>
      </w:r>
      <w:r w:rsidR="001C7A02">
        <w:rPr>
          <w:rFonts w:ascii="Times New Roman" w:hAnsi="Times New Roman" w:cs="Times New Roman"/>
          <w:sz w:val="28"/>
          <w:szCs w:val="28"/>
        </w:rPr>
        <w:t>în copie;</w:t>
      </w:r>
    </w:p>
    <w:p w:rsidR="00036FBC" w:rsidRPr="00577216" w:rsidRDefault="001C7A02" w:rsidP="00326AB7">
      <w:pPr>
        <w:spacing w:after="0"/>
        <w:jc w:val="both"/>
        <w:rPr>
          <w:rFonts w:ascii="Times New Roman" w:hAnsi="Times New Roman" w:cs="Times New Roman"/>
          <w:sz w:val="28"/>
          <w:szCs w:val="28"/>
        </w:rPr>
      </w:pPr>
      <w:r>
        <w:rPr>
          <w:rFonts w:ascii="Times New Roman" w:hAnsi="Times New Roman" w:cs="Times New Roman"/>
          <w:sz w:val="28"/>
          <w:szCs w:val="28"/>
        </w:rPr>
        <w:t>f</w:t>
      </w:r>
      <w:r w:rsidR="00036FBC" w:rsidRPr="00577216">
        <w:rPr>
          <w:rFonts w:ascii="Times New Roman" w:hAnsi="Times New Roman" w:cs="Times New Roman"/>
          <w:sz w:val="28"/>
          <w:szCs w:val="28"/>
        </w:rPr>
        <w:t xml:space="preserve">) </w:t>
      </w:r>
      <w:r w:rsidR="00FD180C">
        <w:rPr>
          <w:rFonts w:ascii="Times New Roman" w:hAnsi="Times New Roman" w:cs="Times New Roman"/>
          <w:sz w:val="28"/>
          <w:szCs w:val="28"/>
        </w:rPr>
        <w:t>fac dovada că</w:t>
      </w:r>
      <w:r w:rsidR="00E84B17" w:rsidRPr="00577216">
        <w:rPr>
          <w:rFonts w:ascii="Times New Roman" w:hAnsi="Times New Roman" w:cs="Times New Roman"/>
          <w:sz w:val="28"/>
          <w:szCs w:val="28"/>
        </w:rPr>
        <w:t xml:space="preserve"> nu a</w:t>
      </w:r>
      <w:r w:rsidR="00C01A14" w:rsidRPr="00577216">
        <w:rPr>
          <w:rFonts w:ascii="Times New Roman" w:hAnsi="Times New Roman" w:cs="Times New Roman"/>
          <w:sz w:val="28"/>
          <w:szCs w:val="28"/>
        </w:rPr>
        <w:t>u</w:t>
      </w:r>
      <w:r w:rsidR="00E84B17" w:rsidRPr="00577216">
        <w:rPr>
          <w:rFonts w:ascii="Times New Roman" w:hAnsi="Times New Roman" w:cs="Times New Roman"/>
          <w:sz w:val="28"/>
          <w:szCs w:val="28"/>
        </w:rPr>
        <w:t xml:space="preserve"> accesat și nu v</w:t>
      </w:r>
      <w:r w:rsidR="00C01A14" w:rsidRPr="00577216">
        <w:rPr>
          <w:rFonts w:ascii="Times New Roman" w:hAnsi="Times New Roman" w:cs="Times New Roman"/>
          <w:sz w:val="28"/>
          <w:szCs w:val="28"/>
        </w:rPr>
        <w:t>or</w:t>
      </w:r>
      <w:r w:rsidR="00E84B17" w:rsidRPr="00577216">
        <w:rPr>
          <w:rFonts w:ascii="Times New Roman" w:hAnsi="Times New Roman" w:cs="Times New Roman"/>
          <w:sz w:val="28"/>
          <w:szCs w:val="28"/>
        </w:rPr>
        <w:t xml:space="preserve"> accesa un alt credit în cadrul programului de la un alt finanţator prin completarea </w:t>
      </w:r>
      <w:r w:rsidR="00036FBC" w:rsidRPr="00577216">
        <w:rPr>
          <w:rFonts w:ascii="Times New Roman" w:hAnsi="Times New Roman" w:cs="Times New Roman"/>
          <w:sz w:val="28"/>
          <w:szCs w:val="28"/>
        </w:rPr>
        <w:t>declaraţie</w:t>
      </w:r>
      <w:r w:rsidR="00E84B17" w:rsidRPr="00577216">
        <w:rPr>
          <w:rFonts w:ascii="Times New Roman" w:hAnsi="Times New Roman" w:cs="Times New Roman"/>
          <w:sz w:val="28"/>
          <w:szCs w:val="28"/>
        </w:rPr>
        <w:t>i</w:t>
      </w:r>
      <w:r w:rsidR="00036FBC" w:rsidRPr="00577216">
        <w:rPr>
          <w:rFonts w:ascii="Times New Roman" w:hAnsi="Times New Roman" w:cs="Times New Roman"/>
          <w:sz w:val="28"/>
          <w:szCs w:val="28"/>
        </w:rPr>
        <w:t xml:space="preserve"> pe propria răspundere</w:t>
      </w:r>
      <w:r w:rsidR="00415172" w:rsidRPr="00577216">
        <w:rPr>
          <w:rFonts w:ascii="Times New Roman" w:hAnsi="Times New Roman" w:cs="Times New Roman"/>
          <w:sz w:val="28"/>
          <w:szCs w:val="28"/>
        </w:rPr>
        <w:t xml:space="preserve">, care va cuprinde și angajamentul beneficiarului </w:t>
      </w:r>
      <w:r w:rsidR="00415172" w:rsidRPr="00577216">
        <w:rPr>
          <w:rFonts w:ascii="Times New Roman" w:hAnsi="Times New Roman" w:cs="Times New Roman"/>
          <w:sz w:val="28"/>
          <w:szCs w:val="28"/>
          <w:lang w:val="en-US"/>
        </w:rPr>
        <w:t>că va respecta destinația creditului conform proiectului declarat eligibil de către C</w:t>
      </w:r>
      <w:r>
        <w:rPr>
          <w:rFonts w:ascii="Times New Roman" w:hAnsi="Times New Roman" w:cs="Times New Roman"/>
          <w:sz w:val="28"/>
          <w:szCs w:val="28"/>
          <w:lang w:val="en-US"/>
        </w:rPr>
        <w:t>.N.S.P.</w:t>
      </w:r>
      <w:r w:rsidR="00415172" w:rsidRPr="00577216">
        <w:rPr>
          <w:rFonts w:ascii="Times New Roman" w:hAnsi="Times New Roman" w:cs="Times New Roman"/>
          <w:sz w:val="28"/>
          <w:szCs w:val="28"/>
        </w:rPr>
        <w:t>;</w:t>
      </w:r>
    </w:p>
    <w:p w:rsidR="00036FBC" w:rsidRPr="00577216" w:rsidRDefault="001C7A02" w:rsidP="00326AB7">
      <w:pPr>
        <w:spacing w:after="0"/>
        <w:jc w:val="both"/>
        <w:rPr>
          <w:rFonts w:ascii="Times New Roman" w:hAnsi="Times New Roman" w:cs="Times New Roman"/>
          <w:sz w:val="28"/>
          <w:szCs w:val="28"/>
        </w:rPr>
      </w:pPr>
      <w:r>
        <w:rPr>
          <w:rFonts w:ascii="Times New Roman" w:hAnsi="Times New Roman" w:cs="Times New Roman"/>
          <w:sz w:val="28"/>
          <w:szCs w:val="28"/>
        </w:rPr>
        <w:t>g</w:t>
      </w:r>
      <w:r w:rsidR="00036FBC" w:rsidRPr="00577216">
        <w:rPr>
          <w:rFonts w:ascii="Times New Roman" w:hAnsi="Times New Roman" w:cs="Times New Roman"/>
          <w:sz w:val="28"/>
          <w:szCs w:val="28"/>
        </w:rPr>
        <w:t>) au calitatea de împrumutat în raport cu finanţatorul;</w:t>
      </w:r>
    </w:p>
    <w:p w:rsidR="00036FBC" w:rsidRPr="00577216" w:rsidRDefault="001C7A02" w:rsidP="00326AB7">
      <w:pPr>
        <w:spacing w:after="0"/>
        <w:jc w:val="both"/>
        <w:rPr>
          <w:rFonts w:ascii="Times New Roman" w:hAnsi="Times New Roman" w:cs="Times New Roman"/>
          <w:sz w:val="28"/>
          <w:szCs w:val="28"/>
        </w:rPr>
      </w:pPr>
      <w:r>
        <w:rPr>
          <w:rFonts w:ascii="Times New Roman" w:hAnsi="Times New Roman" w:cs="Times New Roman"/>
          <w:sz w:val="28"/>
          <w:szCs w:val="28"/>
        </w:rPr>
        <w:t>h</w:t>
      </w:r>
      <w:r w:rsidR="00036FBC" w:rsidRPr="00577216">
        <w:rPr>
          <w:rFonts w:ascii="Times New Roman" w:hAnsi="Times New Roman" w:cs="Times New Roman"/>
          <w:sz w:val="28"/>
          <w:szCs w:val="28"/>
        </w:rPr>
        <w:t>) se încadrează în normele interne de creditare ale finanţatorului.</w:t>
      </w:r>
    </w:p>
    <w:p w:rsidR="00E1006E" w:rsidRPr="00577216" w:rsidRDefault="00E1006E">
      <w:pPr>
        <w:autoSpaceDE w:val="0"/>
        <w:autoSpaceDN w:val="0"/>
        <w:adjustRightInd w:val="0"/>
        <w:spacing w:after="0" w:line="240" w:lineRule="auto"/>
        <w:jc w:val="both"/>
        <w:rPr>
          <w:rFonts w:ascii="Times New Roman" w:hAnsi="Times New Roman" w:cs="Times New Roman"/>
          <w:sz w:val="28"/>
          <w:szCs w:val="28"/>
        </w:rPr>
      </w:pPr>
    </w:p>
    <w:p w:rsidR="00827930" w:rsidRPr="00577216" w:rsidRDefault="00827930">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ART. </w:t>
      </w:r>
      <w:r w:rsidR="0078025F" w:rsidRPr="00577216">
        <w:rPr>
          <w:rFonts w:ascii="Times New Roman" w:hAnsi="Times New Roman" w:cs="Times New Roman"/>
          <w:sz w:val="28"/>
          <w:szCs w:val="28"/>
        </w:rPr>
        <w:t>1</w:t>
      </w:r>
      <w:r w:rsidR="008F5885" w:rsidRPr="00577216">
        <w:rPr>
          <w:rFonts w:ascii="Times New Roman" w:hAnsi="Times New Roman" w:cs="Times New Roman"/>
          <w:sz w:val="28"/>
          <w:szCs w:val="28"/>
        </w:rPr>
        <w:t>4</w:t>
      </w:r>
    </w:p>
    <w:p w:rsidR="00220587" w:rsidRPr="00577216" w:rsidRDefault="00A6623A">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B</w:t>
      </w:r>
      <w:r w:rsidR="005853E8" w:rsidRPr="00577216">
        <w:rPr>
          <w:rFonts w:ascii="Times New Roman" w:hAnsi="Times New Roman" w:cs="Times New Roman"/>
          <w:sz w:val="28"/>
          <w:szCs w:val="28"/>
        </w:rPr>
        <w:t xml:space="preserve">eneficiarii </w:t>
      </w:r>
      <w:r w:rsidRPr="00577216">
        <w:rPr>
          <w:rFonts w:ascii="Times New Roman" w:hAnsi="Times New Roman" w:cs="Times New Roman"/>
          <w:sz w:val="28"/>
          <w:szCs w:val="28"/>
        </w:rPr>
        <w:t>eligibili si proiectele</w:t>
      </w:r>
      <w:r w:rsidR="00EC04B0" w:rsidRPr="00577216">
        <w:rPr>
          <w:rFonts w:ascii="Times New Roman" w:hAnsi="Times New Roman" w:cs="Times New Roman"/>
          <w:sz w:val="28"/>
          <w:szCs w:val="28"/>
        </w:rPr>
        <w:t xml:space="preserve"> de investiţii</w:t>
      </w:r>
      <w:r w:rsidR="005853E8" w:rsidRPr="00577216">
        <w:rPr>
          <w:rFonts w:ascii="Times New Roman" w:hAnsi="Times New Roman" w:cs="Times New Roman"/>
          <w:sz w:val="28"/>
          <w:szCs w:val="28"/>
        </w:rPr>
        <w:t xml:space="preserve">pentru grădiniţele cu profil sportiv care </w:t>
      </w:r>
      <w:r w:rsidR="00326AB7" w:rsidRPr="00577216">
        <w:rPr>
          <w:rFonts w:ascii="Times New Roman" w:hAnsi="Times New Roman" w:cs="Times New Roman"/>
          <w:sz w:val="28"/>
          <w:szCs w:val="28"/>
        </w:rPr>
        <w:t>sunt</w:t>
      </w:r>
      <w:r w:rsidR="005853E8" w:rsidRPr="00577216">
        <w:rPr>
          <w:rFonts w:ascii="Times New Roman" w:hAnsi="Times New Roman" w:cs="Times New Roman"/>
          <w:sz w:val="28"/>
          <w:szCs w:val="28"/>
        </w:rPr>
        <w:t xml:space="preserve"> finanțate prin credite garantate de stat </w:t>
      </w:r>
      <w:r w:rsidR="00FB7660" w:rsidRPr="00577216">
        <w:rPr>
          <w:rFonts w:ascii="Times New Roman" w:hAnsi="Times New Roman" w:cs="Times New Roman"/>
          <w:sz w:val="28"/>
          <w:szCs w:val="28"/>
        </w:rPr>
        <w:t>respect</w:t>
      </w:r>
      <w:r w:rsidR="00E759E3" w:rsidRPr="00577216">
        <w:rPr>
          <w:rFonts w:ascii="Times New Roman" w:hAnsi="Times New Roman" w:cs="Times New Roman"/>
          <w:sz w:val="28"/>
          <w:szCs w:val="28"/>
        </w:rPr>
        <w:t xml:space="preserve">ă </w:t>
      </w:r>
      <w:r w:rsidRPr="00577216">
        <w:rPr>
          <w:rFonts w:ascii="Times New Roman" w:hAnsi="Times New Roman" w:cs="Times New Roman"/>
          <w:sz w:val="28"/>
          <w:szCs w:val="28"/>
        </w:rPr>
        <w:t>cerințele,</w:t>
      </w:r>
      <w:r w:rsidR="00EC04B0" w:rsidRPr="00577216">
        <w:rPr>
          <w:rFonts w:ascii="Times New Roman" w:hAnsi="Times New Roman" w:cs="Times New Roman"/>
          <w:sz w:val="28"/>
          <w:szCs w:val="28"/>
        </w:rPr>
        <w:t>condiţiil</w:t>
      </w:r>
      <w:r w:rsidRPr="00577216">
        <w:rPr>
          <w:rFonts w:ascii="Times New Roman" w:hAnsi="Times New Roman" w:cs="Times New Roman"/>
          <w:sz w:val="28"/>
          <w:szCs w:val="28"/>
        </w:rPr>
        <w:t>e</w:t>
      </w:r>
      <w:r w:rsidR="00827930" w:rsidRPr="00577216">
        <w:rPr>
          <w:rFonts w:ascii="Times New Roman" w:hAnsi="Times New Roman" w:cs="Times New Roman"/>
          <w:sz w:val="28"/>
          <w:szCs w:val="28"/>
        </w:rPr>
        <w:t xml:space="preserve"> minime de construcţie, amenajare şi dotare </w:t>
      </w:r>
      <w:r w:rsidRPr="00577216">
        <w:rPr>
          <w:rFonts w:ascii="Times New Roman" w:hAnsi="Times New Roman" w:cs="Times New Roman"/>
          <w:sz w:val="28"/>
          <w:szCs w:val="28"/>
        </w:rPr>
        <w:t xml:space="preserve">și </w:t>
      </w:r>
      <w:r w:rsidR="00DF33B1" w:rsidRPr="00577216">
        <w:rPr>
          <w:rFonts w:ascii="Times New Roman" w:hAnsi="Times New Roman" w:cs="Times New Roman"/>
          <w:sz w:val="28"/>
          <w:szCs w:val="28"/>
        </w:rPr>
        <w:t>dot</w:t>
      </w:r>
      <w:r w:rsidR="00E759E3" w:rsidRPr="00577216">
        <w:rPr>
          <w:rFonts w:ascii="Times New Roman" w:hAnsi="Times New Roman" w:cs="Times New Roman"/>
          <w:sz w:val="28"/>
          <w:szCs w:val="28"/>
        </w:rPr>
        <w:t>ă</w:t>
      </w:r>
      <w:r w:rsidR="00DF33B1" w:rsidRPr="00577216">
        <w:rPr>
          <w:rFonts w:ascii="Times New Roman" w:hAnsi="Times New Roman" w:cs="Times New Roman"/>
          <w:sz w:val="28"/>
          <w:szCs w:val="28"/>
        </w:rPr>
        <w:t>rile materiale minime</w:t>
      </w:r>
      <w:r w:rsidR="0036727F" w:rsidRPr="00577216">
        <w:rPr>
          <w:rFonts w:ascii="Times New Roman" w:hAnsi="Times New Roman" w:cs="Times New Roman"/>
          <w:sz w:val="28"/>
          <w:szCs w:val="28"/>
        </w:rPr>
        <w:t xml:space="preserve">, </w:t>
      </w:r>
      <w:r w:rsidR="00F350DD" w:rsidRPr="00577216">
        <w:rPr>
          <w:rFonts w:ascii="Times New Roman" w:hAnsi="Times New Roman" w:cs="Times New Roman"/>
          <w:sz w:val="28"/>
          <w:szCs w:val="28"/>
        </w:rPr>
        <w:t>și îndepli</w:t>
      </w:r>
      <w:r w:rsidR="00326AB7" w:rsidRPr="00577216">
        <w:rPr>
          <w:rFonts w:ascii="Times New Roman" w:hAnsi="Times New Roman" w:cs="Times New Roman"/>
          <w:sz w:val="28"/>
          <w:szCs w:val="28"/>
        </w:rPr>
        <w:t>nesc</w:t>
      </w:r>
      <w:r w:rsidR="00F350DD" w:rsidRPr="00577216">
        <w:rPr>
          <w:rFonts w:ascii="Times New Roman" w:hAnsi="Times New Roman" w:cs="Times New Roman"/>
          <w:sz w:val="28"/>
          <w:szCs w:val="28"/>
        </w:rPr>
        <w:t xml:space="preserve"> obligațiile</w:t>
      </w:r>
      <w:r w:rsidR="00DF33B1" w:rsidRPr="00577216">
        <w:rPr>
          <w:rFonts w:ascii="Times New Roman" w:hAnsi="Times New Roman" w:cs="Times New Roman"/>
          <w:sz w:val="28"/>
          <w:szCs w:val="28"/>
        </w:rPr>
        <w:t xml:space="preserve"> prevăzute în </w:t>
      </w:r>
      <w:r w:rsidR="005C1489" w:rsidRPr="00577216">
        <w:rPr>
          <w:rFonts w:ascii="Times New Roman" w:hAnsi="Times New Roman" w:cs="Times New Roman"/>
          <w:sz w:val="28"/>
          <w:szCs w:val="28"/>
        </w:rPr>
        <w:t xml:space="preserve">Hotărârea Guvernului </w:t>
      </w:r>
      <w:r w:rsidR="00984C57" w:rsidRPr="00577216">
        <w:rPr>
          <w:rFonts w:ascii="Times New Roman" w:hAnsi="Times New Roman" w:cs="Times New Roman"/>
          <w:sz w:val="28"/>
          <w:szCs w:val="28"/>
        </w:rPr>
        <w:t>nr.</w:t>
      </w:r>
      <w:r w:rsidR="00220587" w:rsidRPr="00577216">
        <w:rPr>
          <w:rFonts w:ascii="Times New Roman" w:hAnsi="Times New Roman" w:cs="Times New Roman"/>
          <w:sz w:val="28"/>
          <w:szCs w:val="28"/>
        </w:rPr>
        <w:t xml:space="preserve"> 239/2019</w:t>
      </w:r>
      <w:r w:rsidR="005E75ED" w:rsidRPr="00577216">
        <w:rPr>
          <w:rFonts w:ascii="Times New Roman" w:hAnsi="Times New Roman" w:cs="Times New Roman"/>
          <w:sz w:val="28"/>
          <w:szCs w:val="28"/>
        </w:rPr>
        <w:t>.</w:t>
      </w:r>
    </w:p>
    <w:p w:rsidR="00EC04B0" w:rsidRPr="00577216" w:rsidRDefault="00EC04B0">
      <w:pPr>
        <w:spacing w:after="0" w:line="240" w:lineRule="auto"/>
        <w:jc w:val="both"/>
        <w:rPr>
          <w:rFonts w:ascii="Times New Roman" w:hAnsi="Times New Roman" w:cs="Times New Roman"/>
          <w:sz w:val="28"/>
          <w:szCs w:val="28"/>
        </w:rPr>
      </w:pPr>
    </w:p>
    <w:p w:rsidR="0078025F" w:rsidRPr="00577216" w:rsidRDefault="0078025F">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ART. </w:t>
      </w:r>
      <w:r w:rsidR="00B03150" w:rsidRPr="00577216">
        <w:rPr>
          <w:rFonts w:ascii="Times New Roman" w:hAnsi="Times New Roman" w:cs="Times New Roman"/>
          <w:sz w:val="28"/>
          <w:szCs w:val="28"/>
        </w:rPr>
        <w:t>1</w:t>
      </w:r>
      <w:r w:rsidR="008F5885" w:rsidRPr="00577216">
        <w:rPr>
          <w:rFonts w:ascii="Times New Roman" w:hAnsi="Times New Roman" w:cs="Times New Roman"/>
          <w:sz w:val="28"/>
          <w:szCs w:val="28"/>
        </w:rPr>
        <w:t>5</w:t>
      </w:r>
    </w:p>
    <w:p w:rsidR="0036727F" w:rsidRPr="00577216" w:rsidRDefault="00B65FE7" w:rsidP="00B65FE7">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(1) </w:t>
      </w:r>
      <w:r w:rsidR="0036727F" w:rsidRPr="00577216">
        <w:rPr>
          <w:rFonts w:ascii="Times New Roman" w:hAnsi="Times New Roman" w:cs="Times New Roman"/>
          <w:iCs/>
          <w:sz w:val="28"/>
          <w:szCs w:val="28"/>
        </w:rPr>
        <w:t>În perioada de tragere</w:t>
      </w:r>
      <w:r>
        <w:rPr>
          <w:rFonts w:ascii="Times New Roman" w:hAnsi="Times New Roman" w:cs="Times New Roman"/>
          <w:iCs/>
          <w:sz w:val="28"/>
          <w:szCs w:val="28"/>
        </w:rPr>
        <w:t>,</w:t>
      </w:r>
      <w:r w:rsidR="0036727F" w:rsidRPr="00577216">
        <w:rPr>
          <w:rFonts w:ascii="Times New Roman" w:hAnsi="Times New Roman" w:cs="Times New Roman"/>
          <w:iCs/>
          <w:sz w:val="28"/>
          <w:szCs w:val="28"/>
        </w:rPr>
        <w:t xml:space="preserve"> beneficiarul creditului accesează finanţarea în </w:t>
      </w:r>
      <w:r w:rsidR="00964986" w:rsidRPr="00577216">
        <w:rPr>
          <w:rFonts w:ascii="Times New Roman" w:hAnsi="Times New Roman" w:cs="Times New Roman"/>
          <w:iCs/>
          <w:sz w:val="28"/>
          <w:szCs w:val="28"/>
        </w:rPr>
        <w:t xml:space="preserve">una sau mai multe </w:t>
      </w:r>
      <w:r w:rsidR="0036727F" w:rsidRPr="00577216">
        <w:rPr>
          <w:rFonts w:ascii="Times New Roman" w:hAnsi="Times New Roman" w:cs="Times New Roman"/>
          <w:iCs/>
          <w:sz w:val="28"/>
          <w:szCs w:val="28"/>
        </w:rPr>
        <w:t>tranşe stabilite în funcție de stadiul de execuție al proiectului, în urma unei/unor solicitări scrise adresate finanţatorului, fără să depăşească în niciun moment valoarea maximă a creditului aprobat.</w:t>
      </w:r>
    </w:p>
    <w:p w:rsidR="0078025F" w:rsidRPr="00577216" w:rsidRDefault="00E55311" w:rsidP="00EC17EF">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iCs/>
          <w:sz w:val="28"/>
          <w:szCs w:val="28"/>
        </w:rPr>
        <w:t>(</w:t>
      </w:r>
      <w:r w:rsidR="00B24123" w:rsidRPr="00577216">
        <w:rPr>
          <w:rFonts w:ascii="Times New Roman" w:hAnsi="Times New Roman" w:cs="Times New Roman"/>
          <w:iCs/>
          <w:sz w:val="28"/>
          <w:szCs w:val="28"/>
        </w:rPr>
        <w:t>2</w:t>
      </w:r>
      <w:r w:rsidRPr="00577216">
        <w:rPr>
          <w:rFonts w:ascii="Times New Roman" w:hAnsi="Times New Roman" w:cs="Times New Roman"/>
          <w:iCs/>
          <w:sz w:val="28"/>
          <w:szCs w:val="28"/>
        </w:rPr>
        <w:t xml:space="preserve">) </w:t>
      </w:r>
      <w:r w:rsidR="000146BE" w:rsidRPr="00577216">
        <w:rPr>
          <w:rFonts w:ascii="Times New Roman" w:hAnsi="Times New Roman" w:cs="Times New Roman"/>
          <w:iCs/>
          <w:sz w:val="28"/>
          <w:szCs w:val="28"/>
        </w:rPr>
        <w:t xml:space="preserve">În situația în care </w:t>
      </w:r>
      <w:r w:rsidRPr="00577216">
        <w:rPr>
          <w:rFonts w:ascii="Times New Roman" w:hAnsi="Times New Roman" w:cs="Times New Roman"/>
          <w:iCs/>
          <w:sz w:val="28"/>
          <w:szCs w:val="28"/>
        </w:rPr>
        <w:t xml:space="preserve">finanțatorul acordă un credit punte pentru finanțarea </w:t>
      </w:r>
      <w:r w:rsidR="006C6F79" w:rsidRPr="00577216">
        <w:rPr>
          <w:rFonts w:ascii="Times New Roman" w:hAnsi="Times New Roman" w:cs="Times New Roman"/>
          <w:iCs/>
          <w:sz w:val="28"/>
          <w:szCs w:val="28"/>
        </w:rPr>
        <w:t>proiectelor selectate pentru finanţare în cadrul schemei de minimis,</w:t>
      </w:r>
      <w:r w:rsidR="00EC17EF" w:rsidRPr="00577216">
        <w:rPr>
          <w:rFonts w:ascii="Times New Roman" w:hAnsi="Times New Roman" w:cs="Times New Roman"/>
          <w:sz w:val="28"/>
          <w:szCs w:val="28"/>
        </w:rPr>
        <w:t xml:space="preserve">valoarea garanţiei </w:t>
      </w:r>
      <w:r w:rsidR="00B65FE7">
        <w:rPr>
          <w:rFonts w:ascii="Times New Roman" w:hAnsi="Times New Roman" w:cs="Times New Roman"/>
          <w:sz w:val="28"/>
          <w:szCs w:val="28"/>
        </w:rPr>
        <w:t xml:space="preserve">de stat </w:t>
      </w:r>
      <w:r w:rsidR="00EC17EF" w:rsidRPr="00577216">
        <w:rPr>
          <w:rFonts w:ascii="Times New Roman" w:hAnsi="Times New Roman" w:cs="Times New Roman"/>
          <w:sz w:val="28"/>
          <w:szCs w:val="28"/>
        </w:rPr>
        <w:t xml:space="preserve">se diminuează corespunzător cu diminuarea creditului rezultat după plata ajutorului nerambursabil, </w:t>
      </w:r>
      <w:r w:rsidR="00B65FE7">
        <w:rPr>
          <w:rFonts w:ascii="Times New Roman" w:hAnsi="Times New Roman" w:cs="Times New Roman"/>
          <w:sz w:val="28"/>
          <w:szCs w:val="28"/>
        </w:rPr>
        <w:t xml:space="preserve">a cărui plată </w:t>
      </w:r>
      <w:r w:rsidR="00EC17EF" w:rsidRPr="00577216">
        <w:rPr>
          <w:rFonts w:ascii="Times New Roman" w:hAnsi="Times New Roman" w:cs="Times New Roman"/>
          <w:sz w:val="28"/>
          <w:szCs w:val="28"/>
        </w:rPr>
        <w:t>se va efectua în contul investitorului deschis la finanţator</w:t>
      </w:r>
      <w:r w:rsidR="00EC17EF" w:rsidRPr="00577216">
        <w:rPr>
          <w:rFonts w:ascii="Times New Roman" w:hAnsi="Times New Roman" w:cs="Times New Roman"/>
          <w:iCs/>
          <w:sz w:val="28"/>
          <w:szCs w:val="28"/>
        </w:rPr>
        <w:t>.</w:t>
      </w:r>
    </w:p>
    <w:p w:rsidR="00827930" w:rsidRPr="00577216" w:rsidRDefault="00827930">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CAPITOLUL VI</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b/>
          <w:bCs/>
          <w:sz w:val="28"/>
          <w:szCs w:val="28"/>
        </w:rPr>
        <w:t xml:space="preserve">Cheltuieli eligibile </w:t>
      </w:r>
      <w:r w:rsidR="005D09DA" w:rsidRPr="00577216">
        <w:rPr>
          <w:rFonts w:ascii="Times New Roman" w:hAnsi="Times New Roman" w:cs="Times New Roman"/>
          <w:b/>
          <w:bCs/>
          <w:sz w:val="28"/>
          <w:szCs w:val="28"/>
        </w:rPr>
        <w:t xml:space="preserve">și cheltuieli neeligibile </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ART. </w:t>
      </w:r>
      <w:r w:rsidR="007B7155" w:rsidRPr="00577216">
        <w:rPr>
          <w:rFonts w:ascii="Times New Roman" w:hAnsi="Times New Roman" w:cs="Times New Roman"/>
          <w:sz w:val="28"/>
          <w:szCs w:val="28"/>
        </w:rPr>
        <w:t>1</w:t>
      </w:r>
      <w:r w:rsidR="00EC17EF" w:rsidRPr="00577216">
        <w:rPr>
          <w:rFonts w:ascii="Times New Roman" w:hAnsi="Times New Roman" w:cs="Times New Roman"/>
          <w:sz w:val="28"/>
          <w:szCs w:val="28"/>
        </w:rPr>
        <w:t>6</w:t>
      </w:r>
    </w:p>
    <w:p w:rsidR="0073125E" w:rsidRPr="00577216" w:rsidRDefault="00BB3528" w:rsidP="00BB3528">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(1) </w:t>
      </w:r>
      <w:r w:rsidR="0073125E" w:rsidRPr="00577216">
        <w:rPr>
          <w:rFonts w:ascii="Times New Roman" w:hAnsi="Times New Roman" w:cs="Times New Roman"/>
          <w:sz w:val="28"/>
          <w:szCs w:val="28"/>
        </w:rPr>
        <w:t>Activităţile eligibile pentru a beneficia de finanţare</w:t>
      </w:r>
      <w:r w:rsidR="00B3520A" w:rsidRPr="00577216">
        <w:rPr>
          <w:rFonts w:ascii="Times New Roman" w:hAnsi="Times New Roman" w:cs="Times New Roman"/>
          <w:sz w:val="28"/>
          <w:szCs w:val="28"/>
        </w:rPr>
        <w:t>garantată</w:t>
      </w:r>
      <w:r w:rsidR="0073125E" w:rsidRPr="00577216">
        <w:rPr>
          <w:rFonts w:ascii="Times New Roman" w:hAnsi="Times New Roman" w:cs="Times New Roman"/>
          <w:sz w:val="28"/>
          <w:szCs w:val="28"/>
        </w:rPr>
        <w:t xml:space="preserve"> sunt: construcţiaşi/sau înfiinţarea, amenajarea şi dotarea grădiniţelor cu profil sportiv.</w:t>
      </w:r>
    </w:p>
    <w:p w:rsidR="00095B9C"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BB3528" w:rsidRPr="00577216">
        <w:rPr>
          <w:rFonts w:ascii="Times New Roman" w:hAnsi="Times New Roman" w:cs="Times New Roman"/>
          <w:sz w:val="28"/>
          <w:szCs w:val="28"/>
        </w:rPr>
        <w:t>2</w:t>
      </w:r>
      <w:r w:rsidRPr="00577216">
        <w:rPr>
          <w:rFonts w:ascii="Times New Roman" w:hAnsi="Times New Roman" w:cs="Times New Roman"/>
          <w:sz w:val="28"/>
          <w:szCs w:val="28"/>
        </w:rPr>
        <w:t xml:space="preserve">) Prin cheltuieli eligibile ale beneficiarului prevăzute la art. </w:t>
      </w:r>
      <w:r w:rsidR="00415172" w:rsidRPr="00577216">
        <w:rPr>
          <w:rFonts w:ascii="Times New Roman" w:hAnsi="Times New Roman" w:cs="Times New Roman"/>
          <w:sz w:val="28"/>
          <w:szCs w:val="28"/>
        </w:rPr>
        <w:t>23</w:t>
      </w:r>
      <w:r w:rsidRPr="00577216">
        <w:rPr>
          <w:rFonts w:ascii="Times New Roman" w:hAnsi="Times New Roman" w:cs="Times New Roman"/>
          <w:sz w:val="28"/>
          <w:szCs w:val="28"/>
        </w:rPr>
        <w:t xml:space="preserve">din Ordonanţa de urgenţă a Guvernului nr. </w:t>
      </w:r>
      <w:r w:rsidR="009B0F20" w:rsidRPr="00577216">
        <w:rPr>
          <w:rFonts w:ascii="Times New Roman" w:hAnsi="Times New Roman" w:cs="Times New Roman"/>
          <w:sz w:val="28"/>
          <w:szCs w:val="28"/>
        </w:rPr>
        <w:t>114</w:t>
      </w:r>
      <w:r w:rsidRPr="00577216">
        <w:rPr>
          <w:rFonts w:ascii="Times New Roman" w:hAnsi="Times New Roman" w:cs="Times New Roman"/>
          <w:sz w:val="28"/>
          <w:szCs w:val="28"/>
        </w:rPr>
        <w:t>/2018</w:t>
      </w:r>
      <w:r w:rsidR="00E06A2E" w:rsidRPr="00577216">
        <w:rPr>
          <w:rFonts w:ascii="Times New Roman" w:hAnsi="Times New Roman" w:cs="Times New Roman"/>
          <w:sz w:val="28"/>
          <w:szCs w:val="28"/>
        </w:rPr>
        <w:t>, cu modificările și completările ulterioare,</w:t>
      </w:r>
      <w:r w:rsidRPr="00577216">
        <w:rPr>
          <w:rFonts w:ascii="Times New Roman" w:hAnsi="Times New Roman" w:cs="Times New Roman"/>
          <w:sz w:val="28"/>
          <w:szCs w:val="28"/>
        </w:rPr>
        <w:t xml:space="preserve"> se înţeleg</w:t>
      </w:r>
      <w:r w:rsidR="00095B9C" w:rsidRPr="00577216">
        <w:rPr>
          <w:rFonts w:ascii="Times New Roman" w:hAnsi="Times New Roman" w:cs="Times New Roman"/>
          <w:sz w:val="28"/>
          <w:szCs w:val="28"/>
        </w:rPr>
        <w:t>cheltuielile prevăzute la art. 10 alin. (1) din Hotărârea Guvernului nr. 239/2019</w:t>
      </w:r>
      <w:r w:rsidR="00734C73" w:rsidRPr="00577216">
        <w:rPr>
          <w:rFonts w:ascii="Times New Roman" w:hAnsi="Times New Roman" w:cs="Times New Roman"/>
          <w:sz w:val="28"/>
          <w:szCs w:val="28"/>
        </w:rPr>
        <w:t>.</w:t>
      </w:r>
    </w:p>
    <w:p w:rsidR="00095B9C" w:rsidRPr="00577216" w:rsidRDefault="00BB3528" w:rsidP="00AE29A6">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(3</w:t>
      </w:r>
      <w:r w:rsidR="00095B9C" w:rsidRPr="00577216">
        <w:rPr>
          <w:rFonts w:ascii="Times New Roman" w:hAnsi="Times New Roman" w:cs="Times New Roman"/>
          <w:sz w:val="28"/>
          <w:szCs w:val="28"/>
        </w:rPr>
        <w:t xml:space="preserve">) Prin cheltuieli neeligibile în cadrul </w:t>
      </w:r>
      <w:r w:rsidR="00E06A2E" w:rsidRPr="00577216">
        <w:rPr>
          <w:rFonts w:ascii="Times New Roman" w:hAnsi="Times New Roman" w:cs="Times New Roman"/>
          <w:sz w:val="28"/>
          <w:szCs w:val="28"/>
        </w:rPr>
        <w:t>p</w:t>
      </w:r>
      <w:r w:rsidR="00FD180C">
        <w:rPr>
          <w:rFonts w:ascii="Times New Roman" w:hAnsi="Times New Roman" w:cs="Times New Roman"/>
          <w:sz w:val="28"/>
          <w:szCs w:val="28"/>
        </w:rPr>
        <w:t>rogramului se înț</w:t>
      </w:r>
      <w:r w:rsidR="00095B9C" w:rsidRPr="00577216">
        <w:rPr>
          <w:rFonts w:ascii="Times New Roman" w:hAnsi="Times New Roman" w:cs="Times New Roman"/>
          <w:sz w:val="28"/>
          <w:szCs w:val="28"/>
        </w:rPr>
        <w:t>eleg categoriile de cheltuieli prevăzute la art. 10 alin. (2)</w:t>
      </w:r>
      <w:r w:rsidR="001C7A02">
        <w:rPr>
          <w:rFonts w:ascii="Times New Roman" w:hAnsi="Times New Roman" w:cs="Times New Roman"/>
          <w:sz w:val="28"/>
          <w:szCs w:val="28"/>
        </w:rPr>
        <w:t xml:space="preserve"> din</w:t>
      </w:r>
      <w:r w:rsidR="00095B9C" w:rsidRPr="00577216">
        <w:rPr>
          <w:rFonts w:ascii="Times New Roman" w:hAnsi="Times New Roman" w:cs="Times New Roman"/>
          <w:sz w:val="28"/>
          <w:szCs w:val="28"/>
        </w:rPr>
        <w:t xml:space="preserve"> Hotărârea Guvernului nr. 239/2019</w:t>
      </w:r>
      <w:r w:rsidR="00734C73" w:rsidRPr="00577216">
        <w:rPr>
          <w:rFonts w:ascii="Times New Roman" w:hAnsi="Times New Roman" w:cs="Times New Roman"/>
          <w:sz w:val="28"/>
          <w:szCs w:val="28"/>
        </w:rPr>
        <w:t>.</w:t>
      </w:r>
    </w:p>
    <w:p w:rsidR="00577216" w:rsidRDefault="00577216" w:rsidP="00AE29A6">
      <w:pPr>
        <w:autoSpaceDE w:val="0"/>
        <w:autoSpaceDN w:val="0"/>
        <w:adjustRightInd w:val="0"/>
        <w:spacing w:after="0" w:line="240" w:lineRule="auto"/>
        <w:ind w:left="708"/>
        <w:jc w:val="both"/>
        <w:rPr>
          <w:rFonts w:ascii="Times New Roman" w:hAnsi="Times New Roman" w:cs="Times New Roman"/>
          <w:sz w:val="28"/>
          <w:szCs w:val="28"/>
        </w:rPr>
      </w:pPr>
    </w:p>
    <w:p w:rsidR="001E347D" w:rsidRPr="00577216" w:rsidRDefault="001E347D" w:rsidP="00AE29A6">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CAPITOLUL VII</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b/>
          <w:bCs/>
          <w:sz w:val="28"/>
          <w:szCs w:val="28"/>
        </w:rPr>
        <w:lastRenderedPageBreak/>
        <w:t>Criterii de eligibilitate pentru finanţatori</w:t>
      </w:r>
    </w:p>
    <w:p w:rsidR="00B65FE7" w:rsidRDefault="00B65FE7">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DD304C">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ART. </w:t>
      </w:r>
      <w:r w:rsidR="00BB3528" w:rsidRPr="00577216">
        <w:rPr>
          <w:rFonts w:ascii="Times New Roman" w:hAnsi="Times New Roman" w:cs="Times New Roman"/>
          <w:sz w:val="28"/>
          <w:szCs w:val="28"/>
        </w:rPr>
        <w:t>17</w:t>
      </w:r>
    </w:p>
    <w:p w:rsidR="001E347D" w:rsidRPr="00577216" w:rsidRDefault="00C546A9">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(1) </w:t>
      </w:r>
      <w:r w:rsidR="001E347D" w:rsidRPr="00577216">
        <w:rPr>
          <w:rFonts w:ascii="Times New Roman" w:hAnsi="Times New Roman" w:cs="Times New Roman"/>
          <w:sz w:val="28"/>
          <w:szCs w:val="28"/>
        </w:rPr>
        <w:t>Criteriile de eligibilitate pentru finanţatorii care acordă finanţări garantate în cadrul programului sunt următoarele:</w:t>
      </w:r>
    </w:p>
    <w:p w:rsidR="001E347D" w:rsidRPr="00577216" w:rsidRDefault="001E347D" w:rsidP="00B65FE7">
      <w:pPr>
        <w:autoSpaceDE w:val="0"/>
        <w:autoSpaceDN w:val="0"/>
        <w:adjustRightInd w:val="0"/>
        <w:spacing w:after="0" w:line="240" w:lineRule="auto"/>
        <w:ind w:left="360"/>
        <w:jc w:val="both"/>
        <w:rPr>
          <w:rFonts w:ascii="Times New Roman" w:hAnsi="Times New Roman" w:cs="Times New Roman"/>
          <w:sz w:val="28"/>
          <w:szCs w:val="28"/>
        </w:rPr>
      </w:pPr>
      <w:r w:rsidRPr="00577216">
        <w:rPr>
          <w:rFonts w:ascii="Times New Roman" w:hAnsi="Times New Roman" w:cs="Times New Roman"/>
          <w:sz w:val="28"/>
          <w:szCs w:val="28"/>
        </w:rPr>
        <w:t>a) se încadrează în categoria băncilor, inclusiv unităţile teritoriale ale acestora;</w:t>
      </w:r>
    </w:p>
    <w:p w:rsidR="001E347D" w:rsidRPr="00577216" w:rsidRDefault="001E347D" w:rsidP="00B65FE7">
      <w:pPr>
        <w:autoSpaceDE w:val="0"/>
        <w:autoSpaceDN w:val="0"/>
        <w:adjustRightInd w:val="0"/>
        <w:spacing w:after="0" w:line="240" w:lineRule="auto"/>
        <w:ind w:left="360"/>
        <w:jc w:val="both"/>
        <w:rPr>
          <w:rFonts w:ascii="Times New Roman" w:hAnsi="Times New Roman" w:cs="Times New Roman"/>
          <w:sz w:val="28"/>
          <w:szCs w:val="28"/>
        </w:rPr>
      </w:pPr>
      <w:r w:rsidRPr="00577216">
        <w:rPr>
          <w:rFonts w:ascii="Times New Roman" w:hAnsi="Times New Roman" w:cs="Times New Roman"/>
          <w:sz w:val="28"/>
          <w:szCs w:val="28"/>
        </w:rPr>
        <w:t xml:space="preserve"> b) au acoperire teritorială la nivel naţionalşi/sau judeţean;</w:t>
      </w:r>
    </w:p>
    <w:p w:rsidR="001E347D" w:rsidRPr="00577216" w:rsidRDefault="001E347D" w:rsidP="00B65FE7">
      <w:pPr>
        <w:autoSpaceDE w:val="0"/>
        <w:autoSpaceDN w:val="0"/>
        <w:adjustRightInd w:val="0"/>
        <w:spacing w:after="0" w:line="240" w:lineRule="auto"/>
        <w:ind w:left="360"/>
        <w:jc w:val="both"/>
        <w:rPr>
          <w:rFonts w:ascii="Times New Roman" w:hAnsi="Times New Roman" w:cs="Times New Roman"/>
          <w:sz w:val="28"/>
          <w:szCs w:val="28"/>
        </w:rPr>
      </w:pPr>
      <w:r w:rsidRPr="00577216">
        <w:rPr>
          <w:rFonts w:ascii="Times New Roman" w:hAnsi="Times New Roman" w:cs="Times New Roman"/>
          <w:sz w:val="28"/>
          <w:szCs w:val="28"/>
        </w:rPr>
        <w:t xml:space="preserve"> c) acordă </w:t>
      </w:r>
      <w:r w:rsidR="00B24628" w:rsidRPr="00577216">
        <w:rPr>
          <w:rFonts w:ascii="Times New Roman" w:hAnsi="Times New Roman" w:cs="Times New Roman"/>
          <w:sz w:val="28"/>
          <w:szCs w:val="28"/>
        </w:rPr>
        <w:t>credite</w:t>
      </w:r>
      <w:r w:rsidRPr="00577216">
        <w:rPr>
          <w:rFonts w:ascii="Times New Roman" w:hAnsi="Times New Roman" w:cs="Times New Roman"/>
          <w:sz w:val="28"/>
          <w:szCs w:val="28"/>
        </w:rPr>
        <w:t xml:space="preserve"> în lei destinate </w:t>
      </w:r>
      <w:r w:rsidR="00B24628" w:rsidRPr="00577216">
        <w:rPr>
          <w:rFonts w:ascii="Times New Roman" w:hAnsi="Times New Roman" w:cs="Times New Roman"/>
          <w:sz w:val="28"/>
          <w:szCs w:val="28"/>
        </w:rPr>
        <w:t xml:space="preserve">finanțării </w:t>
      </w:r>
      <w:r w:rsidRPr="00577216">
        <w:rPr>
          <w:rFonts w:ascii="Times New Roman" w:hAnsi="Times New Roman" w:cs="Times New Roman"/>
          <w:sz w:val="28"/>
          <w:szCs w:val="28"/>
        </w:rPr>
        <w:t>cheltuielilor eligibile prevăzute în cadrul programului în favoarea beneficiarilor care îndeplinesc criteriile de eligibilitate ale programului;</w:t>
      </w:r>
    </w:p>
    <w:p w:rsidR="001E347D" w:rsidRPr="00577216" w:rsidRDefault="001E347D" w:rsidP="00B65FE7">
      <w:pPr>
        <w:autoSpaceDE w:val="0"/>
        <w:autoSpaceDN w:val="0"/>
        <w:adjustRightInd w:val="0"/>
        <w:spacing w:after="0" w:line="240" w:lineRule="auto"/>
        <w:ind w:left="360"/>
        <w:jc w:val="both"/>
        <w:rPr>
          <w:rFonts w:ascii="Times New Roman" w:hAnsi="Times New Roman" w:cs="Times New Roman"/>
          <w:sz w:val="28"/>
          <w:szCs w:val="28"/>
        </w:rPr>
      </w:pPr>
      <w:r w:rsidRPr="00577216">
        <w:rPr>
          <w:rFonts w:ascii="Times New Roman" w:hAnsi="Times New Roman" w:cs="Times New Roman"/>
          <w:sz w:val="28"/>
          <w:szCs w:val="28"/>
        </w:rPr>
        <w:t xml:space="preserve">d) vor asigura prevederea expresă, în contractele de finanţare, a costurilor cu dobânda exprimată în raport cu </w:t>
      </w:r>
      <w:r w:rsidR="00360130" w:rsidRPr="00577216">
        <w:rPr>
          <w:rFonts w:ascii="Times New Roman" w:hAnsi="Times New Roman" w:cs="Times New Roman"/>
          <w:sz w:val="28"/>
          <w:szCs w:val="28"/>
        </w:rPr>
        <w:t>ROBOR la 3 luni</w:t>
      </w:r>
      <w:r w:rsidRPr="00577216">
        <w:rPr>
          <w:rFonts w:ascii="Times New Roman" w:hAnsi="Times New Roman" w:cs="Times New Roman"/>
          <w:sz w:val="28"/>
          <w:szCs w:val="28"/>
        </w:rPr>
        <w:t>şi separat a costurilor cu comisioanele legate de finanţare;</w:t>
      </w:r>
    </w:p>
    <w:p w:rsidR="001E347D" w:rsidRPr="00577216" w:rsidRDefault="00BE12C2" w:rsidP="00B65FE7">
      <w:pPr>
        <w:autoSpaceDE w:val="0"/>
        <w:autoSpaceDN w:val="0"/>
        <w:adjustRightInd w:val="0"/>
        <w:spacing w:after="0" w:line="240" w:lineRule="auto"/>
        <w:ind w:left="360"/>
        <w:jc w:val="both"/>
        <w:rPr>
          <w:rFonts w:ascii="Times New Roman" w:hAnsi="Times New Roman" w:cs="Times New Roman"/>
          <w:sz w:val="28"/>
          <w:szCs w:val="28"/>
        </w:rPr>
      </w:pPr>
      <w:r w:rsidRPr="00577216">
        <w:rPr>
          <w:rFonts w:ascii="Times New Roman" w:hAnsi="Times New Roman" w:cs="Times New Roman"/>
          <w:sz w:val="28"/>
          <w:szCs w:val="28"/>
        </w:rPr>
        <w:t>e</w:t>
      </w:r>
      <w:r w:rsidR="001E347D" w:rsidRPr="00577216">
        <w:rPr>
          <w:rFonts w:ascii="Times New Roman" w:hAnsi="Times New Roman" w:cs="Times New Roman"/>
          <w:sz w:val="28"/>
          <w:szCs w:val="28"/>
        </w:rPr>
        <w:t>) nu percep comision de rambursare anticipată;</w:t>
      </w:r>
    </w:p>
    <w:p w:rsidR="001E347D" w:rsidRPr="00577216" w:rsidRDefault="00BE12C2" w:rsidP="00B65FE7">
      <w:pPr>
        <w:autoSpaceDE w:val="0"/>
        <w:autoSpaceDN w:val="0"/>
        <w:adjustRightInd w:val="0"/>
        <w:spacing w:after="0" w:line="240" w:lineRule="auto"/>
        <w:ind w:left="360"/>
        <w:jc w:val="both"/>
        <w:rPr>
          <w:rFonts w:ascii="Times New Roman" w:hAnsi="Times New Roman" w:cs="Times New Roman"/>
          <w:sz w:val="28"/>
          <w:szCs w:val="28"/>
        </w:rPr>
      </w:pPr>
      <w:r w:rsidRPr="00577216">
        <w:rPr>
          <w:rFonts w:ascii="Times New Roman" w:hAnsi="Times New Roman" w:cs="Times New Roman"/>
          <w:sz w:val="28"/>
          <w:szCs w:val="28"/>
        </w:rPr>
        <w:t>f</w:t>
      </w:r>
      <w:r w:rsidR="001E347D" w:rsidRPr="00577216">
        <w:rPr>
          <w:rFonts w:ascii="Times New Roman" w:hAnsi="Times New Roman" w:cs="Times New Roman"/>
          <w:sz w:val="28"/>
          <w:szCs w:val="28"/>
        </w:rPr>
        <w:t>) asigură o durată maximă a finanţărilor</w:t>
      </w:r>
      <w:r w:rsidR="00B24628" w:rsidRPr="00577216">
        <w:rPr>
          <w:rFonts w:ascii="Times New Roman" w:hAnsi="Times New Roman" w:cs="Times New Roman"/>
          <w:sz w:val="28"/>
          <w:szCs w:val="28"/>
        </w:rPr>
        <w:t xml:space="preserve"> garantate</w:t>
      </w:r>
      <w:r w:rsidR="001E347D" w:rsidRPr="00577216">
        <w:rPr>
          <w:rFonts w:ascii="Times New Roman" w:hAnsi="Times New Roman" w:cs="Times New Roman"/>
          <w:sz w:val="28"/>
          <w:szCs w:val="28"/>
        </w:rPr>
        <w:t xml:space="preserve"> de 10 ani;</w:t>
      </w:r>
    </w:p>
    <w:p w:rsidR="00DE1941" w:rsidRPr="00577216" w:rsidRDefault="00BE12C2" w:rsidP="00B65FE7">
      <w:pPr>
        <w:autoSpaceDE w:val="0"/>
        <w:autoSpaceDN w:val="0"/>
        <w:adjustRightInd w:val="0"/>
        <w:spacing w:after="0" w:line="240" w:lineRule="auto"/>
        <w:ind w:left="360"/>
        <w:jc w:val="both"/>
        <w:rPr>
          <w:rFonts w:ascii="Times New Roman" w:hAnsi="Times New Roman" w:cs="Times New Roman"/>
          <w:sz w:val="28"/>
          <w:szCs w:val="28"/>
        </w:rPr>
      </w:pPr>
      <w:r w:rsidRPr="00577216">
        <w:rPr>
          <w:rFonts w:ascii="Times New Roman" w:hAnsi="Times New Roman" w:cs="Times New Roman"/>
          <w:sz w:val="28"/>
          <w:szCs w:val="28"/>
        </w:rPr>
        <w:t>g</w:t>
      </w:r>
      <w:r w:rsidR="001E347D" w:rsidRPr="00577216">
        <w:rPr>
          <w:rFonts w:ascii="Times New Roman" w:hAnsi="Times New Roman" w:cs="Times New Roman"/>
          <w:sz w:val="28"/>
          <w:szCs w:val="28"/>
        </w:rPr>
        <w:t xml:space="preserve">) </w:t>
      </w:r>
      <w:r w:rsidR="00FD180C">
        <w:rPr>
          <w:rFonts w:ascii="Times New Roman" w:hAnsi="Times New Roman" w:cs="Times New Roman"/>
          <w:sz w:val="28"/>
          <w:szCs w:val="28"/>
        </w:rPr>
        <w:t>verifică</w:t>
      </w:r>
      <w:r w:rsidR="00DE1941" w:rsidRPr="00577216">
        <w:rPr>
          <w:rFonts w:ascii="Times New Roman" w:hAnsi="Times New Roman" w:cs="Times New Roman"/>
          <w:sz w:val="28"/>
          <w:szCs w:val="28"/>
        </w:rPr>
        <w:t xml:space="preserve"> destinaţia finanțării garantate şi urmăresc utilizarea finanţării pe faze de execuţie, conform proiectului de investiţiişi detaliilor de execuţie.</w:t>
      </w:r>
    </w:p>
    <w:p w:rsidR="001D5A28" w:rsidRPr="00577216" w:rsidRDefault="00BE12C2" w:rsidP="00B65FE7">
      <w:pPr>
        <w:autoSpaceDE w:val="0"/>
        <w:autoSpaceDN w:val="0"/>
        <w:adjustRightInd w:val="0"/>
        <w:spacing w:after="0" w:line="240" w:lineRule="auto"/>
        <w:ind w:left="360"/>
        <w:jc w:val="both"/>
        <w:rPr>
          <w:rFonts w:ascii="Times New Roman" w:hAnsi="Times New Roman" w:cs="Times New Roman"/>
          <w:sz w:val="28"/>
          <w:szCs w:val="28"/>
        </w:rPr>
      </w:pPr>
      <w:r w:rsidRPr="00577216">
        <w:rPr>
          <w:rFonts w:ascii="Times New Roman" w:hAnsi="Times New Roman" w:cs="Times New Roman"/>
          <w:sz w:val="28"/>
          <w:szCs w:val="28"/>
        </w:rPr>
        <w:t>h</w:t>
      </w:r>
      <w:r w:rsidR="001E347D" w:rsidRPr="00577216">
        <w:rPr>
          <w:rFonts w:ascii="Times New Roman" w:hAnsi="Times New Roman" w:cs="Times New Roman"/>
          <w:sz w:val="28"/>
          <w:szCs w:val="28"/>
        </w:rPr>
        <w:t xml:space="preserve">) </w:t>
      </w:r>
      <w:r w:rsidR="00B24628" w:rsidRPr="00577216">
        <w:rPr>
          <w:rFonts w:ascii="Times New Roman" w:hAnsi="Times New Roman" w:cs="Times New Roman"/>
          <w:sz w:val="28"/>
          <w:szCs w:val="28"/>
        </w:rPr>
        <w:t xml:space="preserve">nu vor include în </w:t>
      </w:r>
      <w:r w:rsidR="001E347D" w:rsidRPr="00577216">
        <w:rPr>
          <w:rFonts w:ascii="Times New Roman" w:hAnsi="Times New Roman" w:cs="Times New Roman"/>
          <w:sz w:val="28"/>
          <w:szCs w:val="28"/>
        </w:rPr>
        <w:t xml:space="preserve">contractul de </w:t>
      </w:r>
      <w:r w:rsidR="001D5A28" w:rsidRPr="00577216">
        <w:rPr>
          <w:rFonts w:ascii="Times New Roman" w:hAnsi="Times New Roman" w:cs="Times New Roman"/>
          <w:sz w:val="28"/>
          <w:szCs w:val="28"/>
        </w:rPr>
        <w:t>credit</w:t>
      </w:r>
      <w:r w:rsidR="001E347D" w:rsidRPr="00577216">
        <w:rPr>
          <w:rFonts w:ascii="Times New Roman" w:hAnsi="Times New Roman" w:cs="Times New Roman"/>
          <w:sz w:val="28"/>
          <w:szCs w:val="28"/>
        </w:rPr>
        <w:t xml:space="preserve"> clauze care să permită modificarea unilaterală </w:t>
      </w:r>
      <w:r w:rsidR="00B24628" w:rsidRPr="00577216">
        <w:rPr>
          <w:rFonts w:ascii="Times New Roman" w:hAnsi="Times New Roman" w:cs="Times New Roman"/>
          <w:sz w:val="28"/>
          <w:szCs w:val="28"/>
        </w:rPr>
        <w:t xml:space="preserve">a acestuia </w:t>
      </w:r>
      <w:r w:rsidR="001E347D" w:rsidRPr="00577216">
        <w:rPr>
          <w:rFonts w:ascii="Times New Roman" w:hAnsi="Times New Roman" w:cs="Times New Roman"/>
          <w:sz w:val="28"/>
          <w:szCs w:val="28"/>
        </w:rPr>
        <w:t>de către finanţator</w:t>
      </w:r>
      <w:r w:rsidR="001D5A28" w:rsidRPr="00577216">
        <w:rPr>
          <w:rFonts w:ascii="Times New Roman" w:hAnsi="Times New Roman" w:cs="Times New Roman"/>
          <w:sz w:val="28"/>
          <w:szCs w:val="28"/>
        </w:rPr>
        <w:t>;</w:t>
      </w:r>
    </w:p>
    <w:p w:rsidR="001E347D" w:rsidRPr="00577216" w:rsidRDefault="001D5A28" w:rsidP="00B65FE7">
      <w:pPr>
        <w:autoSpaceDE w:val="0"/>
        <w:autoSpaceDN w:val="0"/>
        <w:adjustRightInd w:val="0"/>
        <w:spacing w:after="0" w:line="240" w:lineRule="auto"/>
        <w:ind w:left="360"/>
        <w:jc w:val="both"/>
        <w:rPr>
          <w:rFonts w:ascii="Times New Roman" w:hAnsi="Times New Roman" w:cs="Times New Roman"/>
          <w:sz w:val="28"/>
          <w:szCs w:val="28"/>
        </w:rPr>
      </w:pPr>
      <w:r w:rsidRPr="00577216">
        <w:rPr>
          <w:rFonts w:ascii="Times New Roman" w:hAnsi="Times New Roman" w:cs="Times New Roman"/>
          <w:sz w:val="28"/>
          <w:szCs w:val="28"/>
        </w:rPr>
        <w:t xml:space="preserve">i) </w:t>
      </w:r>
      <w:r w:rsidR="00C546A9" w:rsidRPr="00577216">
        <w:rPr>
          <w:rFonts w:ascii="Times New Roman" w:hAnsi="Times New Roman" w:cs="Times New Roman"/>
          <w:sz w:val="28"/>
          <w:szCs w:val="28"/>
        </w:rPr>
        <w:t xml:space="preserve">vor introduce în contractele de credit şi în contractele de </w:t>
      </w:r>
      <w:r w:rsidR="00310F0B" w:rsidRPr="00577216">
        <w:rPr>
          <w:rFonts w:ascii="Times New Roman" w:hAnsi="Times New Roman" w:cs="Times New Roman"/>
          <w:sz w:val="28"/>
          <w:szCs w:val="28"/>
        </w:rPr>
        <w:t xml:space="preserve">ipotecă </w:t>
      </w:r>
      <w:r w:rsidR="00C546A9" w:rsidRPr="00577216">
        <w:rPr>
          <w:rFonts w:ascii="Times New Roman" w:hAnsi="Times New Roman" w:cs="Times New Roman"/>
          <w:sz w:val="28"/>
          <w:szCs w:val="28"/>
        </w:rPr>
        <w:t xml:space="preserve">încheiate cu beneficiarii în vederea constituirii garanţiilor colaterale </w:t>
      </w:r>
      <w:r w:rsidR="00F253FE" w:rsidRPr="00577216">
        <w:rPr>
          <w:rFonts w:ascii="Times New Roman" w:hAnsi="Times New Roman" w:cs="Times New Roman"/>
          <w:sz w:val="28"/>
          <w:szCs w:val="28"/>
        </w:rPr>
        <w:t>aferente</w:t>
      </w:r>
      <w:r w:rsidR="003B43FA" w:rsidRPr="00577216">
        <w:rPr>
          <w:rFonts w:ascii="Times New Roman" w:hAnsi="Times New Roman" w:cs="Times New Roman"/>
          <w:sz w:val="28"/>
          <w:szCs w:val="28"/>
        </w:rPr>
        <w:t xml:space="preserve"> garantării </w:t>
      </w:r>
      <w:r w:rsidR="00C546A9" w:rsidRPr="00577216">
        <w:rPr>
          <w:rFonts w:ascii="Times New Roman" w:hAnsi="Times New Roman" w:cs="Times New Roman"/>
          <w:sz w:val="28"/>
          <w:szCs w:val="28"/>
        </w:rPr>
        <w:t>creditelor, altele decât</w:t>
      </w:r>
      <w:r w:rsidR="00CD68E2" w:rsidRPr="00577216">
        <w:rPr>
          <w:rFonts w:ascii="Times New Roman" w:hAnsi="Times New Roman" w:cs="Times New Roman"/>
          <w:sz w:val="28"/>
          <w:szCs w:val="28"/>
        </w:rPr>
        <w:t xml:space="preserve"> activele</w:t>
      </w:r>
      <w:r w:rsidR="00C546A9" w:rsidRPr="00577216">
        <w:rPr>
          <w:rFonts w:ascii="Times New Roman" w:hAnsi="Times New Roman" w:cs="Times New Roman"/>
          <w:sz w:val="28"/>
          <w:szCs w:val="28"/>
        </w:rPr>
        <w:t>finanţat</w:t>
      </w:r>
      <w:r w:rsidR="00CD68E2" w:rsidRPr="00577216">
        <w:rPr>
          <w:rFonts w:ascii="Times New Roman" w:hAnsi="Times New Roman" w:cs="Times New Roman"/>
          <w:sz w:val="28"/>
          <w:szCs w:val="28"/>
        </w:rPr>
        <w:t>e</w:t>
      </w:r>
      <w:r w:rsidR="00C546A9" w:rsidRPr="00577216">
        <w:rPr>
          <w:rFonts w:ascii="Times New Roman" w:hAnsi="Times New Roman" w:cs="Times New Roman"/>
          <w:sz w:val="28"/>
          <w:szCs w:val="28"/>
        </w:rPr>
        <w:t xml:space="preserve"> prin credit şigaranţia de stat, clauze din care să rezulte calitatea de co-creditor garantat a statului român, prin M</w:t>
      </w:r>
      <w:r w:rsidR="003B43FA" w:rsidRPr="00577216">
        <w:rPr>
          <w:rFonts w:ascii="Times New Roman" w:hAnsi="Times New Roman" w:cs="Times New Roman"/>
          <w:sz w:val="28"/>
          <w:szCs w:val="28"/>
        </w:rPr>
        <w:t>.F.P.</w:t>
      </w:r>
      <w:r w:rsidR="0025117E" w:rsidRPr="00577216">
        <w:rPr>
          <w:rFonts w:ascii="Times New Roman" w:hAnsi="Times New Roman" w:cs="Times New Roman"/>
          <w:sz w:val="28"/>
          <w:szCs w:val="28"/>
        </w:rPr>
        <w:t xml:space="preserve"> şi vor efectua formalităţile de publicitate prevăzute la art.10</w:t>
      </w:r>
      <w:r w:rsidR="00B65FE7">
        <w:rPr>
          <w:rFonts w:ascii="Times New Roman" w:hAnsi="Times New Roman" w:cs="Times New Roman"/>
          <w:sz w:val="28"/>
          <w:szCs w:val="28"/>
        </w:rPr>
        <w:t>,</w:t>
      </w:r>
      <w:r w:rsidR="0025117E" w:rsidRPr="00577216">
        <w:rPr>
          <w:rFonts w:ascii="Times New Roman" w:hAnsi="Times New Roman" w:cs="Times New Roman"/>
          <w:sz w:val="28"/>
          <w:szCs w:val="28"/>
        </w:rPr>
        <w:t xml:space="preserve"> alin.(7) şi (10)</w:t>
      </w:r>
      <w:r w:rsidR="00577216">
        <w:rPr>
          <w:rFonts w:ascii="Times New Roman" w:hAnsi="Times New Roman" w:cs="Times New Roman"/>
          <w:sz w:val="28"/>
          <w:szCs w:val="28"/>
        </w:rPr>
        <w:t>.</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CAPITOLUL </w:t>
      </w:r>
      <w:r w:rsidR="00A16C1B" w:rsidRPr="00577216">
        <w:rPr>
          <w:rFonts w:ascii="Times New Roman" w:hAnsi="Times New Roman" w:cs="Times New Roman"/>
          <w:sz w:val="28"/>
          <w:szCs w:val="28"/>
        </w:rPr>
        <w:t>VIII</w:t>
      </w:r>
    </w:p>
    <w:p w:rsidR="001E347D" w:rsidRPr="00577216" w:rsidRDefault="002326D8">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b/>
          <w:bCs/>
          <w:sz w:val="28"/>
          <w:szCs w:val="28"/>
        </w:rPr>
        <w:t>Acordarea garan</w:t>
      </w:r>
      <w:r w:rsidR="00B65FE7">
        <w:rPr>
          <w:rFonts w:ascii="Times New Roman" w:hAnsi="Times New Roman" w:cs="Times New Roman"/>
          <w:b/>
          <w:bCs/>
          <w:sz w:val="28"/>
          <w:szCs w:val="28"/>
        </w:rPr>
        <w:t>ț</w:t>
      </w:r>
      <w:r w:rsidRPr="00577216">
        <w:rPr>
          <w:rFonts w:ascii="Times New Roman" w:hAnsi="Times New Roman" w:cs="Times New Roman"/>
          <w:b/>
          <w:bCs/>
          <w:sz w:val="28"/>
          <w:szCs w:val="28"/>
        </w:rPr>
        <w:t>iilor</w:t>
      </w:r>
      <w:r w:rsidR="00D41788" w:rsidRPr="00577216">
        <w:rPr>
          <w:rFonts w:ascii="Times New Roman" w:hAnsi="Times New Roman" w:cs="Times New Roman"/>
          <w:b/>
          <w:bCs/>
          <w:sz w:val="28"/>
          <w:szCs w:val="28"/>
        </w:rPr>
        <w:t xml:space="preserve"> de stat</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4F2934">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ART. 18</w:t>
      </w:r>
    </w:p>
    <w:p w:rsidR="001A158C" w:rsidRPr="00577216" w:rsidRDefault="001E0943" w:rsidP="00577216">
      <w:pPr>
        <w:pStyle w:val="ListParagraph"/>
        <w:numPr>
          <w:ilvl w:val="0"/>
          <w:numId w:val="20"/>
        </w:numPr>
        <w:spacing w:after="0" w:line="240" w:lineRule="auto"/>
        <w:ind w:left="0" w:firstLine="0"/>
        <w:jc w:val="both"/>
        <w:rPr>
          <w:rFonts w:ascii="Times New Roman" w:hAnsi="Times New Roman" w:cs="Times New Roman"/>
          <w:sz w:val="28"/>
          <w:szCs w:val="28"/>
        </w:rPr>
      </w:pPr>
      <w:r w:rsidRPr="00577216">
        <w:rPr>
          <w:rFonts w:ascii="Times New Roman" w:hAnsi="Times New Roman" w:cs="Times New Roman"/>
          <w:sz w:val="28"/>
          <w:szCs w:val="28"/>
        </w:rPr>
        <w:t>Finanțatorul</w:t>
      </w:r>
      <w:r w:rsidR="001A158C" w:rsidRPr="00577216">
        <w:rPr>
          <w:rFonts w:ascii="Times New Roman" w:hAnsi="Times New Roman" w:cs="Times New Roman"/>
          <w:sz w:val="28"/>
          <w:szCs w:val="28"/>
        </w:rPr>
        <w:t xml:space="preserve">  transmite </w:t>
      </w:r>
      <w:r w:rsidR="00875EDF" w:rsidRPr="00577216">
        <w:rPr>
          <w:rFonts w:ascii="Times New Roman" w:hAnsi="Times New Roman" w:cs="Times New Roman"/>
          <w:sz w:val="28"/>
          <w:szCs w:val="28"/>
        </w:rPr>
        <w:t>fondurilor de garantare</w:t>
      </w:r>
      <w:r w:rsidR="001A158C" w:rsidRPr="00577216">
        <w:rPr>
          <w:rFonts w:ascii="Times New Roman" w:hAnsi="Times New Roman" w:cs="Times New Roman"/>
          <w:sz w:val="28"/>
          <w:szCs w:val="28"/>
        </w:rPr>
        <w:t xml:space="preserve">, direct sau prin unităţile sale teritoriale, solicitarea privind acordarea </w:t>
      </w:r>
      <w:r w:rsidR="00452D5F" w:rsidRPr="00577216">
        <w:rPr>
          <w:rFonts w:ascii="Times New Roman" w:hAnsi="Times New Roman" w:cs="Times New Roman"/>
          <w:sz w:val="28"/>
          <w:szCs w:val="28"/>
        </w:rPr>
        <w:t>garanției</w:t>
      </w:r>
      <w:r w:rsidR="001A158C" w:rsidRPr="00577216">
        <w:rPr>
          <w:rFonts w:ascii="Times New Roman" w:hAnsi="Times New Roman" w:cs="Times New Roman"/>
          <w:sz w:val="28"/>
          <w:szCs w:val="28"/>
        </w:rPr>
        <w:t xml:space="preserve"> de stat, după aprobarea creditului de către structurile sale competente, prin intermediul aplicaţiei web </w:t>
      </w:r>
      <w:hyperlink r:id="rId9" w:history="1">
        <w:r w:rsidR="001A158C" w:rsidRPr="00577216">
          <w:rPr>
            <w:rFonts w:ascii="Times New Roman" w:hAnsi="Times New Roman" w:cs="Times New Roman"/>
            <w:sz w:val="28"/>
            <w:szCs w:val="28"/>
          </w:rPr>
          <w:t>https://plafon.garantare.ro</w:t>
        </w:r>
      </w:hyperlink>
      <w:r w:rsidR="006C5EA9" w:rsidRPr="00577216">
        <w:rPr>
          <w:rFonts w:ascii="Times New Roman" w:hAnsi="Times New Roman" w:cs="Times New Roman"/>
          <w:sz w:val="28"/>
          <w:szCs w:val="28"/>
        </w:rPr>
        <w:t>, în cazul F</w:t>
      </w:r>
      <w:r w:rsidR="00A877A6" w:rsidRPr="00577216">
        <w:rPr>
          <w:rFonts w:ascii="Times New Roman" w:hAnsi="Times New Roman" w:cs="Times New Roman"/>
          <w:sz w:val="28"/>
          <w:szCs w:val="28"/>
        </w:rPr>
        <w:t>.</w:t>
      </w:r>
      <w:r w:rsidR="006C5EA9" w:rsidRPr="00577216">
        <w:rPr>
          <w:rFonts w:ascii="Times New Roman" w:hAnsi="Times New Roman" w:cs="Times New Roman"/>
          <w:sz w:val="28"/>
          <w:szCs w:val="28"/>
        </w:rPr>
        <w:t>N</w:t>
      </w:r>
      <w:r w:rsidR="00A877A6" w:rsidRPr="00577216">
        <w:rPr>
          <w:rFonts w:ascii="Times New Roman" w:hAnsi="Times New Roman" w:cs="Times New Roman"/>
          <w:sz w:val="28"/>
          <w:szCs w:val="28"/>
        </w:rPr>
        <w:t>.</w:t>
      </w:r>
      <w:r w:rsidR="006C5EA9" w:rsidRPr="00577216">
        <w:rPr>
          <w:rFonts w:ascii="Times New Roman" w:hAnsi="Times New Roman" w:cs="Times New Roman"/>
          <w:sz w:val="28"/>
          <w:szCs w:val="28"/>
        </w:rPr>
        <w:t>G</w:t>
      </w:r>
      <w:r w:rsidR="00A877A6" w:rsidRPr="00577216">
        <w:rPr>
          <w:rFonts w:ascii="Times New Roman" w:hAnsi="Times New Roman" w:cs="Times New Roman"/>
          <w:sz w:val="28"/>
          <w:szCs w:val="28"/>
        </w:rPr>
        <w:t>.</w:t>
      </w:r>
      <w:r w:rsidR="006C5EA9" w:rsidRPr="00577216">
        <w:rPr>
          <w:rFonts w:ascii="Times New Roman" w:hAnsi="Times New Roman" w:cs="Times New Roman"/>
          <w:sz w:val="28"/>
          <w:szCs w:val="28"/>
        </w:rPr>
        <w:t>C</w:t>
      </w:r>
      <w:r w:rsidR="00A877A6" w:rsidRPr="00577216">
        <w:rPr>
          <w:rFonts w:ascii="Times New Roman" w:hAnsi="Times New Roman" w:cs="Times New Roman"/>
          <w:sz w:val="28"/>
          <w:szCs w:val="28"/>
        </w:rPr>
        <w:t>.</w:t>
      </w:r>
      <w:r w:rsidR="006C5EA9" w:rsidRPr="00577216">
        <w:rPr>
          <w:rFonts w:ascii="Times New Roman" w:hAnsi="Times New Roman" w:cs="Times New Roman"/>
          <w:sz w:val="28"/>
          <w:szCs w:val="28"/>
        </w:rPr>
        <w:t>I</w:t>
      </w:r>
      <w:r w:rsidR="00A877A6" w:rsidRPr="00577216">
        <w:rPr>
          <w:rFonts w:ascii="Times New Roman" w:hAnsi="Times New Roman" w:cs="Times New Roman"/>
          <w:sz w:val="28"/>
          <w:szCs w:val="28"/>
        </w:rPr>
        <w:t>.</w:t>
      </w:r>
      <w:r w:rsidR="006C5EA9" w:rsidRPr="00577216">
        <w:rPr>
          <w:rFonts w:ascii="Times New Roman" w:hAnsi="Times New Roman" w:cs="Times New Roman"/>
          <w:sz w:val="28"/>
          <w:szCs w:val="28"/>
        </w:rPr>
        <w:t>M</w:t>
      </w:r>
      <w:r w:rsidR="00A877A6" w:rsidRPr="00577216">
        <w:rPr>
          <w:rFonts w:ascii="Times New Roman" w:hAnsi="Times New Roman" w:cs="Times New Roman"/>
          <w:sz w:val="28"/>
          <w:szCs w:val="28"/>
        </w:rPr>
        <w:t>.</w:t>
      </w:r>
      <w:r w:rsidR="006C5EA9" w:rsidRPr="00577216">
        <w:rPr>
          <w:rFonts w:ascii="Times New Roman" w:hAnsi="Times New Roman" w:cs="Times New Roman"/>
          <w:sz w:val="28"/>
          <w:szCs w:val="28"/>
        </w:rPr>
        <w:t>M</w:t>
      </w:r>
      <w:r w:rsidR="00A877A6" w:rsidRPr="00577216">
        <w:rPr>
          <w:rFonts w:ascii="Times New Roman" w:hAnsi="Times New Roman" w:cs="Times New Roman"/>
          <w:sz w:val="28"/>
          <w:szCs w:val="28"/>
        </w:rPr>
        <w:t>. și</w:t>
      </w:r>
      <w:r w:rsidR="002E18CB" w:rsidRPr="00577216">
        <w:rPr>
          <w:rFonts w:ascii="Times New Roman" w:hAnsi="Times New Roman" w:cs="Times New Roman"/>
          <w:sz w:val="28"/>
          <w:szCs w:val="28"/>
        </w:rPr>
        <w:t xml:space="preserve"> adresa de email </w:t>
      </w:r>
      <w:r w:rsidR="00415172" w:rsidRPr="00577216">
        <w:rPr>
          <w:rFonts w:ascii="Times New Roman" w:hAnsi="Times New Roman" w:cs="Times New Roman"/>
          <w:sz w:val="28"/>
          <w:szCs w:val="28"/>
        </w:rPr>
        <w:t>office@contragarantare.ro</w:t>
      </w:r>
      <w:r w:rsidR="002E18CB" w:rsidRPr="00577216">
        <w:rPr>
          <w:rFonts w:ascii="Times New Roman" w:hAnsi="Times New Roman" w:cs="Times New Roman"/>
          <w:sz w:val="28"/>
          <w:szCs w:val="28"/>
        </w:rPr>
        <w:t>,</w:t>
      </w:r>
      <w:r w:rsidR="00A877A6" w:rsidRPr="00577216">
        <w:rPr>
          <w:rFonts w:ascii="Times New Roman" w:hAnsi="Times New Roman" w:cs="Times New Roman"/>
          <w:sz w:val="28"/>
          <w:szCs w:val="28"/>
        </w:rPr>
        <w:t>în cazul F.R.C.</w:t>
      </w:r>
    </w:p>
    <w:p w:rsidR="00073AAB" w:rsidRPr="00577216" w:rsidRDefault="001A158C" w:rsidP="00577216">
      <w:pPr>
        <w:pStyle w:val="ListParagraph"/>
        <w:numPr>
          <w:ilvl w:val="0"/>
          <w:numId w:val="20"/>
        </w:numPr>
        <w:spacing w:after="0" w:line="240" w:lineRule="auto"/>
        <w:ind w:left="0" w:firstLine="0"/>
        <w:jc w:val="both"/>
        <w:rPr>
          <w:rFonts w:ascii="Times New Roman" w:hAnsi="Times New Roman" w:cs="Times New Roman"/>
          <w:sz w:val="28"/>
          <w:szCs w:val="28"/>
        </w:rPr>
      </w:pPr>
      <w:r w:rsidRPr="00577216">
        <w:rPr>
          <w:rFonts w:ascii="Times New Roman" w:hAnsi="Times New Roman" w:cs="Times New Roman"/>
          <w:sz w:val="28"/>
          <w:szCs w:val="28"/>
        </w:rPr>
        <w:t xml:space="preserve">Acordarea şi derularea </w:t>
      </w:r>
      <w:r w:rsidR="00452D5F" w:rsidRPr="00577216">
        <w:rPr>
          <w:rFonts w:ascii="Times New Roman" w:hAnsi="Times New Roman" w:cs="Times New Roman"/>
          <w:sz w:val="28"/>
          <w:szCs w:val="28"/>
        </w:rPr>
        <w:t>garanțiilor</w:t>
      </w:r>
      <w:r w:rsidRPr="00577216">
        <w:rPr>
          <w:rFonts w:ascii="Times New Roman" w:hAnsi="Times New Roman" w:cs="Times New Roman"/>
          <w:sz w:val="28"/>
          <w:szCs w:val="28"/>
        </w:rPr>
        <w:t xml:space="preserve"> de stat se realizează </w:t>
      </w:r>
      <w:r w:rsidR="000E78BE" w:rsidRPr="00577216">
        <w:rPr>
          <w:rFonts w:ascii="Times New Roman" w:hAnsi="Times New Roman" w:cs="Times New Roman"/>
          <w:sz w:val="28"/>
          <w:szCs w:val="28"/>
        </w:rPr>
        <w:t>în</w:t>
      </w:r>
      <w:r w:rsidRPr="00577216">
        <w:rPr>
          <w:rFonts w:ascii="Times New Roman" w:hAnsi="Times New Roman" w:cs="Times New Roman"/>
          <w:sz w:val="28"/>
          <w:szCs w:val="28"/>
        </w:rPr>
        <w:t xml:space="preserve"> baza unei </w:t>
      </w:r>
      <w:r w:rsidR="00452D5F" w:rsidRPr="00577216">
        <w:rPr>
          <w:rFonts w:ascii="Times New Roman" w:hAnsi="Times New Roman" w:cs="Times New Roman"/>
          <w:sz w:val="28"/>
          <w:szCs w:val="28"/>
        </w:rPr>
        <w:t>convenții</w:t>
      </w:r>
      <w:r w:rsidRPr="00577216">
        <w:rPr>
          <w:rFonts w:ascii="Times New Roman" w:hAnsi="Times New Roman" w:cs="Times New Roman"/>
          <w:sz w:val="28"/>
          <w:szCs w:val="28"/>
        </w:rPr>
        <w:t xml:space="preserve"> de garantare încheiate între </w:t>
      </w:r>
      <w:r w:rsidR="00E24733" w:rsidRPr="00577216">
        <w:rPr>
          <w:rFonts w:ascii="Times New Roman" w:hAnsi="Times New Roman" w:cs="Times New Roman"/>
          <w:sz w:val="28"/>
          <w:szCs w:val="28"/>
        </w:rPr>
        <w:t>fondurile de garantare</w:t>
      </w:r>
      <w:r w:rsidRPr="00577216">
        <w:rPr>
          <w:rFonts w:ascii="Times New Roman" w:hAnsi="Times New Roman" w:cs="Times New Roman"/>
          <w:sz w:val="28"/>
          <w:szCs w:val="28"/>
        </w:rPr>
        <w:t>şi</w:t>
      </w:r>
      <w:r w:rsidR="00187D78" w:rsidRPr="00577216">
        <w:rPr>
          <w:rFonts w:ascii="Times New Roman" w:hAnsi="Times New Roman" w:cs="Times New Roman"/>
          <w:sz w:val="28"/>
          <w:szCs w:val="28"/>
        </w:rPr>
        <w:t xml:space="preserve"> finanțatorii </w:t>
      </w:r>
      <w:r w:rsidR="00B061BD" w:rsidRPr="00577216">
        <w:rPr>
          <w:rFonts w:ascii="Times New Roman" w:hAnsi="Times New Roman" w:cs="Times New Roman"/>
          <w:sz w:val="28"/>
          <w:szCs w:val="28"/>
        </w:rPr>
        <w:t xml:space="preserve">participanți </w:t>
      </w:r>
      <w:r w:rsidRPr="00577216">
        <w:rPr>
          <w:rFonts w:ascii="Times New Roman" w:hAnsi="Times New Roman" w:cs="Times New Roman"/>
          <w:sz w:val="28"/>
          <w:szCs w:val="28"/>
        </w:rPr>
        <w:t xml:space="preserve">în program.    </w:t>
      </w:r>
    </w:p>
    <w:p w:rsidR="001A158C" w:rsidRPr="00577216" w:rsidRDefault="001A158C" w:rsidP="00577216">
      <w:pPr>
        <w:pStyle w:val="ListParagraph"/>
        <w:numPr>
          <w:ilvl w:val="0"/>
          <w:numId w:val="20"/>
        </w:numPr>
        <w:spacing w:after="0" w:line="240" w:lineRule="auto"/>
        <w:ind w:left="0" w:firstLine="0"/>
        <w:jc w:val="both"/>
        <w:rPr>
          <w:rFonts w:ascii="Times New Roman" w:hAnsi="Times New Roman" w:cs="Times New Roman"/>
          <w:sz w:val="28"/>
          <w:szCs w:val="28"/>
        </w:rPr>
      </w:pPr>
      <w:r w:rsidRPr="00577216">
        <w:rPr>
          <w:rFonts w:ascii="Times New Roman" w:hAnsi="Times New Roman" w:cs="Times New Roman"/>
          <w:sz w:val="28"/>
          <w:szCs w:val="28"/>
        </w:rPr>
        <w:t xml:space="preserve">Solicitarea de garantare se transmite de către </w:t>
      </w:r>
      <w:r w:rsidR="00187D78" w:rsidRPr="00577216">
        <w:rPr>
          <w:rFonts w:ascii="Times New Roman" w:hAnsi="Times New Roman" w:cs="Times New Roman"/>
          <w:sz w:val="28"/>
          <w:szCs w:val="28"/>
        </w:rPr>
        <w:t>finanțator</w:t>
      </w:r>
      <w:r w:rsidR="00624755" w:rsidRPr="00577216">
        <w:rPr>
          <w:rFonts w:ascii="Times New Roman" w:hAnsi="Times New Roman" w:cs="Times New Roman"/>
          <w:sz w:val="28"/>
          <w:szCs w:val="28"/>
        </w:rPr>
        <w:t>F</w:t>
      </w:r>
      <w:r w:rsidR="009E3B8B">
        <w:rPr>
          <w:rFonts w:ascii="Times New Roman" w:hAnsi="Times New Roman" w:cs="Times New Roman"/>
          <w:sz w:val="28"/>
          <w:szCs w:val="28"/>
        </w:rPr>
        <w:t>.</w:t>
      </w:r>
      <w:r w:rsidR="00624755" w:rsidRPr="00577216">
        <w:rPr>
          <w:rFonts w:ascii="Times New Roman" w:hAnsi="Times New Roman" w:cs="Times New Roman"/>
          <w:sz w:val="28"/>
          <w:szCs w:val="28"/>
        </w:rPr>
        <w:t>N</w:t>
      </w:r>
      <w:r w:rsidR="009E3B8B">
        <w:rPr>
          <w:rFonts w:ascii="Times New Roman" w:hAnsi="Times New Roman" w:cs="Times New Roman"/>
          <w:sz w:val="28"/>
          <w:szCs w:val="28"/>
        </w:rPr>
        <w:t>.</w:t>
      </w:r>
      <w:r w:rsidR="00624755" w:rsidRPr="00577216">
        <w:rPr>
          <w:rFonts w:ascii="Times New Roman" w:hAnsi="Times New Roman" w:cs="Times New Roman"/>
          <w:sz w:val="28"/>
          <w:szCs w:val="28"/>
        </w:rPr>
        <w:t>G</w:t>
      </w:r>
      <w:r w:rsidR="009E3B8B">
        <w:rPr>
          <w:rFonts w:ascii="Times New Roman" w:hAnsi="Times New Roman" w:cs="Times New Roman"/>
          <w:sz w:val="28"/>
          <w:szCs w:val="28"/>
        </w:rPr>
        <w:t>.</w:t>
      </w:r>
      <w:r w:rsidR="00624755" w:rsidRPr="00577216">
        <w:rPr>
          <w:rFonts w:ascii="Times New Roman" w:hAnsi="Times New Roman" w:cs="Times New Roman"/>
          <w:sz w:val="28"/>
          <w:szCs w:val="28"/>
        </w:rPr>
        <w:t>C</w:t>
      </w:r>
      <w:r w:rsidR="009E3B8B">
        <w:rPr>
          <w:rFonts w:ascii="Times New Roman" w:hAnsi="Times New Roman" w:cs="Times New Roman"/>
          <w:sz w:val="28"/>
          <w:szCs w:val="28"/>
        </w:rPr>
        <w:t>.</w:t>
      </w:r>
      <w:r w:rsidR="00624755" w:rsidRPr="00577216">
        <w:rPr>
          <w:rFonts w:ascii="Times New Roman" w:hAnsi="Times New Roman" w:cs="Times New Roman"/>
          <w:sz w:val="28"/>
          <w:szCs w:val="28"/>
        </w:rPr>
        <w:t>I</w:t>
      </w:r>
      <w:r w:rsidR="009E3B8B">
        <w:rPr>
          <w:rFonts w:ascii="Times New Roman" w:hAnsi="Times New Roman" w:cs="Times New Roman"/>
          <w:sz w:val="28"/>
          <w:szCs w:val="28"/>
        </w:rPr>
        <w:t>.</w:t>
      </w:r>
      <w:r w:rsidR="00624755" w:rsidRPr="00577216">
        <w:rPr>
          <w:rFonts w:ascii="Times New Roman" w:hAnsi="Times New Roman" w:cs="Times New Roman"/>
          <w:sz w:val="28"/>
          <w:szCs w:val="28"/>
        </w:rPr>
        <w:t>M</w:t>
      </w:r>
      <w:r w:rsidR="009E3B8B">
        <w:rPr>
          <w:rFonts w:ascii="Times New Roman" w:hAnsi="Times New Roman" w:cs="Times New Roman"/>
          <w:sz w:val="28"/>
          <w:szCs w:val="28"/>
        </w:rPr>
        <w:t>.</w:t>
      </w:r>
      <w:r w:rsidR="00624755" w:rsidRPr="00577216">
        <w:rPr>
          <w:rFonts w:ascii="Times New Roman" w:hAnsi="Times New Roman" w:cs="Times New Roman"/>
          <w:sz w:val="28"/>
          <w:szCs w:val="28"/>
        </w:rPr>
        <w:t>M</w:t>
      </w:r>
      <w:r w:rsidR="009E3B8B">
        <w:rPr>
          <w:rFonts w:ascii="Times New Roman" w:hAnsi="Times New Roman" w:cs="Times New Roman"/>
          <w:sz w:val="28"/>
          <w:szCs w:val="28"/>
        </w:rPr>
        <w:t>.</w:t>
      </w:r>
      <w:r w:rsidR="00624755" w:rsidRPr="00577216">
        <w:rPr>
          <w:rFonts w:ascii="Times New Roman" w:hAnsi="Times New Roman" w:cs="Times New Roman"/>
          <w:sz w:val="28"/>
          <w:szCs w:val="28"/>
        </w:rPr>
        <w:t xml:space="preserve"> sau F</w:t>
      </w:r>
      <w:r w:rsidR="009E3B8B">
        <w:rPr>
          <w:rFonts w:ascii="Times New Roman" w:hAnsi="Times New Roman" w:cs="Times New Roman"/>
          <w:sz w:val="28"/>
          <w:szCs w:val="28"/>
        </w:rPr>
        <w:t>.</w:t>
      </w:r>
      <w:r w:rsidR="00624755" w:rsidRPr="00577216">
        <w:rPr>
          <w:rFonts w:ascii="Times New Roman" w:hAnsi="Times New Roman" w:cs="Times New Roman"/>
          <w:sz w:val="28"/>
          <w:szCs w:val="28"/>
        </w:rPr>
        <w:t>R</w:t>
      </w:r>
      <w:r w:rsidR="009E3B8B">
        <w:rPr>
          <w:rFonts w:ascii="Times New Roman" w:hAnsi="Times New Roman" w:cs="Times New Roman"/>
          <w:sz w:val="28"/>
          <w:szCs w:val="28"/>
        </w:rPr>
        <w:t>.</w:t>
      </w:r>
      <w:r w:rsidR="00624755" w:rsidRPr="00577216">
        <w:rPr>
          <w:rFonts w:ascii="Times New Roman" w:hAnsi="Times New Roman" w:cs="Times New Roman"/>
          <w:sz w:val="28"/>
          <w:szCs w:val="28"/>
        </w:rPr>
        <w:t>C</w:t>
      </w:r>
      <w:r w:rsidR="009E3B8B">
        <w:rPr>
          <w:rFonts w:ascii="Times New Roman" w:hAnsi="Times New Roman" w:cs="Times New Roman"/>
          <w:sz w:val="28"/>
          <w:szCs w:val="28"/>
        </w:rPr>
        <w:t>.</w:t>
      </w:r>
      <w:r w:rsidR="00624755" w:rsidRPr="00577216">
        <w:rPr>
          <w:rFonts w:ascii="Times New Roman" w:hAnsi="Times New Roman" w:cs="Times New Roman"/>
          <w:sz w:val="28"/>
          <w:szCs w:val="28"/>
        </w:rPr>
        <w:t>, după caz, însoțită de documentele prevăzute în convenția de garantare încheiată între fondurile de garantare și finanțatori.</w:t>
      </w:r>
    </w:p>
    <w:p w:rsidR="001A158C" w:rsidRDefault="001A158C">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ab/>
      </w:r>
    </w:p>
    <w:p w:rsidR="00577216" w:rsidRDefault="00577216">
      <w:pPr>
        <w:autoSpaceDE w:val="0"/>
        <w:autoSpaceDN w:val="0"/>
        <w:adjustRightInd w:val="0"/>
        <w:spacing w:after="0" w:line="240" w:lineRule="auto"/>
        <w:jc w:val="both"/>
        <w:rPr>
          <w:rFonts w:ascii="Times New Roman" w:hAnsi="Times New Roman" w:cs="Times New Roman"/>
          <w:sz w:val="28"/>
          <w:szCs w:val="28"/>
        </w:rPr>
      </w:pPr>
    </w:p>
    <w:p w:rsidR="00577216" w:rsidRPr="00577216" w:rsidRDefault="00577216">
      <w:pPr>
        <w:autoSpaceDE w:val="0"/>
        <w:autoSpaceDN w:val="0"/>
        <w:adjustRightInd w:val="0"/>
        <w:spacing w:after="0" w:line="240" w:lineRule="auto"/>
        <w:jc w:val="both"/>
        <w:rPr>
          <w:rFonts w:ascii="Times New Roman" w:hAnsi="Times New Roman" w:cs="Times New Roman"/>
          <w:sz w:val="28"/>
          <w:szCs w:val="28"/>
        </w:rPr>
      </w:pPr>
    </w:p>
    <w:p w:rsidR="001A158C" w:rsidRPr="00577216" w:rsidRDefault="004F2934" w:rsidP="00AE29A6">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ART. 19</w:t>
      </w:r>
    </w:p>
    <w:p w:rsidR="001A158C" w:rsidRPr="00577216" w:rsidRDefault="001A158C" w:rsidP="00AE29A6">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(1) După aprobarea garanţiei</w:t>
      </w:r>
      <w:r w:rsidR="00B543E0" w:rsidRPr="00577216">
        <w:rPr>
          <w:rFonts w:ascii="Times New Roman" w:hAnsi="Times New Roman" w:cs="Times New Roman"/>
          <w:sz w:val="28"/>
          <w:szCs w:val="28"/>
        </w:rPr>
        <w:t xml:space="preserve"> de stat</w:t>
      </w:r>
      <w:r w:rsidRPr="00577216">
        <w:rPr>
          <w:rFonts w:ascii="Times New Roman" w:hAnsi="Times New Roman" w:cs="Times New Roman"/>
          <w:sz w:val="28"/>
          <w:szCs w:val="28"/>
        </w:rPr>
        <w:t xml:space="preserve">şi după primirea din partea </w:t>
      </w:r>
      <w:r w:rsidR="001E0943" w:rsidRPr="00577216">
        <w:rPr>
          <w:rFonts w:ascii="Times New Roman" w:hAnsi="Times New Roman" w:cs="Times New Roman"/>
          <w:sz w:val="28"/>
          <w:szCs w:val="28"/>
        </w:rPr>
        <w:t>finanțatorului</w:t>
      </w:r>
      <w:r w:rsidRPr="00577216">
        <w:rPr>
          <w:rFonts w:ascii="Times New Roman" w:hAnsi="Times New Roman" w:cs="Times New Roman"/>
          <w:sz w:val="28"/>
          <w:szCs w:val="28"/>
        </w:rPr>
        <w:t xml:space="preserve"> a copiei ordinului de plată, a extrasului de cont sau copia chitanței privind virarea de către beneficiarul </w:t>
      </w:r>
      <w:r w:rsidR="00372A15" w:rsidRPr="00577216">
        <w:rPr>
          <w:rFonts w:ascii="Times New Roman" w:hAnsi="Times New Roman" w:cs="Times New Roman"/>
          <w:sz w:val="28"/>
          <w:szCs w:val="28"/>
        </w:rPr>
        <w:t xml:space="preserve">garanției de stat </w:t>
      </w:r>
      <w:r w:rsidRPr="00577216">
        <w:rPr>
          <w:rFonts w:ascii="Times New Roman" w:hAnsi="Times New Roman" w:cs="Times New Roman"/>
          <w:sz w:val="28"/>
          <w:szCs w:val="28"/>
        </w:rPr>
        <w:t xml:space="preserve">a comisionului de risc, </w:t>
      </w:r>
      <w:r w:rsidR="00C128F2" w:rsidRPr="00577216">
        <w:rPr>
          <w:rFonts w:ascii="Times New Roman" w:hAnsi="Times New Roman" w:cs="Times New Roman"/>
          <w:sz w:val="28"/>
          <w:szCs w:val="28"/>
        </w:rPr>
        <w:t xml:space="preserve">fondul de garantare </w:t>
      </w:r>
      <w:r w:rsidRPr="00577216">
        <w:rPr>
          <w:rFonts w:ascii="Times New Roman" w:hAnsi="Times New Roman" w:cs="Times New Roman"/>
          <w:sz w:val="28"/>
          <w:szCs w:val="28"/>
        </w:rPr>
        <w:t xml:space="preserve">transmite </w:t>
      </w:r>
      <w:r w:rsidR="001E0943" w:rsidRPr="00577216">
        <w:rPr>
          <w:rFonts w:ascii="Times New Roman" w:hAnsi="Times New Roman" w:cs="Times New Roman"/>
          <w:sz w:val="28"/>
          <w:szCs w:val="28"/>
        </w:rPr>
        <w:t>finanțatorului</w:t>
      </w:r>
      <w:r w:rsidRPr="00577216">
        <w:rPr>
          <w:rFonts w:ascii="Times New Roman" w:hAnsi="Times New Roman" w:cs="Times New Roman"/>
          <w:sz w:val="28"/>
          <w:szCs w:val="28"/>
        </w:rPr>
        <w:t xml:space="preserve"> contractul de garantare în vederea semnării, în cel puţin 4 (patru) exemplare originale, în funcţie de numărul semnatarilor împreună cu factura aferentă comisionului de </w:t>
      </w:r>
      <w:r w:rsidR="00EF4C6B" w:rsidRPr="00577216">
        <w:rPr>
          <w:rFonts w:ascii="Times New Roman" w:hAnsi="Times New Roman" w:cs="Times New Roman"/>
          <w:sz w:val="28"/>
          <w:szCs w:val="28"/>
        </w:rPr>
        <w:t>gestiune</w:t>
      </w:r>
      <w:r w:rsidRPr="00577216">
        <w:rPr>
          <w:rFonts w:ascii="Times New Roman" w:hAnsi="Times New Roman" w:cs="Times New Roman"/>
          <w:sz w:val="28"/>
          <w:szCs w:val="28"/>
        </w:rPr>
        <w:t xml:space="preserve">. </w:t>
      </w:r>
    </w:p>
    <w:p w:rsidR="001A158C" w:rsidRPr="00577216" w:rsidRDefault="001A158C" w:rsidP="00AE29A6">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(2) În termen de 10 zile lucrătoare de la primirea acestora, </w:t>
      </w:r>
      <w:r w:rsidR="00DE1006" w:rsidRPr="00577216">
        <w:rPr>
          <w:rFonts w:ascii="Times New Roman" w:hAnsi="Times New Roman" w:cs="Times New Roman"/>
          <w:sz w:val="28"/>
          <w:szCs w:val="28"/>
        </w:rPr>
        <w:t>finanțatorul</w:t>
      </w:r>
      <w:r w:rsidRPr="00577216">
        <w:rPr>
          <w:rFonts w:ascii="Times New Roman" w:hAnsi="Times New Roman" w:cs="Times New Roman"/>
          <w:sz w:val="28"/>
          <w:szCs w:val="28"/>
        </w:rPr>
        <w:t>şi beneficiarul</w:t>
      </w:r>
      <w:r w:rsidR="002E18CB" w:rsidRPr="00577216">
        <w:rPr>
          <w:rFonts w:ascii="Times New Roman" w:hAnsi="Times New Roman" w:cs="Times New Roman"/>
          <w:sz w:val="28"/>
          <w:szCs w:val="28"/>
        </w:rPr>
        <w:t xml:space="preserve"> sau </w:t>
      </w:r>
      <w:r w:rsidR="0025117E" w:rsidRPr="00577216">
        <w:rPr>
          <w:rFonts w:ascii="Times New Roman" w:hAnsi="Times New Roman" w:cs="Times New Roman"/>
          <w:sz w:val="28"/>
          <w:szCs w:val="28"/>
        </w:rPr>
        <w:t xml:space="preserve">terţii </w:t>
      </w:r>
      <w:r w:rsidRPr="00577216">
        <w:rPr>
          <w:rFonts w:ascii="Times New Roman" w:hAnsi="Times New Roman" w:cs="Times New Roman"/>
          <w:sz w:val="28"/>
          <w:szCs w:val="28"/>
        </w:rPr>
        <w:t>garanți</w:t>
      </w:r>
      <w:r w:rsidR="002E18CB" w:rsidRPr="00577216">
        <w:rPr>
          <w:rFonts w:ascii="Times New Roman" w:hAnsi="Times New Roman" w:cs="Times New Roman"/>
          <w:sz w:val="28"/>
          <w:szCs w:val="28"/>
        </w:rPr>
        <w:t xml:space="preserve"> ev</w:t>
      </w:r>
      <w:r w:rsidRPr="00577216">
        <w:rPr>
          <w:rFonts w:ascii="Times New Roman" w:hAnsi="Times New Roman" w:cs="Times New Roman"/>
          <w:sz w:val="28"/>
          <w:szCs w:val="28"/>
        </w:rPr>
        <w:t>i</w:t>
      </w:r>
      <w:r w:rsidR="002E18CB" w:rsidRPr="00577216">
        <w:rPr>
          <w:rFonts w:ascii="Times New Roman" w:hAnsi="Times New Roman" w:cs="Times New Roman"/>
          <w:sz w:val="28"/>
          <w:szCs w:val="28"/>
        </w:rPr>
        <w:t>dențiați la art. 10 alin. (3)</w:t>
      </w:r>
      <w:r w:rsidR="0025117E" w:rsidRPr="00577216">
        <w:rPr>
          <w:rFonts w:ascii="Times New Roman" w:hAnsi="Times New Roman" w:cs="Times New Roman"/>
          <w:sz w:val="28"/>
          <w:szCs w:val="28"/>
        </w:rPr>
        <w:t>, după caz,</w:t>
      </w:r>
      <w:r w:rsidRPr="00577216">
        <w:rPr>
          <w:rFonts w:ascii="Times New Roman" w:hAnsi="Times New Roman" w:cs="Times New Roman"/>
          <w:sz w:val="28"/>
          <w:szCs w:val="28"/>
        </w:rPr>
        <w:t xml:space="preserve"> semnează contractul de garantare. După semnare, </w:t>
      </w:r>
      <w:r w:rsidR="00DE1006" w:rsidRPr="00577216">
        <w:rPr>
          <w:rFonts w:ascii="Times New Roman" w:hAnsi="Times New Roman" w:cs="Times New Roman"/>
          <w:sz w:val="28"/>
          <w:szCs w:val="28"/>
        </w:rPr>
        <w:t>finanțatorul</w:t>
      </w:r>
      <w:r w:rsidRPr="00577216">
        <w:rPr>
          <w:rFonts w:ascii="Times New Roman" w:hAnsi="Times New Roman" w:cs="Times New Roman"/>
          <w:sz w:val="28"/>
          <w:szCs w:val="28"/>
        </w:rPr>
        <w:t xml:space="preserve"> remite fondului de garantare, prin curier sau prin poştă cu confirmare de primire, două exemplare originale ale contractului de garantare.</w:t>
      </w:r>
    </w:p>
    <w:p w:rsidR="001A158C" w:rsidRPr="00577216" w:rsidRDefault="001A158C">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(3) Finanţarea garantată în cadrul </w:t>
      </w:r>
      <w:r w:rsidR="00A3023D">
        <w:rPr>
          <w:rFonts w:ascii="Times New Roman" w:hAnsi="Times New Roman" w:cs="Times New Roman"/>
          <w:sz w:val="28"/>
          <w:szCs w:val="28"/>
        </w:rPr>
        <w:t>p</w:t>
      </w:r>
      <w:r w:rsidRPr="00577216">
        <w:rPr>
          <w:rFonts w:ascii="Times New Roman" w:hAnsi="Times New Roman" w:cs="Times New Roman"/>
          <w:sz w:val="28"/>
          <w:szCs w:val="28"/>
        </w:rPr>
        <w:t xml:space="preserve">rogramului se acordă beneficiarului după înscriereaipotecilor prevăzute la art. </w:t>
      </w:r>
      <w:r w:rsidR="00DE1006" w:rsidRPr="00577216">
        <w:rPr>
          <w:rFonts w:ascii="Times New Roman" w:hAnsi="Times New Roman" w:cs="Times New Roman"/>
          <w:sz w:val="28"/>
          <w:szCs w:val="28"/>
        </w:rPr>
        <w:t>10</w:t>
      </w:r>
      <w:r w:rsidRPr="00577216">
        <w:rPr>
          <w:rFonts w:ascii="Times New Roman" w:hAnsi="Times New Roman" w:cs="Times New Roman"/>
          <w:sz w:val="28"/>
          <w:szCs w:val="28"/>
        </w:rPr>
        <w:t xml:space="preserve"> alin. (2) în cartea funciară a imobilelor și/sau în Registrul Naţional de Publicitate Mobiliară, respectiv în registrele de evidență și publicitate asimilate în conformitate cu prevederile art.</w:t>
      </w:r>
      <w:r w:rsidR="005E3734" w:rsidRPr="00577216">
        <w:rPr>
          <w:rFonts w:ascii="Times New Roman" w:hAnsi="Times New Roman" w:cs="Times New Roman"/>
          <w:sz w:val="28"/>
          <w:szCs w:val="28"/>
        </w:rPr>
        <w:t xml:space="preserve"> 10 alin</w:t>
      </w:r>
      <w:r w:rsidR="00CD68E2" w:rsidRPr="00577216">
        <w:rPr>
          <w:rFonts w:ascii="Times New Roman" w:hAnsi="Times New Roman" w:cs="Times New Roman"/>
          <w:sz w:val="28"/>
          <w:szCs w:val="28"/>
        </w:rPr>
        <w:t>.</w:t>
      </w:r>
      <w:r w:rsidR="005E3734" w:rsidRPr="00577216">
        <w:rPr>
          <w:rFonts w:ascii="Times New Roman" w:hAnsi="Times New Roman" w:cs="Times New Roman"/>
          <w:sz w:val="28"/>
          <w:szCs w:val="28"/>
        </w:rPr>
        <w:t xml:space="preserve"> (7)</w:t>
      </w:r>
      <w:r w:rsidR="000B7499">
        <w:rPr>
          <w:rFonts w:ascii="Times New Roman" w:hAnsi="Times New Roman" w:cs="Times New Roman"/>
          <w:sz w:val="28"/>
          <w:szCs w:val="28"/>
        </w:rPr>
        <w:t xml:space="preserve"> și  (10)</w:t>
      </w:r>
      <w:r w:rsidRPr="00577216">
        <w:rPr>
          <w:rFonts w:ascii="Times New Roman" w:hAnsi="Times New Roman" w:cs="Times New Roman"/>
          <w:sz w:val="28"/>
          <w:szCs w:val="28"/>
        </w:rPr>
        <w:t>.</w:t>
      </w:r>
    </w:p>
    <w:p w:rsidR="000E78BE" w:rsidRPr="00577216" w:rsidRDefault="000E78BE">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(4) Prelungirea valabilităţiigaranţiilor de stat acordate, precum şi majorarea valorii acestora poate fi aprobată de fondurile de garantare în condiţiile prevăzute în convenţiile de garantare încheiate între fondurile de garantare şi finanțatorii participanți în program.</w:t>
      </w:r>
    </w:p>
    <w:p w:rsidR="00F03F95" w:rsidRPr="00577216" w:rsidRDefault="00F03F95">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ind w:firstLine="708"/>
        <w:jc w:val="both"/>
        <w:rPr>
          <w:rFonts w:ascii="Times New Roman" w:hAnsi="Times New Roman" w:cs="Times New Roman"/>
          <w:sz w:val="28"/>
          <w:szCs w:val="28"/>
        </w:rPr>
      </w:pPr>
      <w:r w:rsidRPr="00577216">
        <w:rPr>
          <w:rFonts w:ascii="Times New Roman" w:hAnsi="Times New Roman" w:cs="Times New Roman"/>
          <w:sz w:val="28"/>
          <w:szCs w:val="28"/>
        </w:rPr>
        <w:t xml:space="preserve">CAPITOLUL </w:t>
      </w:r>
      <w:r w:rsidR="00A16C1B" w:rsidRPr="00577216">
        <w:rPr>
          <w:rFonts w:ascii="Times New Roman" w:hAnsi="Times New Roman" w:cs="Times New Roman"/>
          <w:sz w:val="28"/>
          <w:szCs w:val="28"/>
        </w:rPr>
        <w:t>I</w:t>
      </w:r>
      <w:r w:rsidRPr="00577216">
        <w:rPr>
          <w:rFonts w:ascii="Times New Roman" w:hAnsi="Times New Roman" w:cs="Times New Roman"/>
          <w:sz w:val="28"/>
          <w:szCs w:val="28"/>
        </w:rPr>
        <w:t>X</w:t>
      </w:r>
    </w:p>
    <w:p w:rsidR="001E347D" w:rsidRPr="00577216" w:rsidRDefault="00F03F95">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ab/>
      </w:r>
      <w:r w:rsidR="001E347D" w:rsidRPr="00577216">
        <w:rPr>
          <w:rFonts w:ascii="Times New Roman" w:hAnsi="Times New Roman" w:cs="Times New Roman"/>
          <w:b/>
          <w:bCs/>
          <w:sz w:val="28"/>
          <w:szCs w:val="28"/>
        </w:rPr>
        <w:t>Plata garanţiei de stat</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ART. </w:t>
      </w:r>
      <w:r w:rsidR="009F6DBF" w:rsidRPr="00577216">
        <w:rPr>
          <w:rFonts w:ascii="Times New Roman" w:hAnsi="Times New Roman" w:cs="Times New Roman"/>
          <w:sz w:val="28"/>
          <w:szCs w:val="28"/>
        </w:rPr>
        <w:t>2</w:t>
      </w:r>
      <w:r w:rsidR="004F2934" w:rsidRPr="00577216">
        <w:rPr>
          <w:rFonts w:ascii="Times New Roman" w:hAnsi="Times New Roman" w:cs="Times New Roman"/>
          <w:sz w:val="28"/>
          <w:szCs w:val="28"/>
        </w:rPr>
        <w:t>0</w:t>
      </w:r>
    </w:p>
    <w:p w:rsidR="00815F8F"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(1) În cazul în care beneficiarul </w:t>
      </w:r>
      <w:r w:rsidR="00372A15" w:rsidRPr="00577216">
        <w:rPr>
          <w:rFonts w:ascii="Times New Roman" w:hAnsi="Times New Roman" w:cs="Times New Roman"/>
          <w:sz w:val="28"/>
          <w:szCs w:val="28"/>
        </w:rPr>
        <w:t xml:space="preserve">garanției de stat </w:t>
      </w:r>
      <w:r w:rsidRPr="00577216">
        <w:rPr>
          <w:rFonts w:ascii="Times New Roman" w:hAnsi="Times New Roman" w:cs="Times New Roman"/>
          <w:sz w:val="28"/>
          <w:szCs w:val="28"/>
        </w:rPr>
        <w:t xml:space="preserve">nu îşiîndeplineşteobligaţiile de plată care îi revin în baza contractului de </w:t>
      </w:r>
      <w:r w:rsidR="004138C0" w:rsidRPr="00577216">
        <w:rPr>
          <w:rFonts w:ascii="Times New Roman" w:hAnsi="Times New Roman" w:cs="Times New Roman"/>
          <w:sz w:val="28"/>
          <w:szCs w:val="28"/>
        </w:rPr>
        <w:t>credit</w:t>
      </w:r>
      <w:r w:rsidRPr="00577216">
        <w:rPr>
          <w:rFonts w:ascii="Times New Roman" w:hAnsi="Times New Roman" w:cs="Times New Roman"/>
          <w:sz w:val="28"/>
          <w:szCs w:val="28"/>
        </w:rPr>
        <w:t>, finanţatorul poate solicita ex</w:t>
      </w:r>
      <w:r w:rsidR="00815F8F" w:rsidRPr="00577216">
        <w:rPr>
          <w:rFonts w:ascii="Times New Roman" w:hAnsi="Times New Roman" w:cs="Times New Roman"/>
          <w:sz w:val="28"/>
          <w:szCs w:val="28"/>
        </w:rPr>
        <w:t>ecutarea garanţiei de stat emisă</w:t>
      </w:r>
      <w:r w:rsidRPr="00577216">
        <w:rPr>
          <w:rFonts w:ascii="Times New Roman" w:hAnsi="Times New Roman" w:cs="Times New Roman"/>
          <w:sz w:val="28"/>
          <w:szCs w:val="28"/>
        </w:rPr>
        <w:t xml:space="preserve"> de fondul de garantare. </w:t>
      </w:r>
    </w:p>
    <w:p w:rsidR="001F4D8E" w:rsidRPr="00577216" w:rsidRDefault="00815F8F">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(2) </w:t>
      </w:r>
      <w:r w:rsidR="001E347D" w:rsidRPr="00577216">
        <w:rPr>
          <w:rFonts w:ascii="Times New Roman" w:hAnsi="Times New Roman" w:cs="Times New Roman"/>
          <w:sz w:val="28"/>
          <w:szCs w:val="28"/>
        </w:rPr>
        <w:t xml:space="preserve">Plata valorii de executare a garanţiei de stat se efectuează </w:t>
      </w:r>
      <w:r w:rsidR="00B11AC4" w:rsidRPr="00577216">
        <w:rPr>
          <w:rFonts w:ascii="Times New Roman" w:hAnsi="Times New Roman" w:cs="Times New Roman"/>
          <w:sz w:val="28"/>
          <w:szCs w:val="28"/>
        </w:rPr>
        <w:t xml:space="preserve">de către M.F.P </w:t>
      </w:r>
      <w:r w:rsidR="001E347D" w:rsidRPr="00577216">
        <w:rPr>
          <w:rFonts w:ascii="Times New Roman" w:hAnsi="Times New Roman" w:cs="Times New Roman"/>
          <w:sz w:val="28"/>
          <w:szCs w:val="28"/>
        </w:rPr>
        <w:t xml:space="preserve">din bugetul de stat conform art. </w:t>
      </w:r>
      <w:r w:rsidR="000C0E69" w:rsidRPr="00577216">
        <w:rPr>
          <w:rFonts w:ascii="Times New Roman" w:hAnsi="Times New Roman" w:cs="Times New Roman"/>
          <w:sz w:val="28"/>
          <w:szCs w:val="28"/>
        </w:rPr>
        <w:t>26</w:t>
      </w:r>
      <w:r w:rsidR="001E347D" w:rsidRPr="00577216">
        <w:rPr>
          <w:rFonts w:ascii="Times New Roman" w:hAnsi="Times New Roman" w:cs="Times New Roman"/>
          <w:sz w:val="28"/>
          <w:szCs w:val="28"/>
        </w:rPr>
        <w:t xml:space="preserve"> alin. (2) din Ordonanţa de urgenţă a Guvernului nr. </w:t>
      </w:r>
      <w:r w:rsidR="000C0E69" w:rsidRPr="00577216">
        <w:rPr>
          <w:rFonts w:ascii="Times New Roman" w:hAnsi="Times New Roman" w:cs="Times New Roman"/>
          <w:sz w:val="28"/>
          <w:szCs w:val="28"/>
        </w:rPr>
        <w:t>114</w:t>
      </w:r>
      <w:r w:rsidR="00B11AC4" w:rsidRPr="00577216">
        <w:rPr>
          <w:rFonts w:ascii="Times New Roman" w:hAnsi="Times New Roman" w:cs="Times New Roman"/>
          <w:sz w:val="28"/>
          <w:szCs w:val="28"/>
        </w:rPr>
        <w:t>/2018</w:t>
      </w:r>
      <w:r w:rsidR="00F253FE" w:rsidRPr="00577216">
        <w:rPr>
          <w:rFonts w:ascii="Times New Roman" w:hAnsi="Times New Roman" w:cs="Times New Roman"/>
          <w:sz w:val="28"/>
          <w:szCs w:val="28"/>
        </w:rPr>
        <w:t>, cu modificările și completările ulterioare,</w:t>
      </w:r>
      <w:r w:rsidR="00B11AC4" w:rsidRPr="00577216">
        <w:rPr>
          <w:rFonts w:ascii="Times New Roman" w:hAnsi="Times New Roman" w:cs="Times New Roman"/>
          <w:sz w:val="28"/>
          <w:szCs w:val="28"/>
        </w:rPr>
        <w:t xml:space="preserve"> într-un cont unic al finanțatorului, în termen de 5 zile calendaristice de la primirea deciziei </w:t>
      </w:r>
      <w:r w:rsidR="004B3DB5" w:rsidRPr="00577216">
        <w:rPr>
          <w:rFonts w:ascii="Times New Roman" w:hAnsi="Times New Roman" w:cs="Times New Roman"/>
          <w:sz w:val="28"/>
          <w:szCs w:val="28"/>
        </w:rPr>
        <w:t xml:space="preserve">fondului de garantare </w:t>
      </w:r>
      <w:r w:rsidR="00B11AC4" w:rsidRPr="00577216">
        <w:rPr>
          <w:rFonts w:ascii="Times New Roman" w:hAnsi="Times New Roman" w:cs="Times New Roman"/>
          <w:sz w:val="28"/>
          <w:szCs w:val="28"/>
        </w:rPr>
        <w:t xml:space="preserve">de aprobare a cererii de plată, fără însă a se depăşi 90 de zile calendaristice de la data înregistrării la </w:t>
      </w:r>
      <w:r w:rsidR="004B3DB5" w:rsidRPr="00577216">
        <w:rPr>
          <w:rFonts w:ascii="Times New Roman" w:hAnsi="Times New Roman" w:cs="Times New Roman"/>
          <w:sz w:val="28"/>
          <w:szCs w:val="28"/>
        </w:rPr>
        <w:t>fondul de garantare</w:t>
      </w:r>
      <w:r w:rsidR="00B11AC4" w:rsidRPr="00577216">
        <w:rPr>
          <w:rFonts w:ascii="Times New Roman" w:hAnsi="Times New Roman" w:cs="Times New Roman"/>
          <w:sz w:val="28"/>
          <w:szCs w:val="28"/>
        </w:rPr>
        <w:t xml:space="preserve"> a cererii de plată.   </w:t>
      </w:r>
    </w:p>
    <w:p w:rsidR="001F4D8E" w:rsidRPr="00577216" w:rsidRDefault="001F4D8E">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(3) În termen de 5 zile lucrătoare de la data plăţii valorii de executare a garanţiei de stat, M.F.P. transmite fondului de garantare dovada efectuării plăţii.</w:t>
      </w:r>
    </w:p>
    <w:p w:rsidR="001F4D8E" w:rsidRPr="00577216" w:rsidRDefault="001F4D8E">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ART. </w:t>
      </w:r>
      <w:r w:rsidR="009F6DBF" w:rsidRPr="00577216">
        <w:rPr>
          <w:rFonts w:ascii="Times New Roman" w:hAnsi="Times New Roman" w:cs="Times New Roman"/>
          <w:sz w:val="28"/>
          <w:szCs w:val="28"/>
        </w:rPr>
        <w:t>2</w:t>
      </w:r>
      <w:r w:rsidR="004F2934" w:rsidRPr="00577216">
        <w:rPr>
          <w:rFonts w:ascii="Times New Roman" w:hAnsi="Times New Roman" w:cs="Times New Roman"/>
          <w:sz w:val="28"/>
          <w:szCs w:val="28"/>
        </w:rPr>
        <w:t>1</w:t>
      </w:r>
    </w:p>
    <w:p w:rsidR="00506A2C" w:rsidRPr="00577216" w:rsidRDefault="00506A2C">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(1)</w:t>
      </w:r>
      <w:r w:rsidR="002F339B" w:rsidRPr="00577216">
        <w:rPr>
          <w:rFonts w:ascii="Times New Roman" w:hAnsi="Times New Roman" w:cs="Times New Roman"/>
          <w:sz w:val="28"/>
          <w:szCs w:val="28"/>
        </w:rPr>
        <w:t xml:space="preserve"> Cererea de plată</w:t>
      </w:r>
      <w:r w:rsidR="009E3B8B">
        <w:rPr>
          <w:rFonts w:ascii="Times New Roman" w:hAnsi="Times New Roman" w:cs="Times New Roman"/>
          <w:sz w:val="28"/>
          <w:szCs w:val="28"/>
        </w:rPr>
        <w:t xml:space="preserve"> se depune de către finanţator î</w:t>
      </w:r>
      <w:r w:rsidR="002F339B" w:rsidRPr="00577216">
        <w:rPr>
          <w:rFonts w:ascii="Times New Roman" w:hAnsi="Times New Roman" w:cs="Times New Roman"/>
          <w:sz w:val="28"/>
          <w:szCs w:val="28"/>
        </w:rPr>
        <w:t>n p</w:t>
      </w:r>
      <w:r w:rsidR="009E3B8B">
        <w:rPr>
          <w:rFonts w:ascii="Times New Roman" w:hAnsi="Times New Roman" w:cs="Times New Roman"/>
          <w:sz w:val="28"/>
          <w:szCs w:val="28"/>
        </w:rPr>
        <w:t>erioada de valabilitate a garanț</w:t>
      </w:r>
      <w:r w:rsidR="002F339B" w:rsidRPr="00577216">
        <w:rPr>
          <w:rFonts w:ascii="Times New Roman" w:hAnsi="Times New Roman" w:cs="Times New Roman"/>
          <w:sz w:val="28"/>
          <w:szCs w:val="28"/>
        </w:rPr>
        <w:t xml:space="preserve">iei la fondul de garantare, ulterior trecerii la restanţă a soldului finanţării </w:t>
      </w:r>
      <w:r w:rsidR="002F339B" w:rsidRPr="00577216">
        <w:rPr>
          <w:rFonts w:ascii="Times New Roman" w:hAnsi="Times New Roman" w:cs="Times New Roman"/>
          <w:sz w:val="28"/>
          <w:szCs w:val="28"/>
        </w:rPr>
        <w:lastRenderedPageBreak/>
        <w:t>garantate, după înregistrarea de către beneficiar a cel puţin 60 de zile calendaristice de restanţă la plata principalului, împreună cu documentaţia prevăzută în convenţia de garantare</w:t>
      </w:r>
      <w:r w:rsidRPr="00577216">
        <w:rPr>
          <w:rFonts w:ascii="Times New Roman" w:hAnsi="Times New Roman" w:cs="Times New Roman"/>
          <w:sz w:val="28"/>
          <w:szCs w:val="28"/>
        </w:rPr>
        <w:t>.</w:t>
      </w:r>
    </w:p>
    <w:p w:rsidR="009D71A2" w:rsidRPr="00577216" w:rsidRDefault="009D71A2">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(2) Documentaţia care trebuie să însoţească cererea de plată se depune la sediul social al </w:t>
      </w:r>
      <w:r w:rsidR="000B3FD5" w:rsidRPr="00577216">
        <w:rPr>
          <w:rFonts w:ascii="Times New Roman" w:hAnsi="Times New Roman" w:cs="Times New Roman"/>
          <w:sz w:val="28"/>
          <w:szCs w:val="28"/>
        </w:rPr>
        <w:t>fondului de garantare</w:t>
      </w:r>
      <w:r w:rsidRPr="00577216">
        <w:rPr>
          <w:rFonts w:ascii="Times New Roman" w:hAnsi="Times New Roman" w:cs="Times New Roman"/>
          <w:sz w:val="28"/>
          <w:szCs w:val="28"/>
        </w:rPr>
        <w:t xml:space="preserve"> într-un singur exemplar, îndosariat, paginat şiopisat.</w:t>
      </w:r>
    </w:p>
    <w:p w:rsidR="009D71A2" w:rsidRPr="00577216" w:rsidRDefault="009D71A2">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(3) </w:t>
      </w:r>
      <w:r w:rsidR="000B3FD5" w:rsidRPr="00577216">
        <w:rPr>
          <w:rFonts w:ascii="Times New Roman" w:hAnsi="Times New Roman" w:cs="Times New Roman"/>
          <w:sz w:val="28"/>
          <w:szCs w:val="28"/>
        </w:rPr>
        <w:t>Fondul de garantare</w:t>
      </w:r>
      <w:r w:rsidRPr="00577216">
        <w:rPr>
          <w:rFonts w:ascii="Times New Roman" w:hAnsi="Times New Roman" w:cs="Times New Roman"/>
          <w:sz w:val="28"/>
          <w:szCs w:val="28"/>
        </w:rPr>
        <w:t xml:space="preserve"> poate solicita </w:t>
      </w:r>
      <w:r w:rsidR="000B3FD5" w:rsidRPr="00577216">
        <w:rPr>
          <w:rFonts w:ascii="Times New Roman" w:hAnsi="Times New Roman" w:cs="Times New Roman"/>
          <w:sz w:val="28"/>
          <w:szCs w:val="28"/>
        </w:rPr>
        <w:t>finanțatorului</w:t>
      </w:r>
      <w:r w:rsidRPr="00577216">
        <w:rPr>
          <w:rFonts w:ascii="Times New Roman" w:hAnsi="Times New Roman" w:cs="Times New Roman"/>
          <w:sz w:val="28"/>
          <w:szCs w:val="28"/>
        </w:rPr>
        <w:t xml:space="preserve">, dacă este cazul, completarea documentației, în termen de maximum 55 de zile </w:t>
      </w:r>
      <w:r w:rsidR="002F339B" w:rsidRPr="00577216">
        <w:rPr>
          <w:rFonts w:ascii="Times New Roman" w:hAnsi="Times New Roman" w:cs="Times New Roman"/>
          <w:sz w:val="28"/>
          <w:szCs w:val="28"/>
        </w:rPr>
        <w:t xml:space="preserve">calendaristice </w:t>
      </w:r>
      <w:r w:rsidRPr="00577216">
        <w:rPr>
          <w:rFonts w:ascii="Times New Roman" w:hAnsi="Times New Roman" w:cs="Times New Roman"/>
          <w:sz w:val="28"/>
          <w:szCs w:val="28"/>
        </w:rPr>
        <w:t>de la primirea cererii de plată.</w:t>
      </w:r>
    </w:p>
    <w:p w:rsidR="001E347D" w:rsidRPr="00577216" w:rsidRDefault="00B30E89">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9D71A2" w:rsidRPr="00577216">
        <w:rPr>
          <w:rFonts w:ascii="Times New Roman" w:hAnsi="Times New Roman" w:cs="Times New Roman"/>
          <w:sz w:val="28"/>
          <w:szCs w:val="28"/>
        </w:rPr>
        <w:t>4</w:t>
      </w:r>
      <w:r w:rsidR="001E347D" w:rsidRPr="00577216">
        <w:rPr>
          <w:rFonts w:ascii="Times New Roman" w:hAnsi="Times New Roman" w:cs="Times New Roman"/>
          <w:sz w:val="28"/>
          <w:szCs w:val="28"/>
        </w:rPr>
        <w:t xml:space="preserve">) În termen de cel mult 85 de zile calendaristice de la primirea cererii de plată a garanţiei de stat </w:t>
      </w:r>
      <w:r w:rsidR="009D71A2" w:rsidRPr="00577216">
        <w:rPr>
          <w:rFonts w:ascii="Times New Roman" w:hAnsi="Times New Roman" w:cs="Times New Roman"/>
          <w:sz w:val="28"/>
          <w:szCs w:val="28"/>
        </w:rPr>
        <w:t>însoţită</w:t>
      </w:r>
      <w:r w:rsidR="001E347D" w:rsidRPr="00577216">
        <w:rPr>
          <w:rFonts w:ascii="Times New Roman" w:hAnsi="Times New Roman" w:cs="Times New Roman"/>
          <w:sz w:val="28"/>
          <w:szCs w:val="28"/>
        </w:rPr>
        <w:t>de documentaţia aferentă, fondul de garantare emite decizia de aprobare sau respingere a cererii de plată, în condiţiileşi termenii prevăzuţi în convenţia de garantare şi contractul de garantare.</w:t>
      </w:r>
    </w:p>
    <w:p w:rsidR="00577216" w:rsidRDefault="002F339B" w:rsidP="002F339B">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(5) Decizia de aprobare sau, după caz, de respingere a cererii de plat</w:t>
      </w:r>
      <w:r w:rsidR="00E86060">
        <w:rPr>
          <w:rFonts w:ascii="Times New Roman" w:hAnsi="Times New Roman" w:cs="Times New Roman"/>
          <w:sz w:val="28"/>
          <w:szCs w:val="28"/>
        </w:rPr>
        <w:t>ă a garanţiei se comunică finanț</w:t>
      </w:r>
      <w:r w:rsidRPr="00577216">
        <w:rPr>
          <w:rFonts w:ascii="Times New Roman" w:hAnsi="Times New Roman" w:cs="Times New Roman"/>
          <w:sz w:val="28"/>
          <w:szCs w:val="28"/>
        </w:rPr>
        <w:t>atoruluişi M.F.P. cel mai târziu în ziua lucrătoare imediat următoare datei aprobarii, pe fax sau poştă electronică, urmând ca ulterior, în cel mult două zile lucrătoare, să se trans</w:t>
      </w:r>
      <w:r w:rsidR="00577216">
        <w:rPr>
          <w:rFonts w:ascii="Times New Roman" w:hAnsi="Times New Roman" w:cs="Times New Roman"/>
          <w:sz w:val="28"/>
          <w:szCs w:val="28"/>
        </w:rPr>
        <w:t>mită şi documentul în original.</w:t>
      </w:r>
    </w:p>
    <w:p w:rsidR="002F339B" w:rsidRPr="00577216" w:rsidRDefault="002F339B" w:rsidP="002F339B">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(6) Fondul de garantare restituie cererea de plată şi documentele care o însoţesc, în cazul în care acestea au fost transmise înainte ca beneficiarul să înregistreze cel puţin 60 de zile calendaristice de restanţă la plata principalului.</w:t>
      </w:r>
    </w:p>
    <w:p w:rsidR="00187D78" w:rsidRPr="00577216" w:rsidRDefault="00187D78">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ART. </w:t>
      </w:r>
      <w:r w:rsidR="009F6DBF" w:rsidRPr="00577216">
        <w:rPr>
          <w:rFonts w:ascii="Times New Roman" w:hAnsi="Times New Roman" w:cs="Times New Roman"/>
          <w:sz w:val="28"/>
          <w:szCs w:val="28"/>
        </w:rPr>
        <w:t>2</w:t>
      </w:r>
      <w:r w:rsidR="000F74B0" w:rsidRPr="00577216">
        <w:rPr>
          <w:rFonts w:ascii="Times New Roman" w:hAnsi="Times New Roman" w:cs="Times New Roman"/>
          <w:sz w:val="28"/>
          <w:szCs w:val="28"/>
        </w:rPr>
        <w:t>2</w:t>
      </w:r>
    </w:p>
    <w:p w:rsidR="00DC6E72" w:rsidRPr="00577216" w:rsidRDefault="00DC6E72">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(1) Finanţatorul poate </w:t>
      </w:r>
      <w:r w:rsidR="000B3FD5" w:rsidRPr="00577216">
        <w:rPr>
          <w:rFonts w:ascii="Times New Roman" w:hAnsi="Times New Roman" w:cs="Times New Roman"/>
          <w:sz w:val="28"/>
          <w:szCs w:val="28"/>
        </w:rPr>
        <w:t xml:space="preserve">solicita fondului de garantare </w:t>
      </w:r>
      <w:r w:rsidRPr="00577216">
        <w:rPr>
          <w:rFonts w:ascii="Times New Roman" w:hAnsi="Times New Roman" w:cs="Times New Roman"/>
          <w:sz w:val="28"/>
          <w:szCs w:val="28"/>
        </w:rPr>
        <w:t>retragerea cererii de plată în condiţiile prevăzute în normele şi procedurile sale interne şi cu respectarea condiţiilor programului.</w:t>
      </w:r>
    </w:p>
    <w:p w:rsidR="000B3FD5" w:rsidRPr="00577216" w:rsidRDefault="000B3FD5">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E16ED5" w:rsidRPr="00577216">
        <w:rPr>
          <w:rFonts w:ascii="Times New Roman" w:hAnsi="Times New Roman" w:cs="Times New Roman"/>
          <w:sz w:val="28"/>
          <w:szCs w:val="28"/>
        </w:rPr>
        <w:t>2</w:t>
      </w:r>
      <w:r w:rsidRPr="00577216">
        <w:rPr>
          <w:rFonts w:ascii="Times New Roman" w:hAnsi="Times New Roman" w:cs="Times New Roman"/>
          <w:sz w:val="28"/>
          <w:szCs w:val="28"/>
        </w:rPr>
        <w:t xml:space="preserve">) </w:t>
      </w:r>
      <w:r w:rsidR="005C77F1" w:rsidRPr="00577216">
        <w:rPr>
          <w:rFonts w:ascii="Times New Roman" w:hAnsi="Times New Roman" w:cs="Times New Roman"/>
          <w:sz w:val="28"/>
          <w:szCs w:val="28"/>
        </w:rPr>
        <w:t>Fondul de garantare</w:t>
      </w:r>
      <w:r w:rsidRPr="00577216">
        <w:rPr>
          <w:rFonts w:ascii="Times New Roman" w:hAnsi="Times New Roman" w:cs="Times New Roman"/>
          <w:sz w:val="28"/>
          <w:szCs w:val="28"/>
        </w:rPr>
        <w:t xml:space="preserve"> revocă decizia de aprobare sau, după caz, de respingere a cererii de plată a garanţiei, dacă solicitarea </w:t>
      </w:r>
      <w:r w:rsidR="003B43FA" w:rsidRPr="00577216">
        <w:rPr>
          <w:rFonts w:ascii="Times New Roman" w:hAnsi="Times New Roman" w:cs="Times New Roman"/>
          <w:sz w:val="28"/>
          <w:szCs w:val="28"/>
        </w:rPr>
        <w:t xml:space="preserve">finanțatorului </w:t>
      </w:r>
      <w:r w:rsidRPr="00577216">
        <w:rPr>
          <w:rFonts w:ascii="Times New Roman" w:hAnsi="Times New Roman" w:cs="Times New Roman"/>
          <w:sz w:val="28"/>
          <w:szCs w:val="28"/>
        </w:rPr>
        <w:t xml:space="preserve">privind retragerea cererii de plată a fost transmisă până în a 85-a zi calendaristică de la data înregistrării cererii de plată transmisă </w:t>
      </w:r>
      <w:r w:rsidR="00745F61" w:rsidRPr="00577216">
        <w:rPr>
          <w:rFonts w:ascii="Times New Roman" w:hAnsi="Times New Roman" w:cs="Times New Roman"/>
          <w:sz w:val="28"/>
          <w:szCs w:val="28"/>
        </w:rPr>
        <w:t>la fondul de garantare.</w:t>
      </w:r>
    </w:p>
    <w:p w:rsidR="00E16ED5" w:rsidRPr="00577216" w:rsidRDefault="00E16ED5" w:rsidP="00E16ED5">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(3) În termen de o zi lucrătoare după încasarea oricărei sume în contul beneficiarului garanției de stat, ulterior transmiterii cererii de plat</w:t>
      </w:r>
      <w:r w:rsidR="00E86060">
        <w:rPr>
          <w:rFonts w:ascii="Times New Roman" w:hAnsi="Times New Roman" w:cs="Times New Roman"/>
          <w:sz w:val="28"/>
          <w:szCs w:val="28"/>
        </w:rPr>
        <w:t>ă</w:t>
      </w:r>
      <w:r w:rsidRPr="00577216">
        <w:rPr>
          <w:rFonts w:ascii="Times New Roman" w:hAnsi="Times New Roman" w:cs="Times New Roman"/>
          <w:sz w:val="28"/>
          <w:szCs w:val="28"/>
        </w:rPr>
        <w:t>, finanţatorul  transmite fondului d</w:t>
      </w:r>
      <w:r w:rsidR="00E86060">
        <w:rPr>
          <w:rFonts w:ascii="Times New Roman" w:hAnsi="Times New Roman" w:cs="Times New Roman"/>
          <w:sz w:val="28"/>
          <w:szCs w:val="28"/>
        </w:rPr>
        <w:t>e garantare, pe fax sau prin poștă electronică</w:t>
      </w:r>
      <w:r w:rsidRPr="00577216">
        <w:rPr>
          <w:rFonts w:ascii="Times New Roman" w:hAnsi="Times New Roman" w:cs="Times New Roman"/>
          <w:sz w:val="28"/>
          <w:szCs w:val="28"/>
        </w:rPr>
        <w:t xml:space="preserve">, o solicitare de modificare a cererii de plată, în baza căreia fondul de garantare va modifica valoarea de executare a garanţiei de stat printr-un addendum la decizia de aprobare sau, după caz, de respingere a cererii de plată a garanţiei de stat. </w:t>
      </w:r>
    </w:p>
    <w:p w:rsidR="00E16ED5" w:rsidRPr="00577216" w:rsidRDefault="00E16ED5" w:rsidP="00E16ED5">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(4) Decizia de revocare a deciziei de aprobare/respingere a cererii de </w:t>
      </w:r>
      <w:r w:rsidR="003B43FA" w:rsidRPr="00577216">
        <w:rPr>
          <w:rFonts w:ascii="Times New Roman" w:hAnsi="Times New Roman" w:cs="Times New Roman"/>
          <w:sz w:val="28"/>
          <w:szCs w:val="28"/>
        </w:rPr>
        <w:t xml:space="preserve">plată </w:t>
      </w:r>
      <w:r w:rsidRPr="00577216">
        <w:rPr>
          <w:rFonts w:ascii="Times New Roman" w:hAnsi="Times New Roman" w:cs="Times New Roman"/>
          <w:sz w:val="28"/>
          <w:szCs w:val="28"/>
        </w:rPr>
        <w:t>și addendumul urmează regimul juridic al deciziei de aprobare/respingere a cererii de plată.</w:t>
      </w:r>
    </w:p>
    <w:p w:rsidR="00E16ED5" w:rsidRPr="00577216" w:rsidRDefault="00E16ED5" w:rsidP="00E16ED5">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(5) </w:t>
      </w:r>
      <w:r w:rsidRPr="00577216">
        <w:rPr>
          <w:rFonts w:ascii="Times New Roman" w:hAnsi="Times New Roman" w:cs="Times New Roman"/>
          <w:iCs/>
          <w:sz w:val="28"/>
          <w:szCs w:val="28"/>
        </w:rPr>
        <w:t xml:space="preserve">Addendumul se comunică </w:t>
      </w:r>
      <w:r w:rsidR="003B43FA" w:rsidRPr="00577216">
        <w:rPr>
          <w:rFonts w:ascii="Times New Roman" w:hAnsi="Times New Roman" w:cs="Times New Roman"/>
          <w:iCs/>
          <w:sz w:val="28"/>
          <w:szCs w:val="28"/>
        </w:rPr>
        <w:t xml:space="preserve">finanțatorului </w:t>
      </w:r>
      <w:r w:rsidRPr="00577216">
        <w:rPr>
          <w:rFonts w:ascii="Times New Roman" w:hAnsi="Times New Roman" w:cs="Times New Roman"/>
          <w:iCs/>
          <w:sz w:val="28"/>
          <w:szCs w:val="28"/>
        </w:rPr>
        <w:t xml:space="preserve">şi M.F.P. în ziua lucrătoare următoare adoptării acestuia de către fondul de garantare, pe fax sau prin poştă electronică, urmând ca ulterior, în cel mult două zile lucrătoare, să se transmită şi documentul în original, cu respectarea unui termen de două zile lucrătoare necesare efectuării plății de către M.F.P. și fără a depăși termenul de 90 de zile </w:t>
      </w:r>
      <w:r w:rsidRPr="00577216">
        <w:rPr>
          <w:rFonts w:ascii="Times New Roman" w:hAnsi="Times New Roman" w:cs="Times New Roman"/>
          <w:iCs/>
          <w:sz w:val="28"/>
          <w:szCs w:val="28"/>
        </w:rPr>
        <w:lastRenderedPageBreak/>
        <w:t>calendaristice de la înregistrarea cererii de plată a garanției la fondul de garantare.</w:t>
      </w:r>
    </w:p>
    <w:p w:rsidR="00577216" w:rsidRDefault="00577216">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CAPITOLUL X</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b/>
          <w:bCs/>
          <w:sz w:val="28"/>
          <w:szCs w:val="28"/>
        </w:rPr>
        <w:t xml:space="preserve">Recuperarea garanţiei de stat </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ART. 2</w:t>
      </w:r>
      <w:r w:rsidR="000F74B0" w:rsidRPr="00577216">
        <w:rPr>
          <w:rFonts w:ascii="Times New Roman" w:hAnsi="Times New Roman" w:cs="Times New Roman"/>
          <w:sz w:val="28"/>
          <w:szCs w:val="28"/>
        </w:rPr>
        <w:t>3</w:t>
      </w:r>
    </w:p>
    <w:p w:rsidR="00D63B07" w:rsidRPr="00577216" w:rsidRDefault="00FA2297">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(1</w:t>
      </w:r>
      <w:r w:rsidR="00D63B07" w:rsidRPr="00577216">
        <w:rPr>
          <w:rFonts w:ascii="Times New Roman" w:hAnsi="Times New Roman" w:cs="Times New Roman"/>
          <w:sz w:val="28"/>
          <w:szCs w:val="28"/>
        </w:rPr>
        <w:t xml:space="preserve">) </w:t>
      </w:r>
      <w:r w:rsidRPr="00577216">
        <w:rPr>
          <w:rFonts w:ascii="Times New Roman" w:hAnsi="Times New Roman" w:cs="Times New Roman"/>
          <w:sz w:val="28"/>
          <w:szCs w:val="28"/>
        </w:rPr>
        <w:t xml:space="preserve">În termen de 15 zile calendaristice de la data primirii dovezii efectuării plăţii prevăzute la art. </w:t>
      </w:r>
      <w:r w:rsidR="004E305F" w:rsidRPr="00577216">
        <w:rPr>
          <w:rFonts w:ascii="Times New Roman" w:hAnsi="Times New Roman" w:cs="Times New Roman"/>
          <w:sz w:val="28"/>
          <w:szCs w:val="28"/>
        </w:rPr>
        <w:t>20</w:t>
      </w:r>
      <w:r w:rsidR="00DC6E72" w:rsidRPr="00577216">
        <w:rPr>
          <w:rFonts w:ascii="Times New Roman" w:hAnsi="Times New Roman" w:cs="Times New Roman"/>
          <w:sz w:val="28"/>
          <w:szCs w:val="28"/>
        </w:rPr>
        <w:t>alin</w:t>
      </w:r>
      <w:r w:rsidR="003B43FA" w:rsidRPr="00577216">
        <w:rPr>
          <w:rFonts w:ascii="Times New Roman" w:hAnsi="Times New Roman" w:cs="Times New Roman"/>
          <w:sz w:val="28"/>
          <w:szCs w:val="28"/>
        </w:rPr>
        <w:t>.</w:t>
      </w:r>
      <w:r w:rsidR="00DC6E72" w:rsidRPr="00577216">
        <w:rPr>
          <w:rFonts w:ascii="Times New Roman" w:hAnsi="Times New Roman" w:cs="Times New Roman"/>
          <w:sz w:val="28"/>
          <w:szCs w:val="28"/>
        </w:rPr>
        <w:t xml:space="preserve"> (3)</w:t>
      </w:r>
      <w:r w:rsidR="00D63B07" w:rsidRPr="00577216">
        <w:rPr>
          <w:rFonts w:ascii="Times New Roman" w:hAnsi="Times New Roman" w:cs="Times New Roman"/>
          <w:sz w:val="28"/>
          <w:szCs w:val="28"/>
        </w:rPr>
        <w:t>, fondul de garantare întocmeşte un înscris prin care se individualizează creanţa bugetară rezultată prin plata garanţiei de stat, precum şi data scadenţeicreanţei bugetare, care se transmite debitorului beneficiar al finanţării garantate, prin poştă, cu scrisoare recomandată cu confirmare de primire.</w:t>
      </w:r>
    </w:p>
    <w:p w:rsidR="00D63B07" w:rsidRPr="00577216" w:rsidRDefault="00D63B07">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FA2297" w:rsidRPr="00577216">
        <w:rPr>
          <w:rFonts w:ascii="Times New Roman" w:hAnsi="Times New Roman" w:cs="Times New Roman"/>
          <w:sz w:val="28"/>
          <w:szCs w:val="28"/>
        </w:rPr>
        <w:t>2</w:t>
      </w:r>
      <w:r w:rsidRPr="00577216">
        <w:rPr>
          <w:rFonts w:ascii="Times New Roman" w:hAnsi="Times New Roman" w:cs="Times New Roman"/>
          <w:sz w:val="28"/>
          <w:szCs w:val="28"/>
        </w:rPr>
        <w:t>) Înscrisul prevăzut la alin. (</w:t>
      </w:r>
      <w:r w:rsidR="00FA2297" w:rsidRPr="00577216">
        <w:rPr>
          <w:rFonts w:ascii="Times New Roman" w:hAnsi="Times New Roman" w:cs="Times New Roman"/>
          <w:sz w:val="28"/>
          <w:szCs w:val="28"/>
        </w:rPr>
        <w:t>1</w:t>
      </w:r>
      <w:r w:rsidRPr="00577216">
        <w:rPr>
          <w:rFonts w:ascii="Times New Roman" w:hAnsi="Times New Roman" w:cs="Times New Roman"/>
          <w:sz w:val="28"/>
          <w:szCs w:val="28"/>
        </w:rPr>
        <w:t>) împreună cu dovada efectuării procedurii de transmitere către debitorul beneficiar al finanţării garantate, însoţit de contractul de garantare în original, se înaintează, în termen de 5 zile lucrătoare de la data primirii dovezii privind efectuarea procedurii de transmitere, organelor fiscale competente ale AgenţieiNaţionale de Administrare Fiscală,</w:t>
      </w:r>
      <w:r w:rsidR="002E27B3" w:rsidRPr="00577216">
        <w:rPr>
          <w:rFonts w:ascii="Times New Roman" w:hAnsi="Times New Roman" w:cs="Times New Roman"/>
          <w:sz w:val="28"/>
          <w:szCs w:val="28"/>
        </w:rPr>
        <w:t xml:space="preserve"> denumită în continuare A.N.A.F.,</w:t>
      </w:r>
      <w:r w:rsidRPr="00577216">
        <w:rPr>
          <w:rFonts w:ascii="Times New Roman" w:hAnsi="Times New Roman" w:cs="Times New Roman"/>
          <w:sz w:val="28"/>
          <w:szCs w:val="28"/>
        </w:rPr>
        <w:t xml:space="preserve"> în vederea recuperării creanţei bugetare, în condiţiile legii.</w:t>
      </w:r>
    </w:p>
    <w:p w:rsidR="00D63B07" w:rsidRPr="00577216" w:rsidRDefault="00D63B07">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FA2297" w:rsidRPr="00577216">
        <w:rPr>
          <w:rFonts w:ascii="Times New Roman" w:hAnsi="Times New Roman" w:cs="Times New Roman"/>
          <w:sz w:val="28"/>
          <w:szCs w:val="28"/>
        </w:rPr>
        <w:t>3</w:t>
      </w:r>
      <w:r w:rsidRPr="00577216">
        <w:rPr>
          <w:rFonts w:ascii="Times New Roman" w:hAnsi="Times New Roman" w:cs="Times New Roman"/>
          <w:sz w:val="28"/>
          <w:szCs w:val="28"/>
        </w:rPr>
        <w:t>) Documentaţia care se înaintează de către fondul de garantare organelor fiscale competente ale A</w:t>
      </w:r>
      <w:r w:rsidR="002E27B3" w:rsidRPr="00577216">
        <w:rPr>
          <w:rFonts w:ascii="Times New Roman" w:hAnsi="Times New Roman" w:cs="Times New Roman"/>
          <w:sz w:val="28"/>
          <w:szCs w:val="28"/>
        </w:rPr>
        <w:t>.N.A.F.</w:t>
      </w:r>
      <w:r w:rsidRPr="00577216">
        <w:rPr>
          <w:rFonts w:ascii="Times New Roman" w:hAnsi="Times New Roman" w:cs="Times New Roman"/>
          <w:sz w:val="28"/>
          <w:szCs w:val="28"/>
        </w:rPr>
        <w:t xml:space="preserve"> conform prevederilor alin. (</w:t>
      </w:r>
      <w:r w:rsidR="00FA2297" w:rsidRPr="00577216">
        <w:rPr>
          <w:rFonts w:ascii="Times New Roman" w:hAnsi="Times New Roman" w:cs="Times New Roman"/>
          <w:sz w:val="28"/>
          <w:szCs w:val="28"/>
        </w:rPr>
        <w:t>2</w:t>
      </w:r>
      <w:r w:rsidRPr="00577216">
        <w:rPr>
          <w:rFonts w:ascii="Times New Roman" w:hAnsi="Times New Roman" w:cs="Times New Roman"/>
          <w:sz w:val="28"/>
          <w:szCs w:val="28"/>
        </w:rPr>
        <w:t>) va cuprinde şi copia documentului de identitate al reprezentantului legal al beneficiarului, respectiv copia</w:t>
      </w:r>
      <w:r w:rsidR="0005471A" w:rsidRPr="00577216">
        <w:rPr>
          <w:rFonts w:ascii="Times New Roman" w:hAnsi="Times New Roman" w:cs="Times New Roman"/>
          <w:sz w:val="28"/>
          <w:szCs w:val="28"/>
        </w:rPr>
        <w:t xml:space="preserve"> extrasului de carte funciară/</w:t>
      </w:r>
      <w:r w:rsidRPr="00577216">
        <w:rPr>
          <w:rFonts w:ascii="Times New Roman" w:hAnsi="Times New Roman" w:cs="Times New Roman"/>
          <w:sz w:val="28"/>
          <w:szCs w:val="28"/>
        </w:rPr>
        <w:t xml:space="preserve">avizului de înscriere în Registrul Naţional de Publicitate Mobiliară a </w:t>
      </w:r>
      <w:r w:rsidR="0005471A" w:rsidRPr="00577216">
        <w:rPr>
          <w:rFonts w:ascii="Times New Roman" w:hAnsi="Times New Roman" w:cs="Times New Roman"/>
          <w:sz w:val="28"/>
          <w:szCs w:val="28"/>
        </w:rPr>
        <w:t>garanţiilor</w:t>
      </w:r>
      <w:r w:rsidRPr="00577216">
        <w:rPr>
          <w:rFonts w:ascii="Times New Roman" w:hAnsi="Times New Roman" w:cs="Times New Roman"/>
          <w:sz w:val="28"/>
          <w:szCs w:val="28"/>
        </w:rPr>
        <w:t xml:space="preserve">prevăzute la art. </w:t>
      </w:r>
      <w:r w:rsidR="00496FAB" w:rsidRPr="00577216">
        <w:rPr>
          <w:rFonts w:ascii="Times New Roman" w:hAnsi="Times New Roman" w:cs="Times New Roman"/>
          <w:sz w:val="28"/>
          <w:szCs w:val="28"/>
        </w:rPr>
        <w:t>10</w:t>
      </w:r>
      <w:r w:rsidRPr="00577216">
        <w:rPr>
          <w:rFonts w:ascii="Times New Roman" w:hAnsi="Times New Roman" w:cs="Times New Roman"/>
          <w:sz w:val="28"/>
          <w:szCs w:val="28"/>
        </w:rPr>
        <w:t xml:space="preserve"> alin. (</w:t>
      </w:r>
      <w:r w:rsidR="00496FAB" w:rsidRPr="00577216">
        <w:rPr>
          <w:rFonts w:ascii="Times New Roman" w:hAnsi="Times New Roman" w:cs="Times New Roman"/>
          <w:sz w:val="28"/>
          <w:szCs w:val="28"/>
        </w:rPr>
        <w:t>2</w:t>
      </w:r>
      <w:r w:rsidRPr="00577216">
        <w:rPr>
          <w:rFonts w:ascii="Times New Roman" w:hAnsi="Times New Roman" w:cs="Times New Roman"/>
          <w:sz w:val="28"/>
          <w:szCs w:val="28"/>
        </w:rPr>
        <w:t>)</w:t>
      </w:r>
      <w:r w:rsidR="0005471A" w:rsidRPr="00577216">
        <w:rPr>
          <w:rFonts w:ascii="Times New Roman" w:hAnsi="Times New Roman" w:cs="Times New Roman"/>
          <w:sz w:val="28"/>
          <w:szCs w:val="28"/>
        </w:rPr>
        <w:t>,</w:t>
      </w:r>
      <w:r w:rsidRPr="00577216">
        <w:rPr>
          <w:rFonts w:ascii="Times New Roman" w:hAnsi="Times New Roman" w:cs="Times New Roman"/>
          <w:sz w:val="28"/>
          <w:szCs w:val="28"/>
        </w:rPr>
        <w:t xml:space="preserve"> în favoarea statului român, reprezentat de M.F.P.</w:t>
      </w:r>
    </w:p>
    <w:p w:rsidR="00186270" w:rsidRPr="00577216" w:rsidRDefault="00186270" w:rsidP="00D56ED4">
      <w:pPr>
        <w:tabs>
          <w:tab w:val="left" w:pos="851"/>
        </w:tabs>
        <w:autoSpaceDE w:val="0"/>
        <w:autoSpaceDN w:val="0"/>
        <w:adjustRightInd w:val="0"/>
        <w:spacing w:after="0" w:line="240" w:lineRule="auto"/>
        <w:jc w:val="both"/>
        <w:rPr>
          <w:rFonts w:ascii="Times New Roman" w:hAnsi="Times New Roman" w:cs="Times New Roman"/>
          <w:sz w:val="28"/>
          <w:szCs w:val="28"/>
        </w:rPr>
      </w:pPr>
    </w:p>
    <w:p w:rsidR="00D63B07" w:rsidRPr="00577216" w:rsidRDefault="00496FAB">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ART. </w:t>
      </w:r>
      <w:r w:rsidR="006B064F" w:rsidRPr="00577216">
        <w:rPr>
          <w:rFonts w:ascii="Times New Roman" w:hAnsi="Times New Roman" w:cs="Times New Roman"/>
          <w:sz w:val="28"/>
          <w:szCs w:val="28"/>
        </w:rPr>
        <w:t>2</w:t>
      </w:r>
      <w:r w:rsidR="000F74B0" w:rsidRPr="00577216">
        <w:rPr>
          <w:rFonts w:ascii="Times New Roman" w:hAnsi="Times New Roman" w:cs="Times New Roman"/>
          <w:sz w:val="28"/>
          <w:szCs w:val="28"/>
        </w:rPr>
        <w:t>4</w:t>
      </w:r>
    </w:p>
    <w:p w:rsidR="00B6304A"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(1) C</w:t>
      </w:r>
      <w:r w:rsidR="00D25AE4" w:rsidRPr="00577216">
        <w:rPr>
          <w:rFonts w:ascii="Times New Roman" w:hAnsi="Times New Roman" w:cs="Times New Roman"/>
          <w:sz w:val="28"/>
          <w:szCs w:val="28"/>
        </w:rPr>
        <w:t xml:space="preserve">reanțele rezultate din plata garanțiilor de stat acordate și plătite finanțatorului </w:t>
      </w:r>
      <w:r w:rsidR="00D10DD4" w:rsidRPr="00577216">
        <w:rPr>
          <w:rFonts w:ascii="Times New Roman" w:hAnsi="Times New Roman" w:cs="Times New Roman"/>
          <w:sz w:val="28"/>
          <w:szCs w:val="28"/>
        </w:rPr>
        <w:t>în cadrul programului sunt asimilate cre</w:t>
      </w:r>
      <w:r w:rsidR="00DF2D88" w:rsidRPr="00577216">
        <w:rPr>
          <w:rFonts w:ascii="Times New Roman" w:hAnsi="Times New Roman" w:cs="Times New Roman"/>
          <w:sz w:val="28"/>
          <w:szCs w:val="28"/>
        </w:rPr>
        <w:t>a</w:t>
      </w:r>
      <w:r w:rsidR="00D10DD4" w:rsidRPr="00577216">
        <w:rPr>
          <w:rFonts w:ascii="Times New Roman" w:hAnsi="Times New Roman" w:cs="Times New Roman"/>
          <w:sz w:val="28"/>
          <w:szCs w:val="28"/>
        </w:rPr>
        <w:t>nțelor bugetare a căror colectare și recuperare se efectuează de către organele fiscale competente ale A</w:t>
      </w:r>
      <w:r w:rsidR="002E27B3" w:rsidRPr="00577216">
        <w:rPr>
          <w:rFonts w:ascii="Times New Roman" w:hAnsi="Times New Roman" w:cs="Times New Roman"/>
          <w:sz w:val="28"/>
          <w:szCs w:val="28"/>
        </w:rPr>
        <w:t>.N.A.F.</w:t>
      </w:r>
      <w:r w:rsidR="00D10DD4" w:rsidRPr="00577216">
        <w:rPr>
          <w:rFonts w:ascii="Times New Roman" w:hAnsi="Times New Roman" w:cs="Times New Roman"/>
          <w:sz w:val="28"/>
          <w:szCs w:val="28"/>
        </w:rPr>
        <w:t xml:space="preserve">, conform procedurii reglementate de </w:t>
      </w:r>
      <w:r w:rsidRPr="00577216">
        <w:rPr>
          <w:rFonts w:ascii="Times New Roman" w:hAnsi="Times New Roman" w:cs="Times New Roman"/>
          <w:sz w:val="28"/>
          <w:szCs w:val="28"/>
        </w:rPr>
        <w:t>Legea nr. 207/2015</w:t>
      </w:r>
      <w:r w:rsidR="00D10DD4" w:rsidRPr="00577216">
        <w:rPr>
          <w:rFonts w:ascii="Times New Roman" w:hAnsi="Times New Roman" w:cs="Times New Roman"/>
          <w:sz w:val="28"/>
          <w:szCs w:val="28"/>
        </w:rPr>
        <w:t>, care se aplică în mod corespunzător.</w:t>
      </w:r>
    </w:p>
    <w:p w:rsidR="00FA6A95" w:rsidRPr="00577216" w:rsidRDefault="00FA6A95">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(2) Pentru sumele </w:t>
      </w:r>
      <w:r w:rsidR="00176604" w:rsidRPr="00577216">
        <w:rPr>
          <w:rFonts w:ascii="Times New Roman" w:hAnsi="Times New Roman" w:cs="Times New Roman"/>
          <w:sz w:val="28"/>
          <w:szCs w:val="28"/>
        </w:rPr>
        <w:t xml:space="preserve">plătite în contul garanțiilor de stat </w:t>
      </w:r>
      <w:r w:rsidRPr="00577216">
        <w:rPr>
          <w:rFonts w:ascii="Times New Roman" w:hAnsi="Times New Roman" w:cs="Times New Roman"/>
          <w:sz w:val="28"/>
          <w:szCs w:val="28"/>
        </w:rPr>
        <w:t xml:space="preserve">prevăzute la </w:t>
      </w:r>
      <w:r w:rsidR="00830B2C" w:rsidRPr="00577216">
        <w:rPr>
          <w:rFonts w:ascii="Times New Roman" w:hAnsi="Times New Roman" w:cs="Times New Roman"/>
          <w:sz w:val="28"/>
          <w:szCs w:val="28"/>
        </w:rPr>
        <w:t xml:space="preserve">art. 26 alin (2) din </w:t>
      </w:r>
      <w:r w:rsidR="00187084" w:rsidRPr="00577216">
        <w:rPr>
          <w:rFonts w:ascii="Times New Roman" w:hAnsi="Times New Roman" w:cs="Times New Roman"/>
          <w:sz w:val="28"/>
          <w:szCs w:val="28"/>
        </w:rPr>
        <w:t>Ordonanța de urgență a Guvernului</w:t>
      </w:r>
      <w:r w:rsidR="00830B2C" w:rsidRPr="00577216">
        <w:rPr>
          <w:rFonts w:ascii="Times New Roman" w:hAnsi="Times New Roman" w:cs="Times New Roman"/>
          <w:sz w:val="28"/>
          <w:szCs w:val="28"/>
        </w:rPr>
        <w:t xml:space="preserve"> nr. 114/2018</w:t>
      </w:r>
      <w:r w:rsidR="00187084" w:rsidRPr="00577216">
        <w:rPr>
          <w:rFonts w:ascii="Times New Roman" w:hAnsi="Times New Roman" w:cs="Times New Roman"/>
          <w:sz w:val="28"/>
          <w:szCs w:val="28"/>
        </w:rPr>
        <w:t>, cu modificările și completările ulterioare,</w:t>
      </w:r>
      <w:r w:rsidRPr="00577216">
        <w:rPr>
          <w:rFonts w:ascii="Times New Roman" w:hAnsi="Times New Roman" w:cs="Times New Roman"/>
          <w:sz w:val="28"/>
          <w:szCs w:val="28"/>
        </w:rPr>
        <w:t>se datorează dobânzi şipenalităţi de întârziere conform dispoziţiilor</w:t>
      </w:r>
      <w:r w:rsidRPr="00C502DA">
        <w:rPr>
          <w:rFonts w:ascii="Times New Roman" w:hAnsi="Times New Roman" w:cs="Times New Roman"/>
          <w:sz w:val="28"/>
          <w:szCs w:val="28"/>
        </w:rPr>
        <w:t>Legii nr. 207/2015</w:t>
      </w:r>
      <w:r w:rsidRPr="00577216">
        <w:rPr>
          <w:rFonts w:ascii="Times New Roman" w:hAnsi="Times New Roman" w:cs="Times New Roman"/>
          <w:sz w:val="28"/>
          <w:szCs w:val="28"/>
        </w:rPr>
        <w:t>, cu modificările şi completările ulterioare, calculate de către organele fiscale competente ale A</w:t>
      </w:r>
      <w:r w:rsidR="002E27B3" w:rsidRPr="00577216">
        <w:rPr>
          <w:rFonts w:ascii="Times New Roman" w:hAnsi="Times New Roman" w:cs="Times New Roman"/>
          <w:sz w:val="28"/>
          <w:szCs w:val="28"/>
        </w:rPr>
        <w:t>.N.A.F.</w:t>
      </w:r>
      <w:r w:rsidRPr="00577216">
        <w:rPr>
          <w:rFonts w:ascii="Times New Roman" w:hAnsi="Times New Roman" w:cs="Times New Roman"/>
          <w:sz w:val="28"/>
          <w:szCs w:val="28"/>
        </w:rPr>
        <w:t xml:space="preserve"> începând cu ziua următoare datei plăţii sumei rezultate din </w:t>
      </w:r>
      <w:r w:rsidR="00F167D2" w:rsidRPr="00577216">
        <w:rPr>
          <w:rFonts w:ascii="Times New Roman" w:hAnsi="Times New Roman" w:cs="Times New Roman"/>
          <w:sz w:val="28"/>
          <w:szCs w:val="28"/>
        </w:rPr>
        <w:t xml:space="preserve">executarea </w:t>
      </w:r>
      <w:r w:rsidRPr="00577216">
        <w:rPr>
          <w:rFonts w:ascii="Times New Roman" w:hAnsi="Times New Roman" w:cs="Times New Roman"/>
          <w:sz w:val="28"/>
          <w:szCs w:val="28"/>
        </w:rPr>
        <w:t>garanţiei de stat şi până la data stingerii inclusiv şi recuperate de către acestea.</w:t>
      </w:r>
    </w:p>
    <w:p w:rsidR="00FA6A95" w:rsidRPr="00577216" w:rsidRDefault="00FA6A95">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(3) În vederea recuperării sumelor rezultate din plata garanţiilor</w:t>
      </w:r>
      <w:r w:rsidR="00176604" w:rsidRPr="00577216">
        <w:rPr>
          <w:rFonts w:ascii="Times New Roman" w:hAnsi="Times New Roman" w:cs="Times New Roman"/>
          <w:sz w:val="28"/>
          <w:szCs w:val="28"/>
        </w:rPr>
        <w:t>de stat</w:t>
      </w:r>
      <w:r w:rsidRPr="00577216">
        <w:rPr>
          <w:rFonts w:ascii="Times New Roman" w:hAnsi="Times New Roman" w:cs="Times New Roman"/>
          <w:sz w:val="28"/>
          <w:szCs w:val="28"/>
        </w:rPr>
        <w:t xml:space="preserve">, valorificarea </w:t>
      </w:r>
      <w:r w:rsidR="00394DE4" w:rsidRPr="00577216">
        <w:rPr>
          <w:rFonts w:ascii="Times New Roman" w:hAnsi="Times New Roman" w:cs="Times New Roman"/>
          <w:sz w:val="28"/>
          <w:szCs w:val="28"/>
        </w:rPr>
        <w:t>garanții</w:t>
      </w:r>
      <w:r w:rsidR="00F27BEE" w:rsidRPr="00577216">
        <w:rPr>
          <w:rFonts w:ascii="Times New Roman" w:hAnsi="Times New Roman" w:cs="Times New Roman"/>
          <w:sz w:val="28"/>
          <w:szCs w:val="28"/>
        </w:rPr>
        <w:t>lor prevăzute la art. 10 alin. (2)</w:t>
      </w:r>
      <w:r w:rsidRPr="00577216">
        <w:rPr>
          <w:rFonts w:ascii="Times New Roman" w:hAnsi="Times New Roman" w:cs="Times New Roman"/>
          <w:sz w:val="28"/>
          <w:szCs w:val="28"/>
        </w:rPr>
        <w:t>care fac obiectul contractului de garantare în cadrul procedurii de executare silită prevăzute la alin. (1) se efectuează de către organele fiscale competente ale A</w:t>
      </w:r>
      <w:r w:rsidR="002E27B3" w:rsidRPr="00577216">
        <w:rPr>
          <w:rFonts w:ascii="Times New Roman" w:hAnsi="Times New Roman" w:cs="Times New Roman"/>
          <w:sz w:val="28"/>
          <w:szCs w:val="28"/>
        </w:rPr>
        <w:t>.N.A.F.</w:t>
      </w:r>
      <w:r w:rsidRPr="00577216">
        <w:rPr>
          <w:rFonts w:ascii="Times New Roman" w:hAnsi="Times New Roman" w:cs="Times New Roman"/>
          <w:sz w:val="28"/>
          <w:szCs w:val="28"/>
        </w:rPr>
        <w:t>.</w:t>
      </w:r>
    </w:p>
    <w:p w:rsidR="00FA6A95" w:rsidRPr="00577216" w:rsidRDefault="00FA6A95">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lastRenderedPageBreak/>
        <w:t>(4)</w:t>
      </w:r>
      <w:r w:rsidR="00554FA8" w:rsidRPr="00577216">
        <w:rPr>
          <w:rFonts w:ascii="Times New Roman" w:hAnsi="Times New Roman" w:cs="Times New Roman"/>
          <w:sz w:val="28"/>
          <w:szCs w:val="28"/>
        </w:rPr>
        <w:t xml:space="preserve"> S</w:t>
      </w:r>
      <w:r w:rsidRPr="00577216">
        <w:rPr>
          <w:rFonts w:ascii="Times New Roman" w:hAnsi="Times New Roman" w:cs="Times New Roman"/>
          <w:sz w:val="28"/>
          <w:szCs w:val="28"/>
        </w:rPr>
        <w:t>umele provenite din valorificarea potrivit alin. (3) a activelor finanţate din creditul garantat în cadrul programului, pentru care a fost instituită ipoteca legală proporţional cu procentul de garantare, se eliberează şi se distribuie proporţional cu riscul asumat de fiecare dintre părţi, între statul român, prin M</w:t>
      </w:r>
      <w:r w:rsidR="002E27B3" w:rsidRPr="00577216">
        <w:rPr>
          <w:rFonts w:ascii="Times New Roman" w:hAnsi="Times New Roman" w:cs="Times New Roman"/>
          <w:sz w:val="28"/>
          <w:szCs w:val="28"/>
        </w:rPr>
        <w:t>.F.P.</w:t>
      </w:r>
      <w:r w:rsidRPr="00577216">
        <w:rPr>
          <w:rFonts w:ascii="Times New Roman" w:hAnsi="Times New Roman" w:cs="Times New Roman"/>
          <w:sz w:val="28"/>
          <w:szCs w:val="28"/>
        </w:rPr>
        <w:t>, şi</w:t>
      </w:r>
      <w:r w:rsidR="00DF2D88" w:rsidRPr="00577216">
        <w:rPr>
          <w:rFonts w:ascii="Times New Roman" w:hAnsi="Times New Roman" w:cs="Times New Roman"/>
          <w:sz w:val="28"/>
          <w:szCs w:val="28"/>
        </w:rPr>
        <w:t xml:space="preserve">finanțator </w:t>
      </w:r>
      <w:r w:rsidRPr="00577216">
        <w:rPr>
          <w:rFonts w:ascii="Times New Roman" w:hAnsi="Times New Roman" w:cs="Times New Roman"/>
          <w:sz w:val="28"/>
          <w:szCs w:val="28"/>
        </w:rPr>
        <w:t>după deducerea cheltuielilor de orice fel, făcute de către organele fiscale competente ale A</w:t>
      </w:r>
      <w:r w:rsidR="002E27B3" w:rsidRPr="00577216">
        <w:rPr>
          <w:rFonts w:ascii="Times New Roman" w:hAnsi="Times New Roman" w:cs="Times New Roman"/>
          <w:sz w:val="28"/>
          <w:szCs w:val="28"/>
        </w:rPr>
        <w:t>.N.A.F.</w:t>
      </w:r>
      <w:r w:rsidRPr="00577216">
        <w:rPr>
          <w:rFonts w:ascii="Times New Roman" w:hAnsi="Times New Roman" w:cs="Times New Roman"/>
          <w:sz w:val="28"/>
          <w:szCs w:val="28"/>
        </w:rPr>
        <w:t>, cu urmărirea şi conservarea bunurilor al căror preţ se distribuie.</w:t>
      </w:r>
    </w:p>
    <w:p w:rsidR="00FA6A95" w:rsidRPr="00577216" w:rsidRDefault="00114CE6">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(5</w:t>
      </w:r>
      <w:r w:rsidR="00FA6A95" w:rsidRPr="00577216">
        <w:rPr>
          <w:rFonts w:ascii="Times New Roman" w:hAnsi="Times New Roman" w:cs="Times New Roman"/>
          <w:sz w:val="28"/>
          <w:szCs w:val="28"/>
        </w:rPr>
        <w:t>) Organele fiscale competente ale A</w:t>
      </w:r>
      <w:r w:rsidR="002E27B3" w:rsidRPr="00577216">
        <w:rPr>
          <w:rFonts w:ascii="Times New Roman" w:hAnsi="Times New Roman" w:cs="Times New Roman"/>
          <w:sz w:val="28"/>
          <w:szCs w:val="28"/>
        </w:rPr>
        <w:t>.N.A.F.</w:t>
      </w:r>
      <w:r w:rsidR="00FA6A95" w:rsidRPr="00577216">
        <w:rPr>
          <w:rFonts w:ascii="Times New Roman" w:hAnsi="Times New Roman" w:cs="Times New Roman"/>
          <w:sz w:val="28"/>
          <w:szCs w:val="28"/>
        </w:rPr>
        <w:t xml:space="preserve"> sunt obligate să înştiinţeze din oficiu </w:t>
      </w:r>
      <w:r w:rsidRPr="00577216">
        <w:rPr>
          <w:rFonts w:ascii="Times New Roman" w:hAnsi="Times New Roman" w:cs="Times New Roman"/>
          <w:sz w:val="28"/>
          <w:szCs w:val="28"/>
        </w:rPr>
        <w:t>finanțatorul în favoarea căru</w:t>
      </w:r>
      <w:r w:rsidR="00FA6A95" w:rsidRPr="00577216">
        <w:rPr>
          <w:rFonts w:ascii="Times New Roman" w:hAnsi="Times New Roman" w:cs="Times New Roman"/>
          <w:sz w:val="28"/>
          <w:szCs w:val="28"/>
        </w:rPr>
        <w:t>ia au fost înscrise ipotecile legale, pentru a participa la distribuirea preţului.</w:t>
      </w:r>
    </w:p>
    <w:p w:rsidR="00FA6A95" w:rsidRPr="00577216" w:rsidRDefault="00114CE6">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(6</w:t>
      </w:r>
      <w:r w:rsidR="00FA6A95" w:rsidRPr="00577216">
        <w:rPr>
          <w:rFonts w:ascii="Times New Roman" w:hAnsi="Times New Roman" w:cs="Times New Roman"/>
          <w:sz w:val="28"/>
          <w:szCs w:val="28"/>
        </w:rPr>
        <w:t>) Eliberarea sau distribuirea sumei rezultate din executarea silită se va consemna de îndată de către executorul fiscal din cadrul organului fiscal competent al A</w:t>
      </w:r>
      <w:r w:rsidR="002E27B3" w:rsidRPr="00577216">
        <w:rPr>
          <w:rFonts w:ascii="Times New Roman" w:hAnsi="Times New Roman" w:cs="Times New Roman"/>
          <w:sz w:val="28"/>
          <w:szCs w:val="28"/>
        </w:rPr>
        <w:t>.N.A.F.</w:t>
      </w:r>
      <w:r w:rsidR="00FA6A95" w:rsidRPr="00577216">
        <w:rPr>
          <w:rFonts w:ascii="Times New Roman" w:hAnsi="Times New Roman" w:cs="Times New Roman"/>
          <w:sz w:val="28"/>
          <w:szCs w:val="28"/>
        </w:rPr>
        <w:t>, într-un proces-verbal, care se va semna de toţi creditorii îndreptăţiţi.</w:t>
      </w:r>
    </w:p>
    <w:p w:rsidR="008C57BA" w:rsidRPr="00577216" w:rsidRDefault="008C57BA">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(7)  În situația recuperării integrale de către A</w:t>
      </w:r>
      <w:r w:rsidR="002E27B3" w:rsidRPr="00577216">
        <w:rPr>
          <w:rFonts w:ascii="Times New Roman" w:hAnsi="Times New Roman" w:cs="Times New Roman"/>
          <w:sz w:val="28"/>
          <w:szCs w:val="28"/>
        </w:rPr>
        <w:t>.</w:t>
      </w:r>
      <w:r w:rsidRPr="00577216">
        <w:rPr>
          <w:rFonts w:ascii="Times New Roman" w:hAnsi="Times New Roman" w:cs="Times New Roman"/>
          <w:sz w:val="28"/>
          <w:szCs w:val="28"/>
        </w:rPr>
        <w:t>N</w:t>
      </w:r>
      <w:r w:rsidR="002E27B3" w:rsidRPr="00577216">
        <w:rPr>
          <w:rFonts w:ascii="Times New Roman" w:hAnsi="Times New Roman" w:cs="Times New Roman"/>
          <w:sz w:val="28"/>
          <w:szCs w:val="28"/>
        </w:rPr>
        <w:t>.</w:t>
      </w:r>
      <w:r w:rsidRPr="00577216">
        <w:rPr>
          <w:rFonts w:ascii="Times New Roman" w:hAnsi="Times New Roman" w:cs="Times New Roman"/>
          <w:sz w:val="28"/>
          <w:szCs w:val="28"/>
        </w:rPr>
        <w:t>A</w:t>
      </w:r>
      <w:r w:rsidR="002E27B3" w:rsidRPr="00577216">
        <w:rPr>
          <w:rFonts w:ascii="Times New Roman" w:hAnsi="Times New Roman" w:cs="Times New Roman"/>
          <w:sz w:val="28"/>
          <w:szCs w:val="28"/>
        </w:rPr>
        <w:t>.</w:t>
      </w:r>
      <w:r w:rsidRPr="00577216">
        <w:rPr>
          <w:rFonts w:ascii="Times New Roman" w:hAnsi="Times New Roman" w:cs="Times New Roman"/>
          <w:sz w:val="28"/>
          <w:szCs w:val="28"/>
        </w:rPr>
        <w:t>F</w:t>
      </w:r>
      <w:r w:rsidR="002E27B3" w:rsidRPr="00577216">
        <w:rPr>
          <w:rFonts w:ascii="Times New Roman" w:hAnsi="Times New Roman" w:cs="Times New Roman"/>
          <w:sz w:val="28"/>
          <w:szCs w:val="28"/>
        </w:rPr>
        <w:t>.</w:t>
      </w:r>
      <w:r w:rsidRPr="00577216">
        <w:rPr>
          <w:rFonts w:ascii="Times New Roman" w:hAnsi="Times New Roman" w:cs="Times New Roman"/>
          <w:sz w:val="28"/>
          <w:szCs w:val="28"/>
        </w:rPr>
        <w:t xml:space="preserve"> a valorii de executare a garanției plătite </w:t>
      </w:r>
      <w:r w:rsidR="002E27B3" w:rsidRPr="00577216">
        <w:rPr>
          <w:rFonts w:ascii="Times New Roman" w:hAnsi="Times New Roman" w:cs="Times New Roman"/>
          <w:sz w:val="28"/>
          <w:szCs w:val="28"/>
        </w:rPr>
        <w:t>f</w:t>
      </w:r>
      <w:r w:rsidRPr="00577216">
        <w:rPr>
          <w:rFonts w:ascii="Times New Roman" w:hAnsi="Times New Roman" w:cs="Times New Roman"/>
          <w:sz w:val="28"/>
          <w:szCs w:val="28"/>
        </w:rPr>
        <w:t>inan</w:t>
      </w:r>
      <w:r w:rsidR="002E27B3" w:rsidRPr="00577216">
        <w:rPr>
          <w:rFonts w:ascii="Times New Roman" w:hAnsi="Times New Roman" w:cs="Times New Roman"/>
          <w:sz w:val="28"/>
          <w:szCs w:val="28"/>
        </w:rPr>
        <w:t>ț</w:t>
      </w:r>
      <w:r w:rsidRPr="00577216">
        <w:rPr>
          <w:rFonts w:ascii="Times New Roman" w:hAnsi="Times New Roman" w:cs="Times New Roman"/>
          <w:sz w:val="28"/>
          <w:szCs w:val="28"/>
        </w:rPr>
        <w:t>atorului de către M</w:t>
      </w:r>
      <w:r w:rsidR="002E27B3" w:rsidRPr="00577216">
        <w:rPr>
          <w:rFonts w:ascii="Times New Roman" w:hAnsi="Times New Roman" w:cs="Times New Roman"/>
          <w:sz w:val="28"/>
          <w:szCs w:val="28"/>
        </w:rPr>
        <w:t>.F.P.</w:t>
      </w:r>
      <w:r w:rsidRPr="00577216">
        <w:rPr>
          <w:rFonts w:ascii="Times New Roman" w:hAnsi="Times New Roman" w:cs="Times New Roman"/>
          <w:sz w:val="28"/>
          <w:szCs w:val="28"/>
        </w:rPr>
        <w:t xml:space="preserve"> și a tuturor accesoriilor aferente, precum și în situația recuperării integrale prin plata creanței bugetare rezultate din plata valorii de executare a garanției de către beneficiar, M</w:t>
      </w:r>
      <w:r w:rsidR="002E27B3" w:rsidRPr="00577216">
        <w:rPr>
          <w:rFonts w:ascii="Times New Roman" w:hAnsi="Times New Roman" w:cs="Times New Roman"/>
          <w:sz w:val="28"/>
          <w:szCs w:val="28"/>
        </w:rPr>
        <w:t>.F.P.</w:t>
      </w:r>
      <w:r w:rsidRPr="00577216">
        <w:rPr>
          <w:rFonts w:ascii="Times New Roman" w:hAnsi="Times New Roman" w:cs="Times New Roman"/>
          <w:sz w:val="28"/>
          <w:szCs w:val="28"/>
        </w:rPr>
        <w:t xml:space="preserve"> emite acordul privind radierea dreptului de ipotecă legală de rang I în favoarea statului român, la solicitarea organelor competente ale A</w:t>
      </w:r>
      <w:r w:rsidR="002E27B3" w:rsidRPr="00577216">
        <w:rPr>
          <w:rFonts w:ascii="Times New Roman" w:hAnsi="Times New Roman" w:cs="Times New Roman"/>
          <w:sz w:val="28"/>
          <w:szCs w:val="28"/>
        </w:rPr>
        <w:t>.</w:t>
      </w:r>
      <w:r w:rsidRPr="00577216">
        <w:rPr>
          <w:rFonts w:ascii="Times New Roman" w:hAnsi="Times New Roman" w:cs="Times New Roman"/>
          <w:sz w:val="28"/>
          <w:szCs w:val="28"/>
        </w:rPr>
        <w:t>N</w:t>
      </w:r>
      <w:r w:rsidR="002E27B3" w:rsidRPr="00577216">
        <w:rPr>
          <w:rFonts w:ascii="Times New Roman" w:hAnsi="Times New Roman" w:cs="Times New Roman"/>
          <w:sz w:val="28"/>
          <w:szCs w:val="28"/>
        </w:rPr>
        <w:t>.</w:t>
      </w:r>
      <w:r w:rsidRPr="00577216">
        <w:rPr>
          <w:rFonts w:ascii="Times New Roman" w:hAnsi="Times New Roman" w:cs="Times New Roman"/>
          <w:sz w:val="28"/>
          <w:szCs w:val="28"/>
        </w:rPr>
        <w:t>A</w:t>
      </w:r>
      <w:r w:rsidR="002E27B3" w:rsidRPr="00577216">
        <w:rPr>
          <w:rFonts w:ascii="Times New Roman" w:hAnsi="Times New Roman" w:cs="Times New Roman"/>
          <w:sz w:val="28"/>
          <w:szCs w:val="28"/>
        </w:rPr>
        <w:t>.</w:t>
      </w:r>
      <w:r w:rsidRPr="00577216">
        <w:rPr>
          <w:rFonts w:ascii="Times New Roman" w:hAnsi="Times New Roman" w:cs="Times New Roman"/>
          <w:sz w:val="28"/>
          <w:szCs w:val="28"/>
        </w:rPr>
        <w:t>F</w:t>
      </w:r>
      <w:r w:rsidR="002E27B3" w:rsidRPr="00577216">
        <w:rPr>
          <w:rFonts w:ascii="Times New Roman" w:hAnsi="Times New Roman" w:cs="Times New Roman"/>
          <w:sz w:val="28"/>
          <w:szCs w:val="28"/>
        </w:rPr>
        <w:t>.</w:t>
      </w:r>
      <w:r w:rsidRPr="00577216">
        <w:rPr>
          <w:rFonts w:ascii="Times New Roman" w:hAnsi="Times New Roman" w:cs="Times New Roman"/>
          <w:sz w:val="28"/>
          <w:szCs w:val="28"/>
        </w:rPr>
        <w:t xml:space="preserve"> în a căror rază teritorială are sediul fiscal debitorul beneficiar al finanțării garantate.</w:t>
      </w:r>
    </w:p>
    <w:p w:rsidR="00FA6A95" w:rsidRPr="00577216" w:rsidRDefault="007F6FB6" w:rsidP="00745F61">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8C57BA" w:rsidRPr="00577216">
        <w:rPr>
          <w:rFonts w:ascii="Times New Roman" w:hAnsi="Times New Roman" w:cs="Times New Roman"/>
          <w:sz w:val="28"/>
          <w:szCs w:val="28"/>
        </w:rPr>
        <w:t>8</w:t>
      </w:r>
      <w:r w:rsidR="00FA6A95" w:rsidRPr="00577216">
        <w:rPr>
          <w:rFonts w:ascii="Times New Roman" w:hAnsi="Times New Roman" w:cs="Times New Roman"/>
          <w:sz w:val="28"/>
          <w:szCs w:val="28"/>
        </w:rPr>
        <w:t xml:space="preserve">) Sumele rezultate atât din executarea iniţiată de către </w:t>
      </w:r>
      <w:r w:rsidR="004D5ECE" w:rsidRPr="00577216">
        <w:rPr>
          <w:rFonts w:ascii="Times New Roman" w:hAnsi="Times New Roman" w:cs="Times New Roman"/>
          <w:sz w:val="28"/>
          <w:szCs w:val="28"/>
        </w:rPr>
        <w:t xml:space="preserve">finanțator </w:t>
      </w:r>
      <w:r w:rsidR="00FA6A95" w:rsidRPr="00577216">
        <w:rPr>
          <w:rFonts w:ascii="Times New Roman" w:hAnsi="Times New Roman" w:cs="Times New Roman"/>
          <w:sz w:val="28"/>
          <w:szCs w:val="28"/>
        </w:rPr>
        <w:t xml:space="preserve">a garanţiilor colaterale constituite de beneficiar în favoarea </w:t>
      </w:r>
      <w:r w:rsidR="00125EE5" w:rsidRPr="00577216">
        <w:rPr>
          <w:rFonts w:ascii="Times New Roman" w:hAnsi="Times New Roman" w:cs="Times New Roman"/>
          <w:sz w:val="28"/>
          <w:szCs w:val="28"/>
        </w:rPr>
        <w:t xml:space="preserve">finanțatorului </w:t>
      </w:r>
      <w:r w:rsidR="00FA6A95" w:rsidRPr="00577216">
        <w:rPr>
          <w:rFonts w:ascii="Times New Roman" w:hAnsi="Times New Roman" w:cs="Times New Roman"/>
          <w:sz w:val="28"/>
          <w:szCs w:val="28"/>
        </w:rPr>
        <w:t>şi a statului român, cât şi din încasările amiabile, din care se deduc dobânzile şi comisioanele aferente creditului, precum şi cheltuielile ocazionate de recuperarea creanţei, vor diminua, proporţional cu procent</w:t>
      </w:r>
      <w:r w:rsidR="00B33777" w:rsidRPr="00577216">
        <w:rPr>
          <w:rFonts w:ascii="Times New Roman" w:hAnsi="Times New Roman" w:cs="Times New Roman"/>
          <w:sz w:val="28"/>
          <w:szCs w:val="28"/>
        </w:rPr>
        <w:t>u</w:t>
      </w:r>
      <w:r w:rsidR="00FA6A95" w:rsidRPr="00577216">
        <w:rPr>
          <w:rFonts w:ascii="Times New Roman" w:hAnsi="Times New Roman" w:cs="Times New Roman"/>
          <w:sz w:val="28"/>
          <w:szCs w:val="28"/>
        </w:rPr>
        <w:t xml:space="preserve">l de garantare, creanţa rezultată din valoarea de executare a garanţiei plătite </w:t>
      </w:r>
      <w:r w:rsidR="004D5ECE" w:rsidRPr="00577216">
        <w:rPr>
          <w:rFonts w:ascii="Times New Roman" w:hAnsi="Times New Roman" w:cs="Times New Roman"/>
          <w:sz w:val="28"/>
          <w:szCs w:val="28"/>
        </w:rPr>
        <w:t xml:space="preserve">finanțatorului </w:t>
      </w:r>
      <w:r w:rsidR="00FA6A95" w:rsidRPr="00577216">
        <w:rPr>
          <w:rFonts w:ascii="Times New Roman" w:hAnsi="Times New Roman" w:cs="Times New Roman"/>
          <w:sz w:val="28"/>
          <w:szCs w:val="28"/>
        </w:rPr>
        <w:t>de statul român, în baza garanţiei acordate de stat.</w:t>
      </w:r>
    </w:p>
    <w:p w:rsidR="00FA6A95" w:rsidRPr="00577216" w:rsidRDefault="007F6FB6" w:rsidP="00745F61">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8C57BA" w:rsidRPr="00577216">
        <w:rPr>
          <w:rFonts w:ascii="Times New Roman" w:hAnsi="Times New Roman" w:cs="Times New Roman"/>
          <w:sz w:val="28"/>
          <w:szCs w:val="28"/>
        </w:rPr>
        <w:t>9</w:t>
      </w:r>
      <w:r w:rsidR="00FA6A95" w:rsidRPr="00577216">
        <w:rPr>
          <w:rFonts w:ascii="Times New Roman" w:hAnsi="Times New Roman" w:cs="Times New Roman"/>
          <w:sz w:val="28"/>
          <w:szCs w:val="28"/>
        </w:rPr>
        <w:t>) În termen de 5 zile lucrătoare de la încasarea</w:t>
      </w:r>
      <w:r w:rsidR="00F604DD" w:rsidRPr="00577216">
        <w:rPr>
          <w:rFonts w:ascii="Times New Roman" w:hAnsi="Times New Roman" w:cs="Times New Roman"/>
          <w:sz w:val="28"/>
          <w:szCs w:val="28"/>
        </w:rPr>
        <w:t xml:space="preserve"> oricărei sume potrivit alin. (</w:t>
      </w:r>
      <w:r w:rsidR="008C57BA" w:rsidRPr="00577216">
        <w:rPr>
          <w:rFonts w:ascii="Times New Roman" w:hAnsi="Times New Roman" w:cs="Times New Roman"/>
          <w:sz w:val="28"/>
          <w:szCs w:val="28"/>
        </w:rPr>
        <w:t>8</w:t>
      </w:r>
      <w:r w:rsidR="00FA6A95" w:rsidRPr="00577216">
        <w:rPr>
          <w:rFonts w:ascii="Times New Roman" w:hAnsi="Times New Roman" w:cs="Times New Roman"/>
          <w:sz w:val="28"/>
          <w:szCs w:val="28"/>
        </w:rPr>
        <w:t xml:space="preserve">), </w:t>
      </w:r>
      <w:r w:rsidR="004D5ECE" w:rsidRPr="00577216">
        <w:rPr>
          <w:rFonts w:ascii="Times New Roman" w:hAnsi="Times New Roman" w:cs="Times New Roman"/>
          <w:sz w:val="28"/>
          <w:szCs w:val="28"/>
        </w:rPr>
        <w:t xml:space="preserve">finanțatorul </w:t>
      </w:r>
      <w:r w:rsidR="00FA6A95" w:rsidRPr="00577216">
        <w:rPr>
          <w:rFonts w:ascii="Times New Roman" w:hAnsi="Times New Roman" w:cs="Times New Roman"/>
          <w:sz w:val="28"/>
          <w:szCs w:val="28"/>
        </w:rPr>
        <w:t xml:space="preserve">va distribui şi va vira suma cuvenită statului român care se face venit la bugetul de stat, însoţită de o comunicare în care vor fi menţionate următoarele elemente: </w:t>
      </w:r>
      <w:r w:rsidR="004E305F" w:rsidRPr="00577216">
        <w:rPr>
          <w:rFonts w:ascii="Times New Roman" w:hAnsi="Times New Roman" w:cs="Times New Roman"/>
          <w:sz w:val="28"/>
          <w:szCs w:val="28"/>
        </w:rPr>
        <w:t xml:space="preserve">denumirea </w:t>
      </w:r>
      <w:r w:rsidR="00FA6A95" w:rsidRPr="00577216">
        <w:rPr>
          <w:rFonts w:ascii="Times New Roman" w:hAnsi="Times New Roman" w:cs="Times New Roman"/>
          <w:sz w:val="28"/>
          <w:szCs w:val="28"/>
        </w:rPr>
        <w:t xml:space="preserve">şi datele de identificare ale debitorului, numărul contractului de garantare, suma recuperată şi data încasării acesteia de către </w:t>
      </w:r>
      <w:r w:rsidR="00125EE5" w:rsidRPr="00577216">
        <w:rPr>
          <w:rFonts w:ascii="Times New Roman" w:hAnsi="Times New Roman" w:cs="Times New Roman"/>
          <w:sz w:val="28"/>
          <w:szCs w:val="28"/>
        </w:rPr>
        <w:t>finanțator</w:t>
      </w:r>
      <w:r w:rsidR="00FA6A95" w:rsidRPr="00577216">
        <w:rPr>
          <w:rFonts w:ascii="Times New Roman" w:hAnsi="Times New Roman" w:cs="Times New Roman"/>
          <w:sz w:val="28"/>
          <w:szCs w:val="28"/>
        </w:rPr>
        <w:t>, valoarea deducerilor efectuate, suma virată fiecărui creditor şi indicarea garanţiei</w:t>
      </w:r>
      <w:r w:rsidR="004E305F" w:rsidRPr="00577216">
        <w:rPr>
          <w:rFonts w:ascii="Times New Roman" w:hAnsi="Times New Roman" w:cs="Times New Roman"/>
          <w:sz w:val="28"/>
          <w:szCs w:val="28"/>
        </w:rPr>
        <w:t xml:space="preserve"> colaterale</w:t>
      </w:r>
      <w:r w:rsidR="00FA6A95" w:rsidRPr="00577216">
        <w:rPr>
          <w:rFonts w:ascii="Times New Roman" w:hAnsi="Times New Roman" w:cs="Times New Roman"/>
          <w:sz w:val="28"/>
          <w:szCs w:val="28"/>
        </w:rPr>
        <w:t xml:space="preserve"> executate.</w:t>
      </w:r>
    </w:p>
    <w:p w:rsidR="00FA6A95" w:rsidRPr="00577216" w:rsidRDefault="00F604DD" w:rsidP="00745F61">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8C57BA" w:rsidRPr="00577216">
        <w:rPr>
          <w:rFonts w:ascii="Times New Roman" w:hAnsi="Times New Roman" w:cs="Times New Roman"/>
          <w:sz w:val="28"/>
          <w:szCs w:val="28"/>
        </w:rPr>
        <w:t>10</w:t>
      </w:r>
      <w:r w:rsidR="00FA6A95" w:rsidRPr="00577216">
        <w:rPr>
          <w:rFonts w:ascii="Times New Roman" w:hAnsi="Times New Roman" w:cs="Times New Roman"/>
          <w:sz w:val="28"/>
          <w:szCs w:val="28"/>
        </w:rPr>
        <w:t xml:space="preserve">) În termen de 5 zile lucrătoare de la finalizarea tuturor procedurilor de valorificare a garanţiilor </w:t>
      </w:r>
      <w:r w:rsidR="004E305F" w:rsidRPr="00577216">
        <w:rPr>
          <w:rFonts w:ascii="Times New Roman" w:hAnsi="Times New Roman" w:cs="Times New Roman"/>
          <w:sz w:val="28"/>
          <w:szCs w:val="28"/>
        </w:rPr>
        <w:t>colaterale, aferente</w:t>
      </w:r>
      <w:r w:rsidR="00FA6A95" w:rsidRPr="00577216">
        <w:rPr>
          <w:rFonts w:ascii="Times New Roman" w:hAnsi="Times New Roman" w:cs="Times New Roman"/>
          <w:sz w:val="28"/>
          <w:szCs w:val="28"/>
        </w:rPr>
        <w:t xml:space="preserve">finanţării garantate, </w:t>
      </w:r>
      <w:r w:rsidR="004D5ECE" w:rsidRPr="00577216">
        <w:rPr>
          <w:rFonts w:ascii="Times New Roman" w:hAnsi="Times New Roman" w:cs="Times New Roman"/>
          <w:sz w:val="28"/>
          <w:szCs w:val="28"/>
        </w:rPr>
        <w:t xml:space="preserve">finanțatorul </w:t>
      </w:r>
      <w:r w:rsidR="00FA6A95" w:rsidRPr="00577216">
        <w:rPr>
          <w:rFonts w:ascii="Times New Roman" w:hAnsi="Times New Roman" w:cs="Times New Roman"/>
          <w:sz w:val="28"/>
          <w:szCs w:val="28"/>
        </w:rPr>
        <w:t>va transmite o informare către organele fiscale competente ale A</w:t>
      </w:r>
      <w:r w:rsidR="00C11EDB" w:rsidRPr="00577216">
        <w:rPr>
          <w:rFonts w:ascii="Times New Roman" w:hAnsi="Times New Roman" w:cs="Times New Roman"/>
          <w:sz w:val="28"/>
          <w:szCs w:val="28"/>
        </w:rPr>
        <w:t>.N.A.F.</w:t>
      </w:r>
      <w:r w:rsidR="00FA6A95" w:rsidRPr="00577216">
        <w:rPr>
          <w:rFonts w:ascii="Times New Roman" w:hAnsi="Times New Roman" w:cs="Times New Roman"/>
          <w:sz w:val="28"/>
          <w:szCs w:val="28"/>
        </w:rPr>
        <w:t xml:space="preserve"> în care vor fi prezentate rezultatele obţinute după finalizarea procedurilor. Comunicarea va fi însoţită de documentele din care rezultă încheierea procedurilor de valorificare a garanţiilorşi sumele recuperate, precum şi documentele justificative din care rezultă valoarea creanţelor</w:t>
      </w:r>
      <w:r w:rsidR="003D30C5" w:rsidRPr="00577216">
        <w:rPr>
          <w:rFonts w:ascii="Times New Roman" w:hAnsi="Times New Roman" w:cs="Times New Roman"/>
          <w:sz w:val="28"/>
          <w:szCs w:val="28"/>
        </w:rPr>
        <w:t>finanțatorului</w:t>
      </w:r>
      <w:r w:rsidR="00FA6A95" w:rsidRPr="00577216">
        <w:rPr>
          <w:rFonts w:ascii="Times New Roman" w:hAnsi="Times New Roman" w:cs="Times New Roman"/>
          <w:sz w:val="28"/>
          <w:szCs w:val="28"/>
        </w:rPr>
        <w:t>şi a cheltuielilor de executare, la data finalizării fiecărei proceduri de valorificare a garanţiilor.</w:t>
      </w:r>
    </w:p>
    <w:p w:rsidR="00FA6A95" w:rsidRPr="00577216" w:rsidRDefault="00F604D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lastRenderedPageBreak/>
        <w:t>(1</w:t>
      </w:r>
      <w:r w:rsidR="008C57BA" w:rsidRPr="00577216">
        <w:rPr>
          <w:rFonts w:ascii="Times New Roman" w:hAnsi="Times New Roman" w:cs="Times New Roman"/>
          <w:sz w:val="28"/>
          <w:szCs w:val="28"/>
        </w:rPr>
        <w:t>1</w:t>
      </w:r>
      <w:r w:rsidR="00FA6A95" w:rsidRPr="00577216">
        <w:rPr>
          <w:rFonts w:ascii="Times New Roman" w:hAnsi="Times New Roman" w:cs="Times New Roman"/>
          <w:sz w:val="28"/>
          <w:szCs w:val="28"/>
        </w:rPr>
        <w:t>) După finalizarea tuturor procedurilor de valorificare, în cazul constatării unor diferenţe între sumele virate potrivit alin. (</w:t>
      </w:r>
      <w:r w:rsidR="008C57BA" w:rsidRPr="00577216">
        <w:rPr>
          <w:rFonts w:ascii="Times New Roman" w:hAnsi="Times New Roman" w:cs="Times New Roman"/>
          <w:sz w:val="28"/>
          <w:szCs w:val="28"/>
        </w:rPr>
        <w:t>9</w:t>
      </w:r>
      <w:r w:rsidR="00FA6A95" w:rsidRPr="00577216">
        <w:rPr>
          <w:rFonts w:ascii="Times New Roman" w:hAnsi="Times New Roman" w:cs="Times New Roman"/>
          <w:sz w:val="28"/>
          <w:szCs w:val="28"/>
        </w:rPr>
        <w:t xml:space="preserve">) şi datele din documentele </w:t>
      </w:r>
      <w:r w:rsidRPr="00577216">
        <w:rPr>
          <w:rFonts w:ascii="Times New Roman" w:hAnsi="Times New Roman" w:cs="Times New Roman"/>
          <w:sz w:val="28"/>
          <w:szCs w:val="28"/>
        </w:rPr>
        <w:t>justificative p</w:t>
      </w:r>
      <w:r w:rsidR="008806F9" w:rsidRPr="00577216">
        <w:rPr>
          <w:rFonts w:ascii="Times New Roman" w:hAnsi="Times New Roman" w:cs="Times New Roman"/>
          <w:sz w:val="28"/>
          <w:szCs w:val="28"/>
        </w:rPr>
        <w:t>revăzute la</w:t>
      </w:r>
      <w:r w:rsidRPr="00577216">
        <w:rPr>
          <w:rFonts w:ascii="Times New Roman" w:hAnsi="Times New Roman" w:cs="Times New Roman"/>
          <w:sz w:val="28"/>
          <w:szCs w:val="28"/>
        </w:rPr>
        <w:t xml:space="preserve"> alin. (</w:t>
      </w:r>
      <w:r w:rsidR="004E305F" w:rsidRPr="00577216">
        <w:rPr>
          <w:rFonts w:ascii="Times New Roman" w:hAnsi="Times New Roman" w:cs="Times New Roman"/>
          <w:sz w:val="28"/>
          <w:szCs w:val="28"/>
        </w:rPr>
        <w:t>10</w:t>
      </w:r>
      <w:r w:rsidR="00FA6A95" w:rsidRPr="00577216">
        <w:rPr>
          <w:rFonts w:ascii="Times New Roman" w:hAnsi="Times New Roman" w:cs="Times New Roman"/>
          <w:sz w:val="28"/>
          <w:szCs w:val="28"/>
        </w:rPr>
        <w:t>), părţile vor proceda la regularizare.</w:t>
      </w:r>
    </w:p>
    <w:p w:rsidR="00FA6A95" w:rsidRPr="00577216" w:rsidRDefault="0058005F">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(1</w:t>
      </w:r>
      <w:r w:rsidR="008C57BA" w:rsidRPr="00577216">
        <w:rPr>
          <w:rFonts w:ascii="Times New Roman" w:hAnsi="Times New Roman" w:cs="Times New Roman"/>
          <w:sz w:val="28"/>
          <w:szCs w:val="28"/>
        </w:rPr>
        <w:t>2</w:t>
      </w:r>
      <w:r w:rsidR="00FA6A95" w:rsidRPr="00577216">
        <w:rPr>
          <w:rFonts w:ascii="Times New Roman" w:hAnsi="Times New Roman" w:cs="Times New Roman"/>
          <w:sz w:val="28"/>
          <w:szCs w:val="28"/>
        </w:rPr>
        <w:t>) Pentru întârzieri la plata sumei cuvenite statului român conform prevederilor alin. (1</w:t>
      </w:r>
      <w:r w:rsidR="008C57BA" w:rsidRPr="00577216">
        <w:rPr>
          <w:rFonts w:ascii="Times New Roman" w:hAnsi="Times New Roman" w:cs="Times New Roman"/>
          <w:sz w:val="28"/>
          <w:szCs w:val="28"/>
        </w:rPr>
        <w:t>1</w:t>
      </w:r>
      <w:r w:rsidR="00FA6A95" w:rsidRPr="00577216">
        <w:rPr>
          <w:rFonts w:ascii="Times New Roman" w:hAnsi="Times New Roman" w:cs="Times New Roman"/>
          <w:sz w:val="28"/>
          <w:szCs w:val="28"/>
        </w:rPr>
        <w:t xml:space="preserve">), </w:t>
      </w:r>
      <w:r w:rsidR="004D5ECE" w:rsidRPr="00577216">
        <w:rPr>
          <w:rFonts w:ascii="Times New Roman" w:hAnsi="Times New Roman" w:cs="Times New Roman"/>
          <w:sz w:val="28"/>
          <w:szCs w:val="28"/>
        </w:rPr>
        <w:t xml:space="preserve">finanțatorul </w:t>
      </w:r>
      <w:r w:rsidR="00FA6A95" w:rsidRPr="00577216">
        <w:rPr>
          <w:rFonts w:ascii="Times New Roman" w:hAnsi="Times New Roman" w:cs="Times New Roman"/>
          <w:sz w:val="28"/>
          <w:szCs w:val="28"/>
        </w:rPr>
        <w:t>datorează dobânzi şipenalităţi de întârziere la nivelul celor prevăzute pentru creanţele fiscale</w:t>
      </w:r>
      <w:r w:rsidR="005205A2" w:rsidRPr="00577216">
        <w:rPr>
          <w:rFonts w:ascii="Times New Roman" w:hAnsi="Times New Roman" w:cs="Times New Roman"/>
          <w:sz w:val="28"/>
          <w:szCs w:val="28"/>
        </w:rPr>
        <w:t>,</w:t>
      </w:r>
      <w:r w:rsidR="00FA6A95" w:rsidRPr="00577216">
        <w:rPr>
          <w:rFonts w:ascii="Times New Roman" w:hAnsi="Times New Roman" w:cs="Times New Roman"/>
          <w:sz w:val="28"/>
          <w:szCs w:val="28"/>
        </w:rPr>
        <w:t xml:space="preserve"> care se calculează de către direcţia de specialitate din cadrul M</w:t>
      </w:r>
      <w:r w:rsidR="00C11EDB" w:rsidRPr="00577216">
        <w:rPr>
          <w:rFonts w:ascii="Times New Roman" w:hAnsi="Times New Roman" w:cs="Times New Roman"/>
          <w:sz w:val="28"/>
          <w:szCs w:val="28"/>
        </w:rPr>
        <w:t>.F.P.</w:t>
      </w:r>
      <w:r w:rsidR="00FA6A95" w:rsidRPr="00577216">
        <w:rPr>
          <w:rFonts w:ascii="Times New Roman" w:hAnsi="Times New Roman" w:cs="Times New Roman"/>
          <w:sz w:val="28"/>
          <w:szCs w:val="28"/>
        </w:rPr>
        <w:t xml:space="preserve"> şi se individualizează într-un înscris care constituie titlu </w:t>
      </w:r>
      <w:r w:rsidR="00F167D2" w:rsidRPr="00577216">
        <w:rPr>
          <w:rFonts w:ascii="Times New Roman" w:hAnsi="Times New Roman" w:cs="Times New Roman"/>
          <w:sz w:val="28"/>
          <w:szCs w:val="28"/>
        </w:rPr>
        <w:t>de creanţă/</w:t>
      </w:r>
      <w:r w:rsidR="00FA6A95" w:rsidRPr="00577216">
        <w:rPr>
          <w:rFonts w:ascii="Times New Roman" w:hAnsi="Times New Roman" w:cs="Times New Roman"/>
          <w:sz w:val="28"/>
          <w:szCs w:val="28"/>
        </w:rPr>
        <w:t xml:space="preserve">executoriu. Înscrisul împreună cu dovada comunicării acestuia către </w:t>
      </w:r>
      <w:r w:rsidR="003D30C5" w:rsidRPr="00577216">
        <w:rPr>
          <w:rFonts w:ascii="Times New Roman" w:hAnsi="Times New Roman" w:cs="Times New Roman"/>
          <w:sz w:val="28"/>
          <w:szCs w:val="28"/>
        </w:rPr>
        <w:t>finanțator</w:t>
      </w:r>
      <w:r w:rsidR="00FA6A95" w:rsidRPr="00577216">
        <w:rPr>
          <w:rFonts w:ascii="Times New Roman" w:hAnsi="Times New Roman" w:cs="Times New Roman"/>
          <w:sz w:val="28"/>
          <w:szCs w:val="28"/>
        </w:rPr>
        <w:t xml:space="preserve"> se transmite spre recuperare către organele fiscale competente ale A</w:t>
      </w:r>
      <w:r w:rsidR="00C11EDB" w:rsidRPr="00577216">
        <w:rPr>
          <w:rFonts w:ascii="Times New Roman" w:hAnsi="Times New Roman" w:cs="Times New Roman"/>
          <w:sz w:val="28"/>
          <w:szCs w:val="28"/>
        </w:rPr>
        <w:t>.N.A.F.</w:t>
      </w:r>
      <w:r w:rsidR="00FA6A95" w:rsidRPr="00577216">
        <w:rPr>
          <w:rFonts w:ascii="Times New Roman" w:hAnsi="Times New Roman" w:cs="Times New Roman"/>
          <w:sz w:val="28"/>
          <w:szCs w:val="28"/>
        </w:rPr>
        <w:t xml:space="preserve">, urmând ca recuperarea acestor sume să se realizeze conform procedurii reglementate de </w:t>
      </w:r>
      <w:r w:rsidR="00FA6A95" w:rsidRPr="000B7499">
        <w:rPr>
          <w:rFonts w:ascii="Times New Roman" w:hAnsi="Times New Roman" w:cs="Times New Roman"/>
          <w:sz w:val="28"/>
          <w:szCs w:val="28"/>
        </w:rPr>
        <w:t>Legea nr. 207/2015</w:t>
      </w:r>
      <w:r w:rsidR="00FA6A95" w:rsidRPr="00577216">
        <w:rPr>
          <w:rFonts w:ascii="Times New Roman" w:hAnsi="Times New Roman" w:cs="Times New Roman"/>
          <w:sz w:val="28"/>
          <w:szCs w:val="28"/>
        </w:rPr>
        <w:t>, cu modificările şi completările ulterioare. Sumele astfel recuperate se fac venit la bugetul de stat.</w:t>
      </w:r>
    </w:p>
    <w:p w:rsidR="00FA6A95" w:rsidRPr="00577216" w:rsidRDefault="0058005F">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0F74B0" w:rsidRPr="00577216">
        <w:rPr>
          <w:rFonts w:ascii="Times New Roman" w:hAnsi="Times New Roman" w:cs="Times New Roman"/>
          <w:sz w:val="28"/>
          <w:szCs w:val="28"/>
        </w:rPr>
        <w:t>1</w:t>
      </w:r>
      <w:r w:rsidR="008C57BA" w:rsidRPr="00577216">
        <w:rPr>
          <w:rFonts w:ascii="Times New Roman" w:hAnsi="Times New Roman" w:cs="Times New Roman"/>
          <w:sz w:val="28"/>
          <w:szCs w:val="28"/>
        </w:rPr>
        <w:t>3</w:t>
      </w:r>
      <w:r w:rsidR="00FA6A95" w:rsidRPr="00577216">
        <w:rPr>
          <w:rFonts w:ascii="Times New Roman" w:hAnsi="Times New Roman" w:cs="Times New Roman"/>
          <w:sz w:val="28"/>
          <w:szCs w:val="28"/>
        </w:rPr>
        <w:t>) Dacă creanţele rezultate din plata garanţiilor acordate în cadrul programului nu au fost acoperite integral, fie ca urmare a di</w:t>
      </w:r>
      <w:r w:rsidRPr="00577216">
        <w:rPr>
          <w:rFonts w:ascii="Times New Roman" w:hAnsi="Times New Roman" w:cs="Times New Roman"/>
          <w:sz w:val="28"/>
          <w:szCs w:val="28"/>
        </w:rPr>
        <w:t>stribuirii prevăzute la alin. (</w:t>
      </w:r>
      <w:r w:rsidR="00F167D2" w:rsidRPr="00577216">
        <w:rPr>
          <w:rFonts w:ascii="Times New Roman" w:hAnsi="Times New Roman" w:cs="Times New Roman"/>
          <w:sz w:val="28"/>
          <w:szCs w:val="28"/>
        </w:rPr>
        <w:t>4</w:t>
      </w:r>
      <w:r w:rsidRPr="00577216">
        <w:rPr>
          <w:rFonts w:ascii="Times New Roman" w:hAnsi="Times New Roman" w:cs="Times New Roman"/>
          <w:sz w:val="28"/>
          <w:szCs w:val="28"/>
        </w:rPr>
        <w:t>) şi (</w:t>
      </w:r>
      <w:r w:rsidR="00F167D2" w:rsidRPr="00577216">
        <w:rPr>
          <w:rFonts w:ascii="Times New Roman" w:hAnsi="Times New Roman" w:cs="Times New Roman"/>
          <w:sz w:val="28"/>
          <w:szCs w:val="28"/>
        </w:rPr>
        <w:t>9</w:t>
      </w:r>
      <w:r w:rsidR="00FA6A95" w:rsidRPr="00577216">
        <w:rPr>
          <w:rFonts w:ascii="Times New Roman" w:hAnsi="Times New Roman" w:cs="Times New Roman"/>
          <w:sz w:val="28"/>
          <w:szCs w:val="28"/>
        </w:rPr>
        <w:t>), fie în cazul în care activele finanţate prin credit nu au putut fi valorificate potrivit legii, atunci, în scopul recuperării integrale a creanţei</w:t>
      </w:r>
      <w:r w:rsidR="00EA0D57" w:rsidRPr="00577216">
        <w:rPr>
          <w:rFonts w:ascii="Times New Roman" w:hAnsi="Times New Roman" w:cs="Times New Roman"/>
          <w:sz w:val="28"/>
          <w:szCs w:val="28"/>
        </w:rPr>
        <w:t xml:space="preserve"> bugetare</w:t>
      </w:r>
      <w:r w:rsidR="00FA6A95" w:rsidRPr="00577216">
        <w:rPr>
          <w:rFonts w:ascii="Times New Roman" w:hAnsi="Times New Roman" w:cs="Times New Roman"/>
          <w:sz w:val="28"/>
          <w:szCs w:val="28"/>
        </w:rPr>
        <w:t>, organele fiscale competente ale A</w:t>
      </w:r>
      <w:r w:rsidR="00C11EDB" w:rsidRPr="00577216">
        <w:rPr>
          <w:rFonts w:ascii="Times New Roman" w:hAnsi="Times New Roman" w:cs="Times New Roman"/>
          <w:sz w:val="28"/>
          <w:szCs w:val="28"/>
        </w:rPr>
        <w:t>.N.A.F.</w:t>
      </w:r>
      <w:r w:rsidR="00FA6A95" w:rsidRPr="00577216">
        <w:rPr>
          <w:rFonts w:ascii="Times New Roman" w:hAnsi="Times New Roman" w:cs="Times New Roman"/>
          <w:sz w:val="28"/>
          <w:szCs w:val="28"/>
        </w:rPr>
        <w:t xml:space="preserve"> aplică prevederile </w:t>
      </w:r>
      <w:r w:rsidR="00FA6A95" w:rsidRPr="000B7499">
        <w:rPr>
          <w:rFonts w:ascii="Times New Roman" w:hAnsi="Times New Roman" w:cs="Times New Roman"/>
          <w:sz w:val="28"/>
          <w:szCs w:val="28"/>
        </w:rPr>
        <w:t>Legii nr. 207/2015</w:t>
      </w:r>
      <w:r w:rsidR="00FA6A95" w:rsidRPr="00577216">
        <w:rPr>
          <w:rFonts w:ascii="Times New Roman" w:hAnsi="Times New Roman" w:cs="Times New Roman"/>
          <w:sz w:val="28"/>
          <w:szCs w:val="28"/>
        </w:rPr>
        <w:t>, cu modificările şi completările ulterioare.</w:t>
      </w:r>
    </w:p>
    <w:p w:rsidR="00FA6A95" w:rsidRPr="00577216" w:rsidRDefault="0058005F">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0F74B0" w:rsidRPr="00577216">
        <w:rPr>
          <w:rFonts w:ascii="Times New Roman" w:hAnsi="Times New Roman" w:cs="Times New Roman"/>
          <w:sz w:val="28"/>
          <w:szCs w:val="28"/>
        </w:rPr>
        <w:t>1</w:t>
      </w:r>
      <w:r w:rsidR="008C57BA" w:rsidRPr="00577216">
        <w:rPr>
          <w:rFonts w:ascii="Times New Roman" w:hAnsi="Times New Roman" w:cs="Times New Roman"/>
          <w:sz w:val="28"/>
          <w:szCs w:val="28"/>
        </w:rPr>
        <w:t>4</w:t>
      </w:r>
      <w:r w:rsidR="00FA6A95" w:rsidRPr="00577216">
        <w:rPr>
          <w:rFonts w:ascii="Times New Roman" w:hAnsi="Times New Roman" w:cs="Times New Roman"/>
          <w:sz w:val="28"/>
          <w:szCs w:val="28"/>
        </w:rPr>
        <w:t xml:space="preserve">) În cazul debitorilor care intră în procedura insolvenţei după comunicarea de către </w:t>
      </w:r>
      <w:r w:rsidR="00886097" w:rsidRPr="00577216">
        <w:rPr>
          <w:rFonts w:ascii="Times New Roman" w:hAnsi="Times New Roman" w:cs="Times New Roman"/>
          <w:sz w:val="28"/>
          <w:szCs w:val="28"/>
        </w:rPr>
        <w:t>fondurile de garantare</w:t>
      </w:r>
      <w:r w:rsidR="00FA6A95" w:rsidRPr="00577216">
        <w:rPr>
          <w:rFonts w:ascii="Times New Roman" w:hAnsi="Times New Roman" w:cs="Times New Roman"/>
          <w:sz w:val="28"/>
          <w:szCs w:val="28"/>
        </w:rPr>
        <w:t xml:space="preserve"> organelor fiscale competente ale A</w:t>
      </w:r>
      <w:r w:rsidR="00C11EDB" w:rsidRPr="00577216">
        <w:rPr>
          <w:rFonts w:ascii="Times New Roman" w:hAnsi="Times New Roman" w:cs="Times New Roman"/>
          <w:sz w:val="28"/>
          <w:szCs w:val="28"/>
        </w:rPr>
        <w:t>.N.A.F.</w:t>
      </w:r>
      <w:r w:rsidR="00FA6A95" w:rsidRPr="00577216">
        <w:rPr>
          <w:rFonts w:ascii="Times New Roman" w:hAnsi="Times New Roman" w:cs="Times New Roman"/>
          <w:sz w:val="28"/>
          <w:szCs w:val="28"/>
        </w:rPr>
        <w:t xml:space="preserve"> a documentelor prevăzute la art. </w:t>
      </w:r>
      <w:r w:rsidR="003C349A" w:rsidRPr="00577216">
        <w:rPr>
          <w:rFonts w:ascii="Times New Roman" w:hAnsi="Times New Roman" w:cs="Times New Roman"/>
          <w:sz w:val="28"/>
          <w:szCs w:val="28"/>
        </w:rPr>
        <w:t>2</w:t>
      </w:r>
      <w:r w:rsidR="00600D40" w:rsidRPr="00577216">
        <w:rPr>
          <w:rFonts w:ascii="Times New Roman" w:hAnsi="Times New Roman" w:cs="Times New Roman"/>
          <w:sz w:val="28"/>
          <w:szCs w:val="28"/>
        </w:rPr>
        <w:t>3</w:t>
      </w:r>
      <w:r w:rsidR="003C349A" w:rsidRPr="00577216">
        <w:rPr>
          <w:rFonts w:ascii="Times New Roman" w:hAnsi="Times New Roman" w:cs="Times New Roman"/>
          <w:sz w:val="28"/>
          <w:szCs w:val="28"/>
        </w:rPr>
        <w:t xml:space="preserve"> alin. (2</w:t>
      </w:r>
      <w:r w:rsidR="00FA6A95" w:rsidRPr="00577216">
        <w:rPr>
          <w:rFonts w:ascii="Times New Roman" w:hAnsi="Times New Roman" w:cs="Times New Roman"/>
          <w:sz w:val="28"/>
          <w:szCs w:val="28"/>
        </w:rPr>
        <w:t>)</w:t>
      </w:r>
      <w:r w:rsidR="00AD38CE">
        <w:rPr>
          <w:rFonts w:ascii="Times New Roman" w:hAnsi="Times New Roman" w:cs="Times New Roman"/>
          <w:sz w:val="28"/>
          <w:szCs w:val="28"/>
        </w:rPr>
        <w:t>ș</w:t>
      </w:r>
      <w:r w:rsidR="00600D40" w:rsidRPr="00577216">
        <w:rPr>
          <w:rFonts w:ascii="Times New Roman" w:hAnsi="Times New Roman" w:cs="Times New Roman"/>
          <w:sz w:val="28"/>
          <w:szCs w:val="28"/>
        </w:rPr>
        <w:t>i (3)</w:t>
      </w:r>
      <w:r w:rsidR="00FA6A95" w:rsidRPr="00577216">
        <w:rPr>
          <w:rFonts w:ascii="Times New Roman" w:hAnsi="Times New Roman" w:cs="Times New Roman"/>
          <w:sz w:val="28"/>
          <w:szCs w:val="28"/>
        </w:rPr>
        <w:t xml:space="preserve">, înscrierea la masa credală </w:t>
      </w:r>
      <w:r w:rsidR="00974664" w:rsidRPr="00577216">
        <w:rPr>
          <w:rFonts w:ascii="Times New Roman" w:hAnsi="Times New Roman" w:cs="Times New Roman"/>
          <w:sz w:val="28"/>
          <w:szCs w:val="28"/>
        </w:rPr>
        <w:t xml:space="preserve">în numele statului </w:t>
      </w:r>
      <w:r w:rsidR="00FA6A95" w:rsidRPr="00577216">
        <w:rPr>
          <w:rFonts w:ascii="Times New Roman" w:hAnsi="Times New Roman" w:cs="Times New Roman"/>
          <w:sz w:val="28"/>
          <w:szCs w:val="28"/>
        </w:rPr>
        <w:t>pentru creanţa rezultată din plata valorii de executare a garanţiei de stat se realizează de către acestea.</w:t>
      </w:r>
    </w:p>
    <w:p w:rsidR="00FA6A95" w:rsidRPr="00577216" w:rsidRDefault="0058005F">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0F74B0" w:rsidRPr="00577216">
        <w:rPr>
          <w:rFonts w:ascii="Times New Roman" w:hAnsi="Times New Roman" w:cs="Times New Roman"/>
          <w:sz w:val="28"/>
          <w:szCs w:val="28"/>
        </w:rPr>
        <w:t>1</w:t>
      </w:r>
      <w:r w:rsidR="008C57BA" w:rsidRPr="00577216">
        <w:rPr>
          <w:rFonts w:ascii="Times New Roman" w:hAnsi="Times New Roman" w:cs="Times New Roman"/>
          <w:sz w:val="28"/>
          <w:szCs w:val="28"/>
        </w:rPr>
        <w:t>5</w:t>
      </w:r>
      <w:r w:rsidR="00FA6A95" w:rsidRPr="00577216">
        <w:rPr>
          <w:rFonts w:ascii="Times New Roman" w:hAnsi="Times New Roman" w:cs="Times New Roman"/>
          <w:sz w:val="28"/>
          <w:szCs w:val="28"/>
        </w:rPr>
        <w:t xml:space="preserve">) </w:t>
      </w:r>
      <w:r w:rsidR="00F27BEE" w:rsidRPr="00577216">
        <w:rPr>
          <w:rFonts w:ascii="Times New Roman" w:hAnsi="Times New Roman" w:cs="Times New Roman"/>
          <w:sz w:val="28"/>
          <w:szCs w:val="28"/>
        </w:rPr>
        <w:t>Sumele recuperate ca urmare a valorificării garanțiilor de stat și garanțiilor colaterale precum și cele din încasările amiabile potrivit alin. (8) se fac venit la bugetul de stat proporțional cu procentul de garantare, iar c</w:t>
      </w:r>
      <w:r w:rsidR="005B5590">
        <w:rPr>
          <w:rFonts w:ascii="Times New Roman" w:hAnsi="Times New Roman" w:cs="Times New Roman"/>
          <w:sz w:val="28"/>
          <w:szCs w:val="28"/>
        </w:rPr>
        <w:t>ele recuperate potrivit alin</w:t>
      </w:r>
      <w:r w:rsidR="004B3723">
        <w:rPr>
          <w:rFonts w:ascii="Times New Roman" w:hAnsi="Times New Roman" w:cs="Times New Roman"/>
          <w:sz w:val="28"/>
          <w:szCs w:val="28"/>
        </w:rPr>
        <w:t>. (1</w:t>
      </w:r>
      <w:r w:rsidR="005B5590">
        <w:rPr>
          <w:rFonts w:ascii="Times New Roman" w:hAnsi="Times New Roman" w:cs="Times New Roman"/>
          <w:sz w:val="28"/>
          <w:szCs w:val="28"/>
        </w:rPr>
        <w:t>3</w:t>
      </w:r>
      <w:bookmarkStart w:id="0" w:name="_GoBack"/>
      <w:bookmarkEnd w:id="0"/>
      <w:r w:rsidR="00F27BEE" w:rsidRPr="00577216">
        <w:rPr>
          <w:rFonts w:ascii="Times New Roman" w:hAnsi="Times New Roman" w:cs="Times New Roman"/>
          <w:sz w:val="28"/>
          <w:szCs w:val="28"/>
        </w:rPr>
        <w:t>) se fac venit la bugetul de stat și se încasează într-un cont de venituri bugetare.</w:t>
      </w:r>
    </w:p>
    <w:p w:rsidR="00577216" w:rsidRDefault="00210059" w:rsidP="00577216">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(1</w:t>
      </w:r>
      <w:r w:rsidR="008C57BA" w:rsidRPr="00577216">
        <w:rPr>
          <w:rFonts w:ascii="Times New Roman" w:hAnsi="Times New Roman" w:cs="Times New Roman"/>
          <w:sz w:val="28"/>
          <w:szCs w:val="28"/>
        </w:rPr>
        <w:t>6</w:t>
      </w:r>
      <w:r w:rsidR="00FA6A95" w:rsidRPr="00577216">
        <w:rPr>
          <w:rFonts w:ascii="Times New Roman" w:hAnsi="Times New Roman" w:cs="Times New Roman"/>
          <w:sz w:val="28"/>
          <w:szCs w:val="28"/>
        </w:rPr>
        <w:t xml:space="preserve">) </w:t>
      </w:r>
      <w:r w:rsidR="001F6554" w:rsidRPr="00577216">
        <w:rPr>
          <w:rFonts w:ascii="Times New Roman" w:hAnsi="Times New Roman" w:cs="Times New Roman"/>
          <w:iCs/>
          <w:sz w:val="28"/>
          <w:szCs w:val="28"/>
        </w:rPr>
        <w:t xml:space="preserve">După emiterea </w:t>
      </w:r>
      <w:r w:rsidR="00A3023D">
        <w:rPr>
          <w:rFonts w:ascii="Times New Roman" w:hAnsi="Times New Roman" w:cs="Times New Roman"/>
          <w:iCs/>
          <w:sz w:val="28"/>
          <w:szCs w:val="28"/>
        </w:rPr>
        <w:t>d</w:t>
      </w:r>
      <w:r w:rsidR="001F6554" w:rsidRPr="00577216">
        <w:rPr>
          <w:rFonts w:ascii="Times New Roman" w:hAnsi="Times New Roman" w:cs="Times New Roman"/>
          <w:iCs/>
          <w:sz w:val="28"/>
          <w:szCs w:val="28"/>
        </w:rPr>
        <w:t>eciziei de respingere a cererii de plată şi transmiterii acesteia către M.F.P. şi</w:t>
      </w:r>
      <w:r w:rsidR="003D30C5" w:rsidRPr="00577216">
        <w:rPr>
          <w:rFonts w:ascii="Times New Roman" w:hAnsi="Times New Roman" w:cs="Times New Roman"/>
          <w:sz w:val="28"/>
          <w:szCs w:val="28"/>
        </w:rPr>
        <w:t>finanțator</w:t>
      </w:r>
      <w:r w:rsidR="001F6554" w:rsidRPr="00577216">
        <w:rPr>
          <w:rFonts w:ascii="Times New Roman" w:hAnsi="Times New Roman" w:cs="Times New Roman"/>
          <w:iCs/>
          <w:sz w:val="28"/>
          <w:szCs w:val="28"/>
        </w:rPr>
        <w:t xml:space="preserve"> sau după efectuarea plăţii valorii de executare a garanţiei de către M.F.P. în contul  </w:t>
      </w:r>
      <w:r w:rsidR="003D30C5" w:rsidRPr="00577216">
        <w:rPr>
          <w:rFonts w:ascii="Times New Roman" w:hAnsi="Times New Roman" w:cs="Times New Roman"/>
          <w:sz w:val="28"/>
          <w:szCs w:val="28"/>
        </w:rPr>
        <w:t>finanțatorului</w:t>
      </w:r>
      <w:r w:rsidR="001F6554" w:rsidRPr="00577216">
        <w:rPr>
          <w:rFonts w:ascii="Times New Roman" w:hAnsi="Times New Roman" w:cs="Times New Roman"/>
          <w:sz w:val="28"/>
          <w:szCs w:val="28"/>
        </w:rPr>
        <w:t>, b</w:t>
      </w:r>
      <w:r w:rsidR="00FA6A95" w:rsidRPr="00577216">
        <w:rPr>
          <w:rFonts w:ascii="Times New Roman" w:hAnsi="Times New Roman" w:cs="Times New Roman"/>
          <w:sz w:val="28"/>
          <w:szCs w:val="28"/>
        </w:rPr>
        <w:t xml:space="preserve">eneficiarii </w:t>
      </w:r>
      <w:r w:rsidR="00981D0A" w:rsidRPr="00577216">
        <w:rPr>
          <w:rFonts w:ascii="Times New Roman" w:hAnsi="Times New Roman" w:cs="Times New Roman"/>
          <w:sz w:val="28"/>
          <w:szCs w:val="28"/>
        </w:rPr>
        <w:t xml:space="preserve">garanțiilor de stat </w:t>
      </w:r>
      <w:r w:rsidR="00FA6A95" w:rsidRPr="00577216">
        <w:rPr>
          <w:rFonts w:ascii="Times New Roman" w:hAnsi="Times New Roman" w:cs="Times New Roman"/>
          <w:sz w:val="28"/>
          <w:szCs w:val="28"/>
        </w:rPr>
        <w:t>pot solicita o singură dată finanţatorilor</w:t>
      </w:r>
      <w:r w:rsidR="008A7C4E" w:rsidRPr="00577216">
        <w:rPr>
          <w:rFonts w:ascii="Times New Roman" w:hAnsi="Times New Roman" w:cs="Times New Roman"/>
          <w:sz w:val="28"/>
          <w:szCs w:val="28"/>
        </w:rPr>
        <w:t xml:space="preserve">repunerea în drepturile şiobligaţiile aferente contractului de credit şi de garantare </w:t>
      </w:r>
      <w:r w:rsidR="001F6554" w:rsidRPr="00577216">
        <w:rPr>
          <w:rFonts w:ascii="Times New Roman" w:hAnsi="Times New Roman" w:cs="Times New Roman"/>
          <w:iCs/>
          <w:sz w:val="28"/>
          <w:szCs w:val="28"/>
        </w:rPr>
        <w:t>cu respectarea condiţiilor Programului şi cu menţinereacondiţiilor în care a fost acordată garanţia</w:t>
      </w:r>
      <w:r w:rsidR="0097093C" w:rsidRPr="00577216">
        <w:rPr>
          <w:rFonts w:ascii="Times New Roman" w:hAnsi="Times New Roman" w:cs="Times New Roman"/>
          <w:iCs/>
          <w:sz w:val="28"/>
          <w:szCs w:val="28"/>
        </w:rPr>
        <w:t>.</w:t>
      </w:r>
      <w:r w:rsidR="00490964" w:rsidRPr="00577216">
        <w:rPr>
          <w:rFonts w:ascii="Times New Roman" w:hAnsi="Times New Roman" w:cs="Times New Roman"/>
          <w:iCs/>
          <w:sz w:val="28"/>
          <w:szCs w:val="28"/>
        </w:rPr>
        <w:t xml:space="preserve"> În cazul aprobării de către finanțator a acestei solicitări, beneficiarul programului nu datorează obligații fiscale accesorii calculate la valoarea de executare a garanției. De la data aprobării solicitării se întrerupe termenul de prescripție a dreptului de a cere executarea silită de către organele competente ale A.N.A.F.</w:t>
      </w:r>
      <w:r w:rsidR="00831C37" w:rsidRPr="00577216">
        <w:rPr>
          <w:rFonts w:ascii="Times New Roman" w:hAnsi="Times New Roman" w:cs="Times New Roman"/>
          <w:iCs/>
          <w:sz w:val="28"/>
          <w:szCs w:val="28"/>
        </w:rPr>
        <w:t xml:space="preserve"> Beneficiarul face dovada respectării criteriilor de eligibilitate în privinţa ipotecilor instituite/constituite la acordarea garanţiei.</w:t>
      </w:r>
    </w:p>
    <w:p w:rsidR="001F6554" w:rsidRPr="00577216" w:rsidRDefault="000F74B0" w:rsidP="00577216">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iCs/>
          <w:sz w:val="28"/>
          <w:szCs w:val="28"/>
        </w:rPr>
        <w:t>(1</w:t>
      </w:r>
      <w:r w:rsidR="008C57BA" w:rsidRPr="00577216">
        <w:rPr>
          <w:rFonts w:ascii="Times New Roman" w:hAnsi="Times New Roman" w:cs="Times New Roman"/>
          <w:iCs/>
          <w:sz w:val="28"/>
          <w:szCs w:val="28"/>
        </w:rPr>
        <w:t>7</w:t>
      </w:r>
      <w:r w:rsidR="001F6554" w:rsidRPr="00577216">
        <w:rPr>
          <w:rFonts w:ascii="Times New Roman" w:hAnsi="Times New Roman" w:cs="Times New Roman"/>
          <w:iCs/>
          <w:sz w:val="28"/>
          <w:szCs w:val="28"/>
        </w:rPr>
        <w:t xml:space="preserve">) În cazul transmiterii </w:t>
      </w:r>
      <w:r w:rsidR="00A3023D">
        <w:rPr>
          <w:rFonts w:ascii="Times New Roman" w:hAnsi="Times New Roman" w:cs="Times New Roman"/>
          <w:iCs/>
          <w:sz w:val="28"/>
          <w:szCs w:val="28"/>
        </w:rPr>
        <w:t>d</w:t>
      </w:r>
      <w:r w:rsidR="001F6554" w:rsidRPr="00577216">
        <w:rPr>
          <w:rFonts w:ascii="Times New Roman" w:hAnsi="Times New Roman" w:cs="Times New Roman"/>
          <w:iCs/>
          <w:sz w:val="28"/>
          <w:szCs w:val="28"/>
        </w:rPr>
        <w:t>eciziei de respingere a cererii de plată către M.F.P. şi</w:t>
      </w:r>
      <w:r w:rsidR="001F6554" w:rsidRPr="00577216">
        <w:rPr>
          <w:rFonts w:ascii="Times New Roman" w:hAnsi="Times New Roman" w:cs="Times New Roman"/>
          <w:sz w:val="28"/>
          <w:szCs w:val="28"/>
        </w:rPr>
        <w:t>finanțator</w:t>
      </w:r>
      <w:r w:rsidR="001F6554" w:rsidRPr="00577216">
        <w:rPr>
          <w:rFonts w:ascii="Times New Roman" w:hAnsi="Times New Roman" w:cs="Times New Roman"/>
          <w:iCs/>
          <w:sz w:val="28"/>
          <w:szCs w:val="28"/>
        </w:rPr>
        <w:t xml:space="preserve">, în termen de 30 zile calendaristice de </w:t>
      </w:r>
      <w:r w:rsidR="00A3023D">
        <w:rPr>
          <w:rFonts w:ascii="Times New Roman" w:hAnsi="Times New Roman" w:cs="Times New Roman"/>
          <w:iCs/>
          <w:sz w:val="28"/>
          <w:szCs w:val="28"/>
        </w:rPr>
        <w:t xml:space="preserve">la primirea de la beneficiarul </w:t>
      </w:r>
      <w:r w:rsidR="00A3023D">
        <w:rPr>
          <w:rFonts w:ascii="Times New Roman" w:hAnsi="Times New Roman" w:cs="Times New Roman"/>
          <w:iCs/>
          <w:sz w:val="28"/>
          <w:szCs w:val="28"/>
        </w:rPr>
        <w:lastRenderedPageBreak/>
        <w:t>p</w:t>
      </w:r>
      <w:r w:rsidR="001F6554" w:rsidRPr="00577216">
        <w:rPr>
          <w:rFonts w:ascii="Times New Roman" w:hAnsi="Times New Roman" w:cs="Times New Roman"/>
          <w:iCs/>
          <w:sz w:val="28"/>
          <w:szCs w:val="28"/>
        </w:rPr>
        <w:t xml:space="preserve">rogramului a solicitării de repunere în drepturile şiobligaţiile aferente contractului de credit şi de garantare, </w:t>
      </w:r>
      <w:r w:rsidR="001F6554" w:rsidRPr="00577216">
        <w:rPr>
          <w:rFonts w:ascii="Times New Roman" w:hAnsi="Times New Roman" w:cs="Times New Roman"/>
          <w:sz w:val="28"/>
          <w:szCs w:val="28"/>
        </w:rPr>
        <w:t>finanțatorul</w:t>
      </w:r>
      <w:r w:rsidR="001F6554" w:rsidRPr="00577216">
        <w:rPr>
          <w:rFonts w:ascii="Times New Roman" w:hAnsi="Times New Roman" w:cs="Times New Roman"/>
          <w:iCs/>
          <w:sz w:val="28"/>
          <w:szCs w:val="28"/>
        </w:rPr>
        <w:t xml:space="preserve"> emite decizia de aprobare/respingere a repuneriiîn drepturile şiobligaţiile aferente contractului de credit.</w:t>
      </w:r>
    </w:p>
    <w:p w:rsidR="001F6554" w:rsidRPr="00577216" w:rsidRDefault="001F6554" w:rsidP="001F6554">
      <w:pPr>
        <w:autoSpaceDE w:val="0"/>
        <w:autoSpaceDN w:val="0"/>
        <w:adjustRightInd w:val="0"/>
        <w:spacing w:after="0" w:line="240" w:lineRule="auto"/>
        <w:jc w:val="both"/>
        <w:rPr>
          <w:rFonts w:ascii="Times New Roman" w:hAnsi="Times New Roman" w:cs="Times New Roman"/>
          <w:iCs/>
          <w:sz w:val="28"/>
          <w:szCs w:val="28"/>
        </w:rPr>
      </w:pPr>
      <w:r w:rsidRPr="00577216">
        <w:rPr>
          <w:rFonts w:ascii="Times New Roman" w:hAnsi="Times New Roman" w:cs="Times New Roman"/>
          <w:iCs/>
          <w:sz w:val="28"/>
          <w:szCs w:val="28"/>
        </w:rPr>
        <w:t>(</w:t>
      </w:r>
      <w:r w:rsidR="000F74B0" w:rsidRPr="00577216">
        <w:rPr>
          <w:rFonts w:ascii="Times New Roman" w:hAnsi="Times New Roman" w:cs="Times New Roman"/>
          <w:iCs/>
          <w:sz w:val="28"/>
          <w:szCs w:val="28"/>
        </w:rPr>
        <w:t>1</w:t>
      </w:r>
      <w:r w:rsidR="008C57BA" w:rsidRPr="00577216">
        <w:rPr>
          <w:rFonts w:ascii="Times New Roman" w:hAnsi="Times New Roman" w:cs="Times New Roman"/>
          <w:iCs/>
          <w:sz w:val="28"/>
          <w:szCs w:val="28"/>
        </w:rPr>
        <w:t>8</w:t>
      </w:r>
      <w:r w:rsidRPr="00577216">
        <w:rPr>
          <w:rFonts w:ascii="Times New Roman" w:hAnsi="Times New Roman" w:cs="Times New Roman"/>
          <w:iCs/>
          <w:sz w:val="28"/>
          <w:szCs w:val="28"/>
        </w:rPr>
        <w:t xml:space="preserve">) În cazul efectuării plăţii valorii de executare a garanţiei de către M.F.P. către </w:t>
      </w:r>
      <w:r w:rsidRPr="00577216">
        <w:rPr>
          <w:rFonts w:ascii="Times New Roman" w:hAnsi="Times New Roman" w:cs="Times New Roman"/>
          <w:sz w:val="28"/>
          <w:szCs w:val="28"/>
        </w:rPr>
        <w:t>finanțator</w:t>
      </w:r>
      <w:r w:rsidRPr="00577216">
        <w:rPr>
          <w:rFonts w:ascii="Times New Roman" w:hAnsi="Times New Roman" w:cs="Times New Roman"/>
          <w:iCs/>
          <w:sz w:val="28"/>
          <w:szCs w:val="28"/>
        </w:rPr>
        <w:t xml:space="preserve">, în termen de 5 zile lucrătoare de </w:t>
      </w:r>
      <w:r w:rsidR="00A3023D">
        <w:rPr>
          <w:rFonts w:ascii="Times New Roman" w:hAnsi="Times New Roman" w:cs="Times New Roman"/>
          <w:iCs/>
          <w:sz w:val="28"/>
          <w:szCs w:val="28"/>
        </w:rPr>
        <w:t>la primirea de la beneficiarul p</w:t>
      </w:r>
      <w:r w:rsidRPr="00577216">
        <w:rPr>
          <w:rFonts w:ascii="Times New Roman" w:hAnsi="Times New Roman" w:cs="Times New Roman"/>
          <w:iCs/>
          <w:sz w:val="28"/>
          <w:szCs w:val="28"/>
        </w:rPr>
        <w:t xml:space="preserve">rogramului a solicitării de repunere în drepturile şiobligaţiile aferente contractului de credit şi de garantare, </w:t>
      </w:r>
      <w:r w:rsidR="003D30C5" w:rsidRPr="00577216">
        <w:rPr>
          <w:rFonts w:ascii="Times New Roman" w:hAnsi="Times New Roman" w:cs="Times New Roman"/>
          <w:sz w:val="28"/>
          <w:szCs w:val="28"/>
        </w:rPr>
        <w:t>finanțatorul</w:t>
      </w:r>
      <w:r w:rsidRPr="00577216">
        <w:rPr>
          <w:rFonts w:ascii="Times New Roman" w:hAnsi="Times New Roman" w:cs="Times New Roman"/>
          <w:iCs/>
          <w:sz w:val="28"/>
          <w:szCs w:val="28"/>
        </w:rPr>
        <w:t xml:space="preserve"> solicită A.N.A.F. ca, în termen de 5 zile lucrătoare, să îi comunice sumele rămase de plată din valoarea de executare a garanţiei, precum şi eventualele cheltuieli de executare silită generate de urmărirea bunului, analizează în baza reglementărilor interne capacitatea acestuia de a achita creditul rămas de rambursat şi dobânzile aferente şi, în termen de 60 de zile calendaristice de la primirea solicitării beneficiarului, emite decizia de aprobare/respingere a repunerii. Repunerea este condiţionată de prezentarea de către beneficiar finanțatorului a dovezii plăţii cheltuielilor de executare silită.</w:t>
      </w:r>
    </w:p>
    <w:p w:rsidR="001F6554" w:rsidRPr="00577216" w:rsidRDefault="001F6554" w:rsidP="001F6554">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iCs/>
          <w:sz w:val="28"/>
          <w:szCs w:val="28"/>
        </w:rPr>
        <w:t>(</w:t>
      </w:r>
      <w:r w:rsidR="000F74B0" w:rsidRPr="00577216">
        <w:rPr>
          <w:rFonts w:ascii="Times New Roman" w:hAnsi="Times New Roman" w:cs="Times New Roman"/>
          <w:iCs/>
          <w:sz w:val="28"/>
          <w:szCs w:val="28"/>
        </w:rPr>
        <w:t>1</w:t>
      </w:r>
      <w:r w:rsidR="008C57BA" w:rsidRPr="00577216">
        <w:rPr>
          <w:rFonts w:ascii="Times New Roman" w:hAnsi="Times New Roman" w:cs="Times New Roman"/>
          <w:iCs/>
          <w:sz w:val="28"/>
          <w:szCs w:val="28"/>
        </w:rPr>
        <w:t>9</w:t>
      </w:r>
      <w:r w:rsidRPr="00577216">
        <w:rPr>
          <w:rFonts w:ascii="Times New Roman" w:hAnsi="Times New Roman" w:cs="Times New Roman"/>
          <w:iCs/>
          <w:sz w:val="28"/>
          <w:szCs w:val="28"/>
        </w:rPr>
        <w:t xml:space="preserve">) În termen de 5 zile calendaristice de la aprobarea repunerii, </w:t>
      </w:r>
      <w:r w:rsidRPr="00577216">
        <w:rPr>
          <w:rFonts w:ascii="Times New Roman" w:hAnsi="Times New Roman" w:cs="Times New Roman"/>
          <w:sz w:val="28"/>
          <w:szCs w:val="28"/>
        </w:rPr>
        <w:t>finanțatorul</w:t>
      </w:r>
      <w:r w:rsidRPr="00577216">
        <w:rPr>
          <w:rFonts w:ascii="Times New Roman" w:hAnsi="Times New Roman" w:cs="Times New Roman"/>
          <w:iCs/>
          <w:sz w:val="28"/>
          <w:szCs w:val="28"/>
        </w:rPr>
        <w:t xml:space="preserve"> restituie M.F.P. sumele încasate reprezentând valoarea de executare a garanţiei, după caz, şi completează şi transmite către fondul de garantare solicitarea privind repunerea beneficiarului în drepturile şiobligaţiile aferente contractului de garantare,  însoţită de documentul de plată din care să reiasă suma restituită M.F.P.</w:t>
      </w:r>
    </w:p>
    <w:p w:rsidR="001F6554" w:rsidRPr="00577216" w:rsidRDefault="001F6554" w:rsidP="001F6554">
      <w:pPr>
        <w:autoSpaceDE w:val="0"/>
        <w:autoSpaceDN w:val="0"/>
        <w:adjustRightInd w:val="0"/>
        <w:spacing w:after="0" w:line="240" w:lineRule="auto"/>
        <w:jc w:val="both"/>
        <w:rPr>
          <w:rFonts w:ascii="Times New Roman" w:hAnsi="Times New Roman" w:cs="Times New Roman"/>
          <w:iCs/>
          <w:sz w:val="28"/>
          <w:szCs w:val="28"/>
        </w:rPr>
      </w:pPr>
      <w:r w:rsidRPr="00577216">
        <w:rPr>
          <w:rFonts w:ascii="Times New Roman" w:hAnsi="Times New Roman" w:cs="Times New Roman"/>
          <w:iCs/>
          <w:sz w:val="28"/>
          <w:szCs w:val="28"/>
        </w:rPr>
        <w:t>(</w:t>
      </w:r>
      <w:r w:rsidR="008C57BA" w:rsidRPr="00577216">
        <w:rPr>
          <w:rFonts w:ascii="Times New Roman" w:hAnsi="Times New Roman" w:cs="Times New Roman"/>
          <w:iCs/>
          <w:sz w:val="28"/>
          <w:szCs w:val="28"/>
        </w:rPr>
        <w:t>20</w:t>
      </w:r>
      <w:r w:rsidRPr="00577216">
        <w:rPr>
          <w:rFonts w:ascii="Times New Roman" w:hAnsi="Times New Roman" w:cs="Times New Roman"/>
          <w:iCs/>
          <w:sz w:val="28"/>
          <w:szCs w:val="28"/>
        </w:rPr>
        <w:t>) Ulterior restituirii prevăzute la alin. (</w:t>
      </w:r>
      <w:r w:rsidR="006027BA" w:rsidRPr="00577216">
        <w:rPr>
          <w:rFonts w:ascii="Times New Roman" w:hAnsi="Times New Roman" w:cs="Times New Roman"/>
          <w:iCs/>
          <w:sz w:val="28"/>
          <w:szCs w:val="28"/>
        </w:rPr>
        <w:t>19</w:t>
      </w:r>
      <w:r w:rsidRPr="00577216">
        <w:rPr>
          <w:rFonts w:ascii="Times New Roman" w:hAnsi="Times New Roman" w:cs="Times New Roman"/>
          <w:iCs/>
          <w:sz w:val="28"/>
          <w:szCs w:val="28"/>
        </w:rPr>
        <w:t xml:space="preserve">), M.F.P. solicită organelor fiscale competente ale A.N.A.F. încetarea executării silite pornite asupra beneficiarului pentru recuperarea valorii de executare a garanţiei repuse, anularea obligaţiilor fiscale accesorii calculate pentru valoarea de executare a garanţiei aferente </w:t>
      </w:r>
      <w:r w:rsidR="00056031" w:rsidRPr="00577216">
        <w:rPr>
          <w:rFonts w:ascii="Times New Roman" w:hAnsi="Times New Roman" w:cs="Times New Roman"/>
          <w:iCs/>
          <w:sz w:val="28"/>
          <w:szCs w:val="28"/>
        </w:rPr>
        <w:t>p</w:t>
      </w:r>
      <w:r w:rsidRPr="00577216">
        <w:rPr>
          <w:rFonts w:ascii="Times New Roman" w:hAnsi="Times New Roman" w:cs="Times New Roman"/>
          <w:iCs/>
          <w:sz w:val="28"/>
          <w:szCs w:val="28"/>
        </w:rPr>
        <w:t xml:space="preserve">rogramului, după caz, scăderea din evidenţă a sumelor individualizate în înscrisul transmis de fondul de garantare și transmiterea exemplarului original al contractului de garantare către fondul de garantare în termen de 10 zile calendaristice de la primirea adresei M.F.P.. </w:t>
      </w:r>
    </w:p>
    <w:p w:rsidR="001F6554" w:rsidRPr="00577216" w:rsidRDefault="001F6554" w:rsidP="001F6554">
      <w:pPr>
        <w:autoSpaceDE w:val="0"/>
        <w:autoSpaceDN w:val="0"/>
        <w:adjustRightInd w:val="0"/>
        <w:spacing w:after="0" w:line="240" w:lineRule="auto"/>
        <w:jc w:val="both"/>
        <w:rPr>
          <w:rFonts w:ascii="Times New Roman" w:hAnsi="Times New Roman" w:cs="Times New Roman"/>
          <w:iCs/>
          <w:sz w:val="28"/>
          <w:szCs w:val="28"/>
        </w:rPr>
      </w:pPr>
      <w:r w:rsidRPr="00577216">
        <w:rPr>
          <w:rFonts w:ascii="Times New Roman" w:hAnsi="Times New Roman" w:cs="Times New Roman"/>
          <w:iCs/>
          <w:sz w:val="28"/>
          <w:szCs w:val="28"/>
        </w:rPr>
        <w:t>(</w:t>
      </w:r>
      <w:r w:rsidR="000F74B0" w:rsidRPr="00577216">
        <w:rPr>
          <w:rFonts w:ascii="Times New Roman" w:hAnsi="Times New Roman" w:cs="Times New Roman"/>
          <w:iCs/>
          <w:sz w:val="28"/>
          <w:szCs w:val="28"/>
        </w:rPr>
        <w:t>2</w:t>
      </w:r>
      <w:r w:rsidR="008C57BA" w:rsidRPr="00577216">
        <w:rPr>
          <w:rFonts w:ascii="Times New Roman" w:hAnsi="Times New Roman" w:cs="Times New Roman"/>
          <w:iCs/>
          <w:sz w:val="28"/>
          <w:szCs w:val="28"/>
        </w:rPr>
        <w:t>1</w:t>
      </w:r>
      <w:r w:rsidRPr="00577216">
        <w:rPr>
          <w:rFonts w:ascii="Times New Roman" w:hAnsi="Times New Roman" w:cs="Times New Roman"/>
          <w:iCs/>
          <w:sz w:val="28"/>
          <w:szCs w:val="28"/>
        </w:rPr>
        <w:t xml:space="preserve">) Sumele restituite de </w:t>
      </w:r>
      <w:r w:rsidRPr="00577216">
        <w:rPr>
          <w:rFonts w:ascii="Times New Roman" w:hAnsi="Times New Roman" w:cs="Times New Roman"/>
          <w:sz w:val="28"/>
          <w:szCs w:val="28"/>
        </w:rPr>
        <w:t>finanțator</w:t>
      </w:r>
      <w:r w:rsidRPr="00577216">
        <w:rPr>
          <w:rFonts w:ascii="Times New Roman" w:hAnsi="Times New Roman" w:cs="Times New Roman"/>
          <w:iCs/>
          <w:sz w:val="28"/>
          <w:szCs w:val="28"/>
        </w:rPr>
        <w:t xml:space="preserve"> sunt considerate o reîntregire a plăţilor efectuate reprezentând valoarea de executare a garanţieişi vor fi achitate într-un cont comunicat de M.F.P. </w:t>
      </w:r>
      <w:r w:rsidRPr="00577216">
        <w:rPr>
          <w:rFonts w:ascii="Times New Roman" w:hAnsi="Times New Roman" w:cs="Times New Roman"/>
          <w:sz w:val="28"/>
          <w:szCs w:val="28"/>
        </w:rPr>
        <w:t xml:space="preserve">Finanțatorul </w:t>
      </w:r>
      <w:r w:rsidRPr="00577216">
        <w:rPr>
          <w:rFonts w:ascii="Times New Roman" w:hAnsi="Times New Roman" w:cs="Times New Roman"/>
          <w:iCs/>
          <w:sz w:val="28"/>
          <w:szCs w:val="28"/>
        </w:rPr>
        <w:t xml:space="preserve">transmite la M.F.P. </w:t>
      </w:r>
      <w:r w:rsidR="00534CEF">
        <w:rPr>
          <w:rFonts w:ascii="Times New Roman" w:hAnsi="Times New Roman" w:cs="Times New Roman"/>
          <w:iCs/>
          <w:sz w:val="28"/>
          <w:szCs w:val="28"/>
        </w:rPr>
        <w:t>–</w:t>
      </w:r>
      <w:r w:rsidRPr="00577216">
        <w:rPr>
          <w:rFonts w:ascii="Times New Roman" w:hAnsi="Times New Roman" w:cs="Times New Roman"/>
          <w:iCs/>
          <w:sz w:val="28"/>
          <w:szCs w:val="28"/>
        </w:rPr>
        <w:t xml:space="preserve"> Direcţia generală de trezorerie şi datorie publică, o copie a ordinului de plată.Pentru confirmarea încasării sumelor, M.F.P. va transmite şi în atenţia fondului de garantare solicitarea formulată către organele fiscale competente ale A.N.A.F., prevăzută la alin.(</w:t>
      </w:r>
      <w:r w:rsidR="006027BA" w:rsidRPr="00577216">
        <w:rPr>
          <w:rFonts w:ascii="Times New Roman" w:hAnsi="Times New Roman" w:cs="Times New Roman"/>
          <w:iCs/>
          <w:sz w:val="28"/>
          <w:szCs w:val="28"/>
        </w:rPr>
        <w:t>20</w:t>
      </w:r>
      <w:r w:rsidRPr="00577216">
        <w:rPr>
          <w:rFonts w:ascii="Times New Roman" w:hAnsi="Times New Roman" w:cs="Times New Roman"/>
          <w:iCs/>
          <w:sz w:val="28"/>
          <w:szCs w:val="28"/>
        </w:rPr>
        <w:t>).</w:t>
      </w:r>
    </w:p>
    <w:p w:rsidR="001F6554" w:rsidRPr="00577216" w:rsidRDefault="001F6554" w:rsidP="001F6554">
      <w:pPr>
        <w:autoSpaceDE w:val="0"/>
        <w:autoSpaceDN w:val="0"/>
        <w:adjustRightInd w:val="0"/>
        <w:spacing w:after="0" w:line="240" w:lineRule="auto"/>
        <w:jc w:val="both"/>
        <w:rPr>
          <w:rFonts w:ascii="Times New Roman" w:hAnsi="Times New Roman" w:cs="Times New Roman"/>
          <w:iCs/>
          <w:sz w:val="28"/>
          <w:szCs w:val="28"/>
        </w:rPr>
      </w:pPr>
      <w:r w:rsidRPr="00577216">
        <w:rPr>
          <w:rFonts w:ascii="Times New Roman" w:hAnsi="Times New Roman" w:cs="Times New Roman"/>
          <w:iCs/>
          <w:sz w:val="28"/>
          <w:szCs w:val="28"/>
        </w:rPr>
        <w:t>(</w:t>
      </w:r>
      <w:r w:rsidR="000F74B0" w:rsidRPr="00577216">
        <w:rPr>
          <w:rFonts w:ascii="Times New Roman" w:hAnsi="Times New Roman" w:cs="Times New Roman"/>
          <w:iCs/>
          <w:sz w:val="28"/>
          <w:szCs w:val="28"/>
        </w:rPr>
        <w:t>2</w:t>
      </w:r>
      <w:r w:rsidR="008C57BA" w:rsidRPr="00577216">
        <w:rPr>
          <w:rFonts w:ascii="Times New Roman" w:hAnsi="Times New Roman" w:cs="Times New Roman"/>
          <w:iCs/>
          <w:sz w:val="28"/>
          <w:szCs w:val="28"/>
        </w:rPr>
        <w:t>2</w:t>
      </w:r>
      <w:r w:rsidRPr="00577216">
        <w:rPr>
          <w:rFonts w:ascii="Times New Roman" w:hAnsi="Times New Roman" w:cs="Times New Roman"/>
          <w:iCs/>
          <w:sz w:val="28"/>
          <w:szCs w:val="28"/>
        </w:rPr>
        <w:t xml:space="preserve">) În termen de 10 zile lucrătoare de la data primirii de la organele fiscale competente ale A.N.A.F. a exemplarului original al contractului de garantare, respectiv de la </w:t>
      </w:r>
      <w:r w:rsidRPr="00577216">
        <w:rPr>
          <w:rFonts w:ascii="Times New Roman" w:hAnsi="Times New Roman" w:cs="Times New Roman"/>
          <w:sz w:val="28"/>
          <w:szCs w:val="28"/>
        </w:rPr>
        <w:t xml:space="preserve">finanțator </w:t>
      </w:r>
      <w:r w:rsidRPr="00577216">
        <w:rPr>
          <w:rFonts w:ascii="Times New Roman" w:hAnsi="Times New Roman" w:cs="Times New Roman"/>
          <w:iCs/>
          <w:sz w:val="28"/>
          <w:szCs w:val="28"/>
        </w:rPr>
        <w:t>a solicitării de repunere, fondul de garantare analizează documentele justificative și emite o decizie privind repunerea beneficiarului în drepturile şiobligaţiile aferente contractului de garantare pe care o transmite M.F.P. şi</w:t>
      </w:r>
      <w:r w:rsidRPr="00577216">
        <w:rPr>
          <w:rFonts w:ascii="Times New Roman" w:hAnsi="Times New Roman" w:cs="Times New Roman"/>
          <w:sz w:val="28"/>
          <w:szCs w:val="28"/>
        </w:rPr>
        <w:t xml:space="preserve">finanțatorului cel mai târziu în ziua lucrătoare imediat următoare datei </w:t>
      </w:r>
      <w:r w:rsidRPr="00577216">
        <w:rPr>
          <w:rFonts w:ascii="Times New Roman" w:hAnsi="Times New Roman" w:cs="Times New Roman"/>
          <w:sz w:val="28"/>
          <w:szCs w:val="28"/>
        </w:rPr>
        <w:lastRenderedPageBreak/>
        <w:t>adoptării, pe fax sau poştă electronică, urmând ca ulterior, în cel mult două zile lucrătoare, să transmită şi documentul în original</w:t>
      </w:r>
      <w:r w:rsidRPr="00577216">
        <w:rPr>
          <w:rFonts w:ascii="Times New Roman" w:hAnsi="Times New Roman" w:cs="Times New Roman"/>
          <w:iCs/>
          <w:sz w:val="28"/>
          <w:szCs w:val="28"/>
        </w:rPr>
        <w:t xml:space="preserve">. </w:t>
      </w:r>
    </w:p>
    <w:p w:rsidR="001F6554" w:rsidRPr="00577216" w:rsidRDefault="001F6554" w:rsidP="001F6554">
      <w:pPr>
        <w:autoSpaceDE w:val="0"/>
        <w:autoSpaceDN w:val="0"/>
        <w:adjustRightInd w:val="0"/>
        <w:spacing w:after="0" w:line="240" w:lineRule="auto"/>
        <w:jc w:val="both"/>
        <w:rPr>
          <w:rFonts w:ascii="Times New Roman" w:hAnsi="Times New Roman" w:cs="Times New Roman"/>
          <w:iCs/>
          <w:sz w:val="28"/>
          <w:szCs w:val="28"/>
        </w:rPr>
      </w:pPr>
      <w:r w:rsidRPr="00577216">
        <w:rPr>
          <w:rFonts w:ascii="Times New Roman" w:hAnsi="Times New Roman" w:cs="Times New Roman"/>
          <w:iCs/>
          <w:sz w:val="28"/>
          <w:szCs w:val="28"/>
        </w:rPr>
        <w:t>(</w:t>
      </w:r>
      <w:r w:rsidR="000F74B0" w:rsidRPr="00577216">
        <w:rPr>
          <w:rFonts w:ascii="Times New Roman" w:hAnsi="Times New Roman" w:cs="Times New Roman"/>
          <w:iCs/>
          <w:sz w:val="28"/>
          <w:szCs w:val="28"/>
        </w:rPr>
        <w:t>2</w:t>
      </w:r>
      <w:r w:rsidR="008C57BA" w:rsidRPr="00577216">
        <w:rPr>
          <w:rFonts w:ascii="Times New Roman" w:hAnsi="Times New Roman" w:cs="Times New Roman"/>
          <w:iCs/>
          <w:sz w:val="28"/>
          <w:szCs w:val="28"/>
        </w:rPr>
        <w:t>3</w:t>
      </w:r>
      <w:r w:rsidRPr="00577216">
        <w:rPr>
          <w:rFonts w:ascii="Times New Roman" w:hAnsi="Times New Roman" w:cs="Times New Roman"/>
          <w:iCs/>
          <w:sz w:val="28"/>
          <w:szCs w:val="28"/>
        </w:rPr>
        <w:t xml:space="preserve">) În cazul nerespectării clauzelor contractului de credit şi de garantare, după aprobarea repunerii de către </w:t>
      </w:r>
      <w:r w:rsidRPr="00577216">
        <w:rPr>
          <w:rFonts w:ascii="Times New Roman" w:hAnsi="Times New Roman" w:cs="Times New Roman"/>
          <w:sz w:val="28"/>
          <w:szCs w:val="28"/>
        </w:rPr>
        <w:t>finanțator</w:t>
      </w:r>
      <w:r w:rsidRPr="00577216">
        <w:rPr>
          <w:rFonts w:ascii="Times New Roman" w:hAnsi="Times New Roman" w:cs="Times New Roman"/>
          <w:iCs/>
          <w:sz w:val="28"/>
          <w:szCs w:val="28"/>
        </w:rPr>
        <w:t>şi fondul de garantare, beneficiarul programului datorează obligaţii fiscale accesorii de la data plăţiiiniţiale a valorii de executare a garanţiei de către M.F.P. pentru suma rămasă neachitată din valoarea de executare a garanției.</w:t>
      </w:r>
    </w:p>
    <w:p w:rsidR="001F6554" w:rsidRPr="00577216" w:rsidRDefault="001F6554" w:rsidP="001F6554">
      <w:pPr>
        <w:autoSpaceDE w:val="0"/>
        <w:autoSpaceDN w:val="0"/>
        <w:adjustRightInd w:val="0"/>
        <w:spacing w:after="0" w:line="240" w:lineRule="auto"/>
        <w:jc w:val="both"/>
        <w:rPr>
          <w:rFonts w:ascii="Times New Roman" w:hAnsi="Times New Roman" w:cs="Times New Roman"/>
          <w:iCs/>
          <w:sz w:val="28"/>
          <w:szCs w:val="28"/>
        </w:rPr>
      </w:pPr>
      <w:r w:rsidRPr="00577216">
        <w:rPr>
          <w:rFonts w:ascii="Times New Roman" w:hAnsi="Times New Roman" w:cs="Times New Roman"/>
          <w:iCs/>
          <w:sz w:val="28"/>
          <w:szCs w:val="28"/>
        </w:rPr>
        <w:t>(</w:t>
      </w:r>
      <w:r w:rsidR="000F74B0" w:rsidRPr="00577216">
        <w:rPr>
          <w:rFonts w:ascii="Times New Roman" w:hAnsi="Times New Roman" w:cs="Times New Roman"/>
          <w:iCs/>
          <w:sz w:val="28"/>
          <w:szCs w:val="28"/>
        </w:rPr>
        <w:t>2</w:t>
      </w:r>
      <w:r w:rsidR="008C57BA" w:rsidRPr="00577216">
        <w:rPr>
          <w:rFonts w:ascii="Times New Roman" w:hAnsi="Times New Roman" w:cs="Times New Roman"/>
          <w:iCs/>
          <w:sz w:val="28"/>
          <w:szCs w:val="28"/>
        </w:rPr>
        <w:t>4</w:t>
      </w:r>
      <w:r w:rsidRPr="00577216">
        <w:rPr>
          <w:rFonts w:ascii="Times New Roman" w:hAnsi="Times New Roman" w:cs="Times New Roman"/>
          <w:iCs/>
          <w:sz w:val="28"/>
          <w:szCs w:val="28"/>
        </w:rPr>
        <w:t xml:space="preserve">) În cazul în care beneficiarul </w:t>
      </w:r>
      <w:r w:rsidR="00B16CB7" w:rsidRPr="00577216">
        <w:rPr>
          <w:rFonts w:ascii="Times New Roman" w:hAnsi="Times New Roman" w:cs="Times New Roman"/>
          <w:iCs/>
          <w:sz w:val="28"/>
          <w:szCs w:val="28"/>
        </w:rPr>
        <w:t xml:space="preserve">garantiei de stat </w:t>
      </w:r>
      <w:r w:rsidRPr="00577216">
        <w:rPr>
          <w:rFonts w:ascii="Times New Roman" w:hAnsi="Times New Roman" w:cs="Times New Roman"/>
          <w:iCs/>
          <w:sz w:val="28"/>
          <w:szCs w:val="28"/>
        </w:rPr>
        <w:t xml:space="preserve">solicită </w:t>
      </w:r>
      <w:r w:rsidRPr="00577216">
        <w:rPr>
          <w:rFonts w:ascii="Times New Roman" w:hAnsi="Times New Roman" w:cs="Times New Roman"/>
          <w:sz w:val="28"/>
          <w:szCs w:val="28"/>
        </w:rPr>
        <w:t xml:space="preserve">finanțatorului </w:t>
      </w:r>
      <w:r w:rsidRPr="00577216">
        <w:rPr>
          <w:rFonts w:ascii="Times New Roman" w:hAnsi="Times New Roman" w:cs="Times New Roman"/>
          <w:iCs/>
          <w:sz w:val="28"/>
          <w:szCs w:val="28"/>
        </w:rPr>
        <w:t>repunerea în drepturile şiobligaţiile aferente contractului de credit şi de garantare înainte ca fondul de garantare să transmită A.N.A.F. documentele necesare efectuării procedurii de executare silită,</w:t>
      </w:r>
      <w:r w:rsidR="003D30C5" w:rsidRPr="00577216">
        <w:rPr>
          <w:rFonts w:ascii="Times New Roman" w:hAnsi="Times New Roman" w:cs="Times New Roman"/>
          <w:sz w:val="28"/>
          <w:szCs w:val="28"/>
        </w:rPr>
        <w:t>finanțatorul</w:t>
      </w:r>
      <w:r w:rsidRPr="00577216">
        <w:rPr>
          <w:rFonts w:ascii="Times New Roman" w:hAnsi="Times New Roman" w:cs="Times New Roman"/>
          <w:iCs/>
          <w:sz w:val="28"/>
          <w:szCs w:val="28"/>
        </w:rPr>
        <w:t>analizează în baza reglementărilor interne capacitatea acestuia de a achita creditul rămas de rambursat şi dobânzile aferente şi, în termen de 5 zile lucrătoare de la primirea solicitării beneficiarului, emite decizia de aprobare/respingere a repunerii în drepturile şiobligaţiile aferente contractului de credit.</w:t>
      </w:r>
    </w:p>
    <w:p w:rsidR="001F6554" w:rsidRPr="00577216" w:rsidRDefault="001F6554" w:rsidP="001F6554">
      <w:pPr>
        <w:autoSpaceDE w:val="0"/>
        <w:autoSpaceDN w:val="0"/>
        <w:adjustRightInd w:val="0"/>
        <w:spacing w:after="0" w:line="240" w:lineRule="auto"/>
        <w:jc w:val="both"/>
        <w:rPr>
          <w:rFonts w:ascii="Times New Roman" w:hAnsi="Times New Roman" w:cs="Times New Roman"/>
          <w:iCs/>
          <w:sz w:val="28"/>
          <w:szCs w:val="28"/>
        </w:rPr>
      </w:pPr>
      <w:r w:rsidRPr="00577216">
        <w:rPr>
          <w:rFonts w:ascii="Times New Roman" w:hAnsi="Times New Roman" w:cs="Times New Roman"/>
          <w:iCs/>
          <w:sz w:val="28"/>
          <w:szCs w:val="28"/>
        </w:rPr>
        <w:t>(</w:t>
      </w:r>
      <w:r w:rsidR="000F74B0" w:rsidRPr="00577216">
        <w:rPr>
          <w:rFonts w:ascii="Times New Roman" w:hAnsi="Times New Roman" w:cs="Times New Roman"/>
          <w:iCs/>
          <w:sz w:val="28"/>
          <w:szCs w:val="28"/>
        </w:rPr>
        <w:t>2</w:t>
      </w:r>
      <w:r w:rsidR="008C57BA" w:rsidRPr="00577216">
        <w:rPr>
          <w:rFonts w:ascii="Times New Roman" w:hAnsi="Times New Roman" w:cs="Times New Roman"/>
          <w:iCs/>
          <w:sz w:val="28"/>
          <w:szCs w:val="28"/>
        </w:rPr>
        <w:t>5</w:t>
      </w:r>
      <w:r w:rsidRPr="00577216">
        <w:rPr>
          <w:rFonts w:ascii="Times New Roman" w:hAnsi="Times New Roman" w:cs="Times New Roman"/>
          <w:iCs/>
          <w:sz w:val="28"/>
          <w:szCs w:val="28"/>
        </w:rPr>
        <w:t xml:space="preserve">) În termen de două zile lucrătoare de la aprobarea repunerii, </w:t>
      </w:r>
      <w:r w:rsidR="003D30C5" w:rsidRPr="00577216">
        <w:rPr>
          <w:rFonts w:ascii="Times New Roman" w:hAnsi="Times New Roman" w:cs="Times New Roman"/>
          <w:sz w:val="28"/>
          <w:szCs w:val="28"/>
        </w:rPr>
        <w:t>finanțatorul</w:t>
      </w:r>
      <w:r w:rsidRPr="00577216">
        <w:rPr>
          <w:rFonts w:ascii="Times New Roman" w:hAnsi="Times New Roman" w:cs="Times New Roman"/>
          <w:iCs/>
          <w:sz w:val="28"/>
          <w:szCs w:val="28"/>
        </w:rPr>
        <w:t>restituie M.F.P. sumele încasate reprezentând valoarea de executare a garanţieişi solicită fondului de garantare repunerea beneficiarului în drepturile şiobligaţiile aferente contractului de garantare.</w:t>
      </w:r>
    </w:p>
    <w:p w:rsidR="001F6554" w:rsidRPr="00577216" w:rsidRDefault="001F6554" w:rsidP="001F6554">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iCs/>
          <w:sz w:val="28"/>
          <w:szCs w:val="28"/>
        </w:rPr>
        <w:t>(</w:t>
      </w:r>
      <w:r w:rsidR="000F74B0" w:rsidRPr="00577216">
        <w:rPr>
          <w:rFonts w:ascii="Times New Roman" w:hAnsi="Times New Roman" w:cs="Times New Roman"/>
          <w:iCs/>
          <w:sz w:val="28"/>
          <w:szCs w:val="28"/>
        </w:rPr>
        <w:t>2</w:t>
      </w:r>
      <w:r w:rsidR="008C57BA" w:rsidRPr="00577216">
        <w:rPr>
          <w:rFonts w:ascii="Times New Roman" w:hAnsi="Times New Roman" w:cs="Times New Roman"/>
          <w:iCs/>
          <w:sz w:val="28"/>
          <w:szCs w:val="28"/>
        </w:rPr>
        <w:t>6</w:t>
      </w:r>
      <w:r w:rsidRPr="00577216">
        <w:rPr>
          <w:rFonts w:ascii="Times New Roman" w:hAnsi="Times New Roman" w:cs="Times New Roman"/>
          <w:iCs/>
          <w:sz w:val="28"/>
          <w:szCs w:val="28"/>
        </w:rPr>
        <w:t>) În termen de 10 zile lucrătoare de la data primirii confirmării din partea M.F.P. privind încasarea sumelor prevăzute la alin. (</w:t>
      </w:r>
      <w:r w:rsidR="006027BA" w:rsidRPr="00577216">
        <w:rPr>
          <w:rFonts w:ascii="Times New Roman" w:hAnsi="Times New Roman" w:cs="Times New Roman"/>
          <w:iCs/>
          <w:sz w:val="28"/>
          <w:szCs w:val="28"/>
        </w:rPr>
        <w:t>25</w:t>
      </w:r>
      <w:r w:rsidRPr="00577216">
        <w:rPr>
          <w:rFonts w:ascii="Times New Roman" w:hAnsi="Times New Roman" w:cs="Times New Roman"/>
          <w:iCs/>
          <w:sz w:val="28"/>
          <w:szCs w:val="28"/>
        </w:rPr>
        <w:t xml:space="preserve">), respectiv de la </w:t>
      </w:r>
      <w:r w:rsidR="003D30C5" w:rsidRPr="00577216">
        <w:rPr>
          <w:rFonts w:ascii="Times New Roman" w:hAnsi="Times New Roman" w:cs="Times New Roman"/>
          <w:iCs/>
          <w:sz w:val="28"/>
          <w:szCs w:val="28"/>
        </w:rPr>
        <w:t>finanțator</w:t>
      </w:r>
      <w:r w:rsidRPr="00577216">
        <w:rPr>
          <w:rFonts w:ascii="Times New Roman" w:hAnsi="Times New Roman" w:cs="Times New Roman"/>
          <w:iCs/>
          <w:sz w:val="28"/>
          <w:szCs w:val="28"/>
        </w:rPr>
        <w:t xml:space="preserve"> a solicitării de repunere, fondul de garantare analizează documentele justificative și emite o decizie privind repunerea beneficiarului în drepturile şiobligaţiile aferente contractului de garantare pe care o transmite M.F.P. şi finanțatorului cel mai târziu în ziua lucrătoare imediat următoare datei adoptării, pe fax sau poştă electronică, urmând ca ulterior, în cel mult două zile lucrătoare, să transmită şi documentul în original.</w:t>
      </w:r>
    </w:p>
    <w:p w:rsidR="00A72F44" w:rsidRPr="00577216" w:rsidRDefault="000F74B0">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(2</w:t>
      </w:r>
      <w:r w:rsidR="008C57BA" w:rsidRPr="00577216">
        <w:rPr>
          <w:rFonts w:ascii="Times New Roman" w:hAnsi="Times New Roman" w:cs="Times New Roman"/>
          <w:sz w:val="28"/>
          <w:szCs w:val="28"/>
        </w:rPr>
        <w:t>7</w:t>
      </w:r>
      <w:r w:rsidR="00A72F44" w:rsidRPr="00577216">
        <w:rPr>
          <w:rFonts w:ascii="Times New Roman" w:hAnsi="Times New Roman" w:cs="Times New Roman"/>
          <w:sz w:val="28"/>
          <w:szCs w:val="28"/>
        </w:rPr>
        <w:t>) Finanțatorii transmit trimestrial M.F.P. situația sumelor încasate conform prevederilor alin. (</w:t>
      </w:r>
      <w:r w:rsidR="00C86C9C" w:rsidRPr="00577216">
        <w:rPr>
          <w:rFonts w:ascii="Times New Roman" w:hAnsi="Times New Roman" w:cs="Times New Roman"/>
          <w:sz w:val="28"/>
          <w:szCs w:val="28"/>
        </w:rPr>
        <w:t>8</w:t>
      </w:r>
      <w:r w:rsidR="00A72F44" w:rsidRPr="00577216">
        <w:rPr>
          <w:rFonts w:ascii="Times New Roman" w:hAnsi="Times New Roman" w:cs="Times New Roman"/>
          <w:sz w:val="28"/>
          <w:szCs w:val="28"/>
        </w:rPr>
        <w:t>)</w:t>
      </w:r>
      <w:r w:rsidR="00AD38CE">
        <w:rPr>
          <w:rFonts w:ascii="Times New Roman" w:hAnsi="Times New Roman" w:cs="Times New Roman"/>
          <w:sz w:val="28"/>
          <w:szCs w:val="28"/>
        </w:rPr>
        <w:t xml:space="preserve"> și (11)</w:t>
      </w:r>
      <w:r w:rsidR="00A72F44" w:rsidRPr="00577216">
        <w:rPr>
          <w:rFonts w:ascii="Times New Roman" w:hAnsi="Times New Roman" w:cs="Times New Roman"/>
          <w:sz w:val="28"/>
          <w:szCs w:val="28"/>
        </w:rPr>
        <w:t>.</w:t>
      </w:r>
    </w:p>
    <w:p w:rsidR="00A72F44" w:rsidRPr="00577216" w:rsidRDefault="00A72F44">
      <w:pPr>
        <w:spacing w:after="0" w:line="240" w:lineRule="auto"/>
        <w:jc w:val="both"/>
        <w:rPr>
          <w:rFonts w:ascii="Times New Roman" w:hAnsi="Times New Roman" w:cs="Times New Roman"/>
          <w:iCs/>
          <w:sz w:val="28"/>
          <w:szCs w:val="28"/>
        </w:rPr>
      </w:pPr>
    </w:p>
    <w:p w:rsidR="001E347D" w:rsidRPr="00577216" w:rsidRDefault="004942C7">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ART. 2</w:t>
      </w:r>
      <w:r w:rsidR="000F74B0" w:rsidRPr="00577216">
        <w:rPr>
          <w:rFonts w:ascii="Times New Roman" w:hAnsi="Times New Roman" w:cs="Times New Roman"/>
          <w:sz w:val="28"/>
          <w:szCs w:val="28"/>
        </w:rPr>
        <w:t>5</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Sumele recuperate de către organele fiscale competente ale A</w:t>
      </w:r>
      <w:r w:rsidR="00C11EDB" w:rsidRPr="00577216">
        <w:rPr>
          <w:rFonts w:ascii="Times New Roman" w:hAnsi="Times New Roman" w:cs="Times New Roman"/>
          <w:sz w:val="28"/>
          <w:szCs w:val="28"/>
        </w:rPr>
        <w:t>.N.A.F.</w:t>
      </w:r>
      <w:r w:rsidRPr="00577216">
        <w:rPr>
          <w:rFonts w:ascii="Times New Roman" w:hAnsi="Times New Roman" w:cs="Times New Roman"/>
          <w:sz w:val="28"/>
          <w:szCs w:val="28"/>
        </w:rPr>
        <w:t xml:space="preserve"> în contul creanţei reprezentând valoarea de executare a garanţiilor de stat plătite de către M.F.P., precum şi dobânzile şipenalităţile de întârziere aferente acestora se fac venit la bugetul de stat.</w:t>
      </w:r>
    </w:p>
    <w:p w:rsidR="004942C7" w:rsidRPr="00577216" w:rsidRDefault="004942C7">
      <w:pPr>
        <w:autoSpaceDE w:val="0"/>
        <w:autoSpaceDN w:val="0"/>
        <w:adjustRightInd w:val="0"/>
        <w:spacing w:after="0" w:line="240" w:lineRule="auto"/>
        <w:jc w:val="both"/>
        <w:rPr>
          <w:rFonts w:ascii="Times New Roman" w:hAnsi="Times New Roman" w:cs="Times New Roman"/>
          <w:sz w:val="28"/>
          <w:szCs w:val="28"/>
        </w:rPr>
      </w:pPr>
    </w:p>
    <w:p w:rsidR="004942C7" w:rsidRPr="00577216" w:rsidRDefault="004942C7" w:rsidP="00DB0015">
      <w:pPr>
        <w:autoSpaceDE w:val="0"/>
        <w:autoSpaceDN w:val="0"/>
        <w:adjustRightInd w:val="0"/>
        <w:spacing w:after="0" w:line="240" w:lineRule="auto"/>
        <w:ind w:firstLine="284"/>
        <w:jc w:val="both"/>
        <w:rPr>
          <w:rFonts w:ascii="Times New Roman" w:hAnsi="Times New Roman" w:cs="Times New Roman"/>
          <w:sz w:val="28"/>
          <w:szCs w:val="28"/>
        </w:rPr>
      </w:pPr>
      <w:r w:rsidRPr="00577216">
        <w:rPr>
          <w:rFonts w:ascii="Times New Roman" w:hAnsi="Times New Roman" w:cs="Times New Roman"/>
          <w:sz w:val="28"/>
          <w:szCs w:val="28"/>
        </w:rPr>
        <w:t>ART. 2</w:t>
      </w:r>
      <w:r w:rsidR="000F74B0" w:rsidRPr="00577216">
        <w:rPr>
          <w:rFonts w:ascii="Times New Roman" w:hAnsi="Times New Roman" w:cs="Times New Roman"/>
          <w:sz w:val="28"/>
          <w:szCs w:val="28"/>
        </w:rPr>
        <w:t>6</w:t>
      </w:r>
    </w:p>
    <w:p w:rsidR="004678C8" w:rsidRPr="00577216" w:rsidRDefault="003912E0">
      <w:pPr>
        <w:autoSpaceDE w:val="0"/>
        <w:autoSpaceDN w:val="0"/>
        <w:adjustRightInd w:val="0"/>
        <w:spacing w:after="0" w:line="240" w:lineRule="auto"/>
        <w:jc w:val="both"/>
        <w:rPr>
          <w:rFonts w:ascii="Times New Roman" w:hAnsi="Times New Roman" w:cs="Times New Roman"/>
          <w:iCs/>
          <w:sz w:val="28"/>
          <w:szCs w:val="28"/>
        </w:rPr>
      </w:pPr>
      <w:r w:rsidRPr="00577216">
        <w:rPr>
          <w:rFonts w:ascii="Times New Roman" w:hAnsi="Times New Roman" w:cs="Times New Roman"/>
          <w:sz w:val="28"/>
          <w:szCs w:val="28"/>
        </w:rPr>
        <w:t xml:space="preserve">(1) </w:t>
      </w:r>
      <w:r w:rsidR="004678C8" w:rsidRPr="00577216">
        <w:rPr>
          <w:rFonts w:ascii="Times New Roman" w:hAnsi="Times New Roman" w:cs="Times New Roman"/>
          <w:sz w:val="28"/>
          <w:szCs w:val="28"/>
        </w:rPr>
        <w:t xml:space="preserve">În cazul beneficiarilor </w:t>
      </w:r>
      <w:r w:rsidR="00981D0A" w:rsidRPr="00577216">
        <w:rPr>
          <w:rFonts w:ascii="Times New Roman" w:hAnsi="Times New Roman" w:cs="Times New Roman"/>
          <w:sz w:val="28"/>
          <w:szCs w:val="28"/>
        </w:rPr>
        <w:t xml:space="preserve">garanțiilor de stat </w:t>
      </w:r>
      <w:r w:rsidR="004678C8" w:rsidRPr="00577216">
        <w:rPr>
          <w:rFonts w:ascii="Times New Roman" w:hAnsi="Times New Roman" w:cs="Times New Roman"/>
          <w:sz w:val="28"/>
          <w:szCs w:val="28"/>
        </w:rPr>
        <w:t xml:space="preserve">care intră în procedura insolvenței anterior efectuării de M.F.P. a plății valorii de executare a garanţiei de stat către </w:t>
      </w:r>
      <w:r w:rsidRPr="00577216">
        <w:rPr>
          <w:rFonts w:ascii="Times New Roman" w:hAnsi="Times New Roman" w:cs="Times New Roman"/>
          <w:sz w:val="28"/>
          <w:szCs w:val="28"/>
        </w:rPr>
        <w:t>finanțator</w:t>
      </w:r>
      <w:r w:rsidR="004678C8" w:rsidRPr="00577216">
        <w:rPr>
          <w:rFonts w:ascii="Times New Roman" w:hAnsi="Times New Roman" w:cs="Times New Roman"/>
          <w:sz w:val="28"/>
          <w:szCs w:val="28"/>
        </w:rPr>
        <w:t xml:space="preserve">, M.F.P. poatemandata </w:t>
      </w:r>
      <w:r w:rsidRPr="00577216">
        <w:rPr>
          <w:rFonts w:ascii="Times New Roman" w:hAnsi="Times New Roman" w:cs="Times New Roman"/>
          <w:sz w:val="28"/>
          <w:szCs w:val="28"/>
        </w:rPr>
        <w:t>A</w:t>
      </w:r>
      <w:r w:rsidR="00CE5D85" w:rsidRPr="00577216">
        <w:rPr>
          <w:rFonts w:ascii="Times New Roman" w:hAnsi="Times New Roman" w:cs="Times New Roman"/>
          <w:sz w:val="28"/>
          <w:szCs w:val="28"/>
        </w:rPr>
        <w:t>.N.A.F.</w:t>
      </w:r>
      <w:r w:rsidRPr="00577216">
        <w:rPr>
          <w:rFonts w:ascii="Times New Roman" w:hAnsi="Times New Roman" w:cs="Times New Roman"/>
          <w:sz w:val="28"/>
          <w:szCs w:val="28"/>
        </w:rPr>
        <w:t xml:space="preserve"> în baza art. II alin. (1) din Ordonanța de urgență a Guvernului nr. 97/2016 pentru modificarea şi completarea </w:t>
      </w:r>
      <w:r w:rsidRPr="00534CEF">
        <w:rPr>
          <w:rFonts w:ascii="Times New Roman" w:hAnsi="Times New Roman" w:cs="Times New Roman"/>
          <w:sz w:val="28"/>
          <w:szCs w:val="28"/>
        </w:rPr>
        <w:t xml:space="preserve">art. 1 </w:t>
      </w:r>
      <w:r w:rsidRPr="00577216">
        <w:rPr>
          <w:rFonts w:ascii="Times New Roman" w:hAnsi="Times New Roman" w:cs="Times New Roman"/>
          <w:sz w:val="28"/>
          <w:szCs w:val="28"/>
        </w:rPr>
        <w:t xml:space="preserve">din Ordonanţa de urgenţă a Guvernului nr. 60/2009 privind unele măsuri în vederea implementării programului "Prima casă", precum şi pentru stabilirea unor </w:t>
      </w:r>
      <w:r w:rsidRPr="00577216">
        <w:rPr>
          <w:rFonts w:ascii="Times New Roman" w:hAnsi="Times New Roman" w:cs="Times New Roman"/>
          <w:sz w:val="28"/>
          <w:szCs w:val="28"/>
        </w:rPr>
        <w:lastRenderedPageBreak/>
        <w:t xml:space="preserve">măsuri la nivelul administraţiei publice centrale, </w:t>
      </w:r>
      <w:r w:rsidR="004678C8" w:rsidRPr="00577216">
        <w:rPr>
          <w:rFonts w:ascii="Times New Roman" w:hAnsi="Times New Roman" w:cs="Times New Roman"/>
          <w:sz w:val="28"/>
          <w:szCs w:val="28"/>
        </w:rPr>
        <w:t xml:space="preserve">să solicite înscrierea la masa credală a </w:t>
      </w:r>
      <w:r w:rsidR="0017620B">
        <w:rPr>
          <w:rFonts w:ascii="Times New Roman" w:hAnsi="Times New Roman" w:cs="Times New Roman"/>
          <w:sz w:val="28"/>
          <w:szCs w:val="28"/>
        </w:rPr>
        <w:t>soldului</w:t>
      </w:r>
      <w:r w:rsidR="004678C8" w:rsidRPr="00577216">
        <w:rPr>
          <w:rFonts w:ascii="Times New Roman" w:hAnsi="Times New Roman" w:cs="Times New Roman"/>
          <w:sz w:val="28"/>
          <w:szCs w:val="28"/>
        </w:rPr>
        <w:t xml:space="preserve"> finanțării garantate ca o creanță sub condiție, pe baza documentației aferente acordării garanției transmisă de </w:t>
      </w:r>
      <w:r w:rsidR="00CA6D41" w:rsidRPr="00577216">
        <w:rPr>
          <w:rFonts w:ascii="Times New Roman" w:hAnsi="Times New Roman" w:cs="Times New Roman"/>
          <w:iCs/>
          <w:sz w:val="28"/>
          <w:szCs w:val="28"/>
        </w:rPr>
        <w:t>fondurile de garantare</w:t>
      </w:r>
      <w:r w:rsidR="004678C8" w:rsidRPr="00577216">
        <w:rPr>
          <w:rFonts w:ascii="Times New Roman" w:hAnsi="Times New Roman" w:cs="Times New Roman"/>
          <w:iCs/>
          <w:sz w:val="28"/>
          <w:szCs w:val="28"/>
        </w:rPr>
        <w:t>.</w:t>
      </w:r>
      <w:r w:rsidR="00AD38CE" w:rsidRPr="003B6E5E">
        <w:rPr>
          <w:rFonts w:ascii="Times New Roman" w:hAnsi="Times New Roman" w:cs="Times New Roman"/>
          <w:iCs/>
          <w:sz w:val="28"/>
          <w:szCs w:val="28"/>
        </w:rPr>
        <w:t>Finanțatorii informează cu celeritate M.F.P. și fondurile de garantare cu privire la beneficiarii garanțiilor de stat care</w:t>
      </w:r>
      <w:r w:rsidR="0035732B">
        <w:rPr>
          <w:rFonts w:ascii="Times New Roman" w:hAnsi="Times New Roman" w:cs="Times New Roman"/>
          <w:iCs/>
          <w:sz w:val="28"/>
          <w:szCs w:val="28"/>
        </w:rPr>
        <w:t xml:space="preserve"> intră în procedura insolvenței, precum și cu privire la soldul finanțării garantate aferente</w:t>
      </w:r>
      <w:r w:rsidR="0035732B" w:rsidRPr="00751D9E">
        <w:rPr>
          <w:rFonts w:ascii="Times New Roman" w:hAnsi="Times New Roman" w:cs="Times New Roman"/>
          <w:sz w:val="28"/>
          <w:szCs w:val="28"/>
        </w:rPr>
        <w:t>acestora</w:t>
      </w:r>
      <w:r w:rsidR="0035732B" w:rsidRPr="000E743E">
        <w:rPr>
          <w:rFonts w:ascii="Times New Roman" w:hAnsi="Times New Roman" w:cs="Times New Roman"/>
          <w:iCs/>
          <w:sz w:val="28"/>
          <w:szCs w:val="28"/>
        </w:rPr>
        <w:t>.</w:t>
      </w:r>
    </w:p>
    <w:p w:rsidR="00E65A6F" w:rsidRPr="00577216" w:rsidRDefault="003912E0">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(2) În situația executării garanției de stat de către finanțator, A</w:t>
      </w:r>
      <w:r w:rsidR="00CE5D85" w:rsidRPr="00577216">
        <w:rPr>
          <w:rFonts w:ascii="Times New Roman" w:hAnsi="Times New Roman" w:cs="Times New Roman"/>
          <w:sz w:val="28"/>
          <w:szCs w:val="28"/>
        </w:rPr>
        <w:t>.N.A.F.</w:t>
      </w:r>
      <w:r w:rsidRPr="00577216">
        <w:rPr>
          <w:rFonts w:ascii="Times New Roman" w:hAnsi="Times New Roman" w:cs="Times New Roman"/>
          <w:sz w:val="28"/>
          <w:szCs w:val="28"/>
        </w:rPr>
        <w:t xml:space="preserve"> se subrogă în drepturile și obligațiile M</w:t>
      </w:r>
      <w:r w:rsidR="00CE5D85" w:rsidRPr="00577216">
        <w:rPr>
          <w:rFonts w:ascii="Times New Roman" w:hAnsi="Times New Roman" w:cs="Times New Roman"/>
          <w:sz w:val="28"/>
          <w:szCs w:val="28"/>
        </w:rPr>
        <w:t>.F.P.</w:t>
      </w:r>
      <w:r w:rsidRPr="00577216">
        <w:rPr>
          <w:rFonts w:ascii="Times New Roman" w:hAnsi="Times New Roman" w:cs="Times New Roman"/>
          <w:sz w:val="28"/>
          <w:szCs w:val="28"/>
        </w:rPr>
        <w:t xml:space="preserve"> în </w:t>
      </w:r>
      <w:r w:rsidR="007D4173" w:rsidRPr="00577216">
        <w:rPr>
          <w:rFonts w:ascii="Times New Roman" w:hAnsi="Times New Roman" w:cs="Times New Roman"/>
          <w:sz w:val="28"/>
          <w:szCs w:val="28"/>
        </w:rPr>
        <w:t>procedura insolvenței</w:t>
      </w:r>
      <w:r w:rsidR="00364FB0" w:rsidRPr="00577216">
        <w:rPr>
          <w:rFonts w:ascii="Times New Roman" w:hAnsi="Times New Roman" w:cs="Times New Roman"/>
          <w:sz w:val="28"/>
          <w:szCs w:val="28"/>
        </w:rPr>
        <w:t>prevăzută la alin. (1)</w:t>
      </w:r>
      <w:r w:rsidR="009B70AD" w:rsidRPr="00577216">
        <w:rPr>
          <w:rFonts w:ascii="Times New Roman" w:hAnsi="Times New Roman" w:cs="Times New Roman"/>
          <w:sz w:val="28"/>
          <w:szCs w:val="28"/>
        </w:rPr>
        <w:t>.</w:t>
      </w:r>
    </w:p>
    <w:p w:rsidR="007D4173" w:rsidRPr="00577216" w:rsidRDefault="007D4173">
      <w:pPr>
        <w:autoSpaceDE w:val="0"/>
        <w:autoSpaceDN w:val="0"/>
        <w:adjustRightInd w:val="0"/>
        <w:spacing w:after="0" w:line="240" w:lineRule="auto"/>
        <w:jc w:val="both"/>
        <w:rPr>
          <w:rFonts w:ascii="Times New Roman" w:hAnsi="Times New Roman" w:cs="Times New Roman"/>
          <w:sz w:val="28"/>
          <w:szCs w:val="28"/>
        </w:rPr>
      </w:pP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CAPITOLUL XI</w:t>
      </w:r>
    </w:p>
    <w:p w:rsidR="000A3D11" w:rsidRPr="00577216" w:rsidRDefault="000A3D11">
      <w:pPr>
        <w:autoSpaceDE w:val="0"/>
        <w:autoSpaceDN w:val="0"/>
        <w:adjustRightInd w:val="0"/>
        <w:spacing w:after="0" w:line="240" w:lineRule="auto"/>
        <w:jc w:val="both"/>
        <w:rPr>
          <w:rFonts w:ascii="Times New Roman" w:hAnsi="Times New Roman" w:cs="Times New Roman"/>
          <w:b/>
          <w:sz w:val="28"/>
          <w:szCs w:val="28"/>
        </w:rPr>
      </w:pPr>
      <w:r w:rsidRPr="00577216">
        <w:rPr>
          <w:rFonts w:ascii="Times New Roman" w:hAnsi="Times New Roman" w:cs="Times New Roman"/>
          <w:b/>
          <w:sz w:val="28"/>
          <w:szCs w:val="28"/>
        </w:rPr>
        <w:t>Asigurarea bunurilor</w:t>
      </w:r>
    </w:p>
    <w:p w:rsidR="000A3D11" w:rsidRPr="00577216" w:rsidRDefault="000A3D11">
      <w:pPr>
        <w:autoSpaceDE w:val="0"/>
        <w:autoSpaceDN w:val="0"/>
        <w:adjustRightInd w:val="0"/>
        <w:spacing w:after="0" w:line="240" w:lineRule="auto"/>
        <w:jc w:val="both"/>
        <w:rPr>
          <w:rFonts w:ascii="Times New Roman" w:hAnsi="Times New Roman" w:cs="Times New Roman"/>
          <w:sz w:val="28"/>
          <w:szCs w:val="28"/>
        </w:rPr>
      </w:pPr>
    </w:p>
    <w:p w:rsidR="008B3268" w:rsidRPr="00577216" w:rsidRDefault="008B3268">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ART. </w:t>
      </w:r>
      <w:r w:rsidR="000F74B0" w:rsidRPr="00577216">
        <w:rPr>
          <w:rFonts w:ascii="Times New Roman" w:hAnsi="Times New Roman" w:cs="Times New Roman"/>
          <w:sz w:val="28"/>
          <w:szCs w:val="28"/>
        </w:rPr>
        <w:t>27</w:t>
      </w:r>
    </w:p>
    <w:p w:rsidR="008B3268" w:rsidRPr="00577216" w:rsidRDefault="008B3268">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(1) Finanțatorul are obligaţia de a solicita beneficiarului finanţării garantate, la acordarea creditului, </w:t>
      </w:r>
      <w:r w:rsidR="00517BFA" w:rsidRPr="00577216">
        <w:rPr>
          <w:rFonts w:ascii="Times New Roman" w:hAnsi="Times New Roman" w:cs="Times New Roman"/>
          <w:sz w:val="28"/>
          <w:szCs w:val="28"/>
        </w:rPr>
        <w:t>o poliţă de asigurare de tip „</w:t>
      </w:r>
      <w:r w:rsidRPr="00577216">
        <w:rPr>
          <w:rFonts w:ascii="Times New Roman" w:hAnsi="Times New Roman" w:cs="Times New Roman"/>
          <w:sz w:val="28"/>
          <w:szCs w:val="28"/>
        </w:rPr>
        <w:t>toate riscurile</w:t>
      </w:r>
      <w:r w:rsidR="00517BFA" w:rsidRPr="00577216">
        <w:rPr>
          <w:rFonts w:ascii="Times New Roman" w:hAnsi="Times New Roman" w:cs="Times New Roman"/>
          <w:sz w:val="28"/>
          <w:szCs w:val="28"/>
        </w:rPr>
        <w:t>” pentru</w:t>
      </w:r>
      <w:r w:rsidRPr="00577216">
        <w:rPr>
          <w:rFonts w:ascii="Times New Roman" w:hAnsi="Times New Roman" w:cs="Times New Roman"/>
          <w:sz w:val="28"/>
          <w:szCs w:val="28"/>
        </w:rPr>
        <w:t xml:space="preserve"> t</w:t>
      </w:r>
      <w:r w:rsidR="00517BFA" w:rsidRPr="00577216">
        <w:rPr>
          <w:rFonts w:ascii="Times New Roman" w:hAnsi="Times New Roman" w:cs="Times New Roman"/>
          <w:sz w:val="28"/>
          <w:szCs w:val="28"/>
        </w:rPr>
        <w:t>oate</w:t>
      </w:r>
      <w:r w:rsidRPr="00577216">
        <w:rPr>
          <w:rFonts w:ascii="Times New Roman" w:hAnsi="Times New Roman" w:cs="Times New Roman"/>
          <w:sz w:val="28"/>
          <w:szCs w:val="28"/>
        </w:rPr>
        <w:t>bunuril</w:t>
      </w:r>
      <w:r w:rsidR="00517BFA" w:rsidRPr="00577216">
        <w:rPr>
          <w:rFonts w:ascii="Times New Roman" w:hAnsi="Times New Roman" w:cs="Times New Roman"/>
          <w:sz w:val="28"/>
          <w:szCs w:val="28"/>
        </w:rPr>
        <w:t>e</w:t>
      </w:r>
      <w:r w:rsidRPr="00577216">
        <w:rPr>
          <w:rFonts w:ascii="Times New Roman" w:hAnsi="Times New Roman" w:cs="Times New Roman"/>
          <w:sz w:val="28"/>
          <w:szCs w:val="28"/>
        </w:rPr>
        <w:t xml:space="preserve"> imobile/mobile asigurabile</w:t>
      </w:r>
      <w:r w:rsidR="0007639B" w:rsidRPr="00577216">
        <w:rPr>
          <w:rFonts w:ascii="Times New Roman" w:hAnsi="Times New Roman" w:cs="Times New Roman"/>
          <w:sz w:val="28"/>
          <w:szCs w:val="28"/>
        </w:rPr>
        <w:t>admise pentru garantarea creditului</w:t>
      </w:r>
      <w:r w:rsidRPr="00577216">
        <w:rPr>
          <w:rFonts w:ascii="Times New Roman" w:hAnsi="Times New Roman" w:cs="Times New Roman"/>
          <w:sz w:val="28"/>
          <w:szCs w:val="28"/>
        </w:rPr>
        <w:t>, inclusiv a activelor finanţate din credit, pe întreaga perioadă de valabilitate a garanției la valoarea acceptată de societatea de asigurare, dar nu mai puţin decât valoarea de evaluare</w:t>
      </w:r>
      <w:r w:rsidR="0067104B" w:rsidRPr="00577216">
        <w:rPr>
          <w:rFonts w:ascii="Times New Roman" w:hAnsi="Times New Roman" w:cs="Times New Roman"/>
          <w:sz w:val="28"/>
          <w:szCs w:val="28"/>
        </w:rPr>
        <w:t>/de achiziție</w:t>
      </w:r>
      <w:r w:rsidRPr="00577216">
        <w:rPr>
          <w:rFonts w:ascii="Times New Roman" w:hAnsi="Times New Roman" w:cs="Times New Roman"/>
          <w:sz w:val="28"/>
          <w:szCs w:val="28"/>
        </w:rPr>
        <w:t xml:space="preserve"> comunicată de instituția de credit prin solicitarea de garantare.</w:t>
      </w:r>
    </w:p>
    <w:p w:rsidR="008B3268" w:rsidRPr="00577216" w:rsidRDefault="008B3268">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(2) Drepturile cu titlu de despăgubiri rezultate din poliţele de asigurare încheiate sunt cesionate în favoarea finanțatorului şi statului român, prin M.F.P., proporţional cu procentul de garantare.</w:t>
      </w:r>
    </w:p>
    <w:p w:rsidR="008B3268" w:rsidRPr="00577216" w:rsidRDefault="008B3268">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(3) În cazul daunelor parţiale produse bunurilor imobile admise în garanţia creditului, pentru despăgubirile a căror valoare este de până la 20% din suma asigurată, fără a depăşi echivalentul în lei al sumei de 10.000 euro, societatea de asigurare efectuează plata direct către proprietarul bunului imobil, respectiv beneficiar</w:t>
      </w:r>
      <w:r w:rsidR="001F0D16" w:rsidRPr="00577216">
        <w:rPr>
          <w:rFonts w:ascii="Times New Roman" w:hAnsi="Times New Roman" w:cs="Times New Roman"/>
          <w:sz w:val="28"/>
          <w:szCs w:val="28"/>
        </w:rPr>
        <w:t xml:space="preserve"> și</w:t>
      </w:r>
      <w:r w:rsidRPr="00577216">
        <w:rPr>
          <w:rFonts w:ascii="Times New Roman" w:hAnsi="Times New Roman" w:cs="Times New Roman"/>
          <w:sz w:val="28"/>
          <w:szCs w:val="28"/>
        </w:rPr>
        <w:t xml:space="preserve">/sau terț garant, după caz. </w:t>
      </w:r>
    </w:p>
    <w:p w:rsidR="008B3268" w:rsidRPr="00577216" w:rsidRDefault="008B3268">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(4) În cazul daunelor parţiale produse bunurilor imobile admise în garanţia creditului, pentru despăgubirile a căror valoare depăşeşte echivalentul în lei al sumei de 10.000 euro, dar care se încadrează între 20% și până la 50% din suma asigurată, plata despăgubirilor se efectuează către proprietarul bunului imobil, respectiv beneficiarşi/sau terț garant, după caz, cu acordul finanțatorului și a statului, reprezentat de către M.F.P., cu respectarea prevederilor legale în vigoare.</w:t>
      </w:r>
    </w:p>
    <w:p w:rsidR="008B3268" w:rsidRPr="00577216" w:rsidRDefault="008B3268">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(5) În cazul daunelor parţiale produse bunurilor mobile admise în garanţia creditului, plata valorii despăgubirilor se efectuează de către societatea de asigurare direct furnizorului de servicii care a efectuat reparaţia bunului mobil sau proprietarului bunului mobil, respectiv beneficiarşi/sau terț garant, după caz, în cazul în care acesta a efectuat plata reparaţiei.</w:t>
      </w:r>
    </w:p>
    <w:p w:rsidR="008B3268" w:rsidRPr="00577216" w:rsidRDefault="008B3268">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(6) În cazul daunelor totale produse bunurilor imobile și/sau mobile admise în garanţia creditului, după ce M.F.P. a plătit finanțatorului suma rezultată din </w:t>
      </w:r>
      <w:r w:rsidRPr="00577216">
        <w:rPr>
          <w:rFonts w:ascii="Times New Roman" w:hAnsi="Times New Roman" w:cs="Times New Roman"/>
          <w:sz w:val="28"/>
          <w:szCs w:val="28"/>
        </w:rPr>
        <w:lastRenderedPageBreak/>
        <w:t>executarea garanţiei, plata valorii despăgubirilor se efectuează de către societatea de asigurare către finanțator şi stat, reprezentat prin M.F.P., cu înştiinţarea prealabilă a acestora, proporţional cu procentul de garantare aplicat la soldul finanţării garantate restante, până la concurenţacreanţelor rezultate din trecerea la restanţă a întregii finanţări garantate şi plata garanţiei.</w:t>
      </w:r>
    </w:p>
    <w:p w:rsidR="008B3268" w:rsidRPr="00577216" w:rsidRDefault="008B3268">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(7) Suma încasată de M.F.P., prin unităţile Trezoreriei Statului din cadrul organelor fiscale, în temeiul prevederilor alin. (6), se face venit la bugetul de stat şi se încasează într-un cont de venituri bugetare.</w:t>
      </w:r>
    </w:p>
    <w:p w:rsidR="008B3268" w:rsidRPr="00577216" w:rsidRDefault="008B3268">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(8) În cazul în care valoarea despăgubirilor cuvenite pentru producerea daunelor totale asupra bunurilor imobile și/sau mobile admise în garanţia creditului, înainte de depunerea de către </w:t>
      </w:r>
      <w:r w:rsidR="00BB5DB7" w:rsidRPr="00577216">
        <w:rPr>
          <w:rFonts w:ascii="Times New Roman" w:hAnsi="Times New Roman" w:cs="Times New Roman"/>
          <w:sz w:val="28"/>
          <w:szCs w:val="28"/>
        </w:rPr>
        <w:t>finanțator</w:t>
      </w:r>
      <w:r w:rsidRPr="00577216">
        <w:rPr>
          <w:rFonts w:ascii="Times New Roman" w:hAnsi="Times New Roman" w:cs="Times New Roman"/>
          <w:sz w:val="28"/>
          <w:szCs w:val="28"/>
        </w:rPr>
        <w:t xml:space="preserve"> la </w:t>
      </w:r>
      <w:r w:rsidR="00CA6D41" w:rsidRPr="00577216">
        <w:rPr>
          <w:rFonts w:ascii="Times New Roman" w:hAnsi="Times New Roman" w:cs="Times New Roman"/>
          <w:sz w:val="28"/>
          <w:szCs w:val="28"/>
        </w:rPr>
        <w:t>fondurile de garantare</w:t>
      </w:r>
      <w:r w:rsidRPr="00577216">
        <w:rPr>
          <w:rFonts w:ascii="Times New Roman" w:hAnsi="Times New Roman" w:cs="Times New Roman"/>
          <w:sz w:val="28"/>
          <w:szCs w:val="28"/>
        </w:rPr>
        <w:t xml:space="preserve"> a cererii de plată, acoperă integral soldul finanţării garantate, la solicitarea instituţiilor de credit, M.F.P. îşi exprimă acordul privind încasarea integrală a valorii despăgubirilor de către finanțator, cu condiţia ca acesta să nu solicite executarea garanţieişi să utilizeze valoarea despăgubirii pentru rambursarea integrală a soldului finanţării garantate în cadrul </w:t>
      </w:r>
      <w:r w:rsidR="004C515C" w:rsidRPr="00577216">
        <w:rPr>
          <w:rFonts w:ascii="Times New Roman" w:hAnsi="Times New Roman" w:cs="Times New Roman"/>
          <w:sz w:val="28"/>
          <w:szCs w:val="28"/>
        </w:rPr>
        <w:t>p</w:t>
      </w:r>
      <w:r w:rsidRPr="00577216">
        <w:rPr>
          <w:rFonts w:ascii="Times New Roman" w:hAnsi="Times New Roman" w:cs="Times New Roman"/>
          <w:sz w:val="28"/>
          <w:szCs w:val="28"/>
        </w:rPr>
        <w:t xml:space="preserve">rogramului. Dacă cererea de plată a fost depusă la </w:t>
      </w:r>
      <w:r w:rsidR="00CA6D41" w:rsidRPr="00577216">
        <w:rPr>
          <w:rFonts w:ascii="Times New Roman" w:hAnsi="Times New Roman" w:cs="Times New Roman"/>
          <w:sz w:val="28"/>
          <w:szCs w:val="28"/>
        </w:rPr>
        <w:t>fondurile de garantare</w:t>
      </w:r>
      <w:r w:rsidRPr="00577216">
        <w:rPr>
          <w:rFonts w:ascii="Times New Roman" w:hAnsi="Times New Roman" w:cs="Times New Roman"/>
          <w:sz w:val="28"/>
          <w:szCs w:val="28"/>
        </w:rPr>
        <w:t>şi se află în curs de soluţionare, acordul M.F.P. privind încasarea despăgubirilor de către finanțator este emis sub condiţia</w:t>
      </w:r>
      <w:r w:rsidR="00A1779F" w:rsidRPr="00577216">
        <w:rPr>
          <w:rFonts w:ascii="Times New Roman" w:hAnsi="Times New Roman" w:cs="Times New Roman"/>
          <w:sz w:val="28"/>
          <w:szCs w:val="28"/>
        </w:rPr>
        <w:t xml:space="preserve">retragerii </w:t>
      </w:r>
      <w:r w:rsidRPr="00577216">
        <w:rPr>
          <w:rFonts w:ascii="Times New Roman" w:hAnsi="Times New Roman" w:cs="Times New Roman"/>
          <w:sz w:val="28"/>
          <w:szCs w:val="28"/>
        </w:rPr>
        <w:t xml:space="preserve">cererii de plată  </w:t>
      </w:r>
      <w:r w:rsidR="004C515C" w:rsidRPr="00577216">
        <w:rPr>
          <w:rFonts w:ascii="Times New Roman" w:hAnsi="Times New Roman" w:cs="Times New Roman"/>
          <w:sz w:val="28"/>
          <w:szCs w:val="28"/>
        </w:rPr>
        <w:t xml:space="preserve"> și </w:t>
      </w:r>
      <w:r w:rsidRPr="00577216">
        <w:rPr>
          <w:rFonts w:ascii="Times New Roman" w:hAnsi="Times New Roman" w:cs="Times New Roman"/>
          <w:sz w:val="28"/>
          <w:szCs w:val="28"/>
        </w:rPr>
        <w:t xml:space="preserve">utilizării despăgubirii plătite de asigurator pentru rambursarea integrală a finanţării garantate restante în cadrul </w:t>
      </w:r>
      <w:r w:rsidR="00D56018" w:rsidRPr="00577216">
        <w:rPr>
          <w:rFonts w:ascii="Times New Roman" w:hAnsi="Times New Roman" w:cs="Times New Roman"/>
          <w:sz w:val="28"/>
          <w:szCs w:val="28"/>
        </w:rPr>
        <w:t>p</w:t>
      </w:r>
      <w:r w:rsidRPr="00577216">
        <w:rPr>
          <w:rFonts w:ascii="Times New Roman" w:hAnsi="Times New Roman" w:cs="Times New Roman"/>
          <w:sz w:val="28"/>
          <w:szCs w:val="28"/>
        </w:rPr>
        <w:t>rogramului. În cazul nerespectării condiţiilor prevăzute în cadrul acestui alineat, acordul M.F.P. se consideră desfiinţat cu efect retroactiv.</w:t>
      </w:r>
    </w:p>
    <w:p w:rsidR="008B3268" w:rsidRPr="00577216" w:rsidRDefault="008B3268">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(9) În cazul în care valoarea despăgubirilor pe care finanțatorul le poate încasa în conformitate cu prevederile alin. (8) nu acoperă integral soldul finanţării garantate în cadrul </w:t>
      </w:r>
      <w:r w:rsidR="00D56018" w:rsidRPr="00577216">
        <w:rPr>
          <w:rFonts w:ascii="Times New Roman" w:hAnsi="Times New Roman" w:cs="Times New Roman"/>
          <w:sz w:val="28"/>
          <w:szCs w:val="28"/>
        </w:rPr>
        <w:t>p</w:t>
      </w:r>
      <w:r w:rsidRPr="00577216">
        <w:rPr>
          <w:rFonts w:ascii="Times New Roman" w:hAnsi="Times New Roman" w:cs="Times New Roman"/>
          <w:sz w:val="28"/>
          <w:szCs w:val="28"/>
        </w:rPr>
        <w:t xml:space="preserve">rogramului, la solicitarea instituţiei de credit, M.F.P. îşi exprimă acordul privind încasarea despăgubirilor de către finanțator, cu condiţia utilizării integrale a despăgubirii plătite de asigurator pentru rambursarea parţială a </w:t>
      </w:r>
      <w:r w:rsidR="00A3023D">
        <w:rPr>
          <w:rFonts w:ascii="Times New Roman" w:hAnsi="Times New Roman" w:cs="Times New Roman"/>
          <w:sz w:val="28"/>
          <w:szCs w:val="28"/>
        </w:rPr>
        <w:t>finanţării garantate în cadrul p</w:t>
      </w:r>
      <w:r w:rsidRPr="00577216">
        <w:rPr>
          <w:rFonts w:ascii="Times New Roman" w:hAnsi="Times New Roman" w:cs="Times New Roman"/>
          <w:sz w:val="28"/>
          <w:szCs w:val="28"/>
        </w:rPr>
        <w:t xml:space="preserve">rogramului. Dacă cererea de plată a fost depusă la </w:t>
      </w:r>
      <w:r w:rsidR="00CA6D41" w:rsidRPr="00577216">
        <w:rPr>
          <w:rFonts w:ascii="Times New Roman" w:hAnsi="Times New Roman" w:cs="Times New Roman"/>
          <w:sz w:val="28"/>
          <w:szCs w:val="28"/>
        </w:rPr>
        <w:t>fondurile de garantare</w:t>
      </w:r>
      <w:r w:rsidRPr="00577216">
        <w:rPr>
          <w:rFonts w:ascii="Times New Roman" w:hAnsi="Times New Roman" w:cs="Times New Roman"/>
          <w:sz w:val="28"/>
          <w:szCs w:val="28"/>
        </w:rPr>
        <w:t xml:space="preserve">şi se află în curs de soluţionare, acordul M.F.P. privind încasarea despăgubirilor de către finanțator este emis sub condiţia actualizării </w:t>
      </w:r>
      <w:r w:rsidR="0007639B" w:rsidRPr="00577216">
        <w:rPr>
          <w:rFonts w:ascii="Times New Roman" w:hAnsi="Times New Roman" w:cs="Times New Roman"/>
          <w:sz w:val="28"/>
          <w:szCs w:val="28"/>
        </w:rPr>
        <w:t xml:space="preserve">acesteia </w:t>
      </w:r>
      <w:r w:rsidRPr="00577216">
        <w:rPr>
          <w:rFonts w:ascii="Times New Roman" w:hAnsi="Times New Roman" w:cs="Times New Roman"/>
          <w:sz w:val="28"/>
          <w:szCs w:val="28"/>
        </w:rPr>
        <w:t xml:space="preserve">cu valoarea rezultată ca urmare a utilizării integrale a despăgubirii plătite de asigurator pentru rambursarea parţială a finanţării garantate restante în cadrul </w:t>
      </w:r>
      <w:r w:rsidR="00D56018" w:rsidRPr="00577216">
        <w:rPr>
          <w:rFonts w:ascii="Times New Roman" w:hAnsi="Times New Roman" w:cs="Times New Roman"/>
          <w:sz w:val="28"/>
          <w:szCs w:val="28"/>
        </w:rPr>
        <w:t>p</w:t>
      </w:r>
      <w:r w:rsidRPr="00577216">
        <w:rPr>
          <w:rFonts w:ascii="Times New Roman" w:hAnsi="Times New Roman" w:cs="Times New Roman"/>
          <w:sz w:val="28"/>
          <w:szCs w:val="28"/>
        </w:rPr>
        <w:t>rogramului. Finanțatorul poate depune cererea de plată</w:t>
      </w:r>
      <w:r w:rsidR="00B65473" w:rsidRPr="00577216">
        <w:rPr>
          <w:rFonts w:ascii="Times New Roman" w:hAnsi="Times New Roman" w:cs="Times New Roman"/>
          <w:sz w:val="28"/>
          <w:szCs w:val="28"/>
        </w:rPr>
        <w:t xml:space="preserve"> actualizată</w:t>
      </w:r>
      <w:r w:rsidRPr="00577216">
        <w:rPr>
          <w:rFonts w:ascii="Times New Roman" w:hAnsi="Times New Roman" w:cs="Times New Roman"/>
          <w:sz w:val="28"/>
          <w:szCs w:val="28"/>
        </w:rPr>
        <w:t>, pentru diferenţa rămasă restantă după încasarea despăgubirii, proporţional cu procentul de garantare</w:t>
      </w:r>
      <w:r w:rsidR="0080184F" w:rsidRPr="00577216">
        <w:rPr>
          <w:rFonts w:ascii="Times New Roman" w:hAnsi="Times New Roman" w:cs="Times New Roman"/>
          <w:sz w:val="28"/>
          <w:szCs w:val="28"/>
        </w:rPr>
        <w:t>. Termenul de soluționare a cererii de plată actualizatăse calculează de la data depunerii cererii</w:t>
      </w:r>
      <w:r w:rsidR="00C3056F" w:rsidRPr="00577216">
        <w:rPr>
          <w:rFonts w:ascii="Times New Roman" w:hAnsi="Times New Roman" w:cs="Times New Roman"/>
          <w:sz w:val="28"/>
          <w:szCs w:val="28"/>
        </w:rPr>
        <w:t xml:space="preserve"> de plată</w:t>
      </w:r>
      <w:r w:rsidR="0080184F" w:rsidRPr="00577216">
        <w:rPr>
          <w:rFonts w:ascii="Times New Roman" w:hAnsi="Times New Roman" w:cs="Times New Roman"/>
          <w:sz w:val="28"/>
          <w:szCs w:val="28"/>
        </w:rPr>
        <w:t xml:space="preserve"> inițiale</w:t>
      </w:r>
      <w:r w:rsidR="00C3056F" w:rsidRPr="00577216">
        <w:rPr>
          <w:rFonts w:ascii="Times New Roman" w:hAnsi="Times New Roman" w:cs="Times New Roman"/>
          <w:sz w:val="28"/>
          <w:szCs w:val="28"/>
        </w:rPr>
        <w:t>,</w:t>
      </w:r>
      <w:r w:rsidRPr="00577216">
        <w:rPr>
          <w:rFonts w:ascii="Times New Roman" w:hAnsi="Times New Roman" w:cs="Times New Roman"/>
          <w:sz w:val="28"/>
          <w:szCs w:val="28"/>
        </w:rPr>
        <w:t xml:space="preserve"> în conformitate cu prevederile art. </w:t>
      </w:r>
      <w:r w:rsidR="00B65473" w:rsidRPr="00577216">
        <w:rPr>
          <w:rFonts w:ascii="Times New Roman" w:hAnsi="Times New Roman" w:cs="Times New Roman"/>
          <w:sz w:val="28"/>
          <w:szCs w:val="28"/>
        </w:rPr>
        <w:t>21</w:t>
      </w:r>
      <w:r w:rsidR="000E03C0" w:rsidRPr="00577216">
        <w:rPr>
          <w:rFonts w:ascii="Times New Roman" w:hAnsi="Times New Roman" w:cs="Times New Roman"/>
          <w:sz w:val="28"/>
          <w:szCs w:val="28"/>
        </w:rPr>
        <w:t>alin. (4)</w:t>
      </w:r>
      <w:r w:rsidRPr="00577216">
        <w:rPr>
          <w:rFonts w:ascii="Times New Roman" w:hAnsi="Times New Roman" w:cs="Times New Roman"/>
          <w:sz w:val="28"/>
          <w:szCs w:val="28"/>
        </w:rPr>
        <w:t>. În cazul nerespectării condiţiilor prevăzute la acest alineat, acordul M.F.P. se consideră desfiinţat cu efect retroactiv.</w:t>
      </w:r>
    </w:p>
    <w:p w:rsidR="008B3268" w:rsidRPr="00577216" w:rsidRDefault="008B3268">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(10) În situaţia valorificării bunului mobil admis în garanţia creditului ca urmare a producerii unei daune totale, în termen de maximum 15 zile de la data încasării oricăror sume din valorificarea bunului mobil, beneficiarul/terţul garant/asiguratorul, după caz, virează sumele încasate către finanțator şi stat, </w:t>
      </w:r>
      <w:r w:rsidRPr="00577216">
        <w:rPr>
          <w:rFonts w:ascii="Times New Roman" w:hAnsi="Times New Roman" w:cs="Times New Roman"/>
          <w:sz w:val="28"/>
          <w:szCs w:val="28"/>
        </w:rPr>
        <w:lastRenderedPageBreak/>
        <w:t>reprezentat prin M.F.P., proporţional cu procentul de garantare, în condiţiile alin. (6), sau după caz, către instituţiile de credit în condiţiile alin. (8) sau  (9), până la concurenţa soldului finanţării garantate, respectiv a creanţei/lor rezultate din trecerea la restanţă a întregului sold al finanţării garantate şi plata garanţiei.</w:t>
      </w:r>
    </w:p>
    <w:p w:rsidR="008B3268" w:rsidRPr="00577216" w:rsidRDefault="008B3268">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(11) În termen de 5 zile de la efectuarea oricărei plăţi în legătură cu drepturile izvorâte din poliţa de asigurare a bunului imobil/mobil admis în garanţia creditului, precum şi în cazul încasării sumei menţionate la alin. (10), finanțatorul are obligaţiaînştiinţării fondului de garantare şi M.F.P. cu privire la natura şi valoarea sumelor virate, precum şi cu privire la data efectuării plăţii în contul M.F.P. deschis la unităţile Trezoreriei Statului din cadrul organelor fiscale.</w:t>
      </w:r>
    </w:p>
    <w:p w:rsidR="008B3268" w:rsidRPr="00577216" w:rsidRDefault="008B3268">
      <w:pPr>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(12) Dacă M.F.P. a efectuat plata sumei rezultate din executarea garanţieişi înscrisul se află în curs de întocmire la fondul de garantare, </w:t>
      </w:r>
      <w:r w:rsidR="003D5505" w:rsidRPr="00577216">
        <w:rPr>
          <w:rFonts w:ascii="Times New Roman" w:hAnsi="Times New Roman" w:cs="Times New Roman"/>
          <w:sz w:val="28"/>
          <w:szCs w:val="28"/>
        </w:rPr>
        <w:t>fondul</w:t>
      </w:r>
      <w:r w:rsidRPr="00577216">
        <w:rPr>
          <w:rFonts w:ascii="Times New Roman" w:hAnsi="Times New Roman" w:cs="Times New Roman"/>
          <w:sz w:val="28"/>
          <w:szCs w:val="28"/>
        </w:rPr>
        <w:t xml:space="preserve"> diminuează creanţa rezultată prin plată şi informează A</w:t>
      </w:r>
      <w:r w:rsidR="00A6548B" w:rsidRPr="00577216">
        <w:rPr>
          <w:rFonts w:ascii="Times New Roman" w:hAnsi="Times New Roman" w:cs="Times New Roman"/>
          <w:sz w:val="28"/>
          <w:szCs w:val="28"/>
        </w:rPr>
        <w:t>.N.A.F.</w:t>
      </w:r>
      <w:r w:rsidRPr="00577216">
        <w:rPr>
          <w:rFonts w:ascii="Times New Roman" w:hAnsi="Times New Roman" w:cs="Times New Roman"/>
          <w:sz w:val="28"/>
          <w:szCs w:val="28"/>
        </w:rPr>
        <w:t xml:space="preserve"> cu privire la valoarea sumelor virate potrivit alin. (11) şi data încasării lor. Dacă înscrisul a fost întocmit de fondul de garantare şi transmis A</w:t>
      </w:r>
      <w:r w:rsidR="00A6548B" w:rsidRPr="00577216">
        <w:rPr>
          <w:rFonts w:ascii="Times New Roman" w:hAnsi="Times New Roman" w:cs="Times New Roman"/>
          <w:sz w:val="28"/>
          <w:szCs w:val="28"/>
        </w:rPr>
        <w:t>.N.A.F.</w:t>
      </w:r>
      <w:r w:rsidRPr="00577216">
        <w:rPr>
          <w:rFonts w:ascii="Times New Roman" w:hAnsi="Times New Roman" w:cs="Times New Roman"/>
          <w:sz w:val="28"/>
          <w:szCs w:val="28"/>
        </w:rPr>
        <w:t>, M.F.P. informează A</w:t>
      </w:r>
      <w:r w:rsidR="00A6548B" w:rsidRPr="00577216">
        <w:rPr>
          <w:rFonts w:ascii="Times New Roman" w:hAnsi="Times New Roman" w:cs="Times New Roman"/>
          <w:sz w:val="28"/>
          <w:szCs w:val="28"/>
        </w:rPr>
        <w:t>.N.A.F.</w:t>
      </w:r>
      <w:r w:rsidRPr="00577216">
        <w:rPr>
          <w:rFonts w:ascii="Times New Roman" w:hAnsi="Times New Roman" w:cs="Times New Roman"/>
          <w:sz w:val="28"/>
          <w:szCs w:val="28"/>
        </w:rPr>
        <w:t xml:space="preserve"> cu privire la sumele virate potrivit alin. (11) şi data încasării lor.</w:t>
      </w:r>
    </w:p>
    <w:p w:rsidR="00D56ED4" w:rsidRPr="00577216" w:rsidRDefault="00D56ED4">
      <w:pPr>
        <w:autoSpaceDE w:val="0"/>
        <w:autoSpaceDN w:val="0"/>
        <w:adjustRightInd w:val="0"/>
        <w:spacing w:after="0" w:line="240" w:lineRule="auto"/>
        <w:jc w:val="both"/>
        <w:rPr>
          <w:rFonts w:ascii="Times New Roman" w:hAnsi="Times New Roman" w:cs="Times New Roman"/>
          <w:sz w:val="28"/>
          <w:szCs w:val="28"/>
        </w:rPr>
      </w:pPr>
    </w:p>
    <w:p w:rsidR="000A3D11" w:rsidRPr="00577216" w:rsidRDefault="000A3D11">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CAPITOLUL XI</w:t>
      </w:r>
      <w:r w:rsidR="00A16C1B" w:rsidRPr="00577216">
        <w:rPr>
          <w:rFonts w:ascii="Times New Roman" w:hAnsi="Times New Roman" w:cs="Times New Roman"/>
          <w:sz w:val="28"/>
          <w:szCs w:val="28"/>
        </w:rPr>
        <w:t>I</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b/>
          <w:bCs/>
          <w:sz w:val="28"/>
          <w:szCs w:val="28"/>
        </w:rPr>
        <w:t>Dispoziţii finale</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p>
    <w:p w:rsidR="001E347D"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ART. </w:t>
      </w:r>
      <w:r w:rsidR="000F74B0" w:rsidRPr="00577216">
        <w:rPr>
          <w:rFonts w:ascii="Times New Roman" w:hAnsi="Times New Roman" w:cs="Times New Roman"/>
          <w:sz w:val="28"/>
          <w:szCs w:val="28"/>
        </w:rPr>
        <w:t>28</w:t>
      </w:r>
    </w:p>
    <w:p w:rsidR="00AD38CE" w:rsidRPr="00577216" w:rsidRDefault="00AD38CE">
      <w:pPr>
        <w:autoSpaceDE w:val="0"/>
        <w:autoSpaceDN w:val="0"/>
        <w:adjustRightInd w:val="0"/>
        <w:spacing w:after="0" w:line="240" w:lineRule="auto"/>
        <w:jc w:val="both"/>
        <w:rPr>
          <w:rFonts w:ascii="Times New Roman" w:hAnsi="Times New Roman" w:cs="Times New Roman"/>
          <w:sz w:val="28"/>
          <w:szCs w:val="28"/>
        </w:rPr>
      </w:pPr>
      <w:r w:rsidRPr="003B6E5E">
        <w:rPr>
          <w:rFonts w:ascii="Times New Roman" w:hAnsi="Times New Roman" w:cs="Times New Roman"/>
          <w:sz w:val="28"/>
          <w:szCs w:val="28"/>
        </w:rPr>
        <w:t xml:space="preserve">(1) </w:t>
      </w:r>
      <w:r w:rsidR="00B9592A" w:rsidRPr="003B6E5E">
        <w:rPr>
          <w:rFonts w:ascii="Times New Roman" w:hAnsi="Times New Roman" w:cs="Times New Roman"/>
          <w:sz w:val="28"/>
          <w:szCs w:val="28"/>
        </w:rPr>
        <w:t xml:space="preserve">C.N.S.P. </w:t>
      </w:r>
      <w:r w:rsidR="009E0139" w:rsidRPr="003B6E5E">
        <w:rPr>
          <w:rFonts w:ascii="Times New Roman" w:hAnsi="Times New Roman" w:cs="Times New Roman"/>
          <w:sz w:val="28"/>
          <w:szCs w:val="28"/>
        </w:rPr>
        <w:t>asigur</w:t>
      </w:r>
      <w:r w:rsidR="00B9592A" w:rsidRPr="003B6E5E">
        <w:rPr>
          <w:rFonts w:ascii="Times New Roman" w:hAnsi="Times New Roman" w:cs="Times New Roman"/>
          <w:sz w:val="28"/>
          <w:szCs w:val="28"/>
        </w:rPr>
        <w:t>ă i</w:t>
      </w:r>
      <w:r w:rsidRPr="003B6E5E">
        <w:rPr>
          <w:rFonts w:ascii="Times New Roman" w:hAnsi="Times New Roman" w:cs="Times New Roman"/>
          <w:sz w:val="28"/>
          <w:szCs w:val="28"/>
        </w:rPr>
        <w:t>nterpretarea prezentelor norme în ceea ce privește eligibilitatea cheltuielilor aferente</w:t>
      </w:r>
      <w:r w:rsidR="00B9592A" w:rsidRPr="003B6E5E">
        <w:rPr>
          <w:rFonts w:ascii="Times New Roman" w:hAnsi="Times New Roman" w:cs="Times New Roman"/>
          <w:sz w:val="28"/>
          <w:szCs w:val="28"/>
        </w:rPr>
        <w:t xml:space="preserve"> unui proiect de investiții realizat</w:t>
      </w:r>
      <w:r w:rsidRPr="003B6E5E">
        <w:rPr>
          <w:rFonts w:ascii="Times New Roman" w:hAnsi="Times New Roman" w:cs="Times New Roman"/>
          <w:sz w:val="28"/>
          <w:szCs w:val="28"/>
        </w:rPr>
        <w:t xml:space="preserve"> în cadrul Programului.</w:t>
      </w:r>
    </w:p>
    <w:p w:rsidR="00D7543F"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AD38CE">
        <w:rPr>
          <w:rFonts w:ascii="Times New Roman" w:hAnsi="Times New Roman" w:cs="Times New Roman"/>
          <w:sz w:val="28"/>
          <w:szCs w:val="28"/>
        </w:rPr>
        <w:t>2</w:t>
      </w:r>
      <w:r w:rsidRPr="00577216">
        <w:rPr>
          <w:rFonts w:ascii="Times New Roman" w:hAnsi="Times New Roman" w:cs="Times New Roman"/>
          <w:sz w:val="28"/>
          <w:szCs w:val="28"/>
        </w:rPr>
        <w:t xml:space="preserve">) </w:t>
      </w:r>
      <w:r w:rsidR="00D7543F" w:rsidRPr="00577216">
        <w:rPr>
          <w:rFonts w:ascii="Times New Roman" w:hAnsi="Times New Roman" w:cs="Times New Roman"/>
          <w:sz w:val="28"/>
          <w:szCs w:val="28"/>
        </w:rPr>
        <w:t>Mecanismul de aprobare de către C.N.S.P a cheltuielilor eligibile care pot fi acoperite de finanțarea garantată se stabilește prin ordin al președintelui C.N.S.P., cu avizul M.F.P.</w:t>
      </w:r>
    </w:p>
    <w:p w:rsidR="001F0D16" w:rsidRPr="00577216" w:rsidRDefault="00106772">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AD38CE">
        <w:rPr>
          <w:rFonts w:ascii="Times New Roman" w:hAnsi="Times New Roman" w:cs="Times New Roman"/>
          <w:sz w:val="28"/>
          <w:szCs w:val="28"/>
        </w:rPr>
        <w:t>3</w:t>
      </w:r>
      <w:r w:rsidRPr="00577216">
        <w:rPr>
          <w:rFonts w:ascii="Times New Roman" w:hAnsi="Times New Roman" w:cs="Times New Roman"/>
          <w:sz w:val="28"/>
          <w:szCs w:val="28"/>
        </w:rPr>
        <w:t>)</w:t>
      </w:r>
      <w:r w:rsidR="00D7543F" w:rsidRPr="00577216">
        <w:rPr>
          <w:rFonts w:ascii="Times New Roman" w:hAnsi="Times New Roman" w:cs="Times New Roman"/>
          <w:sz w:val="28"/>
          <w:szCs w:val="28"/>
        </w:rPr>
        <w:t xml:space="preserve">În aplicarea prezentelor norme, modelul convenţiei de implementare prevăzute la art. 25 alin. (3) din Ordonanţa de urgenţă a Guvernului nr. 114/2018, cu modificările și completările ulterioare, modelul convenţiei de garantare prevăzută la art. 2 alin. (2), al contractului de garantare prevăzut la art. 5 alin. (1) lit. </w:t>
      </w:r>
      <w:r w:rsidR="007944B9">
        <w:rPr>
          <w:rFonts w:ascii="Times New Roman" w:hAnsi="Times New Roman" w:cs="Times New Roman"/>
          <w:sz w:val="28"/>
          <w:szCs w:val="28"/>
        </w:rPr>
        <w:t>i</w:t>
      </w:r>
      <w:r w:rsidR="00D7543F" w:rsidRPr="00577216">
        <w:rPr>
          <w:rFonts w:ascii="Times New Roman" w:hAnsi="Times New Roman" w:cs="Times New Roman"/>
          <w:sz w:val="28"/>
          <w:szCs w:val="28"/>
        </w:rPr>
        <w:t>), precum şi al înscrisului prevăzut la art. 23 alin. (1)se aprobă prin ordin al ministrului finanţelor publice.</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w:t>
      </w:r>
      <w:r w:rsidR="00AD38CE">
        <w:rPr>
          <w:rFonts w:ascii="Times New Roman" w:hAnsi="Times New Roman" w:cs="Times New Roman"/>
          <w:sz w:val="28"/>
          <w:szCs w:val="28"/>
        </w:rPr>
        <w:t>4</w:t>
      </w:r>
      <w:r w:rsidRPr="00577216">
        <w:rPr>
          <w:rFonts w:ascii="Times New Roman" w:hAnsi="Times New Roman" w:cs="Times New Roman"/>
          <w:sz w:val="28"/>
          <w:szCs w:val="28"/>
        </w:rPr>
        <w:t xml:space="preserve">) În termen de maximum </w:t>
      </w:r>
      <w:r w:rsidR="00577216">
        <w:rPr>
          <w:rFonts w:ascii="Times New Roman" w:hAnsi="Times New Roman" w:cs="Times New Roman"/>
          <w:sz w:val="28"/>
          <w:szCs w:val="28"/>
        </w:rPr>
        <w:t>30</w:t>
      </w:r>
      <w:r w:rsidRPr="00577216">
        <w:rPr>
          <w:rFonts w:ascii="Times New Roman" w:hAnsi="Times New Roman" w:cs="Times New Roman"/>
          <w:sz w:val="28"/>
          <w:szCs w:val="28"/>
        </w:rPr>
        <w:t xml:space="preserve"> zile calendaristice de la data publicării în Monitorul Oficial al României, Partea I, a ordinului ministrului finanţelor publice prevăzut la alin. (</w:t>
      </w:r>
      <w:r w:rsidR="007944B9">
        <w:rPr>
          <w:rFonts w:ascii="Times New Roman" w:hAnsi="Times New Roman" w:cs="Times New Roman"/>
          <w:sz w:val="28"/>
          <w:szCs w:val="28"/>
        </w:rPr>
        <w:t>3</w:t>
      </w:r>
      <w:r w:rsidRPr="00577216">
        <w:rPr>
          <w:rFonts w:ascii="Times New Roman" w:hAnsi="Times New Roman" w:cs="Times New Roman"/>
          <w:sz w:val="28"/>
          <w:szCs w:val="28"/>
        </w:rPr>
        <w:t xml:space="preserve">), finanţatoriiinteresaţi în accesarea </w:t>
      </w:r>
      <w:r w:rsidR="004D13A3" w:rsidRPr="00577216">
        <w:rPr>
          <w:rFonts w:ascii="Times New Roman" w:hAnsi="Times New Roman" w:cs="Times New Roman"/>
          <w:sz w:val="28"/>
          <w:szCs w:val="28"/>
        </w:rPr>
        <w:t>p</w:t>
      </w:r>
      <w:r w:rsidRPr="00577216">
        <w:rPr>
          <w:rFonts w:ascii="Times New Roman" w:hAnsi="Times New Roman" w:cs="Times New Roman"/>
          <w:sz w:val="28"/>
          <w:szCs w:val="28"/>
        </w:rPr>
        <w:t xml:space="preserve">rogramului, transmit </w:t>
      </w:r>
      <w:r w:rsidR="00257644" w:rsidRPr="00577216">
        <w:rPr>
          <w:rFonts w:ascii="Times New Roman" w:hAnsi="Times New Roman" w:cs="Times New Roman"/>
          <w:sz w:val="28"/>
          <w:szCs w:val="28"/>
        </w:rPr>
        <w:t>fondurilor de garantare și M</w:t>
      </w:r>
      <w:r w:rsidR="009548CE" w:rsidRPr="00577216">
        <w:rPr>
          <w:rFonts w:ascii="Times New Roman" w:hAnsi="Times New Roman" w:cs="Times New Roman"/>
          <w:sz w:val="28"/>
          <w:szCs w:val="28"/>
        </w:rPr>
        <w:t>.</w:t>
      </w:r>
      <w:r w:rsidR="00257644" w:rsidRPr="00577216">
        <w:rPr>
          <w:rFonts w:ascii="Times New Roman" w:hAnsi="Times New Roman" w:cs="Times New Roman"/>
          <w:sz w:val="28"/>
          <w:szCs w:val="28"/>
        </w:rPr>
        <w:t>F</w:t>
      </w:r>
      <w:r w:rsidR="009548CE" w:rsidRPr="00577216">
        <w:rPr>
          <w:rFonts w:ascii="Times New Roman" w:hAnsi="Times New Roman" w:cs="Times New Roman"/>
          <w:sz w:val="28"/>
          <w:szCs w:val="28"/>
        </w:rPr>
        <w:t>.</w:t>
      </w:r>
      <w:r w:rsidR="00257644" w:rsidRPr="00577216">
        <w:rPr>
          <w:rFonts w:ascii="Times New Roman" w:hAnsi="Times New Roman" w:cs="Times New Roman"/>
          <w:sz w:val="28"/>
          <w:szCs w:val="28"/>
        </w:rPr>
        <w:t>P</w:t>
      </w:r>
      <w:r w:rsidR="009548CE" w:rsidRPr="00577216">
        <w:rPr>
          <w:rFonts w:ascii="Times New Roman" w:hAnsi="Times New Roman" w:cs="Times New Roman"/>
          <w:sz w:val="28"/>
          <w:szCs w:val="28"/>
        </w:rPr>
        <w:t>.</w:t>
      </w:r>
      <w:r w:rsidRPr="00577216">
        <w:rPr>
          <w:rFonts w:ascii="Times New Roman" w:hAnsi="Times New Roman" w:cs="Times New Roman"/>
          <w:sz w:val="28"/>
          <w:szCs w:val="28"/>
        </w:rPr>
        <w:t>următoarele:</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a) solicitarea de înscriere în </w:t>
      </w:r>
      <w:r w:rsidR="004D13A3" w:rsidRPr="00577216">
        <w:rPr>
          <w:rFonts w:ascii="Times New Roman" w:hAnsi="Times New Roman" w:cs="Times New Roman"/>
          <w:sz w:val="28"/>
          <w:szCs w:val="28"/>
        </w:rPr>
        <w:t>p</w:t>
      </w:r>
      <w:r w:rsidRPr="00577216">
        <w:rPr>
          <w:rFonts w:ascii="Times New Roman" w:hAnsi="Times New Roman" w:cs="Times New Roman"/>
          <w:sz w:val="28"/>
          <w:szCs w:val="28"/>
        </w:rPr>
        <w:t>rogram</w:t>
      </w:r>
      <w:r w:rsidR="009548CE" w:rsidRPr="00577216">
        <w:rPr>
          <w:rFonts w:ascii="Times New Roman" w:hAnsi="Times New Roman" w:cs="Times New Roman"/>
          <w:sz w:val="28"/>
          <w:szCs w:val="28"/>
        </w:rPr>
        <w:t xml:space="preserve"> către </w:t>
      </w:r>
      <w:r w:rsidR="00AA0DBD" w:rsidRPr="00577216">
        <w:rPr>
          <w:rFonts w:ascii="Times New Roman" w:hAnsi="Times New Roman" w:cs="Times New Roman"/>
          <w:sz w:val="28"/>
          <w:szCs w:val="28"/>
        </w:rPr>
        <w:t>M</w:t>
      </w:r>
      <w:r w:rsidR="009548CE" w:rsidRPr="00577216">
        <w:rPr>
          <w:rFonts w:ascii="Times New Roman" w:hAnsi="Times New Roman" w:cs="Times New Roman"/>
          <w:sz w:val="28"/>
          <w:szCs w:val="28"/>
        </w:rPr>
        <w:t>.</w:t>
      </w:r>
      <w:r w:rsidR="00AA0DBD" w:rsidRPr="00577216">
        <w:rPr>
          <w:rFonts w:ascii="Times New Roman" w:hAnsi="Times New Roman" w:cs="Times New Roman"/>
          <w:sz w:val="28"/>
          <w:szCs w:val="28"/>
        </w:rPr>
        <w:t>F</w:t>
      </w:r>
      <w:r w:rsidR="009548CE" w:rsidRPr="00577216">
        <w:rPr>
          <w:rFonts w:ascii="Times New Roman" w:hAnsi="Times New Roman" w:cs="Times New Roman"/>
          <w:sz w:val="28"/>
          <w:szCs w:val="28"/>
        </w:rPr>
        <w:t>.</w:t>
      </w:r>
      <w:r w:rsidR="00AA0DBD" w:rsidRPr="00577216">
        <w:rPr>
          <w:rFonts w:ascii="Times New Roman" w:hAnsi="Times New Roman" w:cs="Times New Roman"/>
          <w:sz w:val="28"/>
          <w:szCs w:val="28"/>
        </w:rPr>
        <w:t>P</w:t>
      </w:r>
      <w:r w:rsidR="009548CE" w:rsidRPr="00577216">
        <w:rPr>
          <w:rFonts w:ascii="Times New Roman" w:hAnsi="Times New Roman" w:cs="Times New Roman"/>
          <w:sz w:val="28"/>
          <w:szCs w:val="28"/>
        </w:rPr>
        <w:t>.</w:t>
      </w:r>
      <w:r w:rsidRPr="00577216">
        <w:rPr>
          <w:rFonts w:ascii="Times New Roman" w:hAnsi="Times New Roman" w:cs="Times New Roman"/>
          <w:sz w:val="28"/>
          <w:szCs w:val="28"/>
        </w:rPr>
        <w:t>;</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b) valoarea estimată a garanţiilor de stat care pot fi emise în cadrul </w:t>
      </w:r>
      <w:r w:rsidR="004D13A3" w:rsidRPr="00577216">
        <w:rPr>
          <w:rFonts w:ascii="Times New Roman" w:hAnsi="Times New Roman" w:cs="Times New Roman"/>
          <w:sz w:val="28"/>
          <w:szCs w:val="28"/>
        </w:rPr>
        <w:t>p</w:t>
      </w:r>
      <w:r w:rsidRPr="00577216">
        <w:rPr>
          <w:rFonts w:ascii="Times New Roman" w:hAnsi="Times New Roman" w:cs="Times New Roman"/>
          <w:sz w:val="28"/>
          <w:szCs w:val="28"/>
        </w:rPr>
        <w:t>rogramului în anul 201</w:t>
      </w:r>
      <w:r w:rsidR="002E5035" w:rsidRPr="00577216">
        <w:rPr>
          <w:rFonts w:ascii="Times New Roman" w:hAnsi="Times New Roman" w:cs="Times New Roman"/>
          <w:sz w:val="28"/>
          <w:szCs w:val="28"/>
        </w:rPr>
        <w:t>9</w:t>
      </w:r>
      <w:r w:rsidRPr="00577216">
        <w:rPr>
          <w:rFonts w:ascii="Times New Roman" w:hAnsi="Times New Roman" w:cs="Times New Roman"/>
          <w:sz w:val="28"/>
          <w:szCs w:val="28"/>
        </w:rPr>
        <w:t xml:space="preserve"> către fondurile de garantare şi M.F.P.;</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lastRenderedPageBreak/>
        <w:t xml:space="preserve">    c) nivelul costurilor totale, respectiv marja maximă anuală peste nivelul</w:t>
      </w:r>
      <w:r w:rsidR="00360130" w:rsidRPr="00577216">
        <w:rPr>
          <w:rFonts w:ascii="Times New Roman" w:hAnsi="Times New Roman" w:cs="Times New Roman"/>
          <w:sz w:val="28"/>
          <w:szCs w:val="28"/>
        </w:rPr>
        <w:t>ROBOR la 3 luni</w:t>
      </w:r>
      <w:r w:rsidRPr="00577216">
        <w:rPr>
          <w:rFonts w:ascii="Times New Roman" w:hAnsi="Times New Roman" w:cs="Times New Roman"/>
          <w:sz w:val="28"/>
          <w:szCs w:val="28"/>
        </w:rPr>
        <w:t>, pe care le vor aplica creditelor</w:t>
      </w:r>
      <w:r w:rsidR="005C1489" w:rsidRPr="00577216">
        <w:rPr>
          <w:rFonts w:ascii="Times New Roman" w:hAnsi="Times New Roman" w:cs="Times New Roman"/>
          <w:sz w:val="28"/>
          <w:szCs w:val="28"/>
        </w:rPr>
        <w:t xml:space="preserve"> acordate în cadrul </w:t>
      </w:r>
      <w:r w:rsidR="004D13A3" w:rsidRPr="00577216">
        <w:rPr>
          <w:rFonts w:ascii="Times New Roman" w:hAnsi="Times New Roman" w:cs="Times New Roman"/>
          <w:sz w:val="28"/>
          <w:szCs w:val="28"/>
        </w:rPr>
        <w:t>p</w:t>
      </w:r>
      <w:r w:rsidR="005C1489" w:rsidRPr="00577216">
        <w:rPr>
          <w:rFonts w:ascii="Times New Roman" w:hAnsi="Times New Roman" w:cs="Times New Roman"/>
          <w:sz w:val="28"/>
          <w:szCs w:val="28"/>
        </w:rPr>
        <w:t>rogramului</w:t>
      </w:r>
      <w:r w:rsidRPr="00577216">
        <w:rPr>
          <w:rFonts w:ascii="Times New Roman" w:hAnsi="Times New Roman" w:cs="Times New Roman"/>
          <w:sz w:val="28"/>
          <w:szCs w:val="28"/>
        </w:rPr>
        <w:t>;</w:t>
      </w:r>
    </w:p>
    <w:p w:rsidR="001E347D" w:rsidRPr="00577216" w:rsidRDefault="001E347D">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    d) o declaraţie pe propria răspundere semnată şi asumată de reprezentanţii legali ai acestora, care să conţină angajamentul de respectare a încadrării în costurile creditului garantat de stat prevăzute la</w:t>
      </w:r>
      <w:r w:rsidR="005C1489" w:rsidRPr="00577216">
        <w:rPr>
          <w:rFonts w:ascii="Times New Roman" w:hAnsi="Times New Roman" w:cs="Times New Roman"/>
          <w:sz w:val="28"/>
          <w:szCs w:val="28"/>
        </w:rPr>
        <w:t xml:space="preserve"> art. </w:t>
      </w:r>
      <w:r w:rsidR="0007639B" w:rsidRPr="00577216">
        <w:rPr>
          <w:rFonts w:ascii="Times New Roman" w:hAnsi="Times New Roman" w:cs="Times New Roman"/>
          <w:sz w:val="28"/>
          <w:szCs w:val="28"/>
        </w:rPr>
        <w:t>4</w:t>
      </w:r>
      <w:r w:rsidRPr="00577216">
        <w:rPr>
          <w:rFonts w:ascii="Times New Roman" w:hAnsi="Times New Roman" w:cs="Times New Roman"/>
          <w:sz w:val="28"/>
          <w:szCs w:val="28"/>
        </w:rPr>
        <w:t>.</w:t>
      </w:r>
    </w:p>
    <w:p w:rsidR="004C19F6" w:rsidRPr="00577216" w:rsidRDefault="004C19F6">
      <w:pPr>
        <w:autoSpaceDE w:val="0"/>
        <w:autoSpaceDN w:val="0"/>
        <w:adjustRightInd w:val="0"/>
        <w:spacing w:after="0" w:line="240" w:lineRule="auto"/>
        <w:jc w:val="both"/>
        <w:rPr>
          <w:rFonts w:ascii="Times New Roman" w:hAnsi="Times New Roman" w:cs="Times New Roman"/>
          <w:sz w:val="28"/>
          <w:szCs w:val="28"/>
        </w:rPr>
      </w:pPr>
    </w:p>
    <w:p w:rsidR="00A12AFA" w:rsidRPr="00577216" w:rsidRDefault="00186270">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ART. </w:t>
      </w:r>
      <w:r w:rsidR="00D10ECA" w:rsidRPr="00577216">
        <w:rPr>
          <w:rFonts w:ascii="Times New Roman" w:hAnsi="Times New Roman" w:cs="Times New Roman"/>
          <w:sz w:val="28"/>
          <w:szCs w:val="28"/>
        </w:rPr>
        <w:t>29</w:t>
      </w:r>
    </w:p>
    <w:p w:rsidR="001F4464" w:rsidRPr="00577216" w:rsidRDefault="00A12AFA">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(1) </w:t>
      </w:r>
      <w:r w:rsidR="001E347D" w:rsidRPr="00577216">
        <w:rPr>
          <w:rFonts w:ascii="Times New Roman" w:hAnsi="Times New Roman" w:cs="Times New Roman"/>
          <w:sz w:val="28"/>
          <w:szCs w:val="28"/>
        </w:rPr>
        <w:t xml:space="preserve">Băncile participante la program au obligaţia să afişeze la </w:t>
      </w:r>
      <w:r w:rsidR="001F4464" w:rsidRPr="00577216">
        <w:rPr>
          <w:rFonts w:ascii="Times New Roman" w:hAnsi="Times New Roman" w:cs="Times New Roman"/>
          <w:sz w:val="28"/>
          <w:szCs w:val="28"/>
        </w:rPr>
        <w:t>loc vizibil materiale publicitare în care să includă următorul mesaj</w:t>
      </w:r>
      <w:r w:rsidR="00A3023D">
        <w:rPr>
          <w:rFonts w:ascii="Times New Roman" w:hAnsi="Times New Roman" w:cs="Times New Roman"/>
          <w:sz w:val="28"/>
          <w:szCs w:val="28"/>
          <w:lang w:val="en-US"/>
        </w:rPr>
        <w:t>:</w:t>
      </w:r>
      <w:r w:rsidR="001F4464" w:rsidRPr="00577216">
        <w:rPr>
          <w:rFonts w:ascii="Times New Roman" w:hAnsi="Times New Roman" w:cs="Times New Roman"/>
          <w:sz w:val="28"/>
          <w:szCs w:val="28"/>
        </w:rPr>
        <w:t xml:space="preserve"> "Acest obiectiv s-a realizat cu sprijinul Guvernului României prin </w:t>
      </w:r>
      <w:r w:rsidR="001F4464" w:rsidRPr="00A3023D">
        <w:rPr>
          <w:rFonts w:ascii="Times New Roman" w:hAnsi="Times New Roman" w:cs="Times New Roman"/>
          <w:sz w:val="28"/>
          <w:szCs w:val="28"/>
        </w:rPr>
        <w:t>Programul</w:t>
      </w:r>
      <w:r w:rsidR="00A3023D">
        <w:rPr>
          <w:rFonts w:ascii="Times New Roman" w:hAnsi="Times New Roman" w:cs="Times New Roman"/>
          <w:b/>
          <w:sz w:val="28"/>
          <w:szCs w:val="28"/>
        </w:rPr>
        <w:t>gRO</w:t>
      </w:r>
      <w:r w:rsidR="001F4464" w:rsidRPr="00577216">
        <w:rPr>
          <w:rFonts w:ascii="Times New Roman" w:hAnsi="Times New Roman" w:cs="Times New Roman"/>
          <w:b/>
          <w:sz w:val="28"/>
          <w:szCs w:val="28"/>
        </w:rPr>
        <w:t xml:space="preserve">wth - Investim în copii, investim în viitor". </w:t>
      </w:r>
    </w:p>
    <w:p w:rsidR="00A65CE8" w:rsidRPr="00577216" w:rsidRDefault="00A12AFA" w:rsidP="00577216">
      <w:pPr>
        <w:autoSpaceDE w:val="0"/>
        <w:autoSpaceDN w:val="0"/>
        <w:adjustRightInd w:val="0"/>
        <w:spacing w:after="0" w:line="240" w:lineRule="auto"/>
        <w:jc w:val="both"/>
        <w:rPr>
          <w:rFonts w:ascii="Times New Roman" w:hAnsi="Times New Roman" w:cs="Times New Roman"/>
          <w:sz w:val="28"/>
          <w:szCs w:val="28"/>
        </w:rPr>
      </w:pPr>
      <w:r w:rsidRPr="00577216">
        <w:rPr>
          <w:rFonts w:ascii="Times New Roman" w:hAnsi="Times New Roman" w:cs="Times New Roman"/>
          <w:sz w:val="28"/>
          <w:szCs w:val="28"/>
        </w:rPr>
        <w:t xml:space="preserve">(2) </w:t>
      </w:r>
      <w:r w:rsidR="001F4464" w:rsidRPr="00577216">
        <w:rPr>
          <w:rFonts w:ascii="Times New Roman" w:hAnsi="Times New Roman" w:cs="Times New Roman"/>
          <w:sz w:val="28"/>
          <w:szCs w:val="28"/>
        </w:rPr>
        <w:t>Modalitatea de prezentare/afişare a mesajului publicitar va respecta caracteristici</w:t>
      </w:r>
      <w:r w:rsidR="00080D3E" w:rsidRPr="00577216">
        <w:rPr>
          <w:rFonts w:ascii="Times New Roman" w:hAnsi="Times New Roman" w:cs="Times New Roman"/>
          <w:sz w:val="28"/>
          <w:szCs w:val="28"/>
        </w:rPr>
        <w:t>le</w:t>
      </w:r>
      <w:r w:rsidR="001F4464" w:rsidRPr="00577216">
        <w:rPr>
          <w:rFonts w:ascii="Times New Roman" w:hAnsi="Times New Roman" w:cs="Times New Roman"/>
          <w:sz w:val="28"/>
          <w:szCs w:val="28"/>
        </w:rPr>
        <w:t xml:space="preserve"> tehnice şi de amplasament</w:t>
      </w:r>
      <w:r w:rsidR="00080D3E" w:rsidRPr="00577216">
        <w:rPr>
          <w:rFonts w:ascii="Times New Roman" w:hAnsi="Times New Roman" w:cs="Times New Roman"/>
          <w:sz w:val="28"/>
          <w:szCs w:val="28"/>
        </w:rPr>
        <w:t xml:space="preserve"> prevăzute la art. 27 alin. (2) din  Hotărârea Guvernului nr. 239/2019</w:t>
      </w:r>
      <w:r w:rsidRPr="00577216">
        <w:rPr>
          <w:rFonts w:ascii="Times New Roman" w:hAnsi="Times New Roman" w:cs="Times New Roman"/>
          <w:sz w:val="28"/>
          <w:szCs w:val="28"/>
        </w:rPr>
        <w:t>.</w:t>
      </w:r>
    </w:p>
    <w:sectPr w:rsidR="00A65CE8" w:rsidRPr="00577216" w:rsidSect="00D3008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015" w:rsidRDefault="00FA2015" w:rsidP="005259A1">
      <w:pPr>
        <w:spacing w:after="0" w:line="240" w:lineRule="auto"/>
      </w:pPr>
      <w:r>
        <w:separator/>
      </w:r>
    </w:p>
  </w:endnote>
  <w:endnote w:type="continuationSeparator" w:id="1">
    <w:p w:rsidR="00FA2015" w:rsidRDefault="00FA2015" w:rsidP="00525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490354"/>
      <w:docPartObj>
        <w:docPartGallery w:val="Page Numbers (Bottom of Page)"/>
        <w:docPartUnique/>
      </w:docPartObj>
    </w:sdtPr>
    <w:sdtContent>
      <w:sdt>
        <w:sdtPr>
          <w:id w:val="-1769616900"/>
          <w:docPartObj>
            <w:docPartGallery w:val="Page Numbers (Top of Page)"/>
            <w:docPartUnique/>
          </w:docPartObj>
        </w:sdtPr>
        <w:sdtContent>
          <w:p w:rsidR="00F665E7" w:rsidRDefault="00F76FE3">
            <w:pPr>
              <w:pStyle w:val="Footer"/>
              <w:jc w:val="right"/>
            </w:pPr>
            <w:r>
              <w:rPr>
                <w:b/>
                <w:bCs/>
                <w:sz w:val="24"/>
                <w:szCs w:val="24"/>
              </w:rPr>
              <w:fldChar w:fldCharType="begin"/>
            </w:r>
            <w:r w:rsidR="00F665E7">
              <w:rPr>
                <w:b/>
                <w:bCs/>
              </w:rPr>
              <w:instrText xml:space="preserve"> PAGE </w:instrText>
            </w:r>
            <w:r>
              <w:rPr>
                <w:b/>
                <w:bCs/>
                <w:sz w:val="24"/>
                <w:szCs w:val="24"/>
              </w:rPr>
              <w:fldChar w:fldCharType="separate"/>
            </w:r>
            <w:r w:rsidR="00443E4A">
              <w:rPr>
                <w:b/>
                <w:bCs/>
                <w:noProof/>
              </w:rPr>
              <w:t>27</w:t>
            </w:r>
            <w:r>
              <w:rPr>
                <w:b/>
                <w:bCs/>
                <w:sz w:val="24"/>
                <w:szCs w:val="24"/>
              </w:rPr>
              <w:fldChar w:fldCharType="end"/>
            </w:r>
            <w:r w:rsidR="00F665E7">
              <w:t>/</w:t>
            </w:r>
            <w:r>
              <w:rPr>
                <w:b/>
                <w:bCs/>
                <w:sz w:val="24"/>
                <w:szCs w:val="24"/>
              </w:rPr>
              <w:fldChar w:fldCharType="begin"/>
            </w:r>
            <w:r w:rsidR="00F665E7">
              <w:rPr>
                <w:b/>
                <w:bCs/>
              </w:rPr>
              <w:instrText xml:space="preserve"> NUMPAGES  </w:instrText>
            </w:r>
            <w:r>
              <w:rPr>
                <w:b/>
                <w:bCs/>
                <w:sz w:val="24"/>
                <w:szCs w:val="24"/>
              </w:rPr>
              <w:fldChar w:fldCharType="separate"/>
            </w:r>
            <w:r w:rsidR="00443E4A">
              <w:rPr>
                <w:b/>
                <w:bCs/>
                <w:noProof/>
              </w:rPr>
              <w:t>27</w:t>
            </w:r>
            <w:r>
              <w:rPr>
                <w:b/>
                <w:bCs/>
                <w:sz w:val="24"/>
                <w:szCs w:val="24"/>
              </w:rPr>
              <w:fldChar w:fldCharType="end"/>
            </w:r>
          </w:p>
        </w:sdtContent>
      </w:sdt>
    </w:sdtContent>
  </w:sdt>
  <w:p w:rsidR="00F665E7" w:rsidRDefault="00F665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015" w:rsidRDefault="00FA2015" w:rsidP="005259A1">
      <w:pPr>
        <w:spacing w:after="0" w:line="240" w:lineRule="auto"/>
      </w:pPr>
      <w:r>
        <w:separator/>
      </w:r>
    </w:p>
  </w:footnote>
  <w:footnote w:type="continuationSeparator" w:id="1">
    <w:p w:rsidR="00FA2015" w:rsidRDefault="00FA2015" w:rsidP="005259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AB5"/>
    <w:multiLevelType w:val="hybridMultilevel"/>
    <w:tmpl w:val="F0745282"/>
    <w:lvl w:ilvl="0" w:tplc="C68460D8">
      <w:start w:val="3"/>
      <w:numFmt w:val="lowerLetter"/>
      <w:lvlText w:val="%1)"/>
      <w:lvlJc w:val="left"/>
      <w:pPr>
        <w:ind w:left="3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1CA12FA">
      <w:start w:val="1"/>
      <w:numFmt w:val="lowerLetter"/>
      <w:lvlText w:val="%2"/>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9A2A07C">
      <w:start w:val="1"/>
      <w:numFmt w:val="lowerRoman"/>
      <w:lvlText w:val="%3"/>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7EA8C66">
      <w:start w:val="1"/>
      <w:numFmt w:val="decimal"/>
      <w:lvlText w:val="%4"/>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CAEAEF0">
      <w:start w:val="1"/>
      <w:numFmt w:val="lowerLetter"/>
      <w:lvlText w:val="%5"/>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7C8D6B6">
      <w:start w:val="1"/>
      <w:numFmt w:val="lowerRoman"/>
      <w:lvlText w:val="%6"/>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D6886E2">
      <w:start w:val="1"/>
      <w:numFmt w:val="decimal"/>
      <w:lvlText w:val="%7"/>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892962A">
      <w:start w:val="1"/>
      <w:numFmt w:val="lowerLetter"/>
      <w:lvlText w:val="%8"/>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6826FB8">
      <w:start w:val="1"/>
      <w:numFmt w:val="lowerRoman"/>
      <w:lvlText w:val="%9"/>
      <w:lvlJc w:val="left"/>
      <w:pPr>
        <w:ind w:left="61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E173AA9"/>
    <w:multiLevelType w:val="hybridMultilevel"/>
    <w:tmpl w:val="03DA3DA8"/>
    <w:lvl w:ilvl="0" w:tplc="AD4494A8">
      <w:start w:val="1"/>
      <w:numFmt w:val="decimal"/>
      <w:lvlText w:val="(%1)"/>
      <w:lvlJc w:val="left"/>
      <w:pPr>
        <w:ind w:left="675" w:hanging="390"/>
      </w:pPr>
      <w:rPr>
        <w:rFonts w:ascii="Times New Roman" w:hAnsi="Times New Roman" w:cs="Times New Roman" w:hint="default"/>
        <w:sz w:val="28"/>
        <w:szCs w:val="28"/>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192D18DE"/>
    <w:multiLevelType w:val="multilevel"/>
    <w:tmpl w:val="EA241330"/>
    <w:numStyleLink w:val="Style1"/>
  </w:abstractNum>
  <w:abstractNum w:abstractNumId="3">
    <w:nsid w:val="1ACC315B"/>
    <w:multiLevelType w:val="hybridMultilevel"/>
    <w:tmpl w:val="C3CE7010"/>
    <w:lvl w:ilvl="0" w:tplc="AECE9124">
      <w:start w:val="1"/>
      <w:numFmt w:val="lowerLetter"/>
      <w:lvlText w:val="%1)"/>
      <w:lvlJc w:val="left"/>
      <w:pPr>
        <w:ind w:left="7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6F0D65E">
      <w:start w:val="1"/>
      <w:numFmt w:val="lowerLetter"/>
      <w:lvlText w:val="%2"/>
      <w:lvlJc w:val="left"/>
      <w:pPr>
        <w:ind w:left="14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E00C1C6">
      <w:start w:val="1"/>
      <w:numFmt w:val="lowerRoman"/>
      <w:lvlText w:val="%3"/>
      <w:lvlJc w:val="left"/>
      <w:pPr>
        <w:ind w:left="2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4789846">
      <w:start w:val="1"/>
      <w:numFmt w:val="decimal"/>
      <w:lvlText w:val="%4"/>
      <w:lvlJc w:val="left"/>
      <w:pPr>
        <w:ind w:left="28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4A0BA70">
      <w:start w:val="1"/>
      <w:numFmt w:val="lowerLetter"/>
      <w:lvlText w:val="%5"/>
      <w:lvlJc w:val="left"/>
      <w:pPr>
        <w:ind w:left="36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14CD1E6">
      <w:start w:val="1"/>
      <w:numFmt w:val="lowerRoman"/>
      <w:lvlText w:val="%6"/>
      <w:lvlJc w:val="left"/>
      <w:pPr>
        <w:ind w:left="43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DF82F70">
      <w:start w:val="1"/>
      <w:numFmt w:val="decimal"/>
      <w:lvlText w:val="%7"/>
      <w:lvlJc w:val="left"/>
      <w:pPr>
        <w:ind w:left="50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88CC7B4">
      <w:start w:val="1"/>
      <w:numFmt w:val="lowerLetter"/>
      <w:lvlText w:val="%8"/>
      <w:lvlJc w:val="left"/>
      <w:pPr>
        <w:ind w:left="57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D7A6DC8">
      <w:start w:val="1"/>
      <w:numFmt w:val="lowerRoman"/>
      <w:lvlText w:val="%9"/>
      <w:lvlJc w:val="left"/>
      <w:pPr>
        <w:ind w:left="64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1DAB66FA"/>
    <w:multiLevelType w:val="multilevel"/>
    <w:tmpl w:val="0418001D"/>
    <w:numStyleLink w:val="Style3"/>
  </w:abstractNum>
  <w:abstractNum w:abstractNumId="5">
    <w:nsid w:val="1F5A73E2"/>
    <w:multiLevelType w:val="multilevel"/>
    <w:tmpl w:val="EA241330"/>
    <w:numStyleLink w:val="Style1"/>
  </w:abstractNum>
  <w:abstractNum w:abstractNumId="6">
    <w:nsid w:val="23A76B3A"/>
    <w:multiLevelType w:val="multilevel"/>
    <w:tmpl w:val="B24A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62261"/>
    <w:multiLevelType w:val="hybridMultilevel"/>
    <w:tmpl w:val="2ABCF906"/>
    <w:lvl w:ilvl="0" w:tplc="FCF848F2">
      <w:start w:val="1"/>
      <w:numFmt w:val="lowerLetter"/>
      <w:lvlText w:val="%1)"/>
      <w:lvlJc w:val="left"/>
      <w:pPr>
        <w:ind w:left="7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F1388C52">
      <w:start w:val="1"/>
      <w:numFmt w:val="lowerLetter"/>
      <w:lvlText w:val="%2"/>
      <w:lvlJc w:val="left"/>
      <w:pPr>
        <w:ind w:left="14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B82E4806">
      <w:start w:val="1"/>
      <w:numFmt w:val="lowerRoman"/>
      <w:lvlText w:val="%3"/>
      <w:lvlJc w:val="left"/>
      <w:pPr>
        <w:ind w:left="21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92020462">
      <w:start w:val="1"/>
      <w:numFmt w:val="decimal"/>
      <w:lvlText w:val="%4"/>
      <w:lvlJc w:val="left"/>
      <w:pPr>
        <w:ind w:left="28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6C92ABE6">
      <w:start w:val="1"/>
      <w:numFmt w:val="lowerLetter"/>
      <w:lvlText w:val="%5"/>
      <w:lvlJc w:val="left"/>
      <w:pPr>
        <w:ind w:left="361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3342ECC6">
      <w:start w:val="1"/>
      <w:numFmt w:val="lowerRoman"/>
      <w:lvlText w:val="%6"/>
      <w:lvlJc w:val="left"/>
      <w:pPr>
        <w:ind w:left="43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273CA0B2">
      <w:start w:val="1"/>
      <w:numFmt w:val="decimal"/>
      <w:lvlText w:val="%7"/>
      <w:lvlJc w:val="left"/>
      <w:pPr>
        <w:ind w:left="50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8AE5D14">
      <w:start w:val="1"/>
      <w:numFmt w:val="lowerLetter"/>
      <w:lvlText w:val="%8"/>
      <w:lvlJc w:val="left"/>
      <w:pPr>
        <w:ind w:left="57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454AAFAA">
      <w:start w:val="1"/>
      <w:numFmt w:val="lowerRoman"/>
      <w:lvlText w:val="%9"/>
      <w:lvlJc w:val="left"/>
      <w:pPr>
        <w:ind w:left="64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8">
    <w:nsid w:val="382F1131"/>
    <w:multiLevelType w:val="multilevel"/>
    <w:tmpl w:val="0418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BB2599A"/>
    <w:multiLevelType w:val="multilevel"/>
    <w:tmpl w:val="EA241330"/>
    <w:numStyleLink w:val="Style1"/>
  </w:abstractNum>
  <w:abstractNum w:abstractNumId="10">
    <w:nsid w:val="3C234B74"/>
    <w:multiLevelType w:val="multilevel"/>
    <w:tmpl w:val="0418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CAD731F"/>
    <w:multiLevelType w:val="hybridMultilevel"/>
    <w:tmpl w:val="B436FB00"/>
    <w:lvl w:ilvl="0" w:tplc="F68282D6">
      <w:start w:val="3"/>
      <w:numFmt w:val="decimal"/>
      <w:lvlText w:val="(%1)"/>
      <w:lvlJc w:val="left"/>
      <w:pPr>
        <w:ind w:left="4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EE845A4">
      <w:start w:val="1"/>
      <w:numFmt w:val="lowerLetter"/>
      <w:lvlText w:val="%2"/>
      <w:lvlJc w:val="left"/>
      <w:pPr>
        <w:ind w:left="10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F33AA43A">
      <w:start w:val="1"/>
      <w:numFmt w:val="lowerRoman"/>
      <w:lvlText w:val="%3"/>
      <w:lvlJc w:val="left"/>
      <w:pPr>
        <w:ind w:left="181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DB6EAEF4">
      <w:start w:val="1"/>
      <w:numFmt w:val="decimal"/>
      <w:lvlText w:val="%4"/>
      <w:lvlJc w:val="left"/>
      <w:pPr>
        <w:ind w:left="25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55283446">
      <w:start w:val="1"/>
      <w:numFmt w:val="lowerLetter"/>
      <w:lvlText w:val="%5"/>
      <w:lvlJc w:val="left"/>
      <w:pPr>
        <w:ind w:left="325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B1323F2A">
      <w:start w:val="1"/>
      <w:numFmt w:val="lowerRoman"/>
      <w:lvlText w:val="%6"/>
      <w:lvlJc w:val="left"/>
      <w:pPr>
        <w:ind w:left="397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908608C0">
      <w:start w:val="1"/>
      <w:numFmt w:val="decimal"/>
      <w:lvlText w:val="%7"/>
      <w:lvlJc w:val="left"/>
      <w:pPr>
        <w:ind w:left="469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EA901758">
      <w:start w:val="1"/>
      <w:numFmt w:val="lowerLetter"/>
      <w:lvlText w:val="%8"/>
      <w:lvlJc w:val="left"/>
      <w:pPr>
        <w:ind w:left="541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116A51D6">
      <w:start w:val="1"/>
      <w:numFmt w:val="lowerRoman"/>
      <w:lvlText w:val="%9"/>
      <w:lvlJc w:val="left"/>
      <w:pPr>
        <w:ind w:left="61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2">
    <w:nsid w:val="3D50626E"/>
    <w:multiLevelType w:val="multilevel"/>
    <w:tmpl w:val="EA241330"/>
    <w:numStyleLink w:val="Style1"/>
  </w:abstractNum>
  <w:abstractNum w:abstractNumId="13">
    <w:nsid w:val="3E12788D"/>
    <w:multiLevelType w:val="hybridMultilevel"/>
    <w:tmpl w:val="191209C6"/>
    <w:lvl w:ilvl="0" w:tplc="04180017">
      <w:start w:val="2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nsid w:val="43E56267"/>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8897648"/>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624581A"/>
    <w:multiLevelType w:val="multilevel"/>
    <w:tmpl w:val="0000000C"/>
    <w:lvl w:ilvl="0">
      <w:start w:val="1"/>
      <w:numFmt w:val="decimal"/>
      <w:lvlText w:val="%1."/>
      <w:lvlJc w:val="left"/>
      <w:pPr>
        <w:tabs>
          <w:tab w:val="num" w:pos="0"/>
        </w:tabs>
        <w:ind w:left="360" w:hanging="360"/>
      </w:pPr>
      <w:rPr>
        <w:rFonts w:ascii="Arial" w:hAnsi="Arial" w:cs="Arial" w:hint="default"/>
        <w:i/>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CA43D58"/>
    <w:multiLevelType w:val="multilevel"/>
    <w:tmpl w:val="EA241330"/>
    <w:styleLink w:val="Style1"/>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D747195"/>
    <w:multiLevelType w:val="hybridMultilevel"/>
    <w:tmpl w:val="4FF00978"/>
    <w:lvl w:ilvl="0" w:tplc="82821B56">
      <w:start w:val="1"/>
      <w:numFmt w:val="decimal"/>
      <w:lvlText w:val="%1."/>
      <w:lvlJc w:val="left"/>
      <w:pPr>
        <w:ind w:left="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B18E7E4">
      <w:start w:val="1"/>
      <w:numFmt w:val="lowerLetter"/>
      <w:lvlText w:val="%2"/>
      <w:lvlJc w:val="left"/>
      <w:pPr>
        <w:ind w:left="18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600F296">
      <w:start w:val="1"/>
      <w:numFmt w:val="lowerRoman"/>
      <w:lvlText w:val="%3"/>
      <w:lvlJc w:val="left"/>
      <w:pPr>
        <w:ind w:left="25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AB6BB86">
      <w:start w:val="1"/>
      <w:numFmt w:val="decimal"/>
      <w:lvlText w:val="%4"/>
      <w:lvlJc w:val="left"/>
      <w:pPr>
        <w:ind w:left="32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BB0A366">
      <w:start w:val="1"/>
      <w:numFmt w:val="lowerLetter"/>
      <w:lvlText w:val="%5"/>
      <w:lvlJc w:val="left"/>
      <w:pPr>
        <w:ind w:left="396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262E8B4">
      <w:start w:val="1"/>
      <w:numFmt w:val="lowerRoman"/>
      <w:lvlText w:val="%6"/>
      <w:lvlJc w:val="left"/>
      <w:pPr>
        <w:ind w:left="46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2580F7E">
      <w:start w:val="1"/>
      <w:numFmt w:val="decimal"/>
      <w:lvlText w:val="%7"/>
      <w:lvlJc w:val="left"/>
      <w:pPr>
        <w:ind w:left="540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A7CF452">
      <w:start w:val="1"/>
      <w:numFmt w:val="lowerLetter"/>
      <w:lvlText w:val="%8"/>
      <w:lvlJc w:val="left"/>
      <w:pPr>
        <w:ind w:left="612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6D660B2">
      <w:start w:val="1"/>
      <w:numFmt w:val="lowerRoman"/>
      <w:lvlText w:val="%9"/>
      <w:lvlJc w:val="left"/>
      <w:pPr>
        <w:ind w:left="68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nsid w:val="63BA2FB8"/>
    <w:multiLevelType w:val="multilevel"/>
    <w:tmpl w:val="0418001D"/>
    <w:styleLink w:val="Style3"/>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5FA7574"/>
    <w:multiLevelType w:val="multilevel"/>
    <w:tmpl w:val="EA241330"/>
    <w:numStyleLink w:val="Style1"/>
  </w:abstractNum>
  <w:abstractNum w:abstractNumId="21">
    <w:nsid w:val="697759FF"/>
    <w:multiLevelType w:val="hybridMultilevel"/>
    <w:tmpl w:val="83BADA3A"/>
    <w:lvl w:ilvl="0" w:tplc="89748812">
      <w:start w:val="2"/>
      <w:numFmt w:val="lowerLetter"/>
      <w:lvlText w:val="%1)"/>
      <w:lvlJc w:val="left"/>
      <w:pPr>
        <w:ind w:left="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EDC0306">
      <w:start w:val="1"/>
      <w:numFmt w:val="lowerLetter"/>
      <w:lvlText w:val="%2"/>
      <w:lvlJc w:val="left"/>
      <w:pPr>
        <w:ind w:left="10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F7215B2">
      <w:start w:val="1"/>
      <w:numFmt w:val="lowerRoman"/>
      <w:lvlText w:val="%3"/>
      <w:lvlJc w:val="left"/>
      <w:pPr>
        <w:ind w:left="18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3D205C6">
      <w:start w:val="1"/>
      <w:numFmt w:val="decimal"/>
      <w:lvlText w:val="%4"/>
      <w:lvlJc w:val="left"/>
      <w:pPr>
        <w:ind w:left="25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46AD31E">
      <w:start w:val="1"/>
      <w:numFmt w:val="lowerLetter"/>
      <w:lvlText w:val="%5"/>
      <w:lvlJc w:val="left"/>
      <w:pPr>
        <w:ind w:left="32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EEC6BD2">
      <w:start w:val="1"/>
      <w:numFmt w:val="lowerRoman"/>
      <w:lvlText w:val="%6"/>
      <w:lvlJc w:val="left"/>
      <w:pPr>
        <w:ind w:left="39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75C32CE">
      <w:start w:val="1"/>
      <w:numFmt w:val="decimal"/>
      <w:lvlText w:val="%7"/>
      <w:lvlJc w:val="left"/>
      <w:pPr>
        <w:ind w:left="46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90E34E2">
      <w:start w:val="1"/>
      <w:numFmt w:val="lowerLetter"/>
      <w:lvlText w:val="%8"/>
      <w:lvlJc w:val="left"/>
      <w:pPr>
        <w:ind w:left="540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070565C">
      <w:start w:val="1"/>
      <w:numFmt w:val="lowerRoman"/>
      <w:lvlText w:val="%9"/>
      <w:lvlJc w:val="left"/>
      <w:pPr>
        <w:ind w:left="612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nsid w:val="6ECA0386"/>
    <w:multiLevelType w:val="multilevel"/>
    <w:tmpl w:val="EA241330"/>
    <w:numStyleLink w:val="Style1"/>
  </w:abstractNum>
  <w:abstractNum w:abstractNumId="23">
    <w:nsid w:val="73914FF3"/>
    <w:multiLevelType w:val="multilevel"/>
    <w:tmpl w:val="C7E8AD70"/>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50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88D7FB6"/>
    <w:multiLevelType w:val="hybridMultilevel"/>
    <w:tmpl w:val="742401EE"/>
    <w:lvl w:ilvl="0" w:tplc="58949D28">
      <w:start w:val="1"/>
      <w:numFmt w:val="lowerLetter"/>
      <w:lvlText w:val="%1."/>
      <w:lvlJc w:val="left"/>
      <w:pPr>
        <w:ind w:left="3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8C703A14">
      <w:start w:val="1"/>
      <w:numFmt w:val="lowerLetter"/>
      <w:lvlText w:val="%2"/>
      <w:lvlJc w:val="left"/>
      <w:pPr>
        <w:ind w:left="14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841CB4FE">
      <w:start w:val="1"/>
      <w:numFmt w:val="lowerRoman"/>
      <w:lvlText w:val="%3"/>
      <w:lvlJc w:val="left"/>
      <w:pPr>
        <w:ind w:left="21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F75AC270">
      <w:start w:val="1"/>
      <w:numFmt w:val="decimal"/>
      <w:lvlText w:val="%4"/>
      <w:lvlJc w:val="left"/>
      <w:pPr>
        <w:ind w:left="288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D6E826A6">
      <w:start w:val="1"/>
      <w:numFmt w:val="lowerLetter"/>
      <w:lvlText w:val="%5"/>
      <w:lvlJc w:val="left"/>
      <w:pPr>
        <w:ind w:left="360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0FE4D8B4">
      <w:start w:val="1"/>
      <w:numFmt w:val="lowerRoman"/>
      <w:lvlText w:val="%6"/>
      <w:lvlJc w:val="left"/>
      <w:pPr>
        <w:ind w:left="432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236C5ED6">
      <w:start w:val="1"/>
      <w:numFmt w:val="decimal"/>
      <w:lvlText w:val="%7"/>
      <w:lvlJc w:val="left"/>
      <w:pPr>
        <w:ind w:left="50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8CCACA22">
      <w:start w:val="1"/>
      <w:numFmt w:val="lowerLetter"/>
      <w:lvlText w:val="%8"/>
      <w:lvlJc w:val="left"/>
      <w:pPr>
        <w:ind w:left="57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0FAEE1DA">
      <w:start w:val="1"/>
      <w:numFmt w:val="lowerRoman"/>
      <w:lvlText w:val="%9"/>
      <w:lvlJc w:val="left"/>
      <w:pPr>
        <w:ind w:left="648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5">
    <w:nsid w:val="7E9207F8"/>
    <w:multiLevelType w:val="hybridMultilevel"/>
    <w:tmpl w:val="B44A173E"/>
    <w:lvl w:ilvl="0" w:tplc="1646CD96">
      <w:start w:val="1"/>
      <w:numFmt w:val="lowerLetter"/>
      <w:lvlText w:val="%1."/>
      <w:lvlJc w:val="left"/>
      <w:pPr>
        <w:ind w:left="735"/>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AAD8A5AA">
      <w:start w:val="1"/>
      <w:numFmt w:val="decimal"/>
      <w:lvlText w:val="%2."/>
      <w:lvlJc w:val="left"/>
      <w:pPr>
        <w:ind w:left="14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1680A7C">
      <w:start w:val="1"/>
      <w:numFmt w:val="lowerRoman"/>
      <w:lvlText w:val="%3"/>
      <w:lvlJc w:val="left"/>
      <w:pPr>
        <w:ind w:left="21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8DA5AA0">
      <w:start w:val="1"/>
      <w:numFmt w:val="decimal"/>
      <w:lvlText w:val="%4"/>
      <w:lvlJc w:val="left"/>
      <w:pPr>
        <w:ind w:left="28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F8087D2">
      <w:start w:val="1"/>
      <w:numFmt w:val="lowerLetter"/>
      <w:lvlText w:val="%5"/>
      <w:lvlJc w:val="left"/>
      <w:pPr>
        <w:ind w:left="36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3C85238">
      <w:start w:val="1"/>
      <w:numFmt w:val="lowerRoman"/>
      <w:lvlText w:val="%6"/>
      <w:lvlJc w:val="left"/>
      <w:pPr>
        <w:ind w:left="43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0264F5A">
      <w:start w:val="1"/>
      <w:numFmt w:val="decimal"/>
      <w:lvlText w:val="%7"/>
      <w:lvlJc w:val="left"/>
      <w:pPr>
        <w:ind w:left="505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8145316">
      <w:start w:val="1"/>
      <w:numFmt w:val="lowerLetter"/>
      <w:lvlText w:val="%8"/>
      <w:lvlJc w:val="left"/>
      <w:pPr>
        <w:ind w:left="577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17A7014">
      <w:start w:val="1"/>
      <w:numFmt w:val="lowerRoman"/>
      <w:lvlText w:val="%9"/>
      <w:lvlJc w:val="left"/>
      <w:pPr>
        <w:ind w:left="649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6">
    <w:nsid w:val="7EA55DD8"/>
    <w:multiLevelType w:val="hybridMultilevel"/>
    <w:tmpl w:val="7D5A55BC"/>
    <w:lvl w:ilvl="0" w:tplc="F0E629D0">
      <w:start w:val="1"/>
      <w:numFmt w:val="decimal"/>
      <w:lvlText w:val="(%1)"/>
      <w:lvlJc w:val="left"/>
      <w:pPr>
        <w:ind w:left="405" w:hanging="405"/>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26"/>
  </w:num>
  <w:num w:numId="2">
    <w:abstractNumId w:val="3"/>
  </w:num>
  <w:num w:numId="3">
    <w:abstractNumId w:val="0"/>
  </w:num>
  <w:num w:numId="4">
    <w:abstractNumId w:val="21"/>
  </w:num>
  <w:num w:numId="5">
    <w:abstractNumId w:val="11"/>
  </w:num>
  <w:num w:numId="6">
    <w:abstractNumId w:val="7"/>
  </w:num>
  <w:num w:numId="7">
    <w:abstractNumId w:val="18"/>
  </w:num>
  <w:num w:numId="8">
    <w:abstractNumId w:val="24"/>
  </w:num>
  <w:num w:numId="9">
    <w:abstractNumId w:val="25"/>
  </w:num>
  <w:num w:numId="10">
    <w:abstractNumId w:val="6"/>
  </w:num>
  <w:num w:numId="11">
    <w:abstractNumId w:val="15"/>
  </w:num>
  <w:num w:numId="12">
    <w:abstractNumId w:val="16"/>
  </w:num>
  <w:num w:numId="13">
    <w:abstractNumId w:val="14"/>
  </w:num>
  <w:num w:numId="14">
    <w:abstractNumId w:val="17"/>
  </w:num>
  <w:num w:numId="15">
    <w:abstractNumId w:val="9"/>
  </w:num>
  <w:num w:numId="16">
    <w:abstractNumId w:val="10"/>
  </w:num>
  <w:num w:numId="17">
    <w:abstractNumId w:val="22"/>
  </w:num>
  <w:num w:numId="18">
    <w:abstractNumId w:val="19"/>
  </w:num>
  <w:num w:numId="19">
    <w:abstractNumId w:val="23"/>
  </w:num>
  <w:num w:numId="20">
    <w:abstractNumId w:val="1"/>
  </w:num>
  <w:num w:numId="21">
    <w:abstractNumId w:val="12"/>
  </w:num>
  <w:num w:numId="22">
    <w:abstractNumId w:val="20"/>
  </w:num>
  <w:num w:numId="23">
    <w:abstractNumId w:val="4"/>
  </w:num>
  <w:num w:numId="24">
    <w:abstractNumId w:val="8"/>
  </w:num>
  <w:num w:numId="25">
    <w:abstractNumId w:val="5"/>
  </w:num>
  <w:num w:numId="26">
    <w:abstractNumId w:val="2"/>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28674"/>
  </w:hdrShapeDefaults>
  <w:footnotePr>
    <w:footnote w:id="0"/>
    <w:footnote w:id="1"/>
  </w:footnotePr>
  <w:endnotePr>
    <w:endnote w:id="0"/>
    <w:endnote w:id="1"/>
  </w:endnotePr>
  <w:compat/>
  <w:rsids>
    <w:rsidRoot w:val="001E347D"/>
    <w:rsid w:val="00001E20"/>
    <w:rsid w:val="000055B0"/>
    <w:rsid w:val="00007A23"/>
    <w:rsid w:val="000140E0"/>
    <w:rsid w:val="000146BE"/>
    <w:rsid w:val="000150D1"/>
    <w:rsid w:val="0001654E"/>
    <w:rsid w:val="00026447"/>
    <w:rsid w:val="000270D1"/>
    <w:rsid w:val="00033984"/>
    <w:rsid w:val="00036F44"/>
    <w:rsid w:val="00036FBC"/>
    <w:rsid w:val="00043171"/>
    <w:rsid w:val="0004739C"/>
    <w:rsid w:val="00047783"/>
    <w:rsid w:val="00051ED5"/>
    <w:rsid w:val="0005471A"/>
    <w:rsid w:val="00054B23"/>
    <w:rsid w:val="00056031"/>
    <w:rsid w:val="00061F8F"/>
    <w:rsid w:val="00063387"/>
    <w:rsid w:val="0006599B"/>
    <w:rsid w:val="0006752C"/>
    <w:rsid w:val="00071E77"/>
    <w:rsid w:val="00072950"/>
    <w:rsid w:val="00073AAB"/>
    <w:rsid w:val="00073B10"/>
    <w:rsid w:val="0007639B"/>
    <w:rsid w:val="000804A1"/>
    <w:rsid w:val="00080D3E"/>
    <w:rsid w:val="00082B77"/>
    <w:rsid w:val="0008401E"/>
    <w:rsid w:val="00086577"/>
    <w:rsid w:val="00086F4A"/>
    <w:rsid w:val="00087182"/>
    <w:rsid w:val="00090D9A"/>
    <w:rsid w:val="00091ABE"/>
    <w:rsid w:val="00095B9C"/>
    <w:rsid w:val="000A2EE8"/>
    <w:rsid w:val="000A3D11"/>
    <w:rsid w:val="000A6681"/>
    <w:rsid w:val="000A7CF3"/>
    <w:rsid w:val="000B3A11"/>
    <w:rsid w:val="000B3FD5"/>
    <w:rsid w:val="000B7499"/>
    <w:rsid w:val="000C0E69"/>
    <w:rsid w:val="000C17C9"/>
    <w:rsid w:val="000C39EC"/>
    <w:rsid w:val="000C53F8"/>
    <w:rsid w:val="000D39CA"/>
    <w:rsid w:val="000D6CAE"/>
    <w:rsid w:val="000D7681"/>
    <w:rsid w:val="000E03C0"/>
    <w:rsid w:val="000E1BCC"/>
    <w:rsid w:val="000E1D37"/>
    <w:rsid w:val="000E1E1B"/>
    <w:rsid w:val="000E56E7"/>
    <w:rsid w:val="000E64F2"/>
    <w:rsid w:val="000E78BE"/>
    <w:rsid w:val="000F0F01"/>
    <w:rsid w:val="000F5AB8"/>
    <w:rsid w:val="000F5C9E"/>
    <w:rsid w:val="000F74B0"/>
    <w:rsid w:val="00103C82"/>
    <w:rsid w:val="00104943"/>
    <w:rsid w:val="001054D1"/>
    <w:rsid w:val="00105CD7"/>
    <w:rsid w:val="00106772"/>
    <w:rsid w:val="0011208B"/>
    <w:rsid w:val="001131B9"/>
    <w:rsid w:val="00114115"/>
    <w:rsid w:val="00114262"/>
    <w:rsid w:val="00114CE6"/>
    <w:rsid w:val="00115DEB"/>
    <w:rsid w:val="001164C2"/>
    <w:rsid w:val="00117614"/>
    <w:rsid w:val="00117955"/>
    <w:rsid w:val="00125EE5"/>
    <w:rsid w:val="00131501"/>
    <w:rsid w:val="00141BF2"/>
    <w:rsid w:val="00142EB5"/>
    <w:rsid w:val="00143AA1"/>
    <w:rsid w:val="001450A3"/>
    <w:rsid w:val="00147856"/>
    <w:rsid w:val="0017620B"/>
    <w:rsid w:val="00176604"/>
    <w:rsid w:val="0018240A"/>
    <w:rsid w:val="001831F8"/>
    <w:rsid w:val="00183742"/>
    <w:rsid w:val="00184989"/>
    <w:rsid w:val="00184FC1"/>
    <w:rsid w:val="00185694"/>
    <w:rsid w:val="0018572D"/>
    <w:rsid w:val="00186270"/>
    <w:rsid w:val="00187084"/>
    <w:rsid w:val="00187D78"/>
    <w:rsid w:val="00190608"/>
    <w:rsid w:val="00191C2E"/>
    <w:rsid w:val="00192628"/>
    <w:rsid w:val="001933EF"/>
    <w:rsid w:val="00196878"/>
    <w:rsid w:val="001A158C"/>
    <w:rsid w:val="001A1B1F"/>
    <w:rsid w:val="001C1CCC"/>
    <w:rsid w:val="001C7A02"/>
    <w:rsid w:val="001D1B6C"/>
    <w:rsid w:val="001D27D7"/>
    <w:rsid w:val="001D2DA4"/>
    <w:rsid w:val="001D3BF0"/>
    <w:rsid w:val="001D5A28"/>
    <w:rsid w:val="001D6CB7"/>
    <w:rsid w:val="001D77B0"/>
    <w:rsid w:val="001E0943"/>
    <w:rsid w:val="001E152B"/>
    <w:rsid w:val="001E1F9D"/>
    <w:rsid w:val="001E20D4"/>
    <w:rsid w:val="001E347D"/>
    <w:rsid w:val="001E63A9"/>
    <w:rsid w:val="001F0D16"/>
    <w:rsid w:val="001F2109"/>
    <w:rsid w:val="001F2539"/>
    <w:rsid w:val="001F4464"/>
    <w:rsid w:val="001F4D8E"/>
    <w:rsid w:val="001F52BA"/>
    <w:rsid w:val="001F6554"/>
    <w:rsid w:val="00200213"/>
    <w:rsid w:val="00203818"/>
    <w:rsid w:val="0020667B"/>
    <w:rsid w:val="00210059"/>
    <w:rsid w:val="002155DF"/>
    <w:rsid w:val="00215E6A"/>
    <w:rsid w:val="00217576"/>
    <w:rsid w:val="00220343"/>
    <w:rsid w:val="00220587"/>
    <w:rsid w:val="002326D8"/>
    <w:rsid w:val="00237034"/>
    <w:rsid w:val="002408B4"/>
    <w:rsid w:val="00242199"/>
    <w:rsid w:val="00242D08"/>
    <w:rsid w:val="00246980"/>
    <w:rsid w:val="0025113C"/>
    <w:rsid w:val="0025117E"/>
    <w:rsid w:val="002516E8"/>
    <w:rsid w:val="00251EA4"/>
    <w:rsid w:val="00253868"/>
    <w:rsid w:val="00257644"/>
    <w:rsid w:val="00261BF9"/>
    <w:rsid w:val="002643AE"/>
    <w:rsid w:val="00266EE1"/>
    <w:rsid w:val="00273909"/>
    <w:rsid w:val="002758F6"/>
    <w:rsid w:val="00276CE7"/>
    <w:rsid w:val="00284CCF"/>
    <w:rsid w:val="00286612"/>
    <w:rsid w:val="00286680"/>
    <w:rsid w:val="00287584"/>
    <w:rsid w:val="00290163"/>
    <w:rsid w:val="00294059"/>
    <w:rsid w:val="00294DBA"/>
    <w:rsid w:val="002A1894"/>
    <w:rsid w:val="002A196A"/>
    <w:rsid w:val="002A35EA"/>
    <w:rsid w:val="002A3E44"/>
    <w:rsid w:val="002B4402"/>
    <w:rsid w:val="002D21AD"/>
    <w:rsid w:val="002D3D45"/>
    <w:rsid w:val="002D5A2E"/>
    <w:rsid w:val="002D7D4D"/>
    <w:rsid w:val="002E0788"/>
    <w:rsid w:val="002E130F"/>
    <w:rsid w:val="002E18CB"/>
    <w:rsid w:val="002E27B3"/>
    <w:rsid w:val="002E5035"/>
    <w:rsid w:val="002E5CD9"/>
    <w:rsid w:val="002F17EB"/>
    <w:rsid w:val="002F339B"/>
    <w:rsid w:val="002F58D6"/>
    <w:rsid w:val="002F7C52"/>
    <w:rsid w:val="002F7E53"/>
    <w:rsid w:val="00301F40"/>
    <w:rsid w:val="00305A8F"/>
    <w:rsid w:val="00310F0B"/>
    <w:rsid w:val="00313757"/>
    <w:rsid w:val="00315584"/>
    <w:rsid w:val="00316950"/>
    <w:rsid w:val="003178AD"/>
    <w:rsid w:val="00320F8A"/>
    <w:rsid w:val="00325FE3"/>
    <w:rsid w:val="00326AB7"/>
    <w:rsid w:val="00337F51"/>
    <w:rsid w:val="00341DD7"/>
    <w:rsid w:val="00342AAD"/>
    <w:rsid w:val="00342D3B"/>
    <w:rsid w:val="003443E1"/>
    <w:rsid w:val="003469B3"/>
    <w:rsid w:val="0035389B"/>
    <w:rsid w:val="00353C93"/>
    <w:rsid w:val="003548A4"/>
    <w:rsid w:val="0035732B"/>
    <w:rsid w:val="00360130"/>
    <w:rsid w:val="00360C6C"/>
    <w:rsid w:val="00364FB0"/>
    <w:rsid w:val="00365222"/>
    <w:rsid w:val="0036727F"/>
    <w:rsid w:val="0037099D"/>
    <w:rsid w:val="00372A15"/>
    <w:rsid w:val="0038138F"/>
    <w:rsid w:val="00391247"/>
    <w:rsid w:val="003912E0"/>
    <w:rsid w:val="00391A45"/>
    <w:rsid w:val="00394C2B"/>
    <w:rsid w:val="00394DE4"/>
    <w:rsid w:val="003A2063"/>
    <w:rsid w:val="003A302B"/>
    <w:rsid w:val="003B43FA"/>
    <w:rsid w:val="003B4F5D"/>
    <w:rsid w:val="003B6E5E"/>
    <w:rsid w:val="003C349A"/>
    <w:rsid w:val="003C7044"/>
    <w:rsid w:val="003D30C5"/>
    <w:rsid w:val="003D3FA7"/>
    <w:rsid w:val="003D41E4"/>
    <w:rsid w:val="003D5505"/>
    <w:rsid w:val="003E28A4"/>
    <w:rsid w:val="003E41F5"/>
    <w:rsid w:val="003F0CFF"/>
    <w:rsid w:val="003F26E5"/>
    <w:rsid w:val="003F2DD3"/>
    <w:rsid w:val="004015C4"/>
    <w:rsid w:val="0041190B"/>
    <w:rsid w:val="0041250E"/>
    <w:rsid w:val="004138C0"/>
    <w:rsid w:val="00413971"/>
    <w:rsid w:val="00415172"/>
    <w:rsid w:val="004209D9"/>
    <w:rsid w:val="004253CB"/>
    <w:rsid w:val="004303D6"/>
    <w:rsid w:val="00430E97"/>
    <w:rsid w:val="00431F14"/>
    <w:rsid w:val="00432596"/>
    <w:rsid w:val="00432B31"/>
    <w:rsid w:val="00433F4C"/>
    <w:rsid w:val="00434EF7"/>
    <w:rsid w:val="00437610"/>
    <w:rsid w:val="00441A11"/>
    <w:rsid w:val="00443E4A"/>
    <w:rsid w:val="004445D7"/>
    <w:rsid w:val="00450AE0"/>
    <w:rsid w:val="00451960"/>
    <w:rsid w:val="004525CE"/>
    <w:rsid w:val="00452D5F"/>
    <w:rsid w:val="00457394"/>
    <w:rsid w:val="004601E1"/>
    <w:rsid w:val="004618B6"/>
    <w:rsid w:val="004627FB"/>
    <w:rsid w:val="00462D56"/>
    <w:rsid w:val="00462E9B"/>
    <w:rsid w:val="004678C8"/>
    <w:rsid w:val="00470DDB"/>
    <w:rsid w:val="00471270"/>
    <w:rsid w:val="00472567"/>
    <w:rsid w:val="00472A8E"/>
    <w:rsid w:val="00477E85"/>
    <w:rsid w:val="00486EF6"/>
    <w:rsid w:val="004900F7"/>
    <w:rsid w:val="00490964"/>
    <w:rsid w:val="00492325"/>
    <w:rsid w:val="004937F4"/>
    <w:rsid w:val="004942C7"/>
    <w:rsid w:val="00495B7D"/>
    <w:rsid w:val="00496FAB"/>
    <w:rsid w:val="004A6CEE"/>
    <w:rsid w:val="004B10BB"/>
    <w:rsid w:val="004B3723"/>
    <w:rsid w:val="004B3DB5"/>
    <w:rsid w:val="004C19F6"/>
    <w:rsid w:val="004C512F"/>
    <w:rsid w:val="004C515C"/>
    <w:rsid w:val="004C5E7E"/>
    <w:rsid w:val="004C6BBB"/>
    <w:rsid w:val="004D13A3"/>
    <w:rsid w:val="004D3500"/>
    <w:rsid w:val="004D3A2D"/>
    <w:rsid w:val="004D5ECE"/>
    <w:rsid w:val="004E1B8F"/>
    <w:rsid w:val="004E305F"/>
    <w:rsid w:val="004E3F78"/>
    <w:rsid w:val="004E4F27"/>
    <w:rsid w:val="004F2934"/>
    <w:rsid w:val="005009C6"/>
    <w:rsid w:val="00501B4A"/>
    <w:rsid w:val="00501DD0"/>
    <w:rsid w:val="00506A2C"/>
    <w:rsid w:val="005070BE"/>
    <w:rsid w:val="00512DD9"/>
    <w:rsid w:val="005139E9"/>
    <w:rsid w:val="0051432E"/>
    <w:rsid w:val="00515241"/>
    <w:rsid w:val="00516F00"/>
    <w:rsid w:val="00517BFA"/>
    <w:rsid w:val="005205A2"/>
    <w:rsid w:val="00521763"/>
    <w:rsid w:val="005259A1"/>
    <w:rsid w:val="00527B61"/>
    <w:rsid w:val="00530901"/>
    <w:rsid w:val="005314F1"/>
    <w:rsid w:val="00533CD1"/>
    <w:rsid w:val="00534269"/>
    <w:rsid w:val="005345FA"/>
    <w:rsid w:val="00534CEF"/>
    <w:rsid w:val="00536650"/>
    <w:rsid w:val="00536E8E"/>
    <w:rsid w:val="00542302"/>
    <w:rsid w:val="00543C77"/>
    <w:rsid w:val="00552018"/>
    <w:rsid w:val="0055355F"/>
    <w:rsid w:val="00554160"/>
    <w:rsid w:val="00554FA8"/>
    <w:rsid w:val="00565C7F"/>
    <w:rsid w:val="005709EA"/>
    <w:rsid w:val="00575B59"/>
    <w:rsid w:val="005767A6"/>
    <w:rsid w:val="00577216"/>
    <w:rsid w:val="0058005F"/>
    <w:rsid w:val="005806CB"/>
    <w:rsid w:val="005853E8"/>
    <w:rsid w:val="00586F5C"/>
    <w:rsid w:val="005873E3"/>
    <w:rsid w:val="005914FE"/>
    <w:rsid w:val="00594278"/>
    <w:rsid w:val="005959EC"/>
    <w:rsid w:val="0059613D"/>
    <w:rsid w:val="00596511"/>
    <w:rsid w:val="005A0430"/>
    <w:rsid w:val="005A45B9"/>
    <w:rsid w:val="005B170B"/>
    <w:rsid w:val="005B3471"/>
    <w:rsid w:val="005B3A18"/>
    <w:rsid w:val="005B4C66"/>
    <w:rsid w:val="005B5590"/>
    <w:rsid w:val="005B58A6"/>
    <w:rsid w:val="005B64CC"/>
    <w:rsid w:val="005B7142"/>
    <w:rsid w:val="005C1489"/>
    <w:rsid w:val="005C1D60"/>
    <w:rsid w:val="005C77F1"/>
    <w:rsid w:val="005D0970"/>
    <w:rsid w:val="005D09DA"/>
    <w:rsid w:val="005D1892"/>
    <w:rsid w:val="005D1BB5"/>
    <w:rsid w:val="005D2EF0"/>
    <w:rsid w:val="005D3A62"/>
    <w:rsid w:val="005D3C97"/>
    <w:rsid w:val="005D3D2E"/>
    <w:rsid w:val="005D5A9E"/>
    <w:rsid w:val="005D5B78"/>
    <w:rsid w:val="005D5CFE"/>
    <w:rsid w:val="005E02E3"/>
    <w:rsid w:val="005E0C75"/>
    <w:rsid w:val="005E2DED"/>
    <w:rsid w:val="005E3734"/>
    <w:rsid w:val="005E4AD5"/>
    <w:rsid w:val="005E75ED"/>
    <w:rsid w:val="005F6E28"/>
    <w:rsid w:val="005F7E0B"/>
    <w:rsid w:val="00600D40"/>
    <w:rsid w:val="006015D7"/>
    <w:rsid w:val="006027BA"/>
    <w:rsid w:val="00611698"/>
    <w:rsid w:val="006176C4"/>
    <w:rsid w:val="00617E50"/>
    <w:rsid w:val="006216BD"/>
    <w:rsid w:val="00623850"/>
    <w:rsid w:val="00624755"/>
    <w:rsid w:val="00626F2B"/>
    <w:rsid w:val="00640B4E"/>
    <w:rsid w:val="00642893"/>
    <w:rsid w:val="00643974"/>
    <w:rsid w:val="0064647D"/>
    <w:rsid w:val="00652142"/>
    <w:rsid w:val="0067104B"/>
    <w:rsid w:val="00675134"/>
    <w:rsid w:val="00682656"/>
    <w:rsid w:val="00682D0F"/>
    <w:rsid w:val="00687BFA"/>
    <w:rsid w:val="00692C33"/>
    <w:rsid w:val="0069429E"/>
    <w:rsid w:val="00696BC2"/>
    <w:rsid w:val="00696E49"/>
    <w:rsid w:val="006974D7"/>
    <w:rsid w:val="006A0C09"/>
    <w:rsid w:val="006A51FC"/>
    <w:rsid w:val="006A52A3"/>
    <w:rsid w:val="006A5738"/>
    <w:rsid w:val="006B064F"/>
    <w:rsid w:val="006B0781"/>
    <w:rsid w:val="006B5979"/>
    <w:rsid w:val="006B6B7E"/>
    <w:rsid w:val="006C0358"/>
    <w:rsid w:val="006C2C6F"/>
    <w:rsid w:val="006C5EA9"/>
    <w:rsid w:val="006C6F79"/>
    <w:rsid w:val="006C7D2E"/>
    <w:rsid w:val="006D100C"/>
    <w:rsid w:val="006D6052"/>
    <w:rsid w:val="006E079A"/>
    <w:rsid w:val="006E2EDB"/>
    <w:rsid w:val="006E39F4"/>
    <w:rsid w:val="006E4018"/>
    <w:rsid w:val="006E53BB"/>
    <w:rsid w:val="006E7031"/>
    <w:rsid w:val="006F2C98"/>
    <w:rsid w:val="006F7C0F"/>
    <w:rsid w:val="00702424"/>
    <w:rsid w:val="00702AD9"/>
    <w:rsid w:val="00703CEF"/>
    <w:rsid w:val="007048EA"/>
    <w:rsid w:val="0070717B"/>
    <w:rsid w:val="00707B22"/>
    <w:rsid w:val="00711D0E"/>
    <w:rsid w:val="007140C3"/>
    <w:rsid w:val="00720D46"/>
    <w:rsid w:val="007227EB"/>
    <w:rsid w:val="00722B90"/>
    <w:rsid w:val="00726B1A"/>
    <w:rsid w:val="0073125E"/>
    <w:rsid w:val="00734C73"/>
    <w:rsid w:val="007356D5"/>
    <w:rsid w:val="00735D4F"/>
    <w:rsid w:val="00736DB8"/>
    <w:rsid w:val="00737AF6"/>
    <w:rsid w:val="00741DD4"/>
    <w:rsid w:val="00745F61"/>
    <w:rsid w:val="0075606C"/>
    <w:rsid w:val="00757DE0"/>
    <w:rsid w:val="00775344"/>
    <w:rsid w:val="0078025F"/>
    <w:rsid w:val="00780964"/>
    <w:rsid w:val="00785C8F"/>
    <w:rsid w:val="007944B9"/>
    <w:rsid w:val="007A0E66"/>
    <w:rsid w:val="007A5C88"/>
    <w:rsid w:val="007A5E5E"/>
    <w:rsid w:val="007B0380"/>
    <w:rsid w:val="007B0ACD"/>
    <w:rsid w:val="007B16BD"/>
    <w:rsid w:val="007B2E6B"/>
    <w:rsid w:val="007B7155"/>
    <w:rsid w:val="007C0C60"/>
    <w:rsid w:val="007C343C"/>
    <w:rsid w:val="007D1089"/>
    <w:rsid w:val="007D21DB"/>
    <w:rsid w:val="007D3FB5"/>
    <w:rsid w:val="007D4173"/>
    <w:rsid w:val="007D67B1"/>
    <w:rsid w:val="007D74E4"/>
    <w:rsid w:val="007D7B75"/>
    <w:rsid w:val="007E0820"/>
    <w:rsid w:val="007E24DD"/>
    <w:rsid w:val="007E6E92"/>
    <w:rsid w:val="007E7344"/>
    <w:rsid w:val="007E7500"/>
    <w:rsid w:val="007F1F11"/>
    <w:rsid w:val="007F3056"/>
    <w:rsid w:val="007F5637"/>
    <w:rsid w:val="007F6FB6"/>
    <w:rsid w:val="008001DC"/>
    <w:rsid w:val="0080184F"/>
    <w:rsid w:val="0080278D"/>
    <w:rsid w:val="00806EFF"/>
    <w:rsid w:val="00807348"/>
    <w:rsid w:val="00813CB5"/>
    <w:rsid w:val="00814511"/>
    <w:rsid w:val="00815809"/>
    <w:rsid w:val="00815F8F"/>
    <w:rsid w:val="00824EAD"/>
    <w:rsid w:val="008263AF"/>
    <w:rsid w:val="00827930"/>
    <w:rsid w:val="00830B2C"/>
    <w:rsid w:val="00831769"/>
    <w:rsid w:val="00831C37"/>
    <w:rsid w:val="008354A9"/>
    <w:rsid w:val="0083733E"/>
    <w:rsid w:val="00840354"/>
    <w:rsid w:val="00843CB7"/>
    <w:rsid w:val="00847D86"/>
    <w:rsid w:val="008502BF"/>
    <w:rsid w:val="0085092A"/>
    <w:rsid w:val="00853FD1"/>
    <w:rsid w:val="00860617"/>
    <w:rsid w:val="008608B0"/>
    <w:rsid w:val="00861864"/>
    <w:rsid w:val="00861C6A"/>
    <w:rsid w:val="00862CA2"/>
    <w:rsid w:val="00863550"/>
    <w:rsid w:val="00863816"/>
    <w:rsid w:val="00866104"/>
    <w:rsid w:val="0087246B"/>
    <w:rsid w:val="00875EDF"/>
    <w:rsid w:val="00876F15"/>
    <w:rsid w:val="008806F9"/>
    <w:rsid w:val="00881351"/>
    <w:rsid w:val="00881B4E"/>
    <w:rsid w:val="00882766"/>
    <w:rsid w:val="00883AB4"/>
    <w:rsid w:val="00884215"/>
    <w:rsid w:val="00885961"/>
    <w:rsid w:val="00886097"/>
    <w:rsid w:val="00887E58"/>
    <w:rsid w:val="00890588"/>
    <w:rsid w:val="0089223A"/>
    <w:rsid w:val="00893385"/>
    <w:rsid w:val="008970BB"/>
    <w:rsid w:val="008A1ED2"/>
    <w:rsid w:val="008A1F53"/>
    <w:rsid w:val="008A7C4E"/>
    <w:rsid w:val="008B2144"/>
    <w:rsid w:val="008B2A37"/>
    <w:rsid w:val="008B3268"/>
    <w:rsid w:val="008B6E99"/>
    <w:rsid w:val="008B78E0"/>
    <w:rsid w:val="008C173E"/>
    <w:rsid w:val="008C3008"/>
    <w:rsid w:val="008C57BA"/>
    <w:rsid w:val="008D4658"/>
    <w:rsid w:val="008D6B68"/>
    <w:rsid w:val="008E1F38"/>
    <w:rsid w:val="008E5833"/>
    <w:rsid w:val="008F1390"/>
    <w:rsid w:val="008F2077"/>
    <w:rsid w:val="008F55A4"/>
    <w:rsid w:val="008F5885"/>
    <w:rsid w:val="008F6EBD"/>
    <w:rsid w:val="009041E3"/>
    <w:rsid w:val="0092002B"/>
    <w:rsid w:val="0092193A"/>
    <w:rsid w:val="00924EB7"/>
    <w:rsid w:val="00943930"/>
    <w:rsid w:val="00945076"/>
    <w:rsid w:val="00947E40"/>
    <w:rsid w:val="009507BC"/>
    <w:rsid w:val="00951443"/>
    <w:rsid w:val="00952D10"/>
    <w:rsid w:val="009548CE"/>
    <w:rsid w:val="00955945"/>
    <w:rsid w:val="00955A88"/>
    <w:rsid w:val="00961FCC"/>
    <w:rsid w:val="00964986"/>
    <w:rsid w:val="0096629B"/>
    <w:rsid w:val="0097093C"/>
    <w:rsid w:val="00970DF9"/>
    <w:rsid w:val="009720A9"/>
    <w:rsid w:val="00972C35"/>
    <w:rsid w:val="00974664"/>
    <w:rsid w:val="0097529A"/>
    <w:rsid w:val="0097633B"/>
    <w:rsid w:val="0097709C"/>
    <w:rsid w:val="00977520"/>
    <w:rsid w:val="009775A8"/>
    <w:rsid w:val="00981D0A"/>
    <w:rsid w:val="00984C57"/>
    <w:rsid w:val="00986CE1"/>
    <w:rsid w:val="00996294"/>
    <w:rsid w:val="009971B0"/>
    <w:rsid w:val="009A776D"/>
    <w:rsid w:val="009B0F20"/>
    <w:rsid w:val="009B39F3"/>
    <w:rsid w:val="009B4CDA"/>
    <w:rsid w:val="009B5D51"/>
    <w:rsid w:val="009B6B64"/>
    <w:rsid w:val="009B70AD"/>
    <w:rsid w:val="009C1404"/>
    <w:rsid w:val="009C67E0"/>
    <w:rsid w:val="009D2718"/>
    <w:rsid w:val="009D5569"/>
    <w:rsid w:val="009D71A2"/>
    <w:rsid w:val="009E0139"/>
    <w:rsid w:val="009E0D7A"/>
    <w:rsid w:val="009E131D"/>
    <w:rsid w:val="009E3B8B"/>
    <w:rsid w:val="009E3C75"/>
    <w:rsid w:val="009E6EF3"/>
    <w:rsid w:val="009E71CB"/>
    <w:rsid w:val="009F109C"/>
    <w:rsid w:val="009F1F3F"/>
    <w:rsid w:val="009F455B"/>
    <w:rsid w:val="009F6DBF"/>
    <w:rsid w:val="00A05618"/>
    <w:rsid w:val="00A075CE"/>
    <w:rsid w:val="00A103C6"/>
    <w:rsid w:val="00A111EA"/>
    <w:rsid w:val="00A11A3A"/>
    <w:rsid w:val="00A12AFA"/>
    <w:rsid w:val="00A13CAF"/>
    <w:rsid w:val="00A16C1B"/>
    <w:rsid w:val="00A1779F"/>
    <w:rsid w:val="00A17CF0"/>
    <w:rsid w:val="00A24A3A"/>
    <w:rsid w:val="00A269A1"/>
    <w:rsid w:val="00A3023D"/>
    <w:rsid w:val="00A3079E"/>
    <w:rsid w:val="00A3203D"/>
    <w:rsid w:val="00A3229C"/>
    <w:rsid w:val="00A32500"/>
    <w:rsid w:val="00A33805"/>
    <w:rsid w:val="00A35FC6"/>
    <w:rsid w:val="00A41217"/>
    <w:rsid w:val="00A43A09"/>
    <w:rsid w:val="00A44F1F"/>
    <w:rsid w:val="00A54F90"/>
    <w:rsid w:val="00A602E2"/>
    <w:rsid w:val="00A61041"/>
    <w:rsid w:val="00A62F81"/>
    <w:rsid w:val="00A6548B"/>
    <w:rsid w:val="00A65CE8"/>
    <w:rsid w:val="00A661E1"/>
    <w:rsid w:val="00A6623A"/>
    <w:rsid w:val="00A662CB"/>
    <w:rsid w:val="00A707D3"/>
    <w:rsid w:val="00A726AF"/>
    <w:rsid w:val="00A72F44"/>
    <w:rsid w:val="00A73D09"/>
    <w:rsid w:val="00A740FD"/>
    <w:rsid w:val="00A75699"/>
    <w:rsid w:val="00A77AD3"/>
    <w:rsid w:val="00A83DA4"/>
    <w:rsid w:val="00A84FEF"/>
    <w:rsid w:val="00A85DAB"/>
    <w:rsid w:val="00A877A6"/>
    <w:rsid w:val="00A9085F"/>
    <w:rsid w:val="00A9094A"/>
    <w:rsid w:val="00A9495F"/>
    <w:rsid w:val="00A94F9E"/>
    <w:rsid w:val="00A96278"/>
    <w:rsid w:val="00A96327"/>
    <w:rsid w:val="00AA0DBD"/>
    <w:rsid w:val="00AA4FB8"/>
    <w:rsid w:val="00AA63C6"/>
    <w:rsid w:val="00AA650C"/>
    <w:rsid w:val="00AA6F91"/>
    <w:rsid w:val="00AB5DF7"/>
    <w:rsid w:val="00AB73EB"/>
    <w:rsid w:val="00AC0438"/>
    <w:rsid w:val="00AC701F"/>
    <w:rsid w:val="00AD136F"/>
    <w:rsid w:val="00AD38CE"/>
    <w:rsid w:val="00AD39BA"/>
    <w:rsid w:val="00AD45C7"/>
    <w:rsid w:val="00AD6CCA"/>
    <w:rsid w:val="00AD7380"/>
    <w:rsid w:val="00AE09DE"/>
    <w:rsid w:val="00AE29A6"/>
    <w:rsid w:val="00AE3103"/>
    <w:rsid w:val="00AE60AE"/>
    <w:rsid w:val="00AE7472"/>
    <w:rsid w:val="00AF1A44"/>
    <w:rsid w:val="00AF34BE"/>
    <w:rsid w:val="00AF64C2"/>
    <w:rsid w:val="00B03150"/>
    <w:rsid w:val="00B04666"/>
    <w:rsid w:val="00B061BD"/>
    <w:rsid w:val="00B07765"/>
    <w:rsid w:val="00B11632"/>
    <w:rsid w:val="00B11AC4"/>
    <w:rsid w:val="00B144C7"/>
    <w:rsid w:val="00B14A2A"/>
    <w:rsid w:val="00B16CB7"/>
    <w:rsid w:val="00B22890"/>
    <w:rsid w:val="00B24123"/>
    <w:rsid w:val="00B24628"/>
    <w:rsid w:val="00B25C39"/>
    <w:rsid w:val="00B26E0A"/>
    <w:rsid w:val="00B30E89"/>
    <w:rsid w:val="00B33777"/>
    <w:rsid w:val="00B3520A"/>
    <w:rsid w:val="00B405E2"/>
    <w:rsid w:val="00B4498B"/>
    <w:rsid w:val="00B527B6"/>
    <w:rsid w:val="00B543E0"/>
    <w:rsid w:val="00B56F66"/>
    <w:rsid w:val="00B61C30"/>
    <w:rsid w:val="00B6304A"/>
    <w:rsid w:val="00B65473"/>
    <w:rsid w:val="00B65FE7"/>
    <w:rsid w:val="00B700A9"/>
    <w:rsid w:val="00B713BE"/>
    <w:rsid w:val="00B72C12"/>
    <w:rsid w:val="00B72F47"/>
    <w:rsid w:val="00B7435A"/>
    <w:rsid w:val="00B745FF"/>
    <w:rsid w:val="00B846D5"/>
    <w:rsid w:val="00B86987"/>
    <w:rsid w:val="00B93EE9"/>
    <w:rsid w:val="00B95565"/>
    <w:rsid w:val="00B9592A"/>
    <w:rsid w:val="00BA215D"/>
    <w:rsid w:val="00BA714D"/>
    <w:rsid w:val="00BB1414"/>
    <w:rsid w:val="00BB2701"/>
    <w:rsid w:val="00BB2E06"/>
    <w:rsid w:val="00BB3528"/>
    <w:rsid w:val="00BB5DB7"/>
    <w:rsid w:val="00BB7AAE"/>
    <w:rsid w:val="00BC4B3B"/>
    <w:rsid w:val="00BC54B5"/>
    <w:rsid w:val="00BC5C35"/>
    <w:rsid w:val="00BC77BD"/>
    <w:rsid w:val="00BD0827"/>
    <w:rsid w:val="00BD19BD"/>
    <w:rsid w:val="00BD36C6"/>
    <w:rsid w:val="00BD3F8F"/>
    <w:rsid w:val="00BD4B22"/>
    <w:rsid w:val="00BD650D"/>
    <w:rsid w:val="00BE12C2"/>
    <w:rsid w:val="00BE2571"/>
    <w:rsid w:val="00BE754A"/>
    <w:rsid w:val="00BF1592"/>
    <w:rsid w:val="00BF737B"/>
    <w:rsid w:val="00C01A14"/>
    <w:rsid w:val="00C020C8"/>
    <w:rsid w:val="00C042CF"/>
    <w:rsid w:val="00C07032"/>
    <w:rsid w:val="00C114A9"/>
    <w:rsid w:val="00C11EDB"/>
    <w:rsid w:val="00C128F2"/>
    <w:rsid w:val="00C12FBD"/>
    <w:rsid w:val="00C20370"/>
    <w:rsid w:val="00C24DAB"/>
    <w:rsid w:val="00C25076"/>
    <w:rsid w:val="00C261C4"/>
    <w:rsid w:val="00C2793B"/>
    <w:rsid w:val="00C3056F"/>
    <w:rsid w:val="00C31C74"/>
    <w:rsid w:val="00C33077"/>
    <w:rsid w:val="00C3524A"/>
    <w:rsid w:val="00C37F1C"/>
    <w:rsid w:val="00C502DA"/>
    <w:rsid w:val="00C54193"/>
    <w:rsid w:val="00C546A9"/>
    <w:rsid w:val="00C55AD2"/>
    <w:rsid w:val="00C5714B"/>
    <w:rsid w:val="00C57CDD"/>
    <w:rsid w:val="00C610B0"/>
    <w:rsid w:val="00C63E22"/>
    <w:rsid w:val="00C65223"/>
    <w:rsid w:val="00C677F4"/>
    <w:rsid w:val="00C81F32"/>
    <w:rsid w:val="00C86C9C"/>
    <w:rsid w:val="00C961C6"/>
    <w:rsid w:val="00CA1260"/>
    <w:rsid w:val="00CA531C"/>
    <w:rsid w:val="00CA6D41"/>
    <w:rsid w:val="00CB265F"/>
    <w:rsid w:val="00CB52A8"/>
    <w:rsid w:val="00CC0FF8"/>
    <w:rsid w:val="00CD06C5"/>
    <w:rsid w:val="00CD0A24"/>
    <w:rsid w:val="00CD1A8E"/>
    <w:rsid w:val="00CD5A79"/>
    <w:rsid w:val="00CD68E2"/>
    <w:rsid w:val="00CE18B5"/>
    <w:rsid w:val="00CE3F5C"/>
    <w:rsid w:val="00CE5D85"/>
    <w:rsid w:val="00CF367A"/>
    <w:rsid w:val="00CF3BD8"/>
    <w:rsid w:val="00CF5AC1"/>
    <w:rsid w:val="00CF7889"/>
    <w:rsid w:val="00D00A19"/>
    <w:rsid w:val="00D01DB4"/>
    <w:rsid w:val="00D02206"/>
    <w:rsid w:val="00D10DD4"/>
    <w:rsid w:val="00D10ECA"/>
    <w:rsid w:val="00D129DA"/>
    <w:rsid w:val="00D25AE4"/>
    <w:rsid w:val="00D275B5"/>
    <w:rsid w:val="00D30089"/>
    <w:rsid w:val="00D314D3"/>
    <w:rsid w:val="00D34B36"/>
    <w:rsid w:val="00D41788"/>
    <w:rsid w:val="00D42D06"/>
    <w:rsid w:val="00D45087"/>
    <w:rsid w:val="00D45EDC"/>
    <w:rsid w:val="00D46EF2"/>
    <w:rsid w:val="00D5424F"/>
    <w:rsid w:val="00D54EB8"/>
    <w:rsid w:val="00D56018"/>
    <w:rsid w:val="00D560E1"/>
    <w:rsid w:val="00D56ED4"/>
    <w:rsid w:val="00D60404"/>
    <w:rsid w:val="00D63B07"/>
    <w:rsid w:val="00D65948"/>
    <w:rsid w:val="00D73A17"/>
    <w:rsid w:val="00D73C88"/>
    <w:rsid w:val="00D7543F"/>
    <w:rsid w:val="00D7578C"/>
    <w:rsid w:val="00D82899"/>
    <w:rsid w:val="00D848DB"/>
    <w:rsid w:val="00DA2016"/>
    <w:rsid w:val="00DB0015"/>
    <w:rsid w:val="00DB0EB5"/>
    <w:rsid w:val="00DB1E12"/>
    <w:rsid w:val="00DB45BD"/>
    <w:rsid w:val="00DC196D"/>
    <w:rsid w:val="00DC3DAE"/>
    <w:rsid w:val="00DC46F9"/>
    <w:rsid w:val="00DC6E72"/>
    <w:rsid w:val="00DC7BAF"/>
    <w:rsid w:val="00DD304C"/>
    <w:rsid w:val="00DD42DD"/>
    <w:rsid w:val="00DD5708"/>
    <w:rsid w:val="00DD5AFE"/>
    <w:rsid w:val="00DE0FD1"/>
    <w:rsid w:val="00DE1006"/>
    <w:rsid w:val="00DE1941"/>
    <w:rsid w:val="00DE2896"/>
    <w:rsid w:val="00DE5B64"/>
    <w:rsid w:val="00DF0534"/>
    <w:rsid w:val="00DF25FA"/>
    <w:rsid w:val="00DF2D88"/>
    <w:rsid w:val="00DF33B1"/>
    <w:rsid w:val="00E030B2"/>
    <w:rsid w:val="00E03FAE"/>
    <w:rsid w:val="00E047EC"/>
    <w:rsid w:val="00E04B09"/>
    <w:rsid w:val="00E06A2E"/>
    <w:rsid w:val="00E1006E"/>
    <w:rsid w:val="00E11CB6"/>
    <w:rsid w:val="00E11F83"/>
    <w:rsid w:val="00E12F51"/>
    <w:rsid w:val="00E138A9"/>
    <w:rsid w:val="00E1654E"/>
    <w:rsid w:val="00E16ED5"/>
    <w:rsid w:val="00E23281"/>
    <w:rsid w:val="00E2413E"/>
    <w:rsid w:val="00E246A4"/>
    <w:rsid w:val="00E24733"/>
    <w:rsid w:val="00E24A02"/>
    <w:rsid w:val="00E2718B"/>
    <w:rsid w:val="00E32B23"/>
    <w:rsid w:val="00E35B2C"/>
    <w:rsid w:val="00E4104A"/>
    <w:rsid w:val="00E41C55"/>
    <w:rsid w:val="00E43520"/>
    <w:rsid w:val="00E525D2"/>
    <w:rsid w:val="00E55311"/>
    <w:rsid w:val="00E56598"/>
    <w:rsid w:val="00E57002"/>
    <w:rsid w:val="00E57E9A"/>
    <w:rsid w:val="00E60100"/>
    <w:rsid w:val="00E6083F"/>
    <w:rsid w:val="00E62DEC"/>
    <w:rsid w:val="00E645C1"/>
    <w:rsid w:val="00E6507C"/>
    <w:rsid w:val="00E65A6F"/>
    <w:rsid w:val="00E674D9"/>
    <w:rsid w:val="00E67E5B"/>
    <w:rsid w:val="00E715F0"/>
    <w:rsid w:val="00E759E3"/>
    <w:rsid w:val="00E8094D"/>
    <w:rsid w:val="00E84B17"/>
    <w:rsid w:val="00E84C9C"/>
    <w:rsid w:val="00E86060"/>
    <w:rsid w:val="00E91024"/>
    <w:rsid w:val="00E9294E"/>
    <w:rsid w:val="00E93672"/>
    <w:rsid w:val="00EA070C"/>
    <w:rsid w:val="00EA0D57"/>
    <w:rsid w:val="00EA1059"/>
    <w:rsid w:val="00EA187A"/>
    <w:rsid w:val="00EA2E53"/>
    <w:rsid w:val="00EB056A"/>
    <w:rsid w:val="00EB2EA0"/>
    <w:rsid w:val="00EB611D"/>
    <w:rsid w:val="00EC04B0"/>
    <w:rsid w:val="00EC17EF"/>
    <w:rsid w:val="00EC23E3"/>
    <w:rsid w:val="00EC32DA"/>
    <w:rsid w:val="00EC36A3"/>
    <w:rsid w:val="00ED00E3"/>
    <w:rsid w:val="00ED0BC9"/>
    <w:rsid w:val="00ED2A68"/>
    <w:rsid w:val="00EE43BC"/>
    <w:rsid w:val="00EE5CC2"/>
    <w:rsid w:val="00EE6398"/>
    <w:rsid w:val="00EF0290"/>
    <w:rsid w:val="00EF1AAD"/>
    <w:rsid w:val="00EF21C1"/>
    <w:rsid w:val="00EF4C6B"/>
    <w:rsid w:val="00EF524D"/>
    <w:rsid w:val="00EF5964"/>
    <w:rsid w:val="00EF69BB"/>
    <w:rsid w:val="00EF7A46"/>
    <w:rsid w:val="00F02EBF"/>
    <w:rsid w:val="00F03755"/>
    <w:rsid w:val="00F03F95"/>
    <w:rsid w:val="00F06515"/>
    <w:rsid w:val="00F14458"/>
    <w:rsid w:val="00F167D2"/>
    <w:rsid w:val="00F16C35"/>
    <w:rsid w:val="00F17E91"/>
    <w:rsid w:val="00F20594"/>
    <w:rsid w:val="00F253FE"/>
    <w:rsid w:val="00F27BEE"/>
    <w:rsid w:val="00F32239"/>
    <w:rsid w:val="00F330CB"/>
    <w:rsid w:val="00F350DD"/>
    <w:rsid w:val="00F35F6B"/>
    <w:rsid w:val="00F37942"/>
    <w:rsid w:val="00F42051"/>
    <w:rsid w:val="00F427EA"/>
    <w:rsid w:val="00F450BE"/>
    <w:rsid w:val="00F45B57"/>
    <w:rsid w:val="00F46036"/>
    <w:rsid w:val="00F5075D"/>
    <w:rsid w:val="00F52AA3"/>
    <w:rsid w:val="00F53AAE"/>
    <w:rsid w:val="00F561B8"/>
    <w:rsid w:val="00F57CF1"/>
    <w:rsid w:val="00F604DD"/>
    <w:rsid w:val="00F6584E"/>
    <w:rsid w:val="00F665E7"/>
    <w:rsid w:val="00F66779"/>
    <w:rsid w:val="00F73E26"/>
    <w:rsid w:val="00F76FE3"/>
    <w:rsid w:val="00F8285A"/>
    <w:rsid w:val="00F8373C"/>
    <w:rsid w:val="00F855F9"/>
    <w:rsid w:val="00F92835"/>
    <w:rsid w:val="00FA091A"/>
    <w:rsid w:val="00FA1EFE"/>
    <w:rsid w:val="00FA2015"/>
    <w:rsid w:val="00FA2297"/>
    <w:rsid w:val="00FA51D1"/>
    <w:rsid w:val="00FA5961"/>
    <w:rsid w:val="00FA6A95"/>
    <w:rsid w:val="00FA77B3"/>
    <w:rsid w:val="00FB30AD"/>
    <w:rsid w:val="00FB4054"/>
    <w:rsid w:val="00FB6033"/>
    <w:rsid w:val="00FB7660"/>
    <w:rsid w:val="00FC1998"/>
    <w:rsid w:val="00FC5F79"/>
    <w:rsid w:val="00FD180C"/>
    <w:rsid w:val="00FD5176"/>
    <w:rsid w:val="00FD79A7"/>
    <w:rsid w:val="00FE038E"/>
    <w:rsid w:val="00FE2F48"/>
    <w:rsid w:val="00FE6F3E"/>
    <w:rsid w:val="00FF1185"/>
    <w:rsid w:val="00FF307A"/>
    <w:rsid w:val="00FF3C42"/>
    <w:rsid w:val="00FF5E6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9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59A1"/>
  </w:style>
  <w:style w:type="paragraph" w:styleId="Footer">
    <w:name w:val="footer"/>
    <w:basedOn w:val="Normal"/>
    <w:link w:val="FooterChar"/>
    <w:uiPriority w:val="99"/>
    <w:unhideWhenUsed/>
    <w:rsid w:val="005259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59A1"/>
  </w:style>
  <w:style w:type="table" w:customStyle="1" w:styleId="TableGrid">
    <w:name w:val="TableGrid"/>
    <w:rsid w:val="00D45087"/>
    <w:pPr>
      <w:spacing w:after="0" w:line="240" w:lineRule="auto"/>
    </w:pPr>
    <w:rPr>
      <w:rFonts w:eastAsiaTheme="minorEastAsia"/>
      <w:lang w:eastAsia="ro-RO"/>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45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087"/>
    <w:rPr>
      <w:rFonts w:ascii="Segoe UI" w:hAnsi="Segoe UI" w:cs="Segoe UI"/>
      <w:sz w:val="18"/>
      <w:szCs w:val="18"/>
    </w:rPr>
  </w:style>
  <w:style w:type="paragraph" w:styleId="ListParagraph">
    <w:name w:val="List Paragraph"/>
    <w:basedOn w:val="Normal"/>
    <w:uiPriority w:val="34"/>
    <w:qFormat/>
    <w:rsid w:val="0073125E"/>
    <w:pPr>
      <w:ind w:left="720"/>
      <w:contextualSpacing/>
    </w:pPr>
  </w:style>
  <w:style w:type="character" w:styleId="CommentReference">
    <w:name w:val="annotation reference"/>
    <w:basedOn w:val="DefaultParagraphFont"/>
    <w:uiPriority w:val="99"/>
    <w:semiHidden/>
    <w:unhideWhenUsed/>
    <w:rsid w:val="00EC04B0"/>
    <w:rPr>
      <w:sz w:val="16"/>
      <w:szCs w:val="16"/>
    </w:rPr>
  </w:style>
  <w:style w:type="paragraph" w:styleId="CommentText">
    <w:name w:val="annotation text"/>
    <w:basedOn w:val="Normal"/>
    <w:link w:val="CommentTextChar"/>
    <w:uiPriority w:val="99"/>
    <w:semiHidden/>
    <w:unhideWhenUsed/>
    <w:rsid w:val="00EC04B0"/>
    <w:pPr>
      <w:spacing w:line="240" w:lineRule="auto"/>
    </w:pPr>
    <w:rPr>
      <w:sz w:val="20"/>
      <w:szCs w:val="20"/>
    </w:rPr>
  </w:style>
  <w:style w:type="character" w:customStyle="1" w:styleId="CommentTextChar">
    <w:name w:val="Comment Text Char"/>
    <w:basedOn w:val="DefaultParagraphFont"/>
    <w:link w:val="CommentText"/>
    <w:uiPriority w:val="99"/>
    <w:semiHidden/>
    <w:rsid w:val="00EC04B0"/>
    <w:rPr>
      <w:sz w:val="20"/>
      <w:szCs w:val="20"/>
    </w:rPr>
  </w:style>
  <w:style w:type="paragraph" w:styleId="CommentSubject">
    <w:name w:val="annotation subject"/>
    <w:basedOn w:val="CommentText"/>
    <w:next w:val="CommentText"/>
    <w:link w:val="CommentSubjectChar"/>
    <w:uiPriority w:val="99"/>
    <w:semiHidden/>
    <w:unhideWhenUsed/>
    <w:rsid w:val="00EC04B0"/>
    <w:rPr>
      <w:b/>
      <w:bCs/>
    </w:rPr>
  </w:style>
  <w:style w:type="character" w:customStyle="1" w:styleId="CommentSubjectChar">
    <w:name w:val="Comment Subject Char"/>
    <w:basedOn w:val="CommentTextChar"/>
    <w:link w:val="CommentSubject"/>
    <w:uiPriority w:val="99"/>
    <w:semiHidden/>
    <w:rsid w:val="00EC04B0"/>
    <w:rPr>
      <w:b/>
      <w:bCs/>
      <w:sz w:val="20"/>
      <w:szCs w:val="20"/>
    </w:rPr>
  </w:style>
  <w:style w:type="paragraph" w:styleId="Revision">
    <w:name w:val="Revision"/>
    <w:hidden/>
    <w:uiPriority w:val="99"/>
    <w:semiHidden/>
    <w:rsid w:val="00DB1E12"/>
    <w:pPr>
      <w:spacing w:after="0" w:line="240" w:lineRule="auto"/>
    </w:pPr>
  </w:style>
  <w:style w:type="character" w:customStyle="1" w:styleId="linknegru">
    <w:name w:val="linknegru"/>
    <w:basedOn w:val="DefaultParagraphFont"/>
    <w:rsid w:val="00BD0827"/>
  </w:style>
  <w:style w:type="numbering" w:customStyle="1" w:styleId="Style1">
    <w:name w:val="Style1"/>
    <w:uiPriority w:val="99"/>
    <w:rsid w:val="00462D56"/>
    <w:pPr>
      <w:numPr>
        <w:numId w:val="14"/>
      </w:numPr>
    </w:pPr>
  </w:style>
  <w:style w:type="numbering" w:customStyle="1" w:styleId="Style2">
    <w:name w:val="Style2"/>
    <w:uiPriority w:val="99"/>
    <w:rsid w:val="004303D6"/>
    <w:pPr>
      <w:numPr>
        <w:numId w:val="16"/>
      </w:numPr>
    </w:pPr>
  </w:style>
  <w:style w:type="numbering" w:customStyle="1" w:styleId="Style3">
    <w:name w:val="Style3"/>
    <w:uiPriority w:val="99"/>
    <w:rsid w:val="00C020C8"/>
    <w:pPr>
      <w:numPr>
        <w:numId w:val="18"/>
      </w:numPr>
    </w:pPr>
  </w:style>
  <w:style w:type="character" w:styleId="Hyperlink">
    <w:name w:val="Hyperlink"/>
    <w:basedOn w:val="DefaultParagraphFont"/>
    <w:uiPriority w:val="99"/>
    <w:semiHidden/>
    <w:unhideWhenUsed/>
    <w:rsid w:val="00341DD7"/>
    <w:rPr>
      <w:color w:val="0000FF"/>
      <w:u w:val="single"/>
    </w:rPr>
  </w:style>
  <w:style w:type="numbering" w:customStyle="1" w:styleId="Style21">
    <w:name w:val="Style21"/>
    <w:uiPriority w:val="99"/>
    <w:rsid w:val="005D5B78"/>
  </w:style>
  <w:style w:type="character" w:customStyle="1" w:styleId="preambul">
    <w:name w:val="preambul"/>
    <w:basedOn w:val="DefaultParagraphFont"/>
    <w:uiPriority w:val="99"/>
    <w:rsid w:val="00C37F1C"/>
  </w:style>
  <w:style w:type="table" w:styleId="TableGrid0">
    <w:name w:val="Table Grid"/>
    <w:basedOn w:val="TableNormal"/>
    <w:uiPriority w:val="39"/>
    <w:rsid w:val="009C6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437414">
      <w:bodyDiv w:val="1"/>
      <w:marLeft w:val="0"/>
      <w:marRight w:val="0"/>
      <w:marTop w:val="0"/>
      <w:marBottom w:val="0"/>
      <w:divBdr>
        <w:top w:val="none" w:sz="0" w:space="0" w:color="auto"/>
        <w:left w:val="none" w:sz="0" w:space="0" w:color="auto"/>
        <w:bottom w:val="none" w:sz="0" w:space="0" w:color="auto"/>
        <w:right w:val="none" w:sz="0" w:space="0" w:color="auto"/>
      </w:divBdr>
    </w:div>
    <w:div w:id="411855050">
      <w:bodyDiv w:val="1"/>
      <w:marLeft w:val="0"/>
      <w:marRight w:val="0"/>
      <w:marTop w:val="0"/>
      <w:marBottom w:val="0"/>
      <w:divBdr>
        <w:top w:val="none" w:sz="0" w:space="0" w:color="auto"/>
        <w:left w:val="none" w:sz="0" w:space="0" w:color="auto"/>
        <w:bottom w:val="none" w:sz="0" w:space="0" w:color="auto"/>
        <w:right w:val="none" w:sz="0" w:space="0" w:color="auto"/>
      </w:divBdr>
    </w:div>
    <w:div w:id="1839809425">
      <w:bodyDiv w:val="1"/>
      <w:marLeft w:val="0"/>
      <w:marRight w:val="0"/>
      <w:marTop w:val="0"/>
      <w:marBottom w:val="0"/>
      <w:divBdr>
        <w:top w:val="none" w:sz="0" w:space="0" w:color="auto"/>
        <w:left w:val="none" w:sz="0" w:space="0" w:color="auto"/>
        <w:bottom w:val="none" w:sz="0" w:space="0" w:color="auto"/>
        <w:right w:val="none" w:sz="0" w:space="0" w:color="auto"/>
      </w:divBdr>
    </w:div>
    <w:div w:id="20821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fon.garantar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3F4B9-0E25-44F7-8570-3FB12B78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10053</Words>
  <Characters>58310</Characters>
  <Application>Microsoft Office Word</Application>
  <DocSecurity>0</DocSecurity>
  <Lines>485</Lines>
  <Paragraphs>136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ARTHUR-CODRUŢ ION-IOVAN</dc:creator>
  <cp:keywords/>
  <dc:description/>
  <cp:lastModifiedBy>74608387</cp:lastModifiedBy>
  <cp:revision>3</cp:revision>
  <cp:lastPrinted>2019-10-03T13:52:00Z</cp:lastPrinted>
  <dcterms:created xsi:type="dcterms:W3CDTF">2019-10-21T13:04:00Z</dcterms:created>
  <dcterms:modified xsi:type="dcterms:W3CDTF">2019-10-31T13:10:00Z</dcterms:modified>
</cp:coreProperties>
</file>