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21A9E" w14:textId="77777777" w:rsidR="001F3EE6" w:rsidRPr="00AA6191" w:rsidRDefault="001F3EE6" w:rsidP="001F3EE6">
      <w:pPr>
        <w:pStyle w:val="Title"/>
        <w:rPr>
          <w:sz w:val="24"/>
          <w:szCs w:val="24"/>
          <w:lang w:val="ro-MD"/>
        </w:rPr>
      </w:pPr>
    </w:p>
    <w:p w14:paraId="46940A65" w14:textId="77777777" w:rsidR="001F3EE6" w:rsidRPr="00676BD3" w:rsidRDefault="001F3EE6" w:rsidP="001F3EE6">
      <w:pPr>
        <w:pStyle w:val="Title"/>
        <w:rPr>
          <w:sz w:val="28"/>
          <w:szCs w:val="24"/>
        </w:rPr>
      </w:pPr>
      <w:r w:rsidRPr="00676BD3">
        <w:rPr>
          <w:sz w:val="28"/>
          <w:szCs w:val="24"/>
        </w:rPr>
        <w:t xml:space="preserve">Contract de PRESTĂRI SERVICII </w:t>
      </w:r>
    </w:p>
    <w:p w14:paraId="385FAD38" w14:textId="77777777" w:rsidR="001F3EE6" w:rsidRPr="00676BD3" w:rsidRDefault="001F3EE6" w:rsidP="001F3EE6">
      <w:pPr>
        <w:pStyle w:val="Subtitle"/>
        <w:rPr>
          <w:sz w:val="28"/>
        </w:rPr>
      </w:pPr>
      <w:r w:rsidRPr="00676BD3">
        <w:rPr>
          <w:sz w:val="28"/>
        </w:rPr>
        <w:t>– PROIECT –</w:t>
      </w:r>
    </w:p>
    <w:p w14:paraId="0E53803A" w14:textId="0A06F0BA" w:rsidR="001F3EE6" w:rsidRPr="00025EAC" w:rsidRDefault="001F3EE6" w:rsidP="00025EAC">
      <w:pPr>
        <w:jc w:val="center"/>
        <w:rPr>
          <w:sz w:val="28"/>
          <w:szCs w:val="24"/>
        </w:rPr>
      </w:pPr>
      <w:r w:rsidRPr="00676BD3">
        <w:rPr>
          <w:sz w:val="28"/>
          <w:szCs w:val="24"/>
        </w:rPr>
        <w:t>nr.______________data_______________</w:t>
      </w:r>
    </w:p>
    <w:p w14:paraId="0752580E" w14:textId="64B8391D" w:rsidR="00F3799E" w:rsidRPr="00AA6191" w:rsidRDefault="001F3EE6" w:rsidP="0048537D">
      <w:pPr>
        <w:ind w:firstLine="432"/>
        <w:rPr>
          <w:szCs w:val="24"/>
        </w:rPr>
      </w:pPr>
      <w:r w:rsidRPr="00AA6191">
        <w:rPr>
          <w:szCs w:val="24"/>
        </w:rPr>
        <w:t xml:space="preserve">În temeiul prevederilor Legii nr.98/2016 privind achizițiile publice, cu modificările și completările ulterioare, s-a încheiat prezentul </w:t>
      </w:r>
      <w:r w:rsidRPr="00AA6191">
        <w:rPr>
          <w:rFonts w:cs="Arial"/>
          <w:szCs w:val="24"/>
        </w:rPr>
        <w:t>contract de prestare de servicii</w:t>
      </w:r>
      <w:r w:rsidR="00675150" w:rsidRPr="00AA6191">
        <w:rPr>
          <w:rFonts w:cs="Arial"/>
          <w:szCs w:val="24"/>
        </w:rPr>
        <w:t xml:space="preserve"> (cod angajament </w:t>
      </w:r>
      <w:r w:rsidR="00AA6191" w:rsidRPr="00AA6191">
        <w:rPr>
          <w:rFonts w:cs="Arial"/>
          <w:szCs w:val="24"/>
        </w:rPr>
        <w:t>..................................</w:t>
      </w:r>
      <w:r w:rsidR="00675150" w:rsidRPr="00AA6191">
        <w:rPr>
          <w:rFonts w:cs="Arial"/>
          <w:szCs w:val="24"/>
        </w:rPr>
        <w:t>)</w:t>
      </w:r>
      <w:r w:rsidRPr="00AA6191">
        <w:rPr>
          <w:szCs w:val="24"/>
        </w:rPr>
        <w:t>, între:</w:t>
      </w:r>
    </w:p>
    <w:p w14:paraId="7D08D292" w14:textId="77777777" w:rsidR="001F3EE6" w:rsidRPr="00AA6191" w:rsidRDefault="001F3EE6" w:rsidP="00676BD3">
      <w:pPr>
        <w:pStyle w:val="Heading1"/>
        <w:ind w:left="431" w:hanging="431"/>
        <w:rPr>
          <w:szCs w:val="24"/>
        </w:rPr>
      </w:pPr>
      <w:r w:rsidRPr="00AA6191">
        <w:rPr>
          <w:szCs w:val="24"/>
        </w:rPr>
        <w:t>Părțile contractului</w:t>
      </w:r>
    </w:p>
    <w:p w14:paraId="568321CD" w14:textId="0388385F" w:rsidR="001F3EE6" w:rsidRPr="00AA6191" w:rsidRDefault="001F3EE6" w:rsidP="001F3EE6">
      <w:pPr>
        <w:pStyle w:val="Heading2"/>
        <w:rPr>
          <w:szCs w:val="24"/>
        </w:rPr>
      </w:pPr>
      <w:r w:rsidRPr="00AA6191">
        <w:rPr>
          <w:szCs w:val="24"/>
        </w:rPr>
        <w:t xml:space="preserve">MINISTERUL FINANŢELOR, cu sediul în București, Bdul. Libertății nr.16, sector 5, telefon 021.226.24.91,  cod fiscal 4221306, cont </w:t>
      </w:r>
      <w:r w:rsidR="00A94079" w:rsidRPr="00A55108">
        <w:rPr>
          <w:szCs w:val="24"/>
        </w:rPr>
        <w:t>RO70TREZ23D510103583302X</w:t>
      </w:r>
      <w:r w:rsidR="00A94079" w:rsidRPr="00AA6191">
        <w:rPr>
          <w:szCs w:val="24"/>
        </w:rPr>
        <w:t xml:space="preserve"> </w:t>
      </w:r>
      <w:r w:rsidRPr="00AA6191">
        <w:rPr>
          <w:szCs w:val="24"/>
        </w:rPr>
        <w:t>deschis la Activitatea de Trezorerie și Contabilitate Publică a Municipiului București, reprezentat prin do</w:t>
      </w:r>
      <w:r w:rsidR="00AA6191" w:rsidRPr="00AA6191">
        <w:rPr>
          <w:szCs w:val="24"/>
        </w:rPr>
        <w:t xml:space="preserve">amna </w:t>
      </w:r>
      <w:r w:rsidR="00803616" w:rsidRPr="00F54CB8">
        <w:t>Speranța-Georgeta IONESCU</w:t>
      </w:r>
      <w:r w:rsidR="00803616" w:rsidRPr="00AA6191" w:rsidDel="00803616">
        <w:rPr>
          <w:szCs w:val="24"/>
        </w:rPr>
        <w:t xml:space="preserve"> </w:t>
      </w:r>
      <w:r w:rsidRPr="00AA6191">
        <w:rPr>
          <w:szCs w:val="24"/>
        </w:rPr>
        <w:t xml:space="preserve">– Secretar general, pentru Ordonator principal de credite în calitate de </w:t>
      </w:r>
      <w:r w:rsidRPr="00AA6191">
        <w:rPr>
          <w:b/>
          <w:szCs w:val="24"/>
        </w:rPr>
        <w:t>beneficiar</w:t>
      </w:r>
      <w:r w:rsidRPr="00AA6191">
        <w:rPr>
          <w:szCs w:val="24"/>
        </w:rPr>
        <w:t xml:space="preserve">, pe de o parte  </w:t>
      </w:r>
    </w:p>
    <w:p w14:paraId="7FB48B90" w14:textId="77777777" w:rsidR="001F3EE6" w:rsidRPr="00AA6191" w:rsidRDefault="001F3EE6" w:rsidP="001F3EE6">
      <w:pPr>
        <w:spacing w:before="120" w:after="240"/>
        <w:rPr>
          <w:szCs w:val="24"/>
        </w:rPr>
      </w:pPr>
      <w:r w:rsidRPr="00AA6191">
        <w:rPr>
          <w:szCs w:val="24"/>
        </w:rPr>
        <w:t xml:space="preserve">şi </w:t>
      </w:r>
    </w:p>
    <w:p w14:paraId="4C5B0833" w14:textId="77777777" w:rsidR="001F3EE6" w:rsidRPr="00AA6191" w:rsidRDefault="001F3EE6" w:rsidP="001F3EE6">
      <w:pPr>
        <w:pStyle w:val="Heading2"/>
        <w:rPr>
          <w:szCs w:val="24"/>
        </w:rPr>
      </w:pPr>
      <w:r w:rsidRPr="00AA6191">
        <w:rPr>
          <w:szCs w:val="24"/>
        </w:rPr>
        <w:t xml:space="preserve">SC ...................................., cu sediul în ..........................., telefon ....................., fax ......................, număr de înmatriculare la Registrul Comerțului ............................, cod fiscal ....................., cont ..............................................................................., deschis la Trezoreria......................., reprezentată prin ...................................., în calitate de </w:t>
      </w:r>
      <w:r w:rsidRPr="00AA6191">
        <w:rPr>
          <w:b/>
          <w:szCs w:val="24"/>
        </w:rPr>
        <w:t>prestator</w:t>
      </w:r>
      <w:r w:rsidRPr="00AA6191">
        <w:rPr>
          <w:szCs w:val="24"/>
        </w:rPr>
        <w:t>, pe de altă parte.</w:t>
      </w:r>
    </w:p>
    <w:p w14:paraId="5B567427" w14:textId="77777777" w:rsidR="001F3EE6" w:rsidRPr="00AA6191" w:rsidRDefault="001F3EE6" w:rsidP="00676BD3">
      <w:pPr>
        <w:pStyle w:val="Heading1"/>
        <w:ind w:left="431" w:hanging="431"/>
        <w:rPr>
          <w:szCs w:val="24"/>
        </w:rPr>
      </w:pPr>
      <w:r w:rsidRPr="00AA6191">
        <w:rPr>
          <w:szCs w:val="24"/>
        </w:rPr>
        <w:t xml:space="preserve">Definiţii </w:t>
      </w:r>
    </w:p>
    <w:p w14:paraId="1EB2DE07" w14:textId="77777777" w:rsidR="001F3EE6" w:rsidRPr="00AA6191" w:rsidRDefault="001F3EE6" w:rsidP="001F3EE6">
      <w:pPr>
        <w:rPr>
          <w:szCs w:val="24"/>
        </w:rPr>
      </w:pPr>
      <w:r w:rsidRPr="00AA6191">
        <w:rPr>
          <w:szCs w:val="24"/>
        </w:rPr>
        <w:t>În prezentul contract următorii termeni vor fi interpretaţi astfel:</w:t>
      </w:r>
    </w:p>
    <w:p w14:paraId="4EFC6E8F" w14:textId="77777777" w:rsidR="001F3EE6" w:rsidRPr="00AA6191" w:rsidRDefault="001F3EE6" w:rsidP="003B3EF9">
      <w:pPr>
        <w:pStyle w:val="Listparagraphletters"/>
        <w:numPr>
          <w:ilvl w:val="0"/>
          <w:numId w:val="11"/>
        </w:numPr>
        <w:rPr>
          <w:szCs w:val="24"/>
        </w:rPr>
      </w:pPr>
      <w:r w:rsidRPr="00AA6191">
        <w:rPr>
          <w:b/>
          <w:szCs w:val="24"/>
        </w:rPr>
        <w:t>beneficiar şi prestator</w:t>
      </w:r>
      <w:r w:rsidRPr="00AA6191">
        <w:rPr>
          <w:szCs w:val="24"/>
        </w:rPr>
        <w:t xml:space="preserve"> - părţile contractante, aşa cum sunt acestea numite în prezentul contract;</w:t>
      </w:r>
    </w:p>
    <w:p w14:paraId="452A50BF" w14:textId="21319A8F" w:rsidR="001F3EE6" w:rsidRPr="00AA6191" w:rsidRDefault="00A94079" w:rsidP="003B3EF9">
      <w:pPr>
        <w:pStyle w:val="Listparagraphletters"/>
        <w:numPr>
          <w:ilvl w:val="0"/>
          <w:numId w:val="11"/>
        </w:numPr>
        <w:rPr>
          <w:szCs w:val="24"/>
        </w:rPr>
      </w:pPr>
      <w:r w:rsidRPr="00AA6191">
        <w:rPr>
          <w:b/>
          <w:szCs w:val="24"/>
        </w:rPr>
        <w:t xml:space="preserve">beneficiar final </w:t>
      </w:r>
      <w:r w:rsidRPr="00AA6191">
        <w:rPr>
          <w:szCs w:val="24"/>
        </w:rPr>
        <w:t>-</w:t>
      </w:r>
      <w:r w:rsidR="001F3EE6" w:rsidRPr="00AA6191">
        <w:rPr>
          <w:szCs w:val="24"/>
        </w:rPr>
        <w:t xml:space="preserve"> Autoritatea de Certificare și Plată (ACP)</w:t>
      </w:r>
      <w:r w:rsidRPr="00AA6191">
        <w:rPr>
          <w:szCs w:val="24"/>
        </w:rPr>
        <w:t>;</w:t>
      </w:r>
    </w:p>
    <w:p w14:paraId="03687F57" w14:textId="77777777" w:rsidR="001F3EE6" w:rsidRPr="00AA6191" w:rsidRDefault="001F3EE6" w:rsidP="003B3EF9">
      <w:pPr>
        <w:pStyle w:val="Listparagraphletters"/>
        <w:numPr>
          <w:ilvl w:val="0"/>
          <w:numId w:val="11"/>
        </w:numPr>
        <w:rPr>
          <w:szCs w:val="24"/>
        </w:rPr>
      </w:pPr>
      <w:r w:rsidRPr="00AA6191">
        <w:rPr>
          <w:b/>
          <w:szCs w:val="24"/>
        </w:rPr>
        <w:t>contract</w:t>
      </w:r>
      <w:r w:rsidRPr="00AA6191">
        <w:rPr>
          <w:szCs w:val="24"/>
        </w:rPr>
        <w:t xml:space="preserve"> - prezentul contract şi toate anexele sale;</w:t>
      </w:r>
    </w:p>
    <w:p w14:paraId="5AE9D8D0" w14:textId="77777777" w:rsidR="001F3EE6" w:rsidRPr="00AA6191" w:rsidRDefault="001F3EE6" w:rsidP="003B3EF9">
      <w:pPr>
        <w:pStyle w:val="Listparagraphletters"/>
        <w:numPr>
          <w:ilvl w:val="0"/>
          <w:numId w:val="11"/>
        </w:numPr>
        <w:rPr>
          <w:szCs w:val="24"/>
        </w:rPr>
      </w:pPr>
      <w:r w:rsidRPr="00AA6191">
        <w:rPr>
          <w:b/>
          <w:szCs w:val="24"/>
        </w:rPr>
        <w:t xml:space="preserve">conflictul de interese - </w:t>
      </w:r>
      <w:r w:rsidRPr="00AA6191">
        <w:rPr>
          <w:szCs w:val="24"/>
        </w:rPr>
        <w:t>orice situație definită ca atare în legislația națională și comunitară.</w:t>
      </w:r>
    </w:p>
    <w:p w14:paraId="582F83D8" w14:textId="77777777" w:rsidR="001F3EE6" w:rsidRPr="00AA6191" w:rsidRDefault="001F3EE6" w:rsidP="003B3EF9">
      <w:pPr>
        <w:pStyle w:val="Listparagraphletters"/>
        <w:numPr>
          <w:ilvl w:val="0"/>
          <w:numId w:val="11"/>
        </w:numPr>
        <w:rPr>
          <w:szCs w:val="24"/>
        </w:rPr>
      </w:pPr>
      <w:r w:rsidRPr="00AA6191">
        <w:rPr>
          <w:b/>
          <w:szCs w:val="24"/>
        </w:rPr>
        <w:t>forţa majoră</w:t>
      </w:r>
      <w:r w:rsidRPr="00AA6191">
        <w:rPr>
          <w:szCs w:val="24"/>
        </w:rPr>
        <w:t xml:space="preserve"> -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31E1DEF8" w14:textId="77777777" w:rsidR="001F3EE6" w:rsidRPr="00AA6191" w:rsidRDefault="001F3EE6" w:rsidP="003B3EF9">
      <w:pPr>
        <w:pStyle w:val="Listparagraphletters"/>
        <w:numPr>
          <w:ilvl w:val="0"/>
          <w:numId w:val="11"/>
        </w:numPr>
        <w:rPr>
          <w:szCs w:val="24"/>
        </w:rPr>
      </w:pPr>
      <w:r w:rsidRPr="00AA6191">
        <w:rPr>
          <w:b/>
          <w:szCs w:val="24"/>
        </w:rPr>
        <w:t>preţul contractului</w:t>
      </w:r>
      <w:r w:rsidRPr="00AA6191">
        <w:rPr>
          <w:szCs w:val="24"/>
        </w:rPr>
        <w:t xml:space="preserve"> - preţul plătibil prestatorului de către</w:t>
      </w:r>
      <w:r w:rsidRPr="00AA6191">
        <w:rPr>
          <w:rFonts w:cs="Arial"/>
          <w:bCs/>
          <w:snapToGrid w:val="0"/>
          <w:szCs w:val="24"/>
        </w:rPr>
        <w:t xml:space="preserve"> beneficiar</w:t>
      </w:r>
      <w:r w:rsidRPr="00AA6191">
        <w:rPr>
          <w:szCs w:val="24"/>
        </w:rPr>
        <w:t>, în baza contractului, pentru îndeplinirea integrală şi corespunzătoare a tuturor obligaţiilor asumate prin contract;</w:t>
      </w:r>
    </w:p>
    <w:p w14:paraId="25CD8770" w14:textId="77777777" w:rsidR="00025EAC" w:rsidRDefault="001F3EE6" w:rsidP="00025EAC">
      <w:pPr>
        <w:pStyle w:val="Listparagraphletters"/>
        <w:numPr>
          <w:ilvl w:val="0"/>
          <w:numId w:val="11"/>
        </w:numPr>
        <w:ind w:left="714" w:hanging="357"/>
        <w:rPr>
          <w:szCs w:val="24"/>
        </w:rPr>
      </w:pPr>
      <w:r w:rsidRPr="00AA6191">
        <w:rPr>
          <w:b/>
          <w:szCs w:val="24"/>
        </w:rPr>
        <w:t>servicii</w:t>
      </w:r>
      <w:r w:rsidRPr="00AA6191">
        <w:rPr>
          <w:rFonts w:cs="Arial"/>
          <w:i/>
          <w:szCs w:val="24"/>
        </w:rPr>
        <w:t xml:space="preserve"> –</w:t>
      </w:r>
      <w:r w:rsidRPr="00AA6191">
        <w:rPr>
          <w:rFonts w:cs="Arial"/>
          <w:szCs w:val="24"/>
        </w:rPr>
        <w:t xml:space="preserve"> activităţi a căror prestare face obiectul contractului;</w:t>
      </w:r>
      <w:bookmarkStart w:id="0" w:name="_Hlk108078669"/>
    </w:p>
    <w:p w14:paraId="749B180C" w14:textId="1AC229E2" w:rsidR="001F3EE6" w:rsidRPr="00025EAC" w:rsidRDefault="001F3EE6" w:rsidP="00025EAC">
      <w:pPr>
        <w:pStyle w:val="Listparagraphletters"/>
        <w:numPr>
          <w:ilvl w:val="0"/>
          <w:numId w:val="11"/>
        </w:numPr>
        <w:ind w:left="714" w:hanging="357"/>
        <w:rPr>
          <w:szCs w:val="24"/>
        </w:rPr>
      </w:pPr>
      <w:r w:rsidRPr="00025EAC">
        <w:rPr>
          <w:b/>
          <w:szCs w:val="24"/>
        </w:rPr>
        <w:t>subcontractant</w:t>
      </w:r>
      <w:r w:rsidRPr="00025EAC">
        <w:rPr>
          <w:szCs w:val="24"/>
        </w:rPr>
        <w:t xml:space="preserve"> - orice operator economic care nu este parte a unui contract de achiziție publică și care execută anumite părți ori elemente ale lucrărilor/serviciilor, răspunzând în fața contractantului de organizarea și derularea tuturor etapelor necesare în acest scop. Punerea la dispoziție a unui utilaj sau furnizarea de materiale/bunuri în cadrul unui contract de achiziție publică nu este considerată subcontractare.</w:t>
      </w:r>
      <w:bookmarkEnd w:id="0"/>
    </w:p>
    <w:p w14:paraId="7CF67A85" w14:textId="77777777" w:rsidR="001F3EE6" w:rsidRPr="00AA6191" w:rsidRDefault="001F3EE6" w:rsidP="00676BD3">
      <w:pPr>
        <w:pStyle w:val="Heading1"/>
        <w:ind w:left="431" w:hanging="431"/>
        <w:rPr>
          <w:szCs w:val="24"/>
        </w:rPr>
      </w:pPr>
      <w:r w:rsidRPr="00AA6191">
        <w:rPr>
          <w:szCs w:val="24"/>
        </w:rPr>
        <w:lastRenderedPageBreak/>
        <w:t>Interpretare</w:t>
      </w:r>
    </w:p>
    <w:p w14:paraId="16C72B64" w14:textId="77777777" w:rsidR="001F3EE6" w:rsidRPr="00AA6191" w:rsidRDefault="001F3EE6" w:rsidP="001F3EE6">
      <w:pPr>
        <w:pStyle w:val="Heading2"/>
        <w:rPr>
          <w:szCs w:val="24"/>
        </w:rPr>
      </w:pPr>
      <w:r w:rsidRPr="00AA6191">
        <w:rPr>
          <w:szCs w:val="24"/>
        </w:rPr>
        <w:t>În prezentul contract, cu excepţia unei prevederi contrare, cuvintele la forma singular vor include forma de plural şi vice versa, acolo unde acest lucru este permis de context.</w:t>
      </w:r>
    </w:p>
    <w:p w14:paraId="71D86488" w14:textId="77777777" w:rsidR="001F3EE6" w:rsidRPr="00AA6191" w:rsidRDefault="001F3EE6" w:rsidP="001F3EE6">
      <w:pPr>
        <w:pStyle w:val="Heading2"/>
        <w:rPr>
          <w:szCs w:val="24"/>
        </w:rPr>
      </w:pPr>
      <w:r w:rsidRPr="00AA6191">
        <w:rPr>
          <w:szCs w:val="24"/>
        </w:rPr>
        <w:t>Termenul “zi”sau “zile” sau orice referire la zile reprezintă zile calendaristice dacă nu se specifică în mod diferit.</w:t>
      </w:r>
    </w:p>
    <w:p w14:paraId="1595A102" w14:textId="77777777" w:rsidR="001F3EE6" w:rsidRPr="00AA6191" w:rsidRDefault="001F3EE6" w:rsidP="00676BD3">
      <w:pPr>
        <w:pStyle w:val="Heading1"/>
        <w:ind w:left="431" w:hanging="431"/>
        <w:rPr>
          <w:szCs w:val="24"/>
        </w:rPr>
      </w:pPr>
      <w:r w:rsidRPr="00AA6191">
        <w:rPr>
          <w:szCs w:val="24"/>
        </w:rPr>
        <w:t xml:space="preserve">Obiectul contractului </w:t>
      </w:r>
    </w:p>
    <w:p w14:paraId="284E76E9" w14:textId="5521F247" w:rsidR="001F3EE6" w:rsidRPr="00AA6191" w:rsidRDefault="001F3EE6" w:rsidP="001F3EE6">
      <w:pPr>
        <w:pStyle w:val="Heading2"/>
        <w:numPr>
          <w:ilvl w:val="0"/>
          <w:numId w:val="0"/>
        </w:numPr>
        <w:rPr>
          <w:szCs w:val="24"/>
        </w:rPr>
      </w:pPr>
      <w:r w:rsidRPr="00AA6191">
        <w:rPr>
          <w:rFonts w:cs="Arial"/>
          <w:bCs/>
          <w:szCs w:val="24"/>
        </w:rPr>
        <w:t xml:space="preserve">Obiectul contractului îl reprezintă prestarea de </w:t>
      </w:r>
      <w:r w:rsidR="00A94079" w:rsidRPr="00AA6191">
        <w:rPr>
          <w:rFonts w:cs="Arial"/>
          <w:bCs/>
          <w:szCs w:val="24"/>
        </w:rPr>
        <w:t xml:space="preserve">servicii de organizare a unui eveniment în cadrul proiectului de asistență tehnică </w:t>
      </w:r>
      <w:r w:rsidR="00A94079" w:rsidRPr="00AA6191">
        <w:rPr>
          <w:rFonts w:cs="Arial"/>
          <w:bCs/>
          <w:i/>
          <w:szCs w:val="24"/>
        </w:rPr>
        <w:t>„Sprijin pentru ACP în gestionarea Mecanismului Financiar al Spațiului Economic European și a Mecanismului Financiar Norvegian 2014-2021”</w:t>
      </w:r>
      <w:r w:rsidR="00A94079" w:rsidRPr="00AA6191">
        <w:rPr>
          <w:rFonts w:cs="Arial"/>
          <w:bCs/>
          <w:szCs w:val="24"/>
        </w:rPr>
        <w:t xml:space="preserve">, finanțat din Mecanismul Financiar Spațiul Economic European și Mecanismul Financiar Norvegian 2014-2021, </w:t>
      </w:r>
      <w:r w:rsidR="00A94079" w:rsidRPr="00AA6191">
        <w:rPr>
          <w:szCs w:val="24"/>
        </w:rPr>
        <w:t>cu o durată de 3 zile, respectiv 2 nopți, în afara Municipiului București, la o distanță de maxim 3</w:t>
      </w:r>
      <w:r w:rsidR="00AA6191">
        <w:rPr>
          <w:szCs w:val="24"/>
        </w:rPr>
        <w:t>0</w:t>
      </w:r>
      <w:r w:rsidR="00A94079" w:rsidRPr="00AA6191">
        <w:rPr>
          <w:szCs w:val="24"/>
        </w:rPr>
        <w:t xml:space="preserve">0 Km, pentru </w:t>
      </w:r>
      <w:r w:rsidR="00267287">
        <w:rPr>
          <w:szCs w:val="24"/>
        </w:rPr>
        <w:t>maximum de</w:t>
      </w:r>
      <w:r w:rsidR="00A94079" w:rsidRPr="00AA6191">
        <w:rPr>
          <w:szCs w:val="24"/>
        </w:rPr>
        <w:t xml:space="preserve"> </w:t>
      </w:r>
      <w:r w:rsidR="00516757">
        <w:rPr>
          <w:szCs w:val="24"/>
        </w:rPr>
        <w:t>6</w:t>
      </w:r>
      <w:r w:rsidR="00A94079" w:rsidRPr="00AA6191">
        <w:rPr>
          <w:szCs w:val="24"/>
        </w:rPr>
        <w:t>0 participanți</w:t>
      </w:r>
      <w:r w:rsidRPr="00AA6191">
        <w:rPr>
          <w:szCs w:val="24"/>
        </w:rPr>
        <w:t>, în condițiile prevăzute în caietul de sarcini și propunerea tehnică, în perioada convenită și în conformitate cu obligațiile asumate prin prezentul contract.</w:t>
      </w:r>
    </w:p>
    <w:p w14:paraId="6534906D" w14:textId="77777777" w:rsidR="001F3EE6" w:rsidRPr="00AA6191" w:rsidRDefault="001F3EE6" w:rsidP="00676BD3">
      <w:pPr>
        <w:pStyle w:val="Heading1"/>
        <w:ind w:left="431" w:hanging="431"/>
        <w:rPr>
          <w:szCs w:val="24"/>
        </w:rPr>
      </w:pPr>
      <w:r w:rsidRPr="00AA6191">
        <w:rPr>
          <w:szCs w:val="24"/>
        </w:rPr>
        <w:t>Prețul contractului și modalități de plată</w:t>
      </w:r>
    </w:p>
    <w:p w14:paraId="7E57FC94" w14:textId="3CF65469" w:rsidR="00F3799E" w:rsidRPr="00AA6191" w:rsidRDefault="001F3EE6" w:rsidP="00675150">
      <w:pPr>
        <w:pStyle w:val="Heading2"/>
        <w:rPr>
          <w:szCs w:val="24"/>
        </w:rPr>
      </w:pPr>
      <w:r w:rsidRPr="00AA6191">
        <w:rPr>
          <w:szCs w:val="24"/>
        </w:rPr>
        <w:t xml:space="preserve">Preţul convenit pentru îndeplinirea contractului, </w:t>
      </w:r>
      <w:r w:rsidRPr="00AA6191">
        <w:rPr>
          <w:rFonts w:cs="Arial"/>
          <w:szCs w:val="24"/>
        </w:rPr>
        <w:t xml:space="preserve">plătibil prestatorului de către beneficiar </w:t>
      </w:r>
      <w:r w:rsidRPr="00AA6191">
        <w:rPr>
          <w:szCs w:val="24"/>
        </w:rPr>
        <w:t xml:space="preserve">este de </w:t>
      </w:r>
      <w:r w:rsidRPr="00AA6191">
        <w:rPr>
          <w:b/>
          <w:szCs w:val="24"/>
        </w:rPr>
        <w:t>.................... lei</w:t>
      </w:r>
      <w:r w:rsidRPr="00AA6191">
        <w:rPr>
          <w:szCs w:val="24"/>
        </w:rPr>
        <w:t xml:space="preserve">, din care TVA </w:t>
      </w:r>
      <w:r w:rsidRPr="00AA6191">
        <w:rPr>
          <w:b/>
          <w:szCs w:val="24"/>
        </w:rPr>
        <w:t>................. lei</w:t>
      </w:r>
      <w:r w:rsidRPr="00AA6191">
        <w:rPr>
          <w:szCs w:val="24"/>
        </w:rPr>
        <w:t>, defalcat după cum urmează:</w:t>
      </w:r>
    </w:p>
    <w:tbl>
      <w:tblPr>
        <w:tblStyle w:val="TableGrid"/>
        <w:tblW w:w="0" w:type="auto"/>
        <w:tblLook w:val="04A0" w:firstRow="1" w:lastRow="0" w:firstColumn="1" w:lastColumn="0" w:noHBand="0" w:noVBand="1"/>
      </w:tblPr>
      <w:tblGrid>
        <w:gridCol w:w="3539"/>
        <w:gridCol w:w="1701"/>
        <w:gridCol w:w="1959"/>
        <w:gridCol w:w="2331"/>
      </w:tblGrid>
      <w:tr w:rsidR="001F3EE6" w:rsidRPr="00AA6191" w14:paraId="1588F660" w14:textId="77777777" w:rsidTr="00073CEB">
        <w:tc>
          <w:tcPr>
            <w:tcW w:w="3539" w:type="dxa"/>
            <w:vAlign w:val="center"/>
          </w:tcPr>
          <w:p w14:paraId="1081C729" w14:textId="77777777" w:rsidR="001F3EE6" w:rsidRPr="00AA6191" w:rsidRDefault="001F3EE6" w:rsidP="00073CEB">
            <w:pPr>
              <w:spacing w:after="0"/>
              <w:jc w:val="center"/>
              <w:rPr>
                <w:b/>
                <w:szCs w:val="24"/>
              </w:rPr>
            </w:pPr>
            <w:r w:rsidRPr="00AA6191">
              <w:rPr>
                <w:b/>
                <w:szCs w:val="24"/>
              </w:rPr>
              <w:t>Denumire servicii</w:t>
            </w:r>
          </w:p>
        </w:tc>
        <w:tc>
          <w:tcPr>
            <w:tcW w:w="1701" w:type="dxa"/>
            <w:vAlign w:val="center"/>
          </w:tcPr>
          <w:p w14:paraId="5DC21A14" w14:textId="77777777" w:rsidR="001F3EE6" w:rsidRPr="00AA6191" w:rsidRDefault="001F3EE6" w:rsidP="00073CEB">
            <w:pPr>
              <w:spacing w:after="0"/>
              <w:jc w:val="center"/>
              <w:rPr>
                <w:b/>
                <w:szCs w:val="24"/>
              </w:rPr>
            </w:pPr>
            <w:r w:rsidRPr="00AA6191">
              <w:rPr>
                <w:b/>
                <w:szCs w:val="24"/>
              </w:rPr>
              <w:t>Nr. unități/</w:t>
            </w:r>
          </w:p>
          <w:p w14:paraId="7A6F5537" w14:textId="77777777" w:rsidR="001F3EE6" w:rsidRPr="00AA6191" w:rsidRDefault="001F3EE6" w:rsidP="00073CEB">
            <w:pPr>
              <w:spacing w:after="0"/>
              <w:jc w:val="center"/>
              <w:rPr>
                <w:b/>
                <w:szCs w:val="24"/>
              </w:rPr>
            </w:pPr>
            <w:r w:rsidRPr="00AA6191">
              <w:rPr>
                <w:b/>
                <w:szCs w:val="24"/>
              </w:rPr>
              <w:t>participanți</w:t>
            </w:r>
          </w:p>
        </w:tc>
        <w:tc>
          <w:tcPr>
            <w:tcW w:w="1959" w:type="dxa"/>
            <w:vAlign w:val="center"/>
          </w:tcPr>
          <w:p w14:paraId="1C252B06" w14:textId="77777777" w:rsidR="001F3EE6" w:rsidRPr="00AA6191" w:rsidRDefault="001F3EE6" w:rsidP="00073CEB">
            <w:pPr>
              <w:spacing w:after="0"/>
              <w:jc w:val="center"/>
              <w:rPr>
                <w:b/>
                <w:szCs w:val="24"/>
              </w:rPr>
            </w:pPr>
            <w:r w:rsidRPr="00AA6191">
              <w:rPr>
                <w:b/>
                <w:szCs w:val="24"/>
              </w:rPr>
              <w:t>Preț unitar</w:t>
            </w:r>
          </w:p>
        </w:tc>
        <w:tc>
          <w:tcPr>
            <w:tcW w:w="2331" w:type="dxa"/>
            <w:vAlign w:val="center"/>
          </w:tcPr>
          <w:p w14:paraId="58F04B63" w14:textId="77777777" w:rsidR="001F3EE6" w:rsidRPr="00AA6191" w:rsidRDefault="001F3EE6" w:rsidP="00073CEB">
            <w:pPr>
              <w:spacing w:after="0"/>
              <w:jc w:val="center"/>
              <w:rPr>
                <w:b/>
                <w:szCs w:val="24"/>
              </w:rPr>
            </w:pPr>
            <w:r w:rsidRPr="00AA6191">
              <w:rPr>
                <w:b/>
                <w:szCs w:val="24"/>
              </w:rPr>
              <w:t xml:space="preserve">Valoare totală </w:t>
            </w:r>
          </w:p>
        </w:tc>
      </w:tr>
      <w:tr w:rsidR="001F3EE6" w:rsidRPr="00AA6191" w14:paraId="64233B7B" w14:textId="77777777" w:rsidTr="00073CEB">
        <w:tc>
          <w:tcPr>
            <w:tcW w:w="3539" w:type="dxa"/>
            <w:vAlign w:val="center"/>
          </w:tcPr>
          <w:p w14:paraId="42607972" w14:textId="5755437D" w:rsidR="001F3EE6" w:rsidRPr="00AA6191" w:rsidRDefault="001F3EE6" w:rsidP="00073CEB">
            <w:pPr>
              <w:pStyle w:val="TableContents"/>
              <w:rPr>
                <w:rFonts w:ascii="Trebuchet MS" w:hAnsi="Trebuchet MS" w:cs="Arial"/>
                <w:color w:val="auto"/>
              </w:rPr>
            </w:pPr>
            <w:r w:rsidRPr="00AA6191">
              <w:rPr>
                <w:rFonts w:ascii="Trebuchet MS" w:hAnsi="Trebuchet MS" w:cs="Arial"/>
                <w:color w:val="auto"/>
              </w:rPr>
              <w:t>Preț pachet servicii/ participant</w:t>
            </w:r>
          </w:p>
        </w:tc>
        <w:tc>
          <w:tcPr>
            <w:tcW w:w="1701" w:type="dxa"/>
            <w:vAlign w:val="center"/>
          </w:tcPr>
          <w:p w14:paraId="0A1FE994" w14:textId="61EAE1A0" w:rsidR="001F3EE6" w:rsidRPr="00AA6191" w:rsidRDefault="00516757" w:rsidP="00073CEB">
            <w:pPr>
              <w:widowControl/>
              <w:spacing w:after="0"/>
              <w:jc w:val="center"/>
              <w:rPr>
                <w:rFonts w:cs="Calibri"/>
                <w:szCs w:val="24"/>
                <w:lang w:val="en-US"/>
              </w:rPr>
            </w:pPr>
            <w:r>
              <w:rPr>
                <w:rFonts w:cs="Calibri"/>
                <w:szCs w:val="24"/>
              </w:rPr>
              <w:t>6</w:t>
            </w:r>
            <w:r w:rsidR="00A94079" w:rsidRPr="00AA6191">
              <w:rPr>
                <w:rFonts w:cs="Calibri"/>
                <w:szCs w:val="24"/>
              </w:rPr>
              <w:t>0</w:t>
            </w:r>
          </w:p>
        </w:tc>
        <w:tc>
          <w:tcPr>
            <w:tcW w:w="1959" w:type="dxa"/>
          </w:tcPr>
          <w:p w14:paraId="05507A1B" w14:textId="77777777" w:rsidR="001F3EE6" w:rsidRPr="00AA6191" w:rsidRDefault="001F3EE6" w:rsidP="00073CEB">
            <w:pPr>
              <w:pStyle w:val="TableContents"/>
              <w:jc w:val="center"/>
              <w:rPr>
                <w:rFonts w:ascii="Trebuchet MS" w:hAnsi="Trebuchet MS" w:cs="Arial"/>
                <w:color w:val="auto"/>
              </w:rPr>
            </w:pPr>
            <w:r w:rsidRPr="00AA6191">
              <w:rPr>
                <w:rFonts w:ascii="Trebuchet MS" w:hAnsi="Trebuchet MS" w:cs="Arial"/>
                <w:color w:val="auto"/>
              </w:rPr>
              <w:t>…………..</w:t>
            </w:r>
          </w:p>
          <w:p w14:paraId="7B691F25" w14:textId="77777777" w:rsidR="001F3EE6" w:rsidRPr="00AA6191" w:rsidRDefault="001F3EE6" w:rsidP="00073CEB">
            <w:pPr>
              <w:pStyle w:val="TableContents"/>
              <w:jc w:val="center"/>
              <w:rPr>
                <w:rFonts w:ascii="Trebuchet MS" w:hAnsi="Trebuchet MS" w:cs="Arial"/>
                <w:color w:val="auto"/>
              </w:rPr>
            </w:pPr>
            <w:r w:rsidRPr="00AA6191">
              <w:rPr>
                <w:rFonts w:ascii="Trebuchet MS" w:hAnsi="Trebuchet MS" w:cs="Arial"/>
                <w:color w:val="auto"/>
              </w:rPr>
              <w:t xml:space="preserve">lei/participant </w:t>
            </w:r>
          </w:p>
          <w:p w14:paraId="0ADCB745" w14:textId="77777777" w:rsidR="001F3EE6" w:rsidRPr="00AA6191" w:rsidRDefault="001F3EE6" w:rsidP="00073CEB">
            <w:pPr>
              <w:pStyle w:val="TableContents"/>
              <w:jc w:val="center"/>
              <w:rPr>
                <w:rFonts w:ascii="Trebuchet MS" w:hAnsi="Trebuchet MS" w:cs="Arial"/>
                <w:color w:val="auto"/>
              </w:rPr>
            </w:pPr>
            <w:r w:rsidRPr="00AA6191">
              <w:rPr>
                <w:rFonts w:ascii="Trebuchet MS" w:hAnsi="Trebuchet MS" w:cs="Arial"/>
                <w:bCs/>
                <w:i/>
                <w:color w:val="auto"/>
              </w:rPr>
              <w:t>(preț unitar pe participant)</w:t>
            </w:r>
          </w:p>
        </w:tc>
        <w:tc>
          <w:tcPr>
            <w:tcW w:w="2331" w:type="dxa"/>
          </w:tcPr>
          <w:p w14:paraId="506F8A0A" w14:textId="77777777" w:rsidR="001F3EE6" w:rsidRPr="00AA6191" w:rsidRDefault="001F3EE6" w:rsidP="00073CEB">
            <w:pPr>
              <w:pStyle w:val="TableContents"/>
              <w:jc w:val="center"/>
              <w:rPr>
                <w:rFonts w:ascii="Trebuchet MS" w:hAnsi="Trebuchet MS" w:cs="Arial"/>
                <w:color w:val="auto"/>
              </w:rPr>
            </w:pPr>
            <w:r w:rsidRPr="00AA6191">
              <w:rPr>
                <w:rFonts w:ascii="Trebuchet MS" w:hAnsi="Trebuchet MS" w:cs="Arial"/>
                <w:color w:val="auto"/>
              </w:rPr>
              <w:t>…………..</w:t>
            </w:r>
          </w:p>
          <w:p w14:paraId="620F6F68" w14:textId="71A2FD2B" w:rsidR="001F3EE6" w:rsidRPr="00AA6191" w:rsidRDefault="001F3EE6" w:rsidP="00073CEB">
            <w:pPr>
              <w:pStyle w:val="TableContents"/>
              <w:jc w:val="center"/>
              <w:rPr>
                <w:rFonts w:ascii="Trebuchet MS" w:hAnsi="Trebuchet MS" w:cs="Arial"/>
                <w:color w:val="auto"/>
              </w:rPr>
            </w:pPr>
            <w:r w:rsidRPr="00AA6191">
              <w:rPr>
                <w:rFonts w:ascii="Trebuchet MS" w:hAnsi="Trebuchet MS" w:cs="Arial"/>
                <w:color w:val="auto"/>
              </w:rPr>
              <w:t>lei/</w:t>
            </w:r>
            <w:r w:rsidR="00E64B37">
              <w:rPr>
                <w:rFonts w:ascii="Trebuchet MS" w:hAnsi="Trebuchet MS" w:cs="Arial"/>
                <w:color w:val="auto"/>
              </w:rPr>
              <w:t>eveniment sau nr. participanți</w:t>
            </w:r>
          </w:p>
          <w:p w14:paraId="0531D774" w14:textId="57296793" w:rsidR="001F3EE6" w:rsidRPr="00AA6191" w:rsidRDefault="001F3EE6" w:rsidP="00073CEB">
            <w:pPr>
              <w:pStyle w:val="TableContents"/>
              <w:jc w:val="center"/>
              <w:rPr>
                <w:rFonts w:ascii="Trebuchet MS" w:hAnsi="Trebuchet MS" w:cs="Arial"/>
                <w:color w:val="auto"/>
              </w:rPr>
            </w:pPr>
          </w:p>
        </w:tc>
      </w:tr>
      <w:tr w:rsidR="001F3EE6" w:rsidRPr="00AA6191" w14:paraId="0DB7BE17" w14:textId="77777777" w:rsidTr="00073CEB">
        <w:tc>
          <w:tcPr>
            <w:tcW w:w="3539" w:type="dxa"/>
            <w:vAlign w:val="center"/>
          </w:tcPr>
          <w:p w14:paraId="36ADBC52" w14:textId="283877DD" w:rsidR="001F3EE6" w:rsidRPr="00AA6191" w:rsidRDefault="001F3EE6" w:rsidP="00073CEB">
            <w:pPr>
              <w:pStyle w:val="TableContents"/>
              <w:rPr>
                <w:rFonts w:ascii="Trebuchet MS" w:hAnsi="Trebuchet MS" w:cs="Arial"/>
                <w:color w:val="auto"/>
              </w:rPr>
            </w:pPr>
            <w:r w:rsidRPr="00AA6191">
              <w:rPr>
                <w:rFonts w:ascii="Trebuchet MS" w:hAnsi="Trebuchet MS" w:cs="Arial"/>
                <w:color w:val="auto"/>
              </w:rPr>
              <w:t>Preț promoționale/participant</w:t>
            </w:r>
          </w:p>
        </w:tc>
        <w:tc>
          <w:tcPr>
            <w:tcW w:w="1701" w:type="dxa"/>
            <w:vAlign w:val="center"/>
          </w:tcPr>
          <w:p w14:paraId="421E5913" w14:textId="1C7F6AF3" w:rsidR="001F3EE6" w:rsidRPr="00AA6191" w:rsidRDefault="00516757" w:rsidP="00073CEB">
            <w:pPr>
              <w:spacing w:after="0"/>
              <w:jc w:val="center"/>
              <w:rPr>
                <w:rFonts w:cs="Calibri"/>
                <w:szCs w:val="24"/>
              </w:rPr>
            </w:pPr>
            <w:r>
              <w:rPr>
                <w:rFonts w:cs="Calibri"/>
                <w:szCs w:val="24"/>
              </w:rPr>
              <w:t>6</w:t>
            </w:r>
            <w:r w:rsidR="00A94079" w:rsidRPr="00AA6191">
              <w:rPr>
                <w:rFonts w:cs="Calibri"/>
                <w:szCs w:val="24"/>
              </w:rPr>
              <w:t>0</w:t>
            </w:r>
          </w:p>
        </w:tc>
        <w:tc>
          <w:tcPr>
            <w:tcW w:w="1959" w:type="dxa"/>
          </w:tcPr>
          <w:p w14:paraId="214C0C17" w14:textId="0FB94FD7" w:rsidR="001F3EE6" w:rsidRPr="00AA6191" w:rsidRDefault="00AA6191" w:rsidP="00073CEB">
            <w:pPr>
              <w:pStyle w:val="TableContents"/>
              <w:jc w:val="center"/>
              <w:rPr>
                <w:rFonts w:ascii="Trebuchet MS" w:hAnsi="Trebuchet MS" w:cs="Arial"/>
                <w:color w:val="auto"/>
                <w:kern w:val="2"/>
              </w:rPr>
            </w:pPr>
            <w:r>
              <w:rPr>
                <w:rFonts w:ascii="Trebuchet MS" w:eastAsia="Times New Roman" w:hAnsi="Trebuchet MS" w:cs="Arial"/>
                <w:color w:val="auto"/>
              </w:rPr>
              <w:t>2</w:t>
            </w:r>
            <w:r w:rsidR="00516757">
              <w:rPr>
                <w:rFonts w:ascii="Trebuchet MS" w:eastAsia="Times New Roman" w:hAnsi="Trebuchet MS" w:cs="Arial"/>
                <w:color w:val="auto"/>
              </w:rPr>
              <w:t>10,08</w:t>
            </w:r>
            <w:r w:rsidR="001F3EE6" w:rsidRPr="00AA6191">
              <w:rPr>
                <w:rFonts w:ascii="Trebuchet MS" w:eastAsia="Times New Roman" w:hAnsi="Trebuchet MS" w:cs="Arial"/>
                <w:color w:val="auto"/>
              </w:rPr>
              <w:t xml:space="preserve"> </w:t>
            </w:r>
            <w:r w:rsidR="001F3EE6" w:rsidRPr="00AA6191">
              <w:rPr>
                <w:rFonts w:ascii="Trebuchet MS" w:hAnsi="Trebuchet MS" w:cs="Arial"/>
                <w:color w:val="auto"/>
              </w:rPr>
              <w:t>lei/participant</w:t>
            </w:r>
          </w:p>
          <w:p w14:paraId="7D788E31" w14:textId="77777777" w:rsidR="001F3EE6" w:rsidRPr="00AA6191" w:rsidRDefault="001F3EE6" w:rsidP="00073CEB">
            <w:pPr>
              <w:pStyle w:val="TableContents"/>
              <w:jc w:val="center"/>
              <w:rPr>
                <w:rFonts w:ascii="Trebuchet MS" w:hAnsi="Trebuchet MS" w:cs="Arial"/>
                <w:color w:val="auto"/>
              </w:rPr>
            </w:pPr>
            <w:r w:rsidRPr="00AA6191">
              <w:rPr>
                <w:rFonts w:ascii="Trebuchet MS" w:hAnsi="Trebuchet MS" w:cs="Arial"/>
                <w:bCs/>
                <w:i/>
                <w:color w:val="auto"/>
              </w:rPr>
              <w:t>(preț unitar pe participant)</w:t>
            </w:r>
          </w:p>
        </w:tc>
        <w:tc>
          <w:tcPr>
            <w:tcW w:w="2331" w:type="dxa"/>
          </w:tcPr>
          <w:p w14:paraId="14F3E4B7" w14:textId="41FCAF53" w:rsidR="001F3EE6" w:rsidRPr="00AA6191" w:rsidRDefault="00516757" w:rsidP="00073CEB">
            <w:pPr>
              <w:pStyle w:val="TableContents"/>
              <w:jc w:val="center"/>
              <w:rPr>
                <w:rFonts w:ascii="Trebuchet MS" w:hAnsi="Trebuchet MS" w:cs="Arial"/>
                <w:color w:val="auto"/>
                <w:kern w:val="2"/>
              </w:rPr>
            </w:pPr>
            <w:r>
              <w:rPr>
                <w:rFonts w:ascii="Trebuchet MS" w:eastAsia="Times New Roman" w:hAnsi="Trebuchet MS" w:cs="Arial"/>
                <w:color w:val="auto"/>
              </w:rPr>
              <w:t>12.604,80</w:t>
            </w:r>
            <w:r w:rsidR="001F3EE6" w:rsidRPr="00AA6191">
              <w:rPr>
                <w:rFonts w:ascii="Trebuchet MS" w:eastAsia="Times New Roman" w:hAnsi="Trebuchet MS" w:cs="Arial"/>
                <w:color w:val="auto"/>
              </w:rPr>
              <w:t xml:space="preserve"> </w:t>
            </w:r>
            <w:r w:rsidR="001F3EE6" w:rsidRPr="00AA6191">
              <w:rPr>
                <w:rFonts w:ascii="Trebuchet MS" w:hAnsi="Trebuchet MS" w:cs="Arial"/>
                <w:color w:val="auto"/>
              </w:rPr>
              <w:t>lei</w:t>
            </w:r>
            <w:r w:rsidR="00E64B37" w:rsidRPr="00AA6191">
              <w:rPr>
                <w:rFonts w:ascii="Trebuchet MS" w:hAnsi="Trebuchet MS" w:cs="Arial"/>
                <w:color w:val="auto"/>
              </w:rPr>
              <w:t>/</w:t>
            </w:r>
            <w:r w:rsidR="00E64B37">
              <w:rPr>
                <w:rFonts w:ascii="Trebuchet MS" w:hAnsi="Trebuchet MS" w:cs="Arial"/>
                <w:color w:val="auto"/>
              </w:rPr>
              <w:t>eveniment sau nr. participanți</w:t>
            </w:r>
          </w:p>
          <w:p w14:paraId="6B99FE25" w14:textId="1EDEF8DB" w:rsidR="001F3EE6" w:rsidRPr="00AA6191" w:rsidRDefault="001F3EE6" w:rsidP="00073CEB">
            <w:pPr>
              <w:pStyle w:val="TableContents"/>
              <w:jc w:val="center"/>
              <w:rPr>
                <w:rFonts w:ascii="Trebuchet MS" w:hAnsi="Trebuchet MS" w:cs="Arial"/>
                <w:color w:val="auto"/>
              </w:rPr>
            </w:pPr>
          </w:p>
        </w:tc>
      </w:tr>
      <w:tr w:rsidR="001F3EE6" w:rsidRPr="00AA6191" w14:paraId="21D2FDC2" w14:textId="77777777" w:rsidTr="00073CEB">
        <w:tc>
          <w:tcPr>
            <w:tcW w:w="3539" w:type="dxa"/>
            <w:vAlign w:val="center"/>
          </w:tcPr>
          <w:p w14:paraId="5D043A84" w14:textId="77777777" w:rsidR="001F3EE6" w:rsidRPr="00AA6191" w:rsidRDefault="001F3EE6" w:rsidP="00073CEB">
            <w:pPr>
              <w:autoSpaceDE w:val="0"/>
              <w:spacing w:after="0"/>
              <w:jc w:val="left"/>
              <w:rPr>
                <w:rFonts w:cs="Arial"/>
                <w:szCs w:val="24"/>
              </w:rPr>
            </w:pPr>
            <w:r w:rsidRPr="00AA6191">
              <w:rPr>
                <w:rFonts w:cs="Arial"/>
                <w:szCs w:val="24"/>
              </w:rPr>
              <w:t>Preț servicii transport</w:t>
            </w:r>
          </w:p>
        </w:tc>
        <w:tc>
          <w:tcPr>
            <w:tcW w:w="1701" w:type="dxa"/>
            <w:vAlign w:val="center"/>
          </w:tcPr>
          <w:p w14:paraId="0645C2B5" w14:textId="77777777" w:rsidR="001F3EE6" w:rsidRPr="00AA6191" w:rsidRDefault="001F3EE6" w:rsidP="00073CEB">
            <w:pPr>
              <w:spacing w:after="0"/>
              <w:jc w:val="center"/>
              <w:rPr>
                <w:rFonts w:cs="Calibri"/>
                <w:szCs w:val="24"/>
              </w:rPr>
            </w:pPr>
            <w:r w:rsidRPr="00AA6191">
              <w:rPr>
                <w:rFonts w:cs="Calibri"/>
                <w:szCs w:val="24"/>
              </w:rPr>
              <w:t>1</w:t>
            </w:r>
          </w:p>
        </w:tc>
        <w:tc>
          <w:tcPr>
            <w:tcW w:w="1959" w:type="dxa"/>
          </w:tcPr>
          <w:p w14:paraId="3D4B4AAF" w14:textId="77777777" w:rsidR="001F3EE6" w:rsidRPr="00AA6191" w:rsidRDefault="001F3EE6" w:rsidP="00073CEB">
            <w:pPr>
              <w:pStyle w:val="TableContents"/>
              <w:jc w:val="center"/>
              <w:rPr>
                <w:rFonts w:ascii="Trebuchet MS" w:eastAsia="Times New Roman" w:hAnsi="Trebuchet MS" w:cs="Arial"/>
                <w:color w:val="auto"/>
              </w:rPr>
            </w:pPr>
            <w:r w:rsidRPr="00AA6191">
              <w:rPr>
                <w:rFonts w:ascii="Trebuchet MS" w:eastAsia="Times New Roman" w:hAnsi="Trebuchet MS" w:cs="Arial"/>
                <w:color w:val="auto"/>
              </w:rPr>
              <w:t xml:space="preserve">............ </w:t>
            </w:r>
          </w:p>
          <w:p w14:paraId="0C7CE682" w14:textId="77777777" w:rsidR="001F3EE6" w:rsidRPr="00AA6191" w:rsidRDefault="001F3EE6" w:rsidP="00073CEB">
            <w:pPr>
              <w:pStyle w:val="TableContents"/>
              <w:jc w:val="center"/>
              <w:rPr>
                <w:rFonts w:ascii="Trebuchet MS" w:eastAsia="Times New Roman" w:hAnsi="Trebuchet MS" w:cs="Arial"/>
                <w:color w:val="auto"/>
                <w:kern w:val="2"/>
              </w:rPr>
            </w:pPr>
            <w:r w:rsidRPr="00AA6191">
              <w:rPr>
                <w:rFonts w:ascii="Trebuchet MS" w:eastAsia="Times New Roman" w:hAnsi="Trebuchet MS" w:cs="Arial"/>
                <w:color w:val="auto"/>
              </w:rPr>
              <w:t>lei/eveniment</w:t>
            </w:r>
          </w:p>
          <w:p w14:paraId="2EA3AEEB" w14:textId="77777777" w:rsidR="001F3EE6" w:rsidRPr="00AA6191" w:rsidRDefault="001F3EE6" w:rsidP="00073CEB">
            <w:pPr>
              <w:pStyle w:val="TableContents"/>
              <w:jc w:val="center"/>
              <w:rPr>
                <w:rFonts w:ascii="Trebuchet MS" w:hAnsi="Trebuchet MS" w:cs="Arial"/>
                <w:color w:val="auto"/>
              </w:rPr>
            </w:pPr>
          </w:p>
        </w:tc>
        <w:tc>
          <w:tcPr>
            <w:tcW w:w="2331" w:type="dxa"/>
          </w:tcPr>
          <w:p w14:paraId="587A2EDB" w14:textId="77777777" w:rsidR="001F3EE6" w:rsidRPr="00AA6191" w:rsidRDefault="001F3EE6" w:rsidP="00073CEB">
            <w:pPr>
              <w:pStyle w:val="TableContents"/>
              <w:jc w:val="center"/>
              <w:rPr>
                <w:rFonts w:ascii="Trebuchet MS" w:eastAsia="Times New Roman" w:hAnsi="Trebuchet MS" w:cs="Arial"/>
                <w:color w:val="auto"/>
              </w:rPr>
            </w:pPr>
            <w:r w:rsidRPr="00AA6191">
              <w:rPr>
                <w:rFonts w:ascii="Trebuchet MS" w:eastAsia="Times New Roman" w:hAnsi="Trebuchet MS" w:cs="Arial"/>
                <w:color w:val="auto"/>
              </w:rPr>
              <w:t xml:space="preserve">........................ </w:t>
            </w:r>
          </w:p>
          <w:p w14:paraId="62647E51" w14:textId="77777777" w:rsidR="001F3EE6" w:rsidRPr="00AA6191" w:rsidRDefault="001F3EE6" w:rsidP="00073CEB">
            <w:pPr>
              <w:pStyle w:val="TableContents"/>
              <w:jc w:val="center"/>
              <w:rPr>
                <w:rFonts w:ascii="Trebuchet MS" w:eastAsia="Times New Roman" w:hAnsi="Trebuchet MS" w:cs="Arial"/>
                <w:color w:val="auto"/>
                <w:kern w:val="2"/>
              </w:rPr>
            </w:pPr>
            <w:r w:rsidRPr="00AA6191">
              <w:rPr>
                <w:rFonts w:ascii="Trebuchet MS" w:eastAsia="Times New Roman" w:hAnsi="Trebuchet MS" w:cs="Arial"/>
                <w:color w:val="auto"/>
              </w:rPr>
              <w:t>lei/eveniment</w:t>
            </w:r>
          </w:p>
          <w:p w14:paraId="444EE5CF" w14:textId="77777777" w:rsidR="001F3EE6" w:rsidRPr="00AA6191" w:rsidRDefault="001F3EE6" w:rsidP="00073CEB">
            <w:pPr>
              <w:pStyle w:val="TableContents"/>
              <w:jc w:val="center"/>
              <w:rPr>
                <w:rFonts w:ascii="Trebuchet MS" w:hAnsi="Trebuchet MS" w:cs="Arial"/>
                <w:color w:val="auto"/>
              </w:rPr>
            </w:pPr>
          </w:p>
        </w:tc>
      </w:tr>
      <w:tr w:rsidR="001F3EE6" w:rsidRPr="00AA6191" w14:paraId="4EC5ECCC" w14:textId="77777777" w:rsidTr="00073CEB">
        <w:tc>
          <w:tcPr>
            <w:tcW w:w="3539" w:type="dxa"/>
            <w:vAlign w:val="center"/>
          </w:tcPr>
          <w:p w14:paraId="365DC0DC" w14:textId="4F08511B" w:rsidR="001F3EE6" w:rsidRPr="00AA6191" w:rsidRDefault="001F3EE6" w:rsidP="00073CEB">
            <w:pPr>
              <w:autoSpaceDE w:val="0"/>
              <w:spacing w:after="0"/>
              <w:jc w:val="left"/>
              <w:rPr>
                <w:rFonts w:cs="Arial"/>
                <w:szCs w:val="24"/>
              </w:rPr>
            </w:pPr>
            <w:r w:rsidRPr="00AA6191">
              <w:rPr>
                <w:rFonts w:cs="Arial"/>
                <w:szCs w:val="24"/>
              </w:rPr>
              <w:t>Preț servicii management contract</w:t>
            </w:r>
          </w:p>
        </w:tc>
        <w:tc>
          <w:tcPr>
            <w:tcW w:w="1701" w:type="dxa"/>
            <w:vAlign w:val="center"/>
          </w:tcPr>
          <w:p w14:paraId="45BC9967" w14:textId="77777777" w:rsidR="001F3EE6" w:rsidRPr="00AA6191" w:rsidRDefault="001F3EE6" w:rsidP="00073CEB">
            <w:pPr>
              <w:spacing w:after="0"/>
              <w:jc w:val="center"/>
              <w:rPr>
                <w:rFonts w:cs="Calibri"/>
                <w:szCs w:val="24"/>
              </w:rPr>
            </w:pPr>
            <w:r w:rsidRPr="00AA6191">
              <w:rPr>
                <w:rFonts w:cs="Calibri"/>
                <w:szCs w:val="24"/>
              </w:rPr>
              <w:t>1</w:t>
            </w:r>
          </w:p>
        </w:tc>
        <w:tc>
          <w:tcPr>
            <w:tcW w:w="1959" w:type="dxa"/>
          </w:tcPr>
          <w:p w14:paraId="6F55EA51" w14:textId="77777777" w:rsidR="001F3EE6" w:rsidRPr="00AA6191" w:rsidRDefault="001F3EE6" w:rsidP="00073CEB">
            <w:pPr>
              <w:pStyle w:val="TableContents"/>
              <w:jc w:val="center"/>
              <w:rPr>
                <w:rFonts w:ascii="Trebuchet MS" w:eastAsia="Times New Roman" w:hAnsi="Trebuchet MS" w:cs="Arial"/>
                <w:color w:val="auto"/>
              </w:rPr>
            </w:pPr>
            <w:r w:rsidRPr="00AA6191">
              <w:rPr>
                <w:rFonts w:ascii="Trebuchet MS" w:eastAsia="Times New Roman" w:hAnsi="Trebuchet MS" w:cs="Arial"/>
                <w:color w:val="auto"/>
              </w:rPr>
              <w:t xml:space="preserve">........... </w:t>
            </w:r>
          </w:p>
          <w:p w14:paraId="4E0B26D4" w14:textId="77777777" w:rsidR="001F3EE6" w:rsidRPr="00AA6191" w:rsidRDefault="001F3EE6" w:rsidP="00073CEB">
            <w:pPr>
              <w:pStyle w:val="TableContents"/>
              <w:jc w:val="center"/>
              <w:rPr>
                <w:rFonts w:ascii="Trebuchet MS" w:eastAsia="Times New Roman" w:hAnsi="Trebuchet MS" w:cs="Arial"/>
                <w:color w:val="auto"/>
                <w:kern w:val="2"/>
              </w:rPr>
            </w:pPr>
            <w:r w:rsidRPr="00AA6191">
              <w:rPr>
                <w:rFonts w:ascii="Trebuchet MS" w:eastAsia="Times New Roman" w:hAnsi="Trebuchet MS" w:cs="Arial"/>
                <w:color w:val="auto"/>
              </w:rPr>
              <w:t>lei/eveniment</w:t>
            </w:r>
          </w:p>
          <w:p w14:paraId="1CDD612B" w14:textId="77777777" w:rsidR="001F3EE6" w:rsidRPr="00AA6191" w:rsidRDefault="001F3EE6" w:rsidP="00073CEB">
            <w:pPr>
              <w:pStyle w:val="TableContents"/>
              <w:jc w:val="center"/>
              <w:rPr>
                <w:rFonts w:ascii="Trebuchet MS" w:hAnsi="Trebuchet MS" w:cs="Arial"/>
                <w:color w:val="auto"/>
              </w:rPr>
            </w:pPr>
          </w:p>
        </w:tc>
        <w:tc>
          <w:tcPr>
            <w:tcW w:w="2331" w:type="dxa"/>
          </w:tcPr>
          <w:p w14:paraId="73E57367" w14:textId="77777777" w:rsidR="001F3EE6" w:rsidRPr="00AA6191" w:rsidRDefault="001F3EE6" w:rsidP="00073CEB">
            <w:pPr>
              <w:pStyle w:val="TableContents"/>
              <w:jc w:val="center"/>
              <w:rPr>
                <w:rFonts w:ascii="Trebuchet MS" w:eastAsia="Times New Roman" w:hAnsi="Trebuchet MS" w:cs="Arial"/>
                <w:color w:val="auto"/>
              </w:rPr>
            </w:pPr>
            <w:r w:rsidRPr="00AA6191">
              <w:rPr>
                <w:rFonts w:ascii="Trebuchet MS" w:eastAsia="Times New Roman" w:hAnsi="Trebuchet MS" w:cs="Arial"/>
                <w:color w:val="auto"/>
              </w:rPr>
              <w:t xml:space="preserve">........................ </w:t>
            </w:r>
          </w:p>
          <w:p w14:paraId="44892CE1" w14:textId="77777777" w:rsidR="001F3EE6" w:rsidRPr="00AA6191" w:rsidRDefault="001F3EE6" w:rsidP="00073CEB">
            <w:pPr>
              <w:pStyle w:val="TableContents"/>
              <w:jc w:val="center"/>
              <w:rPr>
                <w:rFonts w:ascii="Trebuchet MS" w:eastAsia="Times New Roman" w:hAnsi="Trebuchet MS" w:cs="Arial"/>
                <w:color w:val="auto"/>
                <w:kern w:val="2"/>
              </w:rPr>
            </w:pPr>
            <w:r w:rsidRPr="00AA6191">
              <w:rPr>
                <w:rFonts w:ascii="Trebuchet MS" w:eastAsia="Times New Roman" w:hAnsi="Trebuchet MS" w:cs="Arial"/>
                <w:color w:val="auto"/>
              </w:rPr>
              <w:t>lei/eveniment</w:t>
            </w:r>
          </w:p>
          <w:p w14:paraId="5D8B9452" w14:textId="77777777" w:rsidR="001F3EE6" w:rsidRPr="00AA6191" w:rsidRDefault="001F3EE6" w:rsidP="00073CEB">
            <w:pPr>
              <w:pStyle w:val="TableContents"/>
              <w:jc w:val="center"/>
              <w:rPr>
                <w:rFonts w:ascii="Trebuchet MS" w:hAnsi="Trebuchet MS" w:cs="Arial"/>
                <w:color w:val="auto"/>
              </w:rPr>
            </w:pPr>
          </w:p>
        </w:tc>
      </w:tr>
      <w:tr w:rsidR="001F3EE6" w:rsidRPr="00AA6191" w14:paraId="564527BC" w14:textId="77777777" w:rsidTr="00766EEF">
        <w:tc>
          <w:tcPr>
            <w:tcW w:w="7199" w:type="dxa"/>
            <w:gridSpan w:val="3"/>
            <w:vAlign w:val="center"/>
          </w:tcPr>
          <w:p w14:paraId="1A1A343D" w14:textId="77777777" w:rsidR="001F3EE6" w:rsidRPr="00AA6191" w:rsidRDefault="001F3EE6" w:rsidP="00073CEB">
            <w:pPr>
              <w:widowControl/>
              <w:spacing w:after="0"/>
              <w:jc w:val="right"/>
              <w:rPr>
                <w:rFonts w:cs="Calibri"/>
                <w:bCs/>
                <w:color w:val="000000"/>
                <w:szCs w:val="24"/>
                <w:lang w:val="en-US"/>
              </w:rPr>
            </w:pPr>
            <w:r w:rsidRPr="00AA6191">
              <w:rPr>
                <w:rFonts w:cs="Calibri"/>
                <w:bCs/>
                <w:color w:val="000000"/>
                <w:szCs w:val="24"/>
              </w:rPr>
              <w:t xml:space="preserve">Total lei fără TVA </w:t>
            </w:r>
          </w:p>
        </w:tc>
        <w:tc>
          <w:tcPr>
            <w:tcW w:w="2331" w:type="dxa"/>
            <w:vAlign w:val="center"/>
          </w:tcPr>
          <w:p w14:paraId="7A52D1BD" w14:textId="77777777" w:rsidR="001F3EE6" w:rsidRPr="00AA6191" w:rsidRDefault="001F3EE6" w:rsidP="00073CEB">
            <w:pPr>
              <w:spacing w:after="0"/>
              <w:jc w:val="left"/>
              <w:rPr>
                <w:szCs w:val="24"/>
              </w:rPr>
            </w:pPr>
          </w:p>
        </w:tc>
      </w:tr>
      <w:tr w:rsidR="001F3EE6" w:rsidRPr="00AA6191" w14:paraId="66DCAB84" w14:textId="77777777" w:rsidTr="00766EEF">
        <w:tc>
          <w:tcPr>
            <w:tcW w:w="7199" w:type="dxa"/>
            <w:gridSpan w:val="3"/>
            <w:vAlign w:val="center"/>
          </w:tcPr>
          <w:p w14:paraId="36123CAD" w14:textId="77777777" w:rsidR="001F3EE6" w:rsidRPr="00AA6191" w:rsidRDefault="001F3EE6" w:rsidP="00073CEB">
            <w:pPr>
              <w:spacing w:after="0"/>
              <w:jc w:val="right"/>
              <w:rPr>
                <w:rFonts w:cs="Calibri"/>
                <w:bCs/>
                <w:color w:val="000000"/>
                <w:szCs w:val="24"/>
              </w:rPr>
            </w:pPr>
            <w:r w:rsidRPr="00AA6191">
              <w:rPr>
                <w:rFonts w:cs="Calibri"/>
                <w:bCs/>
                <w:color w:val="000000"/>
                <w:szCs w:val="24"/>
              </w:rPr>
              <w:t>Total TVA</w:t>
            </w:r>
          </w:p>
        </w:tc>
        <w:tc>
          <w:tcPr>
            <w:tcW w:w="2331" w:type="dxa"/>
            <w:vAlign w:val="center"/>
          </w:tcPr>
          <w:p w14:paraId="74AE8978" w14:textId="77777777" w:rsidR="001F3EE6" w:rsidRPr="00AA6191" w:rsidRDefault="001F3EE6" w:rsidP="00073CEB">
            <w:pPr>
              <w:spacing w:after="0"/>
              <w:jc w:val="left"/>
              <w:rPr>
                <w:szCs w:val="24"/>
              </w:rPr>
            </w:pPr>
          </w:p>
        </w:tc>
      </w:tr>
      <w:tr w:rsidR="001F3EE6" w:rsidRPr="00AA6191" w14:paraId="0CDDCFE5" w14:textId="77777777" w:rsidTr="00766EEF">
        <w:tc>
          <w:tcPr>
            <w:tcW w:w="7199" w:type="dxa"/>
            <w:gridSpan w:val="3"/>
            <w:vAlign w:val="center"/>
          </w:tcPr>
          <w:p w14:paraId="3AACC896" w14:textId="77777777" w:rsidR="001F3EE6" w:rsidRPr="00AA6191" w:rsidRDefault="001F3EE6" w:rsidP="00073CEB">
            <w:pPr>
              <w:spacing w:after="0"/>
              <w:jc w:val="right"/>
              <w:rPr>
                <w:rFonts w:cs="Calibri"/>
                <w:bCs/>
                <w:color w:val="000000"/>
                <w:szCs w:val="24"/>
              </w:rPr>
            </w:pPr>
            <w:r w:rsidRPr="00AA6191">
              <w:rPr>
                <w:rFonts w:cs="Calibri"/>
                <w:bCs/>
                <w:color w:val="000000"/>
                <w:szCs w:val="24"/>
              </w:rPr>
              <w:t>TOTAL lei cu TVA</w:t>
            </w:r>
          </w:p>
        </w:tc>
        <w:tc>
          <w:tcPr>
            <w:tcW w:w="2331" w:type="dxa"/>
            <w:vAlign w:val="center"/>
          </w:tcPr>
          <w:p w14:paraId="1197EFF9" w14:textId="77777777" w:rsidR="001F3EE6" w:rsidRPr="00AA6191" w:rsidRDefault="001F3EE6" w:rsidP="00073CEB">
            <w:pPr>
              <w:spacing w:after="0"/>
              <w:jc w:val="left"/>
              <w:rPr>
                <w:szCs w:val="24"/>
              </w:rPr>
            </w:pPr>
          </w:p>
        </w:tc>
      </w:tr>
    </w:tbl>
    <w:p w14:paraId="7CE1DA7B" w14:textId="431F0A2B" w:rsidR="00675150" w:rsidRPr="00AA6191" w:rsidRDefault="00675150" w:rsidP="00675150">
      <w:pPr>
        <w:pStyle w:val="Heading2"/>
        <w:rPr>
          <w:szCs w:val="24"/>
        </w:rPr>
      </w:pPr>
      <w:r w:rsidRPr="00AA6191">
        <w:rPr>
          <w:szCs w:val="24"/>
        </w:rPr>
        <w:t>Dacă evenimentul organizat și încheiat este punctat cu:</w:t>
      </w:r>
    </w:p>
    <w:p w14:paraId="7F879831" w14:textId="70188833" w:rsidR="00675150" w:rsidRPr="00AA6191" w:rsidRDefault="00675150" w:rsidP="003B3EF9">
      <w:pPr>
        <w:pStyle w:val="Heading2"/>
        <w:numPr>
          <w:ilvl w:val="1"/>
          <w:numId w:val="12"/>
        </w:numPr>
        <w:ind w:left="709"/>
        <w:rPr>
          <w:szCs w:val="24"/>
        </w:rPr>
      </w:pPr>
      <w:r w:rsidRPr="00AA6191">
        <w:rPr>
          <w:szCs w:val="24"/>
        </w:rPr>
        <w:t xml:space="preserve">notele 4 și 5 </w:t>
      </w:r>
      <w:r w:rsidR="00E64B37">
        <w:rPr>
          <w:szCs w:val="24"/>
        </w:rPr>
        <w:t xml:space="preserve">în procent de </w:t>
      </w:r>
      <w:r w:rsidRPr="00AA6191">
        <w:rPr>
          <w:szCs w:val="24"/>
        </w:rPr>
        <w:t>minim</w:t>
      </w:r>
      <w:r w:rsidR="00AA6191">
        <w:rPr>
          <w:szCs w:val="24"/>
        </w:rPr>
        <w:t>um</w:t>
      </w:r>
      <w:r w:rsidRPr="00AA6191">
        <w:rPr>
          <w:szCs w:val="24"/>
        </w:rPr>
        <w:t xml:space="preserve"> 70% din toate notele chestionarelor colectate, plata către Prestator se va realiza integral.</w:t>
      </w:r>
    </w:p>
    <w:p w14:paraId="0FE68537" w14:textId="77777777" w:rsidR="00675150" w:rsidRPr="00AA6191" w:rsidRDefault="00675150" w:rsidP="003B3EF9">
      <w:pPr>
        <w:pStyle w:val="Heading2"/>
        <w:numPr>
          <w:ilvl w:val="1"/>
          <w:numId w:val="12"/>
        </w:numPr>
        <w:ind w:left="709"/>
        <w:rPr>
          <w:szCs w:val="24"/>
        </w:rPr>
      </w:pPr>
      <w:r w:rsidRPr="00AA6191">
        <w:rPr>
          <w:szCs w:val="24"/>
        </w:rPr>
        <w:t>notele 4 și 5 între 50% și 70% din toate notele aferente chestionarelor colectate, plata către Prestator se va realiza cu o reținere de 10% din totalul facturii.</w:t>
      </w:r>
    </w:p>
    <w:p w14:paraId="7852AA45" w14:textId="2A27DC73" w:rsidR="00675150" w:rsidRPr="00AA6191" w:rsidRDefault="00675150" w:rsidP="003B3EF9">
      <w:pPr>
        <w:pStyle w:val="Heading2"/>
        <w:numPr>
          <w:ilvl w:val="1"/>
          <w:numId w:val="12"/>
        </w:numPr>
        <w:ind w:left="709"/>
        <w:rPr>
          <w:szCs w:val="24"/>
        </w:rPr>
      </w:pPr>
      <w:r w:rsidRPr="00AA6191">
        <w:rPr>
          <w:szCs w:val="24"/>
        </w:rPr>
        <w:t>notele 4 și 5 sub 50% din toate notele aferente chestionarelor colectate, plata către Prestator se va realiza cu o reținere de 25% din totalul facturii.</w:t>
      </w:r>
    </w:p>
    <w:p w14:paraId="165B2051" w14:textId="0A8F9399" w:rsidR="00675150" w:rsidRPr="00AA6191" w:rsidRDefault="00675150" w:rsidP="00675150">
      <w:pPr>
        <w:pStyle w:val="Heading2"/>
        <w:rPr>
          <w:szCs w:val="24"/>
        </w:rPr>
      </w:pPr>
      <w:r w:rsidRPr="00AA6191">
        <w:rPr>
          <w:szCs w:val="24"/>
        </w:rPr>
        <w:t>Plata va fi efectuată de Beneficiar numai după aprobarea oficială a raportului de activitate</w:t>
      </w:r>
      <w:r w:rsidR="00267287">
        <w:rPr>
          <w:szCs w:val="24"/>
        </w:rPr>
        <w:t>.</w:t>
      </w:r>
      <w:r w:rsidRPr="00AA6191">
        <w:rPr>
          <w:szCs w:val="24"/>
        </w:rPr>
        <w:t xml:space="preserve"> </w:t>
      </w:r>
      <w:r w:rsidRPr="00AA6191">
        <w:rPr>
          <w:szCs w:val="24"/>
          <w:lang w:eastAsia="en-GB"/>
        </w:rPr>
        <w:t xml:space="preserve">Plata se va efectua în lei, în contul prestatorului, în baza facturii fiscale emise în sistemul Ro-eFactura, potrivit prevederilor OUG nr. 120/2021, aprobată cu modificări </w:t>
      </w:r>
      <w:r w:rsidR="00267287">
        <w:rPr>
          <w:szCs w:val="24"/>
          <w:lang w:eastAsia="en-GB"/>
        </w:rPr>
        <w:t xml:space="preserve">și completări </w:t>
      </w:r>
      <w:r w:rsidRPr="00AA6191">
        <w:rPr>
          <w:szCs w:val="24"/>
          <w:lang w:eastAsia="en-GB"/>
        </w:rPr>
        <w:t xml:space="preserve">prin Legea nr. 139/2022, </w:t>
      </w:r>
      <w:r w:rsidR="00267287">
        <w:rPr>
          <w:szCs w:val="24"/>
          <w:lang w:eastAsia="en-GB"/>
        </w:rPr>
        <w:t>cu modificările și completările ulterioare</w:t>
      </w:r>
      <w:r w:rsidRPr="00AA6191">
        <w:rPr>
          <w:szCs w:val="24"/>
          <w:lang w:eastAsia="en-GB"/>
        </w:rPr>
        <w:t xml:space="preserve"> </w:t>
      </w:r>
      <w:r w:rsidRPr="00AA6191">
        <w:rPr>
          <w:szCs w:val="24"/>
        </w:rPr>
        <w:t>însoțită de documente justificative și pe baza tarifelor stabilite în contractul încheiat între parți.</w:t>
      </w:r>
      <w:r w:rsidR="00267287" w:rsidRPr="00267287">
        <w:rPr>
          <w:rFonts w:cs="Arial"/>
        </w:rPr>
        <w:t xml:space="preserve"> </w:t>
      </w:r>
      <w:r w:rsidR="00267287">
        <w:rPr>
          <w:rFonts w:cs="Arial"/>
        </w:rPr>
        <w:lastRenderedPageBreak/>
        <w:t>Plata este condiționată de evaluare obținută în urma completări chestionarelor de evaluare de către participanți, conform pct.9 din caietul de sarcini.</w:t>
      </w:r>
      <w:r w:rsidRPr="00AA6191">
        <w:rPr>
          <w:szCs w:val="24"/>
        </w:rPr>
        <w:t xml:space="preserve"> </w:t>
      </w:r>
    </w:p>
    <w:p w14:paraId="565C16A4" w14:textId="15B8D2E7" w:rsidR="00675150" w:rsidRPr="00AA6191" w:rsidRDefault="00675150" w:rsidP="00675150">
      <w:pPr>
        <w:pStyle w:val="Heading2"/>
        <w:rPr>
          <w:szCs w:val="24"/>
        </w:rPr>
      </w:pPr>
      <w:r w:rsidRPr="00AA6191">
        <w:rPr>
          <w:szCs w:val="24"/>
        </w:rPr>
        <w:t>Prestatorul va ține evidența tuturor cheltuielilor, a documentelor justificative, precum și a corespondenței și solicitărilor primite din partea Beneficiarului și a Beneficiarului final.</w:t>
      </w:r>
    </w:p>
    <w:p w14:paraId="0F23268C" w14:textId="77777777" w:rsidR="001F3EE6" w:rsidRPr="00AA6191" w:rsidRDefault="001F3EE6" w:rsidP="00676BD3">
      <w:pPr>
        <w:pStyle w:val="Heading1"/>
        <w:ind w:left="431" w:hanging="431"/>
        <w:rPr>
          <w:szCs w:val="24"/>
        </w:rPr>
      </w:pPr>
      <w:r w:rsidRPr="00AA6191">
        <w:rPr>
          <w:szCs w:val="24"/>
        </w:rPr>
        <w:t>Ajustarea preţului contractului</w:t>
      </w:r>
    </w:p>
    <w:p w14:paraId="528A87A6" w14:textId="77777777" w:rsidR="001F3EE6" w:rsidRPr="00AA6191" w:rsidRDefault="001F3EE6" w:rsidP="00675150">
      <w:pPr>
        <w:pStyle w:val="Heading2"/>
        <w:rPr>
          <w:szCs w:val="24"/>
        </w:rPr>
      </w:pPr>
      <w:r w:rsidRPr="00AA6191">
        <w:rPr>
          <w:szCs w:val="24"/>
        </w:rPr>
        <w:t>Pentru seviciile efectiv prestate, plăţile datorate de către beneficiar prestatorului sunt cele declarate în Propunerea financiară, anexă la contract.</w:t>
      </w:r>
    </w:p>
    <w:p w14:paraId="2782CD63" w14:textId="77777777" w:rsidR="001F3EE6" w:rsidRPr="00AA6191" w:rsidRDefault="001F3EE6" w:rsidP="00675150">
      <w:pPr>
        <w:pStyle w:val="Heading2"/>
        <w:rPr>
          <w:szCs w:val="24"/>
        </w:rPr>
      </w:pPr>
      <w:r w:rsidRPr="00AA6191">
        <w:rPr>
          <w:szCs w:val="24"/>
        </w:rPr>
        <w:t>Preţul contractului este ferm şi nu poate fi ajustat.</w:t>
      </w:r>
    </w:p>
    <w:p w14:paraId="600E1FE3" w14:textId="77777777" w:rsidR="001F3EE6" w:rsidRPr="00AA6191" w:rsidRDefault="001F3EE6" w:rsidP="00267287">
      <w:pPr>
        <w:pStyle w:val="Heading1"/>
        <w:spacing w:before="0"/>
        <w:ind w:left="431" w:hanging="431"/>
        <w:rPr>
          <w:szCs w:val="24"/>
        </w:rPr>
      </w:pPr>
      <w:r w:rsidRPr="00AA6191">
        <w:rPr>
          <w:szCs w:val="24"/>
        </w:rPr>
        <w:t>Valabilitatea contractului și termenul de execuție a obligațiilor</w:t>
      </w:r>
    </w:p>
    <w:p w14:paraId="6A0973A0" w14:textId="2E4E467F" w:rsidR="00424A49" w:rsidRPr="00AA6191" w:rsidRDefault="00424A49" w:rsidP="00267287">
      <w:pPr>
        <w:pStyle w:val="Heading2"/>
        <w:spacing w:before="0"/>
        <w:rPr>
          <w:szCs w:val="24"/>
        </w:rPr>
      </w:pPr>
      <w:bookmarkStart w:id="1" w:name="_Ref518566251"/>
      <w:r w:rsidRPr="00AA6191">
        <w:rPr>
          <w:szCs w:val="24"/>
        </w:rPr>
        <w:t>Valabilitatea prezentului contract începe de la data semnării lui de către ambele părți și se termină la epuizarea convențională sau legală a oricărui efect pe care îl produce.</w:t>
      </w:r>
    </w:p>
    <w:p w14:paraId="0BF342DE" w14:textId="22D0A184" w:rsidR="00675150" w:rsidRPr="00AA6191" w:rsidRDefault="00675150" w:rsidP="00675150">
      <w:pPr>
        <w:pStyle w:val="Heading2"/>
        <w:rPr>
          <w:szCs w:val="24"/>
        </w:rPr>
      </w:pPr>
      <w:bookmarkStart w:id="2" w:name="_Ref71195660"/>
      <w:r w:rsidRPr="00AA6191">
        <w:rPr>
          <w:szCs w:val="24"/>
        </w:rPr>
        <w:t xml:space="preserve">Perioada pentru prestarea serviciilor de organizare eveniment este de maximum </w:t>
      </w:r>
      <w:r w:rsidR="006A353A">
        <w:rPr>
          <w:szCs w:val="24"/>
        </w:rPr>
        <w:t>2</w:t>
      </w:r>
      <w:r w:rsidRPr="00AA6191">
        <w:rPr>
          <w:szCs w:val="24"/>
        </w:rPr>
        <w:t xml:space="preserve"> luni de la data semnării contractului de către ambele părți</w:t>
      </w:r>
      <w:r w:rsidR="00E7622F">
        <w:rPr>
          <w:szCs w:val="24"/>
        </w:rPr>
        <w:t>,</w:t>
      </w:r>
      <w:r w:rsidRPr="00AA6191">
        <w:rPr>
          <w:szCs w:val="24"/>
        </w:rPr>
        <w:t xml:space="preserve"> dar nu mai târziu de data de </w:t>
      </w:r>
      <w:r w:rsidR="00516757">
        <w:rPr>
          <w:szCs w:val="24"/>
        </w:rPr>
        <w:t>20.08.2025</w:t>
      </w:r>
      <w:r w:rsidRPr="00AA6191">
        <w:rPr>
          <w:szCs w:val="24"/>
        </w:rPr>
        <w:t>.</w:t>
      </w:r>
      <w:bookmarkEnd w:id="2"/>
    </w:p>
    <w:p w14:paraId="07A5AF80" w14:textId="77777777" w:rsidR="001F3EE6" w:rsidRPr="00AA6191" w:rsidRDefault="001F3EE6" w:rsidP="00267287">
      <w:pPr>
        <w:pStyle w:val="Heading1"/>
        <w:spacing w:before="0"/>
        <w:ind w:left="431" w:hanging="431"/>
        <w:rPr>
          <w:szCs w:val="24"/>
        </w:rPr>
      </w:pPr>
      <w:r w:rsidRPr="00AA6191">
        <w:rPr>
          <w:szCs w:val="24"/>
        </w:rPr>
        <w:t>Documentele contractului</w:t>
      </w:r>
      <w:bookmarkEnd w:id="1"/>
      <w:r w:rsidRPr="00AA6191">
        <w:rPr>
          <w:szCs w:val="24"/>
        </w:rPr>
        <w:t xml:space="preserve"> </w:t>
      </w:r>
    </w:p>
    <w:p w14:paraId="7A4A63F7" w14:textId="77777777" w:rsidR="00ED7039" w:rsidRPr="00AA6191" w:rsidRDefault="00ED7039" w:rsidP="00267287">
      <w:pPr>
        <w:pStyle w:val="Heading2"/>
        <w:spacing w:before="0"/>
        <w:rPr>
          <w:szCs w:val="24"/>
        </w:rPr>
      </w:pPr>
      <w:bookmarkStart w:id="3" w:name="_Ref145939137"/>
      <w:r w:rsidRPr="00AA6191">
        <w:rPr>
          <w:szCs w:val="24"/>
        </w:rPr>
        <w:t>Documentele contractului sunt:</w:t>
      </w:r>
      <w:bookmarkEnd w:id="3"/>
    </w:p>
    <w:p w14:paraId="12E9E9DA" w14:textId="77777777" w:rsidR="00ED7039" w:rsidRPr="00AA6191" w:rsidRDefault="00ED7039" w:rsidP="003B3EF9">
      <w:pPr>
        <w:pStyle w:val="Listparagraphletters"/>
        <w:numPr>
          <w:ilvl w:val="0"/>
          <w:numId w:val="13"/>
        </w:numPr>
        <w:rPr>
          <w:szCs w:val="24"/>
        </w:rPr>
      </w:pPr>
      <w:r w:rsidRPr="00AA6191">
        <w:rPr>
          <w:szCs w:val="24"/>
        </w:rPr>
        <w:t>Caietul de sarcini și eventualele clarificări – Anexa nr. 1;</w:t>
      </w:r>
    </w:p>
    <w:p w14:paraId="32BD120F" w14:textId="77777777" w:rsidR="00ED7039" w:rsidRPr="00AA6191" w:rsidRDefault="00ED7039" w:rsidP="003B3EF9">
      <w:pPr>
        <w:pStyle w:val="Listparagraphletters"/>
        <w:numPr>
          <w:ilvl w:val="0"/>
          <w:numId w:val="13"/>
        </w:numPr>
        <w:rPr>
          <w:szCs w:val="24"/>
        </w:rPr>
      </w:pPr>
      <w:r w:rsidRPr="00AA6191">
        <w:rPr>
          <w:szCs w:val="24"/>
        </w:rPr>
        <w:t>Propunerea tehnică și eventualele clarificări – Anexa nr. 2;</w:t>
      </w:r>
    </w:p>
    <w:p w14:paraId="1A6A9654" w14:textId="77777777" w:rsidR="00ED7039" w:rsidRPr="00AA6191" w:rsidRDefault="00ED7039" w:rsidP="003B3EF9">
      <w:pPr>
        <w:pStyle w:val="Listparagraphletters"/>
        <w:numPr>
          <w:ilvl w:val="0"/>
          <w:numId w:val="13"/>
        </w:numPr>
        <w:rPr>
          <w:szCs w:val="24"/>
        </w:rPr>
      </w:pPr>
      <w:r w:rsidRPr="00AA6191">
        <w:rPr>
          <w:szCs w:val="24"/>
        </w:rPr>
        <w:t>Propunerea financiară și eventualele clarificări – Anexa nr. 3;</w:t>
      </w:r>
    </w:p>
    <w:p w14:paraId="0615D5EF" w14:textId="4628D393" w:rsidR="00ED7039" w:rsidRPr="00AA6191" w:rsidRDefault="00ED7039" w:rsidP="003B3EF9">
      <w:pPr>
        <w:pStyle w:val="Listparagraphletters"/>
        <w:numPr>
          <w:ilvl w:val="0"/>
          <w:numId w:val="13"/>
        </w:numPr>
        <w:rPr>
          <w:szCs w:val="24"/>
        </w:rPr>
      </w:pPr>
      <w:r w:rsidRPr="00AA6191">
        <w:rPr>
          <w:szCs w:val="24"/>
        </w:rPr>
        <w:t>Garanția de bună execuție, constituită conform art.</w:t>
      </w:r>
      <w:r w:rsidRPr="00AA6191">
        <w:rPr>
          <w:szCs w:val="24"/>
        </w:rPr>
        <w:fldChar w:fldCharType="begin"/>
      </w:r>
      <w:r w:rsidRPr="00AA6191">
        <w:rPr>
          <w:szCs w:val="24"/>
        </w:rPr>
        <w:instrText xml:space="preserve"> REF  _Ref518566035 \h \r  \* MERGEFORMAT </w:instrText>
      </w:r>
      <w:r w:rsidRPr="00AA6191">
        <w:rPr>
          <w:szCs w:val="24"/>
        </w:rPr>
      </w:r>
      <w:r w:rsidRPr="00AA6191">
        <w:rPr>
          <w:szCs w:val="24"/>
        </w:rPr>
        <w:fldChar w:fldCharType="separate"/>
      </w:r>
      <w:r w:rsidR="006A353A">
        <w:rPr>
          <w:szCs w:val="24"/>
        </w:rPr>
        <w:t>14</w:t>
      </w:r>
      <w:r w:rsidRPr="00AA6191">
        <w:rPr>
          <w:szCs w:val="24"/>
        </w:rPr>
        <w:fldChar w:fldCharType="end"/>
      </w:r>
      <w:r w:rsidRPr="00AA6191">
        <w:rPr>
          <w:szCs w:val="24"/>
        </w:rPr>
        <w:t>. – Anexa nr. 4;</w:t>
      </w:r>
    </w:p>
    <w:p w14:paraId="0EBCD4E5" w14:textId="77777777" w:rsidR="00ED7039" w:rsidRPr="00AA6191" w:rsidRDefault="00ED7039" w:rsidP="003B3EF9">
      <w:pPr>
        <w:pStyle w:val="Listparagraphletters"/>
        <w:numPr>
          <w:ilvl w:val="0"/>
          <w:numId w:val="13"/>
        </w:numPr>
        <w:ind w:right="-284"/>
        <w:rPr>
          <w:rFonts w:cs="Arial"/>
          <w:szCs w:val="24"/>
        </w:rPr>
      </w:pPr>
      <w:r w:rsidRPr="00AA6191">
        <w:rPr>
          <w:rFonts w:cs="Arial"/>
          <w:szCs w:val="24"/>
        </w:rPr>
        <w:t>Acord de asociere (dacă este cazul);</w:t>
      </w:r>
    </w:p>
    <w:p w14:paraId="7D4008F7" w14:textId="77777777" w:rsidR="00ED7039" w:rsidRPr="00AA6191" w:rsidRDefault="00ED7039" w:rsidP="003B3EF9">
      <w:pPr>
        <w:pStyle w:val="Listparagraphletters"/>
        <w:numPr>
          <w:ilvl w:val="0"/>
          <w:numId w:val="13"/>
        </w:numPr>
        <w:ind w:right="-284"/>
        <w:rPr>
          <w:rFonts w:cs="Arial"/>
          <w:szCs w:val="24"/>
        </w:rPr>
      </w:pPr>
      <w:r w:rsidRPr="00AA6191">
        <w:rPr>
          <w:rFonts w:cs="Arial"/>
          <w:szCs w:val="24"/>
        </w:rPr>
        <w:t>Acordurile de subcontractare (dacă este cazul).</w:t>
      </w:r>
    </w:p>
    <w:p w14:paraId="1CA4D947" w14:textId="77777777" w:rsidR="00ED7039" w:rsidRPr="00AA6191" w:rsidRDefault="00ED7039">
      <w:pPr>
        <w:pStyle w:val="Heading2"/>
        <w:rPr>
          <w:szCs w:val="24"/>
        </w:rPr>
      </w:pPr>
      <w:r w:rsidRPr="00AA6191">
        <w:rPr>
          <w:szCs w:val="24"/>
        </w:rPr>
        <w:t>În cazul apariţiei de neconcordanțe între propunerea tehnică și Caietul de sarcini, primează prevederile din Caietul de sarcini.</w:t>
      </w:r>
    </w:p>
    <w:p w14:paraId="7B3041D8" w14:textId="48A69F18" w:rsidR="00ED7039" w:rsidRPr="00AA6191" w:rsidRDefault="00ED7039">
      <w:pPr>
        <w:pStyle w:val="Heading2"/>
        <w:rPr>
          <w:szCs w:val="24"/>
        </w:rPr>
      </w:pPr>
      <w:r w:rsidRPr="00AA6191">
        <w:rPr>
          <w:szCs w:val="24"/>
        </w:rPr>
        <w:t>(1) Beneficiarul și prestatorul au obligația să își constituie propriul set de documente ale contractului, așa cum sunt acestea prevăzute la art.</w:t>
      </w:r>
      <w:r w:rsidR="00675150" w:rsidRPr="00AA6191">
        <w:rPr>
          <w:szCs w:val="24"/>
        </w:rPr>
        <w:fldChar w:fldCharType="begin"/>
      </w:r>
      <w:r w:rsidR="00675150" w:rsidRPr="00AA6191">
        <w:rPr>
          <w:szCs w:val="24"/>
        </w:rPr>
        <w:instrText xml:space="preserve"> REF _Ref145939137 \r \h </w:instrText>
      </w:r>
      <w:r w:rsidR="00073CEB" w:rsidRPr="00AA6191">
        <w:rPr>
          <w:szCs w:val="24"/>
        </w:rPr>
        <w:instrText xml:space="preserve"> \* MERGEFORMAT </w:instrText>
      </w:r>
      <w:r w:rsidR="00675150" w:rsidRPr="00AA6191">
        <w:rPr>
          <w:szCs w:val="24"/>
        </w:rPr>
      </w:r>
      <w:r w:rsidR="00675150" w:rsidRPr="00AA6191">
        <w:rPr>
          <w:szCs w:val="24"/>
        </w:rPr>
        <w:fldChar w:fldCharType="separate"/>
      </w:r>
      <w:r w:rsidR="006A353A">
        <w:rPr>
          <w:szCs w:val="24"/>
        </w:rPr>
        <w:t>8.1</w:t>
      </w:r>
      <w:r w:rsidR="00675150" w:rsidRPr="00AA6191">
        <w:rPr>
          <w:szCs w:val="24"/>
        </w:rPr>
        <w:fldChar w:fldCharType="end"/>
      </w:r>
      <w:r w:rsidRPr="00AA6191">
        <w:rPr>
          <w:szCs w:val="24"/>
        </w:rPr>
        <w:t>.</w:t>
      </w:r>
    </w:p>
    <w:p w14:paraId="055AFF7F" w14:textId="418A41DD" w:rsidR="001F3EE6" w:rsidRPr="00AA6191" w:rsidRDefault="001F3EE6" w:rsidP="001F3EE6">
      <w:pPr>
        <w:suppressAutoHyphens/>
        <w:autoSpaceDE w:val="0"/>
        <w:rPr>
          <w:rFonts w:cs="Arial"/>
          <w:szCs w:val="24"/>
          <w:lang w:eastAsia="ar-SA"/>
        </w:rPr>
      </w:pPr>
      <w:r w:rsidRPr="00AA6191">
        <w:rPr>
          <w:rFonts w:cs="Arial"/>
          <w:szCs w:val="24"/>
          <w:lang w:eastAsia="ar-SA"/>
        </w:rPr>
        <w:t>(2) Documentele contractului prevăzute la art.</w:t>
      </w:r>
      <w:r w:rsidR="00ED7039" w:rsidRPr="00AA6191">
        <w:rPr>
          <w:rFonts w:cs="Arial"/>
          <w:szCs w:val="24"/>
          <w:lang w:eastAsia="ar-SA"/>
        </w:rPr>
        <w:t xml:space="preserve"> </w:t>
      </w:r>
      <w:r w:rsidR="00675150" w:rsidRPr="00AA6191">
        <w:rPr>
          <w:rFonts w:cs="Arial"/>
          <w:szCs w:val="24"/>
          <w:lang w:eastAsia="ar-SA"/>
        </w:rPr>
        <w:fldChar w:fldCharType="begin"/>
      </w:r>
      <w:r w:rsidR="00675150" w:rsidRPr="00AA6191">
        <w:rPr>
          <w:rFonts w:cs="Arial"/>
          <w:szCs w:val="24"/>
          <w:lang w:eastAsia="ar-SA"/>
        </w:rPr>
        <w:instrText xml:space="preserve"> REF _Ref145939137 \r \h </w:instrText>
      </w:r>
      <w:r w:rsidR="00073CEB" w:rsidRPr="00AA6191">
        <w:rPr>
          <w:rFonts w:cs="Arial"/>
          <w:szCs w:val="24"/>
          <w:lang w:eastAsia="ar-SA"/>
        </w:rPr>
        <w:instrText xml:space="preserve"> \* MERGEFORMAT </w:instrText>
      </w:r>
      <w:r w:rsidR="00675150" w:rsidRPr="00AA6191">
        <w:rPr>
          <w:rFonts w:cs="Arial"/>
          <w:szCs w:val="24"/>
          <w:lang w:eastAsia="ar-SA"/>
        </w:rPr>
      </w:r>
      <w:r w:rsidR="00675150" w:rsidRPr="00AA6191">
        <w:rPr>
          <w:rFonts w:cs="Arial"/>
          <w:szCs w:val="24"/>
          <w:lang w:eastAsia="ar-SA"/>
        </w:rPr>
        <w:fldChar w:fldCharType="separate"/>
      </w:r>
      <w:r w:rsidR="006A353A">
        <w:rPr>
          <w:rFonts w:cs="Arial"/>
          <w:szCs w:val="24"/>
          <w:lang w:eastAsia="ar-SA"/>
        </w:rPr>
        <w:t>8.1</w:t>
      </w:r>
      <w:r w:rsidR="00675150" w:rsidRPr="00AA6191">
        <w:rPr>
          <w:rFonts w:cs="Arial"/>
          <w:szCs w:val="24"/>
          <w:lang w:eastAsia="ar-SA"/>
        </w:rPr>
        <w:fldChar w:fldCharType="end"/>
      </w:r>
      <w:r w:rsidRPr="00AA6191">
        <w:rPr>
          <w:rFonts w:cs="Arial"/>
          <w:szCs w:val="24"/>
          <w:lang w:eastAsia="ar-SA"/>
        </w:rPr>
        <w:t xml:space="preserve"> </w:t>
      </w:r>
      <w:proofErr w:type="spellStart"/>
      <w:r w:rsidRPr="00AA6191">
        <w:rPr>
          <w:rFonts w:cs="Arial"/>
          <w:szCs w:val="24"/>
          <w:lang w:eastAsia="ar-SA"/>
        </w:rPr>
        <w:t>lit.a</w:t>
      </w:r>
      <w:proofErr w:type="spellEnd"/>
      <w:r w:rsidRPr="00AA6191">
        <w:rPr>
          <w:rFonts w:cs="Arial"/>
          <w:szCs w:val="24"/>
          <w:lang w:eastAsia="ar-SA"/>
        </w:rPr>
        <w:t>) sunt cele încărcate de beneficiar</w:t>
      </w:r>
      <w:r w:rsidR="006D58AC" w:rsidRPr="00AA6191">
        <w:rPr>
          <w:rFonts w:cs="Arial"/>
          <w:szCs w:val="24"/>
          <w:lang w:eastAsia="ar-SA"/>
        </w:rPr>
        <w:t xml:space="preserve"> în SEAP la anunțul publicitar</w:t>
      </w:r>
      <w:r w:rsidRPr="00AA6191">
        <w:rPr>
          <w:rFonts w:cs="Arial"/>
          <w:szCs w:val="24"/>
          <w:lang w:eastAsia="ar-SA"/>
        </w:rPr>
        <w:t>, iar documentele contractului prevăzute la art.</w:t>
      </w:r>
      <w:r w:rsidR="00675150" w:rsidRPr="00AA6191">
        <w:rPr>
          <w:rFonts w:cs="Arial"/>
          <w:szCs w:val="24"/>
          <w:lang w:eastAsia="ar-SA"/>
        </w:rPr>
        <w:fldChar w:fldCharType="begin"/>
      </w:r>
      <w:r w:rsidR="00675150" w:rsidRPr="00AA6191">
        <w:rPr>
          <w:rFonts w:cs="Arial"/>
          <w:szCs w:val="24"/>
          <w:lang w:eastAsia="ar-SA"/>
        </w:rPr>
        <w:instrText xml:space="preserve"> REF _Ref145939137 \r \h </w:instrText>
      </w:r>
      <w:r w:rsidR="00073CEB" w:rsidRPr="00AA6191">
        <w:rPr>
          <w:rFonts w:cs="Arial"/>
          <w:szCs w:val="24"/>
          <w:lang w:eastAsia="ar-SA"/>
        </w:rPr>
        <w:instrText xml:space="preserve"> \* MERGEFORMAT </w:instrText>
      </w:r>
      <w:r w:rsidR="00675150" w:rsidRPr="00AA6191">
        <w:rPr>
          <w:rFonts w:cs="Arial"/>
          <w:szCs w:val="24"/>
          <w:lang w:eastAsia="ar-SA"/>
        </w:rPr>
      </w:r>
      <w:r w:rsidR="00675150" w:rsidRPr="00AA6191">
        <w:rPr>
          <w:rFonts w:cs="Arial"/>
          <w:szCs w:val="24"/>
          <w:lang w:eastAsia="ar-SA"/>
        </w:rPr>
        <w:fldChar w:fldCharType="separate"/>
      </w:r>
      <w:r w:rsidR="006A353A">
        <w:rPr>
          <w:rFonts w:cs="Arial"/>
          <w:szCs w:val="24"/>
          <w:lang w:eastAsia="ar-SA"/>
        </w:rPr>
        <w:t>8.1</w:t>
      </w:r>
      <w:r w:rsidR="00675150" w:rsidRPr="00AA6191">
        <w:rPr>
          <w:rFonts w:cs="Arial"/>
          <w:szCs w:val="24"/>
          <w:lang w:eastAsia="ar-SA"/>
        </w:rPr>
        <w:fldChar w:fldCharType="end"/>
      </w:r>
      <w:r w:rsidRPr="00AA6191">
        <w:rPr>
          <w:rFonts w:cs="Arial"/>
          <w:szCs w:val="24"/>
          <w:lang w:eastAsia="ar-SA"/>
        </w:rPr>
        <w:t xml:space="preserve"> </w:t>
      </w:r>
      <w:proofErr w:type="spellStart"/>
      <w:r w:rsidRPr="00AA6191">
        <w:rPr>
          <w:rFonts w:cs="Arial"/>
          <w:szCs w:val="24"/>
          <w:lang w:eastAsia="ar-SA"/>
        </w:rPr>
        <w:t>lit.b</w:t>
      </w:r>
      <w:proofErr w:type="spellEnd"/>
      <w:r w:rsidRPr="00AA6191">
        <w:rPr>
          <w:rFonts w:cs="Arial"/>
          <w:szCs w:val="24"/>
          <w:lang w:eastAsia="ar-SA"/>
        </w:rPr>
        <w:t xml:space="preserve">), </w:t>
      </w:r>
      <w:proofErr w:type="spellStart"/>
      <w:r w:rsidRPr="00AA6191">
        <w:rPr>
          <w:rFonts w:cs="Arial"/>
          <w:szCs w:val="24"/>
          <w:lang w:eastAsia="ar-SA"/>
        </w:rPr>
        <w:t>lit.c</w:t>
      </w:r>
      <w:proofErr w:type="spellEnd"/>
      <w:r w:rsidRPr="00AA6191">
        <w:rPr>
          <w:rFonts w:cs="Arial"/>
          <w:szCs w:val="24"/>
          <w:lang w:eastAsia="ar-SA"/>
        </w:rPr>
        <w:t>)</w:t>
      </w:r>
      <w:r w:rsidR="006D58AC" w:rsidRPr="00AA6191">
        <w:rPr>
          <w:rFonts w:cs="Arial"/>
          <w:szCs w:val="24"/>
          <w:lang w:eastAsia="ar-SA"/>
        </w:rPr>
        <w:t xml:space="preserve">, </w:t>
      </w:r>
      <w:proofErr w:type="spellStart"/>
      <w:r w:rsidR="006D58AC" w:rsidRPr="00AA6191">
        <w:rPr>
          <w:rFonts w:cs="Arial"/>
          <w:szCs w:val="24"/>
          <w:lang w:eastAsia="ar-SA"/>
        </w:rPr>
        <w:t>lit.e</w:t>
      </w:r>
      <w:proofErr w:type="spellEnd"/>
      <w:r w:rsidR="006D58AC" w:rsidRPr="00AA6191">
        <w:rPr>
          <w:rFonts w:cs="Arial"/>
          <w:szCs w:val="24"/>
          <w:lang w:eastAsia="ar-SA"/>
        </w:rPr>
        <w:t>)</w:t>
      </w:r>
      <w:r w:rsidRPr="00AA6191">
        <w:rPr>
          <w:rFonts w:cs="Arial"/>
          <w:szCs w:val="24"/>
          <w:lang w:eastAsia="ar-SA"/>
        </w:rPr>
        <w:t xml:space="preserve"> și lit.f) sunt cele transmise de prestator, în urma publicării scrisorii de intenție nr. ............ și a anunțului de publicitate din SEAP nr. …………………………..</w:t>
      </w:r>
    </w:p>
    <w:p w14:paraId="0F0860B7" w14:textId="77777777" w:rsidR="001F3EE6" w:rsidRPr="00AA6191" w:rsidRDefault="001F3EE6" w:rsidP="00676BD3">
      <w:pPr>
        <w:pStyle w:val="Heading1"/>
        <w:ind w:left="431" w:hanging="431"/>
        <w:rPr>
          <w:szCs w:val="24"/>
        </w:rPr>
      </w:pPr>
      <w:r w:rsidRPr="00AA6191">
        <w:rPr>
          <w:szCs w:val="24"/>
        </w:rPr>
        <w:t>Obligaţiile prestatorului</w:t>
      </w:r>
    </w:p>
    <w:p w14:paraId="4F72FB16" w14:textId="77777777" w:rsidR="001F3EE6" w:rsidRPr="00AA6191" w:rsidRDefault="001F3EE6" w:rsidP="001F3EE6">
      <w:pPr>
        <w:pStyle w:val="Heading2"/>
        <w:rPr>
          <w:szCs w:val="24"/>
        </w:rPr>
      </w:pPr>
      <w:r w:rsidRPr="00AA6191">
        <w:rPr>
          <w:szCs w:val="24"/>
        </w:rPr>
        <w:t>Prestatorul are obligaţia de a presta serviciile prevăzute în prezentul contract cu profesionalismul şi promptitudinea cuvenite angajamentului asumat în conformitate cu cerințele din Caietul de sarcini și Propunerea tehnică.</w:t>
      </w:r>
    </w:p>
    <w:p w14:paraId="09175416" w14:textId="77777777" w:rsidR="001F3EE6" w:rsidRPr="00AA6191" w:rsidRDefault="001F3EE6" w:rsidP="001F3EE6">
      <w:pPr>
        <w:pStyle w:val="Heading2"/>
        <w:rPr>
          <w:szCs w:val="24"/>
        </w:rPr>
      </w:pPr>
      <w:r w:rsidRPr="00AA6191">
        <w:rPr>
          <w:szCs w:val="24"/>
        </w:rPr>
        <w:t>Prestatorul se obligă să despăgubească beneficiarul împotriva oricăror:</w:t>
      </w:r>
    </w:p>
    <w:p w14:paraId="5F018258" w14:textId="77777777" w:rsidR="001F3EE6" w:rsidRPr="00AA6191" w:rsidRDefault="001F3EE6" w:rsidP="003B3EF9">
      <w:pPr>
        <w:pStyle w:val="Listparagraphletters"/>
        <w:numPr>
          <w:ilvl w:val="2"/>
          <w:numId w:val="13"/>
        </w:numPr>
        <w:ind w:left="900"/>
        <w:rPr>
          <w:szCs w:val="24"/>
        </w:rPr>
      </w:pPr>
      <w:r w:rsidRPr="00AA6191">
        <w:rPr>
          <w:szCs w:val="24"/>
        </w:rPr>
        <w:t>reclamaţii şi acţiuni în justiţie, ce rezultă din încălcarea unor drepturi de proprietate intelectuală legate de serviciile prestate în cadrul contractului şi</w:t>
      </w:r>
    </w:p>
    <w:p w14:paraId="57F24634" w14:textId="5F5A54A8" w:rsidR="001F3EE6" w:rsidRPr="00AA6191" w:rsidRDefault="001F3EE6" w:rsidP="003B3EF9">
      <w:pPr>
        <w:pStyle w:val="Listparagraphletters"/>
        <w:numPr>
          <w:ilvl w:val="2"/>
          <w:numId w:val="13"/>
        </w:numPr>
        <w:ind w:left="900"/>
        <w:rPr>
          <w:szCs w:val="24"/>
        </w:rPr>
      </w:pPr>
      <w:r w:rsidRPr="00AA6191">
        <w:rPr>
          <w:szCs w:val="24"/>
        </w:rPr>
        <w:t>daune-interese, costuri, taxe şi cheltuieli de orice natură, aferente, cu excepţia situaţiei în care o astfel de încălcare rezultă din respectarea caietului de sarcini întocmit de către beneficiar</w:t>
      </w:r>
      <w:r w:rsidR="00675150" w:rsidRPr="00AA6191">
        <w:rPr>
          <w:szCs w:val="24"/>
        </w:rPr>
        <w:t>;</w:t>
      </w:r>
    </w:p>
    <w:p w14:paraId="276E8A6C" w14:textId="4DD748BD" w:rsidR="00675150" w:rsidRPr="00AA6191" w:rsidRDefault="00675150" w:rsidP="003B3EF9">
      <w:pPr>
        <w:pStyle w:val="Listparagraphletters"/>
        <w:numPr>
          <w:ilvl w:val="2"/>
          <w:numId w:val="13"/>
        </w:numPr>
        <w:ind w:left="900"/>
        <w:rPr>
          <w:szCs w:val="24"/>
        </w:rPr>
      </w:pPr>
      <w:bookmarkStart w:id="4" w:name="_Hlk125034480"/>
      <w:r w:rsidRPr="00AA6191">
        <w:rPr>
          <w:szCs w:val="24"/>
        </w:rPr>
        <w:t>acte emise de organele competente prin care se stabilește ca neeligibilă plata efectuată pentru executarea prezentului acord-cadru ca urmare a constatării unor cazuri de corupție, fraudă sau conflict de interese în care s-a aflat prestatorul sau ca urmare a culpei exclusive a acestuia.</w:t>
      </w:r>
      <w:bookmarkEnd w:id="4"/>
    </w:p>
    <w:p w14:paraId="047C29BD" w14:textId="77777777" w:rsidR="001F3EE6" w:rsidRPr="00AA6191" w:rsidRDefault="001F3EE6" w:rsidP="001F3EE6">
      <w:pPr>
        <w:pStyle w:val="Heading2"/>
        <w:rPr>
          <w:szCs w:val="24"/>
        </w:rPr>
      </w:pPr>
      <w:r w:rsidRPr="00AA6191">
        <w:rPr>
          <w:szCs w:val="24"/>
        </w:rPr>
        <w:t xml:space="preserve">Prestatorul are obligaţia de a supraveghea prestarea serviciilor şi de a asigura în mod continuu resursele umane, materiale și orice alte asemenea, necesare pentru </w:t>
      </w:r>
      <w:r w:rsidRPr="00AA6191">
        <w:rPr>
          <w:szCs w:val="24"/>
        </w:rPr>
        <w:lastRenderedPageBreak/>
        <w:t>îndeplinirea contractului.</w:t>
      </w:r>
    </w:p>
    <w:p w14:paraId="2A59D9E7" w14:textId="77777777" w:rsidR="001F3EE6" w:rsidRPr="00AA6191" w:rsidRDefault="001F3EE6" w:rsidP="001F3EE6">
      <w:pPr>
        <w:pStyle w:val="Heading2"/>
        <w:rPr>
          <w:szCs w:val="24"/>
        </w:rPr>
      </w:pPr>
      <w:r w:rsidRPr="00AA6191">
        <w:rPr>
          <w:szCs w:val="24"/>
        </w:rPr>
        <w:t>Prestatorul este pe deplin responsabil pentru prestarea serviciilor ce fac obiectul prezentului contract. Totodată, este răspunzător atât de siguranţa tuturor operaţiunilor şi metodelor utilizate, cât şi de calificarea personalului folosit pe toată durata contractului.</w:t>
      </w:r>
    </w:p>
    <w:p w14:paraId="65959EE2" w14:textId="64BBE61B" w:rsidR="00F017FE" w:rsidRPr="00AA6191" w:rsidRDefault="00F017FE" w:rsidP="00F017FE">
      <w:pPr>
        <w:pStyle w:val="Heading2"/>
        <w:rPr>
          <w:szCs w:val="24"/>
        </w:rPr>
      </w:pPr>
      <w:r w:rsidRPr="00AA6191">
        <w:rPr>
          <w:szCs w:val="24"/>
        </w:rPr>
        <w:t>Prestatorul trebuie să se asigure că personalul nominalizat pentru desfășurarea activităților aferente implementării contractului este dotat corespunzător din punct de vedere logistic. În acest sens, Prestatorul va asigura eventualele servicii administrative și de secretariat pentru a permite personalului să se concentreze asupra responsabilităților primite. Transferul fondurilor cu titlu de remunerație salarială pentru personalul nominalizat trebuie să fie făcut regulat și în conformitate cu legislația muncii.</w:t>
      </w:r>
    </w:p>
    <w:p w14:paraId="06B43E3B" w14:textId="505E2624" w:rsidR="00F017FE" w:rsidRPr="00AA6191" w:rsidRDefault="00F017FE" w:rsidP="00F017FE">
      <w:pPr>
        <w:pStyle w:val="Heading2"/>
        <w:rPr>
          <w:szCs w:val="24"/>
        </w:rPr>
      </w:pPr>
      <w:r w:rsidRPr="00AA6191">
        <w:rPr>
          <w:szCs w:val="24"/>
        </w:rPr>
        <w:t>Prestatorul va asigura faptul că sunt disponibile destule resurse financiare pentru a sprijini personalul nominalizat în organizarea și implementarea activităților prevăzute în contract.</w:t>
      </w:r>
    </w:p>
    <w:p w14:paraId="3B73D3EA" w14:textId="1856AD89" w:rsidR="00F017FE" w:rsidRPr="00AA6191" w:rsidRDefault="00F017FE" w:rsidP="00F017FE">
      <w:pPr>
        <w:pStyle w:val="Heading2"/>
        <w:rPr>
          <w:szCs w:val="24"/>
        </w:rPr>
      </w:pPr>
      <w:r w:rsidRPr="00AA6191">
        <w:rPr>
          <w:szCs w:val="24"/>
        </w:rPr>
        <w:t xml:space="preserve">Necesitățile legate de asigurarea personalului specializat, a echipamentelor, bunurilor și serviciilor în legătură cu realizarea activităților din contract, suportului logistic pentru îndeplinirea cu succes a sarcinilor asumate, revin în exclusivitate în sarcina Prestatorului de servicii. </w:t>
      </w:r>
    </w:p>
    <w:p w14:paraId="2D80A970" w14:textId="3B80135E" w:rsidR="001F3EE6" w:rsidRPr="00AA6191" w:rsidRDefault="001F3EE6" w:rsidP="001F3EE6">
      <w:pPr>
        <w:pStyle w:val="Heading2"/>
        <w:rPr>
          <w:szCs w:val="24"/>
        </w:rPr>
      </w:pPr>
      <w:r w:rsidRPr="00AA6191">
        <w:rPr>
          <w:szCs w:val="24"/>
        </w:rPr>
        <w:t xml:space="preserve">Prestatorul se obligă să respecte prevederile art.5K </w:t>
      </w:r>
      <w:r w:rsidRPr="00AA6191">
        <w:rPr>
          <w:rFonts w:cs="Arial"/>
          <w:szCs w:val="24"/>
        </w:rPr>
        <w:t>din Regulamentul (UE) 2022/576 al Consiliului din 8 aprilie 2022 de modificare a Regulamentului (UE) nr. 833/2014 privind măsuri restrictive având în vedere acțiunile Rusiei de destabilizare a situației în Ucraina.</w:t>
      </w:r>
    </w:p>
    <w:p w14:paraId="3BF10820" w14:textId="3328ECA2" w:rsidR="001F3EE6" w:rsidRPr="00AA6191" w:rsidRDefault="001F3EE6" w:rsidP="001F3EE6">
      <w:pPr>
        <w:pStyle w:val="Heading2"/>
        <w:rPr>
          <w:rFonts w:eastAsia="Arial"/>
          <w:color w:val="000000"/>
          <w:szCs w:val="24"/>
        </w:rPr>
      </w:pPr>
      <w:r w:rsidRPr="00AA6191">
        <w:rPr>
          <w:szCs w:val="24"/>
        </w:rPr>
        <w:t xml:space="preserve">Prestatorul se obligă să </w:t>
      </w:r>
      <w:r w:rsidRPr="00AA6191">
        <w:rPr>
          <w:rFonts w:eastAsia="Arial"/>
          <w:color w:val="000000"/>
          <w:szCs w:val="24"/>
        </w:rPr>
        <w:t>actualizeze, în mod regulat până la încetarea valabilității prezentului contract, datele și informațiile privind beneficiarii reali ai fondurilor alocate prin prezentul contract în conformitate cu prevederile Directivei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a Consiliului, a Directivei 2006/70/CE a Comisiei și a Legii nr. 129 / 2019 pentru prevenirea și combaterea spălării banilor și finanțării terorismului, precum și pentru modificarea și completarea unor acte normative.</w:t>
      </w:r>
    </w:p>
    <w:p w14:paraId="440ADBF1" w14:textId="7792E707" w:rsidR="00AF34A6" w:rsidRPr="00AA6191" w:rsidRDefault="00AF34A6" w:rsidP="00AF34A6">
      <w:pPr>
        <w:pStyle w:val="Heading2"/>
        <w:rPr>
          <w:szCs w:val="24"/>
        </w:rPr>
      </w:pPr>
      <w:r w:rsidRPr="00AA6191">
        <w:rPr>
          <w:szCs w:val="24"/>
        </w:rPr>
        <w:t>Înlocuirea personalului de specialitate nominalizat pentru îndeplinirea contractului se va realiza numai cu acceptul beneficiarului și doar în cazuri excepționale (de exemplu: demisie sau ineficiență în implementare, caz de boală, accidente, deces).</w:t>
      </w:r>
    </w:p>
    <w:p w14:paraId="28D196AF" w14:textId="77777777" w:rsidR="001F3EE6" w:rsidRPr="00AA6191" w:rsidRDefault="001F3EE6" w:rsidP="00676BD3">
      <w:pPr>
        <w:pStyle w:val="Heading1"/>
        <w:ind w:left="431" w:hanging="431"/>
        <w:rPr>
          <w:szCs w:val="24"/>
        </w:rPr>
      </w:pPr>
      <w:r w:rsidRPr="00AA6191">
        <w:rPr>
          <w:szCs w:val="24"/>
        </w:rPr>
        <w:t>Obligaţiile beneficiarului</w:t>
      </w:r>
    </w:p>
    <w:p w14:paraId="0B8E7000" w14:textId="13D3ADFD" w:rsidR="001F3EE6" w:rsidRPr="00AA6191" w:rsidRDefault="001F3EE6" w:rsidP="001F3EE6">
      <w:pPr>
        <w:pStyle w:val="Heading2"/>
        <w:rPr>
          <w:szCs w:val="24"/>
        </w:rPr>
      </w:pPr>
      <w:bookmarkStart w:id="5" w:name="_Ref518566410"/>
      <w:r w:rsidRPr="00AA6191">
        <w:rPr>
          <w:szCs w:val="24"/>
        </w:rPr>
        <w:t>Beneficiarul se obligă să plătească preţul serviciilor prestate, în conformitate cu prevederile art.6 alin.(1) lit.c) din Legea nr. 72/2013 privind măsurile pentru combaterea întârzierii în executarea obligaţiilor de plată a unor sume de bani rezultând din contracte încheiate între profesionişti şi între aceştia şi autorităţi contractante.</w:t>
      </w:r>
      <w:bookmarkEnd w:id="5"/>
    </w:p>
    <w:p w14:paraId="726B5ADB" w14:textId="77777777" w:rsidR="001F3EE6" w:rsidRPr="00AA6191" w:rsidRDefault="001F3EE6" w:rsidP="001F3EE6">
      <w:pPr>
        <w:pStyle w:val="Heading2"/>
        <w:rPr>
          <w:szCs w:val="24"/>
        </w:rPr>
      </w:pPr>
      <w:r w:rsidRPr="00AA6191">
        <w:rPr>
          <w:szCs w:val="24"/>
        </w:rPr>
        <w:t>Beneficiarul se obligă să pună la dispoziţia prestatorului orice informaţii şi/sau facilităţi pe care le consideră relevante şi necesare pentru îndeplinirea contractului.</w:t>
      </w:r>
    </w:p>
    <w:p w14:paraId="1B897FDE" w14:textId="77777777" w:rsidR="001F3EE6" w:rsidRPr="00AA6191" w:rsidRDefault="001F3EE6" w:rsidP="00676BD3">
      <w:pPr>
        <w:pStyle w:val="Heading1"/>
        <w:ind w:left="431" w:hanging="431"/>
        <w:rPr>
          <w:szCs w:val="24"/>
        </w:rPr>
      </w:pPr>
      <w:r w:rsidRPr="00AA6191">
        <w:rPr>
          <w:szCs w:val="24"/>
        </w:rPr>
        <w:t>Caracterul confidenţial al contractului</w:t>
      </w:r>
    </w:p>
    <w:p w14:paraId="04FB2851" w14:textId="77777777" w:rsidR="001F3EE6" w:rsidRPr="00AA6191" w:rsidRDefault="001F3EE6" w:rsidP="001F3EE6">
      <w:pPr>
        <w:pStyle w:val="Heading2"/>
        <w:rPr>
          <w:noProof/>
          <w:szCs w:val="24"/>
        </w:rPr>
      </w:pPr>
      <w:r w:rsidRPr="00AA6191">
        <w:rPr>
          <w:noProof/>
          <w:szCs w:val="24"/>
        </w:rPr>
        <w:t>Fără a aduce atingere derulării şi execuţiei prezentului contract, beneficiarul are obligaţia de a asigura garantarea protejării acelor informaţii pe care prestatorul le precizează ca fiind confidenţiale, în măsura în care, în mod obiectiv, dezvăluirea acestor informaţii ar prejudicia interesele legitime ale acestuia, în special în ceea ce privește secretul comercial și proprietatea intelectuală.</w:t>
      </w:r>
    </w:p>
    <w:p w14:paraId="32465589" w14:textId="77777777" w:rsidR="001F3EE6" w:rsidRPr="00AA6191" w:rsidRDefault="001F3EE6" w:rsidP="001F3EE6">
      <w:pPr>
        <w:pStyle w:val="Heading2"/>
        <w:rPr>
          <w:noProof/>
          <w:szCs w:val="24"/>
          <w:lang w:val="pt-BR"/>
        </w:rPr>
      </w:pPr>
      <w:r w:rsidRPr="00AA6191">
        <w:rPr>
          <w:noProof/>
          <w:szCs w:val="24"/>
        </w:rPr>
        <w:t xml:space="preserve">Prestatorul va trata toate documentele și informațiile care îi sunt puse la dispoziție referitoare la contract ca având caracter personal și confidențial, cu excepția celor care, făcând parte din dosarul achiziției publice, așa cum acesta este definit în Legea nr. 98/2016 privind achizițiile publice, cu modificările și completările ulterioare, au caracter </w:t>
      </w:r>
      <w:r w:rsidRPr="00AA6191">
        <w:rPr>
          <w:noProof/>
          <w:szCs w:val="24"/>
        </w:rPr>
        <w:lastRenderedPageBreak/>
        <w:t xml:space="preserve">de informație publică. </w:t>
      </w:r>
      <w:r w:rsidRPr="00AA6191">
        <w:rPr>
          <w:noProof/>
          <w:szCs w:val="24"/>
          <w:lang w:val="pt-BR"/>
        </w:rPr>
        <w:t>Prestatorul nu va publica sau divulga nicio informație cu privire la contract fără acordul scris, prealabil, al beneficiarului.</w:t>
      </w:r>
    </w:p>
    <w:p w14:paraId="4F4C45C1" w14:textId="77777777" w:rsidR="001F3EE6" w:rsidRPr="00AA6191" w:rsidRDefault="001F3EE6" w:rsidP="001F3EE6">
      <w:pPr>
        <w:pStyle w:val="Heading2"/>
        <w:rPr>
          <w:rFonts w:eastAsia="MS Mincho"/>
          <w:szCs w:val="24"/>
        </w:rPr>
      </w:pPr>
      <w:r w:rsidRPr="00AA6191">
        <w:rPr>
          <w:szCs w:val="24"/>
        </w:rPr>
        <w:t>Prestatorul</w:t>
      </w:r>
      <w:r w:rsidRPr="00AA6191">
        <w:rPr>
          <w:rFonts w:eastAsia="MS Mincho"/>
          <w:szCs w:val="24"/>
        </w:rPr>
        <w:t xml:space="preserve"> va asigura confidențialitatea informaţiilor și protecția datelor cu caracter personal la care are acces şi se va asigura că, atât pe perioada de derulare a contractului, cât şi după încetarea acestuia, informaţiile sau documentele la care a avut acces nu vor fi utilizate în alt scop decât pentru îndeplinirea obligaţiilor contractuale.</w:t>
      </w:r>
    </w:p>
    <w:p w14:paraId="3C1CE6EA" w14:textId="77777777" w:rsidR="001F3EE6" w:rsidRPr="00AA6191" w:rsidRDefault="001F3EE6" w:rsidP="001F3EE6">
      <w:pPr>
        <w:pStyle w:val="Heading2"/>
        <w:keepNext/>
        <w:keepLines/>
        <w:rPr>
          <w:szCs w:val="24"/>
        </w:rPr>
      </w:pPr>
      <w:r w:rsidRPr="00AA6191">
        <w:rPr>
          <w:szCs w:val="24"/>
        </w:rPr>
        <w:t>Prestatorul are obligația de a instrui personalul folosit în scopul îndeplinirii contractului pentru ca acesta să asigure păstrarea confidențialității informațiilor și securitatea documentelor, datelor și bunurilor cu care intră în contact în timpul prestării serviciilor care fac obiectul contractului.</w:t>
      </w:r>
    </w:p>
    <w:p w14:paraId="3BD364C4" w14:textId="77777777" w:rsidR="001F3EE6" w:rsidRPr="00AA6191" w:rsidRDefault="001F3EE6" w:rsidP="001F3EE6">
      <w:pPr>
        <w:pStyle w:val="Heading2"/>
        <w:rPr>
          <w:szCs w:val="24"/>
          <w:lang w:val="fr-FR"/>
        </w:rPr>
      </w:pPr>
      <w:r w:rsidRPr="00AA6191">
        <w:rPr>
          <w:noProof/>
          <w:szCs w:val="24"/>
          <w:lang w:val="fr-FR"/>
        </w:rPr>
        <w:t xml:space="preserve">Personalul prestatorului implicat în derularea contractului va semna </w:t>
      </w:r>
      <w:r w:rsidRPr="00AA6191">
        <w:rPr>
          <w:szCs w:val="24"/>
          <w:lang w:val="fr-FR"/>
        </w:rPr>
        <w:t xml:space="preserve">o </w:t>
      </w:r>
      <w:r w:rsidRPr="00AA6191">
        <w:rPr>
          <w:rFonts w:cs="Arial"/>
          <w:szCs w:val="24"/>
        </w:rPr>
        <w:t>declarație de confidențialitate şi imparțialitate</w:t>
      </w:r>
      <w:r w:rsidRPr="00AA6191">
        <w:rPr>
          <w:szCs w:val="24"/>
          <w:lang w:val="fr-FR"/>
        </w:rPr>
        <w:t>.</w:t>
      </w:r>
    </w:p>
    <w:p w14:paraId="37CD912A" w14:textId="77777777" w:rsidR="001F3EE6" w:rsidRPr="00AA6191" w:rsidRDefault="001F3EE6" w:rsidP="00676BD3">
      <w:pPr>
        <w:pStyle w:val="Heading1"/>
        <w:ind w:left="431" w:hanging="431"/>
        <w:rPr>
          <w:rFonts w:eastAsia="Trebuchet MS"/>
          <w:color w:val="000000"/>
          <w:szCs w:val="24"/>
        </w:rPr>
      </w:pPr>
      <w:r w:rsidRPr="00AA6191">
        <w:rPr>
          <w:szCs w:val="24"/>
        </w:rPr>
        <w:t>Conflictul</w:t>
      </w:r>
      <w:r w:rsidRPr="00AA6191">
        <w:rPr>
          <w:rFonts w:eastAsia="Trebuchet MS"/>
          <w:color w:val="000000"/>
          <w:szCs w:val="24"/>
        </w:rPr>
        <w:t xml:space="preserve"> de interese</w:t>
      </w:r>
    </w:p>
    <w:p w14:paraId="6446C98E" w14:textId="77777777" w:rsidR="001F3EE6" w:rsidRPr="00AA6191" w:rsidRDefault="001F3EE6" w:rsidP="001F3EE6">
      <w:pPr>
        <w:pStyle w:val="Heading2"/>
        <w:rPr>
          <w:rFonts w:eastAsia="Trebuchet MS"/>
          <w:color w:val="000000"/>
          <w:szCs w:val="24"/>
        </w:rPr>
      </w:pPr>
      <w:r w:rsidRPr="00AA6191">
        <w:rPr>
          <w:rFonts w:eastAsia="Trebuchet MS"/>
          <w:color w:val="000000"/>
          <w:szCs w:val="24"/>
        </w:rPr>
        <w:t xml:space="preserve">Părțile se obligă să respecte prevederile </w:t>
      </w:r>
      <w:r w:rsidRPr="00AA6191">
        <w:rPr>
          <w:rFonts w:cs="Arial"/>
          <w:bCs/>
          <w:szCs w:val="24"/>
        </w:rPr>
        <w:t xml:space="preserve">art. 61 alin. (1) din </w:t>
      </w:r>
      <w:r w:rsidRPr="00AA6191">
        <w:rPr>
          <w:szCs w:val="24"/>
        </w:rPr>
        <w:t>Regulamentul (UE, Euratom) 2018/1046 al Parlamentului European și al Consiliului din 18 iulie 2018</w:t>
      </w:r>
      <w:r w:rsidRPr="00AA6191">
        <w:rPr>
          <w:szCs w:val="24"/>
          <w:lang w:eastAsia="ro-RO"/>
        </w:rPr>
        <w:t xml:space="preserve"> și legislația națională în vigoare cu privire la conflictul de interese.</w:t>
      </w:r>
    </w:p>
    <w:p w14:paraId="0AAF2980" w14:textId="77777777" w:rsidR="001F3EE6" w:rsidRPr="00AA6191" w:rsidRDefault="001F3EE6" w:rsidP="001F3EE6">
      <w:pPr>
        <w:pStyle w:val="Heading2"/>
        <w:rPr>
          <w:rFonts w:eastAsia="Trebuchet MS"/>
          <w:color w:val="000000"/>
          <w:szCs w:val="24"/>
        </w:rPr>
      </w:pPr>
      <w:r w:rsidRPr="00AA6191">
        <w:rPr>
          <w:rFonts w:eastAsia="Trebuchet MS"/>
          <w:color w:val="000000"/>
          <w:szCs w:val="24"/>
        </w:rPr>
        <w:t xml:space="preserve">Părțile se obligă să instruiască atât personalul cu funcție de </w:t>
      </w:r>
      <w:r w:rsidRPr="00AA6191">
        <w:rPr>
          <w:szCs w:val="24"/>
        </w:rPr>
        <w:t>conducere, cât și salariații implicați în derularea prezentului contract cu privire la conflictul de interese și măsurile necesare pentru a preveni ori stopa orice situație care ar putea genera un conflict de interese.</w:t>
      </w:r>
    </w:p>
    <w:p w14:paraId="7CD7CFF7" w14:textId="77777777" w:rsidR="001F3EE6" w:rsidRPr="00AA6191" w:rsidRDefault="001F3EE6" w:rsidP="001F3EE6">
      <w:pPr>
        <w:pStyle w:val="Heading2"/>
        <w:rPr>
          <w:rFonts w:eastAsia="Trebuchet MS"/>
          <w:color w:val="000000"/>
          <w:szCs w:val="24"/>
        </w:rPr>
      </w:pPr>
      <w:r w:rsidRPr="00AA6191">
        <w:rPr>
          <w:szCs w:val="24"/>
        </w:rPr>
        <w:t xml:space="preserve"> </w:t>
      </w:r>
      <w:r w:rsidRPr="00AA6191">
        <w:rPr>
          <w:rFonts w:eastAsia="Trebuchet MS"/>
          <w:color w:val="000000"/>
          <w:szCs w:val="24"/>
        </w:rPr>
        <w:t>Părțile se obligă să întreprindă toate diligențele necesare pentru a evita orice conflict de interese și să se informeze reciproc, în termen de maxim 5(cinci) zile lucrătoare de la luarea la cunoștință, în legătură cu orice situație care dă sau este posibil să dea naștere unui astfel de conflict.</w:t>
      </w:r>
    </w:p>
    <w:p w14:paraId="7E5226F8" w14:textId="77777777" w:rsidR="001F3EE6" w:rsidRPr="00AA6191" w:rsidRDefault="001F3EE6" w:rsidP="001F3EE6">
      <w:pPr>
        <w:pStyle w:val="Heading2"/>
        <w:rPr>
          <w:rFonts w:eastAsia="Trebuchet MS"/>
          <w:color w:val="000000"/>
          <w:szCs w:val="24"/>
        </w:rPr>
      </w:pPr>
      <w:bookmarkStart w:id="6" w:name="_Ref102563867"/>
      <w:r w:rsidRPr="00AA6191">
        <w:rPr>
          <w:rFonts w:eastAsia="Trebuchet MS"/>
          <w:color w:val="000000"/>
          <w:szCs w:val="24"/>
        </w:rPr>
        <w:t xml:space="preserve">Părțile vor lua </w:t>
      </w:r>
      <w:r w:rsidRPr="00AA6191">
        <w:rPr>
          <w:szCs w:val="24"/>
        </w:rPr>
        <w:t>toate măsurile necesare pentru a preveni ori stopa orice situație care ar putea compromite executarea obiectivă și imparțială a contractului. Măsurile adoptate nu vor genera vreo compensație din partea părților.</w:t>
      </w:r>
      <w:bookmarkEnd w:id="6"/>
    </w:p>
    <w:p w14:paraId="30ADFC32" w14:textId="5446FC7C" w:rsidR="001F3EE6" w:rsidRPr="00AA6191" w:rsidRDefault="001F3EE6" w:rsidP="00073CEB">
      <w:pPr>
        <w:pStyle w:val="Heading2"/>
        <w:keepNext/>
        <w:keepLines/>
        <w:rPr>
          <w:rFonts w:eastAsia="Trebuchet MS"/>
          <w:color w:val="000000"/>
          <w:szCs w:val="24"/>
        </w:rPr>
      </w:pPr>
      <w:r w:rsidRPr="00AA6191">
        <w:rPr>
          <w:szCs w:val="24"/>
        </w:rPr>
        <w:t xml:space="preserve">Beneficiarul își rezervă dreptul de a verifica dacă măsurile luate de prestator conform art. </w:t>
      </w:r>
      <w:r w:rsidRPr="00AA6191">
        <w:rPr>
          <w:szCs w:val="24"/>
        </w:rPr>
        <w:fldChar w:fldCharType="begin"/>
      </w:r>
      <w:r w:rsidRPr="00AA6191">
        <w:rPr>
          <w:szCs w:val="24"/>
        </w:rPr>
        <w:instrText xml:space="preserve"> REF _Ref102563867 \r \h </w:instrText>
      </w:r>
      <w:r w:rsidR="00073CEB" w:rsidRPr="00AA6191">
        <w:rPr>
          <w:szCs w:val="24"/>
        </w:rPr>
        <w:instrText xml:space="preserve"> \* MERGEFORMAT </w:instrText>
      </w:r>
      <w:r w:rsidRPr="00AA6191">
        <w:rPr>
          <w:szCs w:val="24"/>
        </w:rPr>
      </w:r>
      <w:r w:rsidRPr="00AA6191">
        <w:rPr>
          <w:szCs w:val="24"/>
        </w:rPr>
        <w:fldChar w:fldCharType="separate"/>
      </w:r>
      <w:r w:rsidR="006A353A">
        <w:rPr>
          <w:szCs w:val="24"/>
        </w:rPr>
        <w:t>12.4</w:t>
      </w:r>
      <w:r w:rsidRPr="00AA6191">
        <w:rPr>
          <w:szCs w:val="24"/>
        </w:rPr>
        <w:fldChar w:fldCharType="end"/>
      </w:r>
      <w:r w:rsidRPr="00AA6191">
        <w:rPr>
          <w:szCs w:val="24"/>
        </w:rPr>
        <w:t xml:space="preserve"> sunt corespunzătoare și poate solicita măsuri suplimentare dacă este necesar.</w:t>
      </w:r>
    </w:p>
    <w:p w14:paraId="1DB0C6A2" w14:textId="77777777" w:rsidR="001F3EE6" w:rsidRPr="00AA6191" w:rsidRDefault="001F3EE6" w:rsidP="001F3EE6">
      <w:pPr>
        <w:pStyle w:val="Heading2"/>
        <w:rPr>
          <w:rFonts w:eastAsia="Trebuchet MS"/>
          <w:color w:val="000000"/>
          <w:szCs w:val="24"/>
        </w:rPr>
      </w:pPr>
      <w:r w:rsidRPr="00AA6191">
        <w:rPr>
          <w:szCs w:val="24"/>
        </w:rPr>
        <w:t>În cazul în care prestatorul nu poate înlătura situația de conflict de interese, beneficiarul, fără afectarea dreptului acesteia de a obține repararea prejudiciului ce i-a fost cauzat ca urmare a situației de conflict de interese, va putea decide încetarea de plin drept și cu efect imediat a contractului, în condițiile prevăzute în prezentul contract.</w:t>
      </w:r>
    </w:p>
    <w:p w14:paraId="21C0FEBC" w14:textId="77777777" w:rsidR="001F3EE6" w:rsidRPr="00AA6191" w:rsidRDefault="001F3EE6" w:rsidP="001F3EE6">
      <w:pPr>
        <w:pStyle w:val="Heading2"/>
        <w:rPr>
          <w:rFonts w:eastAsia="Trebuchet MS"/>
          <w:szCs w:val="24"/>
        </w:rPr>
      </w:pPr>
      <w:r w:rsidRPr="00AA6191">
        <w:rPr>
          <w:rFonts w:eastAsia="Trebuchet MS"/>
          <w:szCs w:val="24"/>
        </w:rPr>
        <w:t>Pentru a evita chiar și aparența unor conflicte de interese, membrilor personalului beneficiarului nu li se permite să accepte niciun avantaj oferit de prestator direct sau prin intermediari. Este o restricție care se aplică tuturor beneficiilor, indiferent de natura acestora, inclusiv cadouri și ospitalitate.</w:t>
      </w:r>
    </w:p>
    <w:p w14:paraId="4B3AB6F9" w14:textId="78101022" w:rsidR="00267287" w:rsidRPr="00267287" w:rsidRDefault="001F3EE6" w:rsidP="00267287">
      <w:pPr>
        <w:pStyle w:val="Heading2"/>
        <w:rPr>
          <w:rFonts w:cs="Arial"/>
          <w:szCs w:val="24"/>
          <w:lang w:eastAsia="ro-RO"/>
        </w:rPr>
      </w:pPr>
      <w:r w:rsidRPr="00AA6191">
        <w:rPr>
          <w:rFonts w:cs="Arial"/>
          <w:szCs w:val="24"/>
          <w:lang w:eastAsia="ro-RO"/>
        </w:rPr>
        <w:t xml:space="preserve">Prestatorul cu care beneficiarul a încheiat contractul de achiziție publică nu are dreptul de a angaja sau încheia orice alte înțelegeri privind prestarea de servicii, direct ori indirect, în scopul îndeplinirii contractului de achiziție publică, cu persoane fizice sau juridice care au fost implicate în procesul de evaluare a ofertelor depuse în cadrul unei proceduri de atribuire ori angajați/foști angajați ai beneficiarului implicat în procedura de atribuire cu care beneficiarul a încetat relațiile contractuale ulterior atribuirii contractului de achiziție publică, pe parcursul unei perioade de cel puțin 12 luni de la încheierea contractului, sub sancțiunea rezoluțiunii ori rezilierii de drept a contractului respectiv. </w:t>
      </w:r>
    </w:p>
    <w:p w14:paraId="08BAA824" w14:textId="77777777" w:rsidR="001F3EE6" w:rsidRPr="00AA6191" w:rsidRDefault="001F3EE6" w:rsidP="00676BD3">
      <w:pPr>
        <w:pStyle w:val="Heading1"/>
        <w:ind w:left="431" w:hanging="431"/>
        <w:rPr>
          <w:szCs w:val="24"/>
        </w:rPr>
      </w:pPr>
      <w:r w:rsidRPr="00AA6191">
        <w:rPr>
          <w:szCs w:val="24"/>
        </w:rPr>
        <w:t xml:space="preserve">Sancţiuni pentru neîndeplinirea culpabilă a obligaţiilor </w:t>
      </w:r>
    </w:p>
    <w:p w14:paraId="6629AA44" w14:textId="77777777" w:rsidR="00267287" w:rsidRDefault="00C565F3" w:rsidP="008D0BA7">
      <w:pPr>
        <w:pStyle w:val="Heading2"/>
        <w:spacing w:before="60"/>
      </w:pPr>
      <w:bookmarkStart w:id="7" w:name="_Hlk169856143"/>
      <w:bookmarkStart w:id="8" w:name="_Ref169767531"/>
      <w:bookmarkStart w:id="9" w:name="_Hlk200455049"/>
      <w:bookmarkStart w:id="10" w:name="_Ref518566934"/>
      <w:r w:rsidRPr="00BD56B9">
        <w:t>(1)</w:t>
      </w:r>
      <w:r w:rsidR="00267287">
        <w:tab/>
      </w:r>
      <w:r w:rsidRPr="00BD56B9">
        <w:t xml:space="preserve"> </w:t>
      </w:r>
      <w:bookmarkStart w:id="11" w:name="_Hlk190426954"/>
      <w:bookmarkEnd w:id="7"/>
      <w:r w:rsidRPr="008452A3">
        <w:t>În cazul în care prestatorul,  nu își onorează obligațiile stabilite prin contract</w:t>
      </w:r>
      <w:r w:rsidR="00BE555D">
        <w:t xml:space="preserve"> </w:t>
      </w:r>
      <w:r w:rsidRPr="008452A3">
        <w:t xml:space="preserve">sau le îndeplinește necorespunzător, </w:t>
      </w:r>
      <w:bookmarkEnd w:id="8"/>
      <w:bookmarkEnd w:id="11"/>
      <w:r w:rsidR="00386376" w:rsidRPr="00D80019">
        <w:t xml:space="preserve">începând cu ziua următoare </w:t>
      </w:r>
    </w:p>
    <w:p w14:paraId="6FD71260" w14:textId="30E54235" w:rsidR="00386376" w:rsidRDefault="00386376" w:rsidP="00267287">
      <w:pPr>
        <w:pStyle w:val="Heading2"/>
        <w:numPr>
          <w:ilvl w:val="0"/>
          <w:numId w:val="0"/>
        </w:numPr>
        <w:spacing w:before="60"/>
      </w:pPr>
      <w:r w:rsidRPr="00D80019">
        <w:lastRenderedPageBreak/>
        <w:t>se va aplica valoarea dobânzii penalizatoare prevăzută la art.3 alin.(2¹) din Ordonanța Guvernului nr. 13/2011 privind dobânda legală remuneratorie și penalizatoare pentru obligații bănești, precum și pentru reglementarea unor măsuri financiar-fiscale în domeniul bancar, aprobată prin Legea nr. 43/2012, cu modificările și completările ulterioare</w:t>
      </w:r>
      <w:r w:rsidRPr="00D80019">
        <w:rPr>
          <w:bCs/>
        </w:rPr>
        <w:t>.  Dobânda se aplică la valoarea obligației neîndeplinite pentru fiecare zi de întârziere. Penalitățile se calculează la valoarea cu TVA a obligației neîndeplinite</w:t>
      </w:r>
      <w:r>
        <w:rPr>
          <w:bCs/>
        </w:rPr>
        <w:t>.</w:t>
      </w:r>
      <w:r w:rsidRPr="00BD56B9">
        <w:t xml:space="preserve"> </w:t>
      </w:r>
    </w:p>
    <w:p w14:paraId="65F5408A" w14:textId="2F6F9E56" w:rsidR="001F19B9" w:rsidRDefault="00C565F3" w:rsidP="00025EAC">
      <w:pPr>
        <w:pStyle w:val="Heading2"/>
        <w:numPr>
          <w:ilvl w:val="0"/>
          <w:numId w:val="0"/>
        </w:numPr>
        <w:spacing w:before="60"/>
      </w:pPr>
      <w:r w:rsidRPr="00BD56B9">
        <w:t xml:space="preserve">(2) </w:t>
      </w:r>
      <w:bookmarkStart w:id="12" w:name="_Hlk190426964"/>
      <w:r w:rsidR="001F19B9" w:rsidRPr="00B07BEE">
        <w:t>Neîndeplinirea obligațiilor stabilite prin contract</w:t>
      </w:r>
      <w:r w:rsidR="001F19B9">
        <w:t xml:space="preserve"> </w:t>
      </w:r>
      <w:r w:rsidR="001F19B9" w:rsidRPr="00B07BEE">
        <w:t xml:space="preserve">sau îndeplinirea necorespunzătoare a acestora se vor menționa în cadrul </w:t>
      </w:r>
      <w:r w:rsidR="001F19B9" w:rsidRPr="00386376">
        <w:rPr>
          <w:rFonts w:cs="Arial"/>
        </w:rPr>
        <w:t>Raportului de activitate al evenimentului</w:t>
      </w:r>
      <w:r w:rsidR="001F19B9" w:rsidRPr="00B07BEE">
        <w:t xml:space="preserve">, inclusiv data la care trebuiau îndeplinite obligațiile contractuale. </w:t>
      </w:r>
      <w:bookmarkStart w:id="13" w:name="_Hlk178939437"/>
      <w:r w:rsidR="006A353A">
        <w:t>P</w:t>
      </w:r>
      <w:r w:rsidR="001F19B9" w:rsidRPr="00B07BEE">
        <w:t>restatorul va lua la cunoștință faptul că beneficiarul urmează să-l notifice cu privire la data de la care curg penalitățile, modalitatea de calcul și cuantumul acestor</w:t>
      </w:r>
      <w:bookmarkEnd w:id="13"/>
      <w:r w:rsidR="001F19B9" w:rsidRPr="00B07BEE">
        <w:t>a</w:t>
      </w:r>
    </w:p>
    <w:p w14:paraId="73B5800A" w14:textId="7712BDAA" w:rsidR="00C565F3" w:rsidRPr="00BD56B9" w:rsidRDefault="001F19B9" w:rsidP="00C565F3">
      <w:pPr>
        <w:spacing w:before="60" w:after="0"/>
      </w:pPr>
      <w:r>
        <w:t xml:space="preserve">(3) </w:t>
      </w:r>
      <w:r w:rsidR="00C565F3" w:rsidRPr="008452A3">
        <w:t xml:space="preserve">În acest sens, în termen de </w:t>
      </w:r>
      <w:r w:rsidR="00296BA7">
        <w:t xml:space="preserve">maxim </w:t>
      </w:r>
      <w:r w:rsidR="00C565F3" w:rsidRPr="008452A3">
        <w:t>10 zile de la constatare, beneficiarul</w:t>
      </w:r>
      <w:r w:rsidR="00895173">
        <w:t xml:space="preserve"> va transmite prestatorului</w:t>
      </w:r>
      <w:r w:rsidR="00C565F3" w:rsidRPr="008452A3">
        <w:t xml:space="preserve"> </w:t>
      </w:r>
      <w:bookmarkEnd w:id="12"/>
      <w:r w:rsidR="00895173" w:rsidRPr="00895173">
        <w:t>o notificare cu privire la obligațiile neîndeplinite sau îndeplinite necorespunzător și îi va aduce la cunoștință acestuia data de la care încep să curgă penalitățile și modalitatea de calcul a acestora.</w:t>
      </w:r>
    </w:p>
    <w:p w14:paraId="3E01E838" w14:textId="6BE7BDB7" w:rsidR="008C4DA8" w:rsidRDefault="00C565F3" w:rsidP="00C565F3">
      <w:pPr>
        <w:spacing w:before="60" w:after="0"/>
      </w:pPr>
      <w:r w:rsidRPr="00B07BEE">
        <w:t>(</w:t>
      </w:r>
      <w:r w:rsidR="008C4DA8">
        <w:t>4</w:t>
      </w:r>
      <w:r w:rsidRPr="00B07BEE">
        <w:t xml:space="preserve">) </w:t>
      </w:r>
      <w:r w:rsidR="008C4DA8" w:rsidRPr="00D80019">
        <w:rPr>
          <w:rFonts w:cs="Trebuchet MS"/>
          <w:bCs/>
          <w:szCs w:val="24"/>
        </w:rPr>
        <w:t xml:space="preserve">În baza notificării menționate la alin. (3) </w:t>
      </w:r>
      <w:r w:rsidR="008C4DA8">
        <w:rPr>
          <w:rFonts w:cs="Trebuchet MS"/>
          <w:bCs/>
          <w:szCs w:val="24"/>
        </w:rPr>
        <w:t>beneficiarul</w:t>
      </w:r>
      <w:r w:rsidR="008C4DA8" w:rsidRPr="00D80019">
        <w:rPr>
          <w:rFonts w:cs="Trebuchet MS"/>
          <w:bCs/>
          <w:szCs w:val="24"/>
        </w:rPr>
        <w:t xml:space="preserve"> va emite către </w:t>
      </w:r>
      <w:r w:rsidR="008C4DA8">
        <w:rPr>
          <w:rFonts w:cs="Trebuchet MS"/>
          <w:bCs/>
          <w:szCs w:val="24"/>
        </w:rPr>
        <w:t>prestator</w:t>
      </w:r>
      <w:r w:rsidR="008C4DA8" w:rsidRPr="00D80019">
        <w:rPr>
          <w:rFonts w:cs="Trebuchet MS"/>
          <w:bCs/>
          <w:szCs w:val="24"/>
        </w:rPr>
        <w:t xml:space="preserve"> factura de penalități, iar </w:t>
      </w:r>
      <w:r w:rsidR="008C4DA8">
        <w:rPr>
          <w:rFonts w:cs="Trebuchet MS"/>
          <w:bCs/>
          <w:szCs w:val="24"/>
        </w:rPr>
        <w:t>prestatorul</w:t>
      </w:r>
      <w:r w:rsidR="008C4DA8" w:rsidRPr="00D80019">
        <w:rPr>
          <w:rFonts w:cs="Trebuchet MS"/>
          <w:bCs/>
          <w:szCs w:val="24"/>
        </w:rPr>
        <w:t xml:space="preserve"> se obligă ca în termen de 30 zile de la data primirii facturii de la beneficiar, să facă dovada achitării penalităților de întârziere</w:t>
      </w:r>
      <w:r w:rsidR="008C4DA8">
        <w:rPr>
          <w:rFonts w:cs="Trebuchet MS"/>
          <w:bCs/>
          <w:szCs w:val="24"/>
        </w:rPr>
        <w:t xml:space="preserve"> </w:t>
      </w:r>
      <w:r w:rsidR="008C4DA8" w:rsidRPr="00B07BEE">
        <w:t xml:space="preserve">în contul </w:t>
      </w:r>
      <w:r w:rsidR="008C4DA8" w:rsidRPr="00267287">
        <w:t>RO87TREZ70020360150XXXXX</w:t>
      </w:r>
      <w:r w:rsidR="008C4DA8" w:rsidRPr="00267287">
        <w:rPr>
          <w:rFonts w:cs="Trebuchet MS"/>
          <w:bCs/>
          <w:szCs w:val="24"/>
        </w:rPr>
        <w:t xml:space="preserve">, </w:t>
      </w:r>
      <w:r w:rsidR="008C4DA8" w:rsidRPr="00D80019">
        <w:rPr>
          <w:rFonts w:cs="Trebuchet MS"/>
          <w:bCs/>
          <w:szCs w:val="24"/>
        </w:rPr>
        <w:t xml:space="preserve">în caz contrar </w:t>
      </w:r>
      <w:r w:rsidR="008C4DA8">
        <w:rPr>
          <w:rFonts w:cs="Trebuchet MS"/>
          <w:bCs/>
          <w:szCs w:val="24"/>
        </w:rPr>
        <w:t>beneficiarul</w:t>
      </w:r>
      <w:r w:rsidR="008C4DA8" w:rsidRPr="00D80019">
        <w:rPr>
          <w:rFonts w:cs="Trebuchet MS"/>
          <w:bCs/>
          <w:szCs w:val="24"/>
        </w:rPr>
        <w:t xml:space="preserve"> își rezervă dreptul de a întreprinde măsurile necesare pentru recuperarea acestora pe cale legală</w:t>
      </w:r>
      <w:r w:rsidR="007A209D">
        <w:rPr>
          <w:rFonts w:cs="Trebuchet MS"/>
          <w:bCs/>
          <w:szCs w:val="24"/>
        </w:rPr>
        <w:t>.</w:t>
      </w:r>
    </w:p>
    <w:p w14:paraId="1EA7529C" w14:textId="3A7E8811" w:rsidR="001F3EE6" w:rsidRPr="00AA6191" w:rsidRDefault="001F3EE6" w:rsidP="001F3EE6">
      <w:pPr>
        <w:pStyle w:val="Heading2"/>
        <w:rPr>
          <w:szCs w:val="24"/>
        </w:rPr>
      </w:pPr>
      <w:bookmarkStart w:id="14" w:name="_Ref118387862"/>
      <w:bookmarkEnd w:id="9"/>
      <w:bookmarkEnd w:id="10"/>
      <w:r w:rsidRPr="00AA6191">
        <w:rPr>
          <w:szCs w:val="24"/>
        </w:rPr>
        <w:t xml:space="preserve">În cazul în care beneficiarul, din vina sa exclusivă, nu îşi onorează obligaţiile în termenul prevăzut la art. </w:t>
      </w:r>
      <w:r w:rsidRPr="00AA6191">
        <w:rPr>
          <w:szCs w:val="24"/>
        </w:rPr>
        <w:fldChar w:fldCharType="begin"/>
      </w:r>
      <w:r w:rsidRPr="00AA6191">
        <w:rPr>
          <w:szCs w:val="24"/>
        </w:rPr>
        <w:instrText xml:space="preserve"> REF _Ref518566410 \r \h </w:instrText>
      </w:r>
      <w:r w:rsidR="00073CEB" w:rsidRPr="00AA6191">
        <w:rPr>
          <w:szCs w:val="24"/>
        </w:rPr>
        <w:instrText xml:space="preserve"> \* MERGEFORMAT </w:instrText>
      </w:r>
      <w:r w:rsidRPr="00AA6191">
        <w:rPr>
          <w:szCs w:val="24"/>
        </w:rPr>
      </w:r>
      <w:r w:rsidRPr="00AA6191">
        <w:rPr>
          <w:szCs w:val="24"/>
        </w:rPr>
        <w:fldChar w:fldCharType="separate"/>
      </w:r>
      <w:r w:rsidR="006A353A">
        <w:rPr>
          <w:szCs w:val="24"/>
        </w:rPr>
        <w:t>10.1</w:t>
      </w:r>
      <w:r w:rsidRPr="00AA6191">
        <w:rPr>
          <w:szCs w:val="24"/>
        </w:rPr>
        <w:fldChar w:fldCharType="end"/>
      </w:r>
      <w:r w:rsidRPr="00AA6191">
        <w:rPr>
          <w:szCs w:val="24"/>
        </w:rPr>
        <w:t>, Prestatorul are dreptul de a solicita plata dobânzii legale penalizatoare, aplicată la valoarea plăţii neefectuate, în conformitate cu prevederile art.4 din Legea nr. 72/2013 privind măsurile pentru combaterea întârzierii în executarea obligaţiilor de plată a unor sume de bani rezultând din contracte încheiate între profesionişti şi între aceştia şi autorităţi contractante.</w:t>
      </w:r>
      <w:bookmarkEnd w:id="14"/>
    </w:p>
    <w:p w14:paraId="1418DFF3" w14:textId="75AE9AFC" w:rsidR="001F3EE6" w:rsidRDefault="001F3EE6" w:rsidP="001F3EE6">
      <w:pPr>
        <w:pStyle w:val="Heading2"/>
        <w:rPr>
          <w:rFonts w:cs="Arial"/>
          <w:szCs w:val="24"/>
        </w:rPr>
      </w:pPr>
      <w:r w:rsidRPr="00AA6191">
        <w:rPr>
          <w:rFonts w:cs="Arial"/>
          <w:szCs w:val="24"/>
        </w:rPr>
        <w:t>Nerespectarea obligaţiilor asumate prin prezentul contract de către una dintre părţi, în mod culpabil şi repetat, dă dreptul părţii lezate de a cere rezilierea contractului şi de a pretinde plata de daune-interese.</w:t>
      </w:r>
    </w:p>
    <w:p w14:paraId="467CAF4E" w14:textId="4A3EEB85" w:rsidR="00267287" w:rsidRPr="00267287" w:rsidRDefault="00267287" w:rsidP="00267287">
      <w:r>
        <w:t>13.4 Beneficiarul își rezervă dreptul de a denu</w:t>
      </w:r>
      <w:r w:rsidR="007A2507">
        <w:t>n</w:t>
      </w:r>
      <w:r>
        <w:t>ța unilateral contractul, printr-o notificare scrisă adresată prestatorului, fără nici o compensație, dacă acesta din urmă intră în pr</w:t>
      </w:r>
      <w:r w:rsidR="007A2507">
        <w:t>o</w:t>
      </w:r>
      <w:r>
        <w:t>cedura falimentului, cu condiția ca această denuțare să nu prejudicieze sau să afecteze dreptul la acțiune sau desp</w:t>
      </w:r>
      <w:r w:rsidR="007A2507">
        <w:t>ă</w:t>
      </w:r>
      <w:r>
        <w:t>gubire pentru prestator.</w:t>
      </w:r>
      <w:r w:rsidR="007A2507">
        <w:t xml:space="preserve"> </w:t>
      </w:r>
      <w:r>
        <w:t>În acest caz, prestatorul are dreptul de a pretinde numai plata corespunzătoare pentru partea din contract îndeplinită p</w:t>
      </w:r>
      <w:r w:rsidR="007A2507">
        <w:t>â</w:t>
      </w:r>
      <w:r>
        <w:t>nă la data denunțării unilaterale a contractului.</w:t>
      </w:r>
    </w:p>
    <w:p w14:paraId="19542660" w14:textId="77777777" w:rsidR="001F3EE6" w:rsidRPr="00AA6191" w:rsidRDefault="001F3EE6" w:rsidP="00676BD3">
      <w:pPr>
        <w:pStyle w:val="Heading1"/>
        <w:ind w:left="431" w:hanging="431"/>
        <w:rPr>
          <w:szCs w:val="24"/>
        </w:rPr>
      </w:pPr>
      <w:bookmarkStart w:id="15" w:name="_Ref518566035"/>
      <w:r w:rsidRPr="00AA6191">
        <w:rPr>
          <w:szCs w:val="24"/>
        </w:rPr>
        <w:t>Garanţia de bună execuţie a contractului</w:t>
      </w:r>
      <w:bookmarkEnd w:id="15"/>
    </w:p>
    <w:p w14:paraId="5C861ECA" w14:textId="3FD37A93" w:rsidR="00F017FE" w:rsidRPr="00AA6191" w:rsidRDefault="001F3EE6" w:rsidP="001F3EE6">
      <w:pPr>
        <w:pStyle w:val="Heading2"/>
        <w:rPr>
          <w:szCs w:val="24"/>
        </w:rPr>
      </w:pPr>
      <w:r w:rsidRPr="00AA6191">
        <w:rPr>
          <w:szCs w:val="24"/>
        </w:rPr>
        <w:t xml:space="preserve">Prestatorul se obligă să constituie garanţia de bună execuţie a contractului în termen de 5 zile lucrătoare de la semnarea acestuia de către ambele părți, în cuantum de .............. lei, reprezentând 10% din </w:t>
      </w:r>
      <w:r w:rsidR="00267287">
        <w:rPr>
          <w:szCs w:val="24"/>
        </w:rPr>
        <w:t>prețul</w:t>
      </w:r>
      <w:r w:rsidRPr="00AA6191">
        <w:rPr>
          <w:szCs w:val="24"/>
        </w:rPr>
        <w:t xml:space="preserve"> contractului fără TVA.</w:t>
      </w:r>
      <w:bookmarkStart w:id="16" w:name="_Hlk108079580"/>
      <w:bookmarkStart w:id="17" w:name="_Hlk108087729"/>
      <w:bookmarkStart w:id="18" w:name="_Hlk108079464"/>
      <w:r w:rsidRPr="00AA6191">
        <w:rPr>
          <w:rFonts w:cs="Arial"/>
          <w:szCs w:val="24"/>
        </w:rPr>
        <w:t xml:space="preserve"> Acest termen poate fi prelungit la solicitarea justificată a </w:t>
      </w:r>
      <w:r w:rsidR="002B52A9" w:rsidRPr="00AA6191">
        <w:rPr>
          <w:rFonts w:cs="Arial"/>
          <w:szCs w:val="24"/>
        </w:rPr>
        <w:t>prestatorului</w:t>
      </w:r>
      <w:r w:rsidRPr="00AA6191">
        <w:rPr>
          <w:rFonts w:cs="Arial"/>
          <w:szCs w:val="24"/>
        </w:rPr>
        <w:t>, fără a depăși 15 zile de la data semnării contractului.</w:t>
      </w:r>
      <w:bookmarkEnd w:id="16"/>
      <w:r w:rsidRPr="00AA6191">
        <w:rPr>
          <w:rFonts w:cs="Arial"/>
          <w:szCs w:val="24"/>
        </w:rPr>
        <w:t xml:space="preserve"> </w:t>
      </w:r>
    </w:p>
    <w:p w14:paraId="4C50F416" w14:textId="034B3995" w:rsidR="001F3EE6" w:rsidRPr="00AA6191" w:rsidRDefault="001F3EE6" w:rsidP="001F3EE6">
      <w:pPr>
        <w:pStyle w:val="Heading2"/>
        <w:rPr>
          <w:szCs w:val="24"/>
        </w:rPr>
      </w:pPr>
      <w:r w:rsidRPr="00AA6191">
        <w:rPr>
          <w:rFonts w:cs="Arial"/>
          <w:szCs w:val="24"/>
        </w:rPr>
        <w:t xml:space="preserve">Garanția de bună execuție se constituie în conformitate cu prevederile </w:t>
      </w:r>
      <w:r w:rsidR="00267287">
        <w:rPr>
          <w:rFonts w:cs="Arial"/>
          <w:szCs w:val="24"/>
        </w:rPr>
        <w:t>legale</w:t>
      </w:r>
      <w:r w:rsidRPr="00AA6191">
        <w:rPr>
          <w:rFonts w:cs="Arial"/>
          <w:szCs w:val="24"/>
        </w:rPr>
        <w:t>.</w:t>
      </w:r>
      <w:bookmarkEnd w:id="17"/>
      <w:r w:rsidRPr="00AA6191">
        <w:rPr>
          <w:rFonts w:ascii="Verdana" w:hAnsi="Verdana"/>
          <w:szCs w:val="24"/>
          <w:shd w:val="clear" w:color="auto" w:fill="FFFFFF"/>
        </w:rPr>
        <w:t xml:space="preserve"> </w:t>
      </w:r>
      <w:bookmarkEnd w:id="18"/>
      <w:r w:rsidRPr="00AA6191">
        <w:rPr>
          <w:szCs w:val="24"/>
        </w:rPr>
        <w:t xml:space="preserve"> </w:t>
      </w:r>
    </w:p>
    <w:p w14:paraId="58B0C735" w14:textId="4BB053F5" w:rsidR="001F3EE6" w:rsidRPr="00AA6191" w:rsidRDefault="001F3EE6" w:rsidP="001F3EE6">
      <w:pPr>
        <w:pStyle w:val="Heading2"/>
        <w:rPr>
          <w:szCs w:val="24"/>
        </w:rPr>
      </w:pPr>
      <w:r w:rsidRPr="00AA6191">
        <w:rPr>
          <w:szCs w:val="24"/>
        </w:rPr>
        <w:t>Perioada de valabilitate a garanției de bună execuție trebuie să depăşească cu cel puţin 14 zile durata de execuție a contractului, prevăzută la art.</w:t>
      </w:r>
      <w:r w:rsidR="0015648B" w:rsidRPr="00AA6191">
        <w:rPr>
          <w:szCs w:val="24"/>
        </w:rPr>
        <w:t xml:space="preserve"> </w:t>
      </w:r>
      <w:r w:rsidR="00F017FE" w:rsidRPr="00AA6191">
        <w:rPr>
          <w:szCs w:val="24"/>
        </w:rPr>
        <w:fldChar w:fldCharType="begin"/>
      </w:r>
      <w:r w:rsidR="00F017FE" w:rsidRPr="00AA6191">
        <w:rPr>
          <w:szCs w:val="24"/>
        </w:rPr>
        <w:instrText xml:space="preserve"> REF _Ref71195660 \r \h </w:instrText>
      </w:r>
      <w:r w:rsidR="00073CEB" w:rsidRPr="00AA6191">
        <w:rPr>
          <w:szCs w:val="24"/>
        </w:rPr>
        <w:instrText xml:space="preserve"> \* MERGEFORMAT </w:instrText>
      </w:r>
      <w:r w:rsidR="00F017FE" w:rsidRPr="00AA6191">
        <w:rPr>
          <w:szCs w:val="24"/>
        </w:rPr>
      </w:r>
      <w:r w:rsidR="00F017FE" w:rsidRPr="00AA6191">
        <w:rPr>
          <w:szCs w:val="24"/>
        </w:rPr>
        <w:fldChar w:fldCharType="separate"/>
      </w:r>
      <w:r w:rsidR="006A353A">
        <w:rPr>
          <w:szCs w:val="24"/>
        </w:rPr>
        <w:t>7.2</w:t>
      </w:r>
      <w:r w:rsidR="00F017FE" w:rsidRPr="00AA6191">
        <w:rPr>
          <w:szCs w:val="24"/>
        </w:rPr>
        <w:fldChar w:fldCharType="end"/>
      </w:r>
      <w:r w:rsidRPr="00AA6191">
        <w:rPr>
          <w:szCs w:val="24"/>
        </w:rPr>
        <w:t xml:space="preserve">. </w:t>
      </w:r>
    </w:p>
    <w:p w14:paraId="6AB4100C" w14:textId="77777777" w:rsidR="00F017FE" w:rsidRPr="00AA6191" w:rsidRDefault="001F3EE6" w:rsidP="00F017FE">
      <w:pPr>
        <w:pStyle w:val="Heading2"/>
        <w:rPr>
          <w:szCs w:val="24"/>
        </w:rPr>
      </w:pPr>
      <w:r w:rsidRPr="00AA6191">
        <w:rPr>
          <w:szCs w:val="24"/>
        </w:rPr>
        <w:t>În cazul modificării valorii și /sau a duratei de execuție a prezentului contract, prin act adițional, prestatorul se obligă să suplimenteze cuantumul și/ sau să extindă perioada garanției de bună execuție, dacă este cazul.</w:t>
      </w:r>
    </w:p>
    <w:p w14:paraId="0497DA7B" w14:textId="2BDB6F1B" w:rsidR="00267287" w:rsidRPr="007A2507" w:rsidRDefault="00F017FE" w:rsidP="00267287">
      <w:pPr>
        <w:pStyle w:val="Heading2"/>
        <w:rPr>
          <w:szCs w:val="24"/>
        </w:rPr>
      </w:pPr>
      <w:r w:rsidRPr="00AA6191">
        <w:rPr>
          <w:szCs w:val="24"/>
        </w:rPr>
        <w:t>Prestatorul se obligă să constituie garanţia de bună execuţie a contractului prin:</w:t>
      </w:r>
    </w:p>
    <w:p w14:paraId="6903B135" w14:textId="77777777" w:rsidR="00F017FE" w:rsidRPr="00AA6191" w:rsidRDefault="00F017FE" w:rsidP="003B3EF9">
      <w:pPr>
        <w:pStyle w:val="ListParagraph"/>
        <w:numPr>
          <w:ilvl w:val="0"/>
          <w:numId w:val="9"/>
        </w:numPr>
        <w:rPr>
          <w:szCs w:val="24"/>
        </w:rPr>
      </w:pPr>
      <w:r w:rsidRPr="00AA6191">
        <w:rPr>
          <w:szCs w:val="24"/>
        </w:rPr>
        <w:t xml:space="preserve">virament bancar în contul </w:t>
      </w:r>
      <w:r w:rsidRPr="00267287">
        <w:rPr>
          <w:bCs/>
          <w:szCs w:val="24"/>
        </w:rPr>
        <w:t xml:space="preserve">RO06TREZ7005005XXX000153 – </w:t>
      </w:r>
      <w:r w:rsidRPr="00AA6191">
        <w:rPr>
          <w:bCs/>
          <w:szCs w:val="24"/>
        </w:rPr>
        <w:t>deschis la ATCPMB</w:t>
      </w:r>
      <w:r w:rsidRPr="00AA6191">
        <w:rPr>
          <w:szCs w:val="24"/>
        </w:rPr>
        <w:t xml:space="preserve"> </w:t>
      </w:r>
    </w:p>
    <w:p w14:paraId="4DB235B0" w14:textId="77777777" w:rsidR="00F017FE" w:rsidRPr="00AA6191" w:rsidRDefault="00F017FE" w:rsidP="003B3EF9">
      <w:pPr>
        <w:pStyle w:val="ListParagraph"/>
        <w:numPr>
          <w:ilvl w:val="0"/>
          <w:numId w:val="9"/>
        </w:numPr>
        <w:rPr>
          <w:rStyle w:val="noticetext"/>
          <w:szCs w:val="24"/>
        </w:rPr>
      </w:pPr>
      <w:r w:rsidRPr="00AA6191">
        <w:rPr>
          <w:rStyle w:val="noticetext"/>
          <w:rFonts w:cs="Arial"/>
          <w:szCs w:val="24"/>
        </w:rPr>
        <w:t>printr-un instrument de garantare emis în condițiile legii, astfel:</w:t>
      </w:r>
    </w:p>
    <w:p w14:paraId="48C28F4F" w14:textId="77777777" w:rsidR="00F017FE" w:rsidRPr="00AA6191" w:rsidRDefault="00F017FE" w:rsidP="00F017FE">
      <w:pPr>
        <w:ind w:left="4" w:firstLine="847"/>
        <w:rPr>
          <w:rStyle w:val="noticetext"/>
          <w:rFonts w:cs="Arial"/>
          <w:szCs w:val="24"/>
        </w:rPr>
      </w:pPr>
      <w:r w:rsidRPr="00AA6191">
        <w:rPr>
          <w:rStyle w:val="noticetext"/>
          <w:rFonts w:cs="Arial"/>
          <w:szCs w:val="24"/>
        </w:rPr>
        <w:t>(i) scrisori de garanție emise de instituții de credit bancare din România sau din alt stat;</w:t>
      </w:r>
    </w:p>
    <w:p w14:paraId="6B009287" w14:textId="022CE359" w:rsidR="00F017FE" w:rsidRPr="00AA6191" w:rsidRDefault="00F017FE" w:rsidP="00F017FE">
      <w:pPr>
        <w:ind w:firstLine="851"/>
        <w:rPr>
          <w:rStyle w:val="noticetext"/>
          <w:rFonts w:cs="Arial"/>
          <w:color w:val="FF0000"/>
          <w:szCs w:val="24"/>
        </w:rPr>
      </w:pPr>
      <w:r w:rsidRPr="00AA6191">
        <w:rPr>
          <w:rStyle w:val="noticetext"/>
          <w:rFonts w:cs="Arial"/>
          <w:szCs w:val="24"/>
        </w:rPr>
        <w:lastRenderedPageBreak/>
        <w:t xml:space="preserve">(ii) scrisori de garanție emise de instituții financiare nebancare din România sau din alt stat; </w:t>
      </w:r>
    </w:p>
    <w:p w14:paraId="1002342A" w14:textId="77777777" w:rsidR="00F017FE" w:rsidRPr="00AA6191" w:rsidRDefault="00F017FE" w:rsidP="00F017FE">
      <w:pPr>
        <w:ind w:firstLine="851"/>
        <w:rPr>
          <w:rStyle w:val="noticetext"/>
          <w:rFonts w:cs="Arial"/>
          <w:szCs w:val="24"/>
        </w:rPr>
      </w:pPr>
      <w:r w:rsidRPr="00AA6191">
        <w:rPr>
          <w:rStyle w:val="noticetext"/>
          <w:rFonts w:cs="Arial"/>
          <w:szCs w:val="24"/>
        </w:rPr>
        <w:t>(iii) asigurări de garanții emise:</w:t>
      </w:r>
    </w:p>
    <w:p w14:paraId="3F97F11F" w14:textId="77777777" w:rsidR="00F017FE" w:rsidRPr="00AA6191" w:rsidRDefault="00F017FE" w:rsidP="00F017FE">
      <w:pPr>
        <w:ind w:firstLine="851"/>
        <w:rPr>
          <w:rStyle w:val="noticetext"/>
          <w:rFonts w:cs="Arial"/>
          <w:szCs w:val="24"/>
        </w:rPr>
      </w:pPr>
      <w:r w:rsidRPr="00AA6191">
        <w:rPr>
          <w:rStyle w:val="noticetext"/>
          <w:rFonts w:cs="Arial"/>
          <w:szCs w:val="24"/>
        </w:rPr>
        <w:t>– fie de societăți de asigurare care dețin autorizații de funcționare emise în România sau într-un alt stat membru al Uniunii Europene și/sau care sunt înscrise în registrele publicate pe site-ul Autorității de Supraveghere Financiară, după caz;</w:t>
      </w:r>
    </w:p>
    <w:p w14:paraId="4309FF23" w14:textId="77777777" w:rsidR="00F017FE" w:rsidRPr="00AA6191" w:rsidRDefault="00F017FE" w:rsidP="00F017FE">
      <w:pPr>
        <w:ind w:firstLine="851"/>
        <w:rPr>
          <w:szCs w:val="24"/>
        </w:rPr>
      </w:pPr>
      <w:r w:rsidRPr="00AA6191">
        <w:rPr>
          <w:rStyle w:val="noticetext"/>
          <w:rFonts w:cs="Arial"/>
          <w:szCs w:val="24"/>
        </w:rPr>
        <w:t xml:space="preserve">– fie de societăți de asigurare din state terțe prin sucursale autorizate în România de către Autoritatea de Supraveghere Financiară;        </w:t>
      </w:r>
    </w:p>
    <w:p w14:paraId="7314D291" w14:textId="77777777" w:rsidR="001F3EE6" w:rsidRPr="00AA6191" w:rsidRDefault="001F3EE6" w:rsidP="001F3EE6">
      <w:pPr>
        <w:pStyle w:val="Heading2"/>
        <w:rPr>
          <w:szCs w:val="24"/>
        </w:rPr>
      </w:pPr>
      <w:r w:rsidRPr="00AA6191">
        <w:rPr>
          <w:szCs w:val="24"/>
        </w:rPr>
        <w:t xml:space="preserve">Beneficiarul are dreptul de a emite pretenţii asupra garanţiei de bună execuţie oricând pe parcursul îndeplinirii contractului, în limita prejudiciului creat, dacă prestatorul nu îşi execută, execută cu întârziere sau execută necorespunzător obligaţiile asumate prin prezentul contract. Anterior emiterii unei pretenţii asupra garanţiei de bună execuţie, beneficiarul are obligaţia de a notifica pretenția, atât Prestatorului cât și emitentului instrumentului de garantare, precizând totodată obligaţiile care nu au fost respectate, precum și modul de calcul al prejudiciului. În situația executării garanției de bună execuție, parțial sau total, prestatorul are obligația de a reîntregi garanția în cauză raportat la restul rămas de executat. </w:t>
      </w:r>
    </w:p>
    <w:p w14:paraId="00DF0076" w14:textId="77777777" w:rsidR="001F3EE6" w:rsidRPr="00AA6191" w:rsidRDefault="001F3EE6" w:rsidP="001F3EE6">
      <w:pPr>
        <w:pStyle w:val="Heading2"/>
        <w:rPr>
          <w:szCs w:val="24"/>
        </w:rPr>
      </w:pPr>
      <w:r w:rsidRPr="00AA6191">
        <w:rPr>
          <w:szCs w:val="24"/>
        </w:rPr>
        <w:t>Beneficiarul se obligă să restituie garanţia de bună execuţie în ter</w:t>
      </w:r>
      <w:r w:rsidRPr="00AA6191">
        <w:rPr>
          <w:rFonts w:cs="Arial"/>
          <w:szCs w:val="24"/>
        </w:rPr>
        <w:t xml:space="preserve">men de </w:t>
      </w:r>
      <w:r w:rsidRPr="00AA6191">
        <w:rPr>
          <w:rFonts w:cs="Arial"/>
          <w:color w:val="000000"/>
          <w:szCs w:val="24"/>
          <w:shd w:val="clear" w:color="auto" w:fill="FFFFFF"/>
        </w:rPr>
        <w:t>cel mult 14 zile de la data îndeplinirii de către prestator a obligaţiilor asumate prin prezentul contract, dacă nu a ridicat până la acea dată pretenţii asupra ei.</w:t>
      </w:r>
      <w:r w:rsidRPr="00AA6191">
        <w:rPr>
          <w:rFonts w:cs="Arial"/>
          <w:szCs w:val="24"/>
        </w:rPr>
        <w:t xml:space="preserve"> </w:t>
      </w:r>
    </w:p>
    <w:p w14:paraId="0621650B" w14:textId="77777777" w:rsidR="001F3EE6" w:rsidRPr="00AA6191" w:rsidRDefault="001F3EE6" w:rsidP="007A2507">
      <w:pPr>
        <w:pStyle w:val="Heading1"/>
        <w:spacing w:before="0" w:after="0"/>
        <w:ind w:left="431" w:hanging="431"/>
        <w:rPr>
          <w:szCs w:val="24"/>
        </w:rPr>
      </w:pPr>
      <w:r w:rsidRPr="00AA6191">
        <w:rPr>
          <w:szCs w:val="24"/>
        </w:rPr>
        <w:t xml:space="preserve">Recepție și verificări </w:t>
      </w:r>
    </w:p>
    <w:p w14:paraId="4A2E16FC" w14:textId="77777777" w:rsidR="001F3EE6" w:rsidRPr="00AA6191" w:rsidRDefault="001F3EE6" w:rsidP="007A2507">
      <w:pPr>
        <w:pStyle w:val="Heading2"/>
        <w:spacing w:before="0"/>
        <w:rPr>
          <w:szCs w:val="24"/>
        </w:rPr>
      </w:pPr>
      <w:bookmarkStart w:id="19" w:name="_Ref518566823"/>
      <w:r w:rsidRPr="00AA6191">
        <w:rPr>
          <w:szCs w:val="24"/>
        </w:rPr>
        <w:t xml:space="preserve">Beneficiarul sau reprezentantul său are dreptul de a verifica </w:t>
      </w:r>
      <w:r w:rsidRPr="00AA6191">
        <w:rPr>
          <w:rFonts w:cs="Arial"/>
          <w:szCs w:val="24"/>
        </w:rPr>
        <w:t>modul de prestare a serviciilor pentru a stabili conformitatea lor cu prevederile din caietul de sarcini și din Propunerea tehnică</w:t>
      </w:r>
      <w:r w:rsidRPr="00AA6191">
        <w:rPr>
          <w:szCs w:val="24"/>
        </w:rPr>
        <w:t>.</w:t>
      </w:r>
      <w:bookmarkEnd w:id="19"/>
    </w:p>
    <w:p w14:paraId="162AD20A" w14:textId="77777777" w:rsidR="00C653C5" w:rsidRPr="00AA6191" w:rsidRDefault="00C653C5" w:rsidP="00C653C5">
      <w:pPr>
        <w:pStyle w:val="Heading2"/>
        <w:rPr>
          <w:szCs w:val="24"/>
        </w:rPr>
      </w:pPr>
      <w:r w:rsidRPr="00AA6191">
        <w:rPr>
          <w:szCs w:val="24"/>
        </w:rPr>
        <w:t xml:space="preserve">Toate materialele elaborate în cadrul contractului de prestare servicii (ex. documente, mape, materialele de curs, obiecte promoționale) trebuie să respecte prevederile Manualului de identitate grafică și comunicare pentru granturile SEE și Norvegiene, care poate fi descărcat accesând link-ul </w:t>
      </w:r>
      <w:hyperlink r:id="rId8" w:history="1">
        <w:r w:rsidRPr="00AA6191">
          <w:rPr>
            <w:rStyle w:val="Hyperlink"/>
            <w:rFonts w:cs="Arial"/>
            <w:szCs w:val="24"/>
          </w:rPr>
          <w:t>https://www.eeagrants.ro/documente/pg/2</w:t>
        </w:r>
      </w:hyperlink>
    </w:p>
    <w:p w14:paraId="6534AB87" w14:textId="533793B8" w:rsidR="001F3EE6" w:rsidRPr="00AA6191" w:rsidRDefault="009526D3" w:rsidP="001F3EE6">
      <w:pPr>
        <w:pStyle w:val="Heading2"/>
        <w:rPr>
          <w:szCs w:val="24"/>
        </w:rPr>
      </w:pPr>
      <w:r w:rsidRPr="00AA6191">
        <w:rPr>
          <w:rFonts w:cs="Arial"/>
          <w:szCs w:val="24"/>
        </w:rPr>
        <w:t>Acceptul documentelor specifice îl va da Beneficiarul final, înainte de derularea efectivă a acestuia</w:t>
      </w:r>
      <w:r w:rsidR="001F3EE6" w:rsidRPr="00AA6191">
        <w:rPr>
          <w:szCs w:val="24"/>
        </w:rPr>
        <w:t>.</w:t>
      </w:r>
    </w:p>
    <w:p w14:paraId="30A53CCD" w14:textId="77777777" w:rsidR="001F3EE6" w:rsidRPr="00AA6191" w:rsidRDefault="001F3EE6" w:rsidP="001F3EE6">
      <w:pPr>
        <w:pStyle w:val="Heading2"/>
        <w:rPr>
          <w:szCs w:val="24"/>
        </w:rPr>
      </w:pPr>
      <w:r w:rsidRPr="00AA6191">
        <w:rPr>
          <w:szCs w:val="24"/>
        </w:rPr>
        <w:t xml:space="preserve">Raportarea se va realiza conform cap. 8 </w:t>
      </w:r>
      <w:r w:rsidRPr="00AA6191">
        <w:rPr>
          <w:i/>
          <w:szCs w:val="24"/>
        </w:rPr>
        <w:t>Raportarea</w:t>
      </w:r>
      <w:r w:rsidRPr="00AA6191">
        <w:rPr>
          <w:szCs w:val="24"/>
        </w:rPr>
        <w:t xml:space="preserve"> din caietul de sarcini.</w:t>
      </w:r>
    </w:p>
    <w:p w14:paraId="4E1A4762" w14:textId="77777777" w:rsidR="001F3EE6" w:rsidRPr="00AA6191" w:rsidRDefault="001F3EE6" w:rsidP="007A2507">
      <w:pPr>
        <w:pStyle w:val="Heading1"/>
        <w:spacing w:before="0" w:after="0"/>
        <w:ind w:left="431" w:hanging="431"/>
        <w:rPr>
          <w:szCs w:val="24"/>
        </w:rPr>
      </w:pPr>
      <w:r w:rsidRPr="00AA6191">
        <w:rPr>
          <w:szCs w:val="24"/>
        </w:rPr>
        <w:t>Întârzieri în îndeplinirea contractului</w:t>
      </w:r>
    </w:p>
    <w:p w14:paraId="61315C4E" w14:textId="77777777" w:rsidR="001F3EE6" w:rsidRPr="00AA6191" w:rsidRDefault="001F3EE6" w:rsidP="007A2507">
      <w:pPr>
        <w:pStyle w:val="Heading2"/>
        <w:spacing w:before="0"/>
        <w:rPr>
          <w:szCs w:val="24"/>
        </w:rPr>
      </w:pPr>
      <w:r w:rsidRPr="00AA6191">
        <w:rPr>
          <w:szCs w:val="24"/>
        </w:rPr>
        <w:t>Dacă pe parcursul îndeplinirii contractului prestatorul constată că nu poate respecta termenul de prestare convenit, atunci acesta are obligaţia de a notifica beneficiarul cu cel puțin 10 zile înainte de expirarea termenului; modificarea termenului de finalizare a prestării serviciilor asumate prin prezentul contract se va face cu acordul scris al părţilor.</w:t>
      </w:r>
    </w:p>
    <w:p w14:paraId="3DAF1725" w14:textId="4F44477D" w:rsidR="001F3EE6" w:rsidRPr="00AA6191" w:rsidRDefault="001F3EE6" w:rsidP="001F3EE6">
      <w:pPr>
        <w:pStyle w:val="Heading2"/>
        <w:rPr>
          <w:szCs w:val="24"/>
        </w:rPr>
      </w:pPr>
      <w:r w:rsidRPr="00AA6191">
        <w:rPr>
          <w:szCs w:val="24"/>
        </w:rPr>
        <w:t>În afara cazului în care beneficiarul este de acord cu o prelungire a termenului de pre</w:t>
      </w:r>
      <w:r w:rsidR="00C653C5" w:rsidRPr="00AA6191">
        <w:rPr>
          <w:szCs w:val="24"/>
        </w:rPr>
        <w:t>s</w:t>
      </w:r>
      <w:r w:rsidRPr="00AA6191">
        <w:rPr>
          <w:szCs w:val="24"/>
        </w:rPr>
        <w:t>tare, orice întârziere în îndeplinirea contractului dă dreptul beneficiarului de a solicita penalităţi prestatorului în condițiile art.</w:t>
      </w:r>
      <w:r w:rsidR="00267287">
        <w:rPr>
          <w:szCs w:val="24"/>
        </w:rPr>
        <w:t>13.1</w:t>
      </w:r>
      <w:r w:rsidRPr="00AA6191">
        <w:rPr>
          <w:szCs w:val="24"/>
        </w:rPr>
        <w:t>.</w:t>
      </w:r>
    </w:p>
    <w:p w14:paraId="0117B51F" w14:textId="77777777" w:rsidR="001F3EE6" w:rsidRPr="00AA6191" w:rsidRDefault="001F3EE6" w:rsidP="007A2507">
      <w:pPr>
        <w:pStyle w:val="Heading1"/>
        <w:spacing w:before="0"/>
        <w:ind w:left="431" w:hanging="431"/>
        <w:rPr>
          <w:szCs w:val="24"/>
        </w:rPr>
      </w:pPr>
      <w:r w:rsidRPr="00AA6191">
        <w:rPr>
          <w:szCs w:val="24"/>
        </w:rPr>
        <w:t>Subcontractanţi (dacă este cazul)</w:t>
      </w:r>
    </w:p>
    <w:p w14:paraId="058C0F1A" w14:textId="77777777" w:rsidR="001F3EE6" w:rsidRPr="00AA6191" w:rsidRDefault="001F3EE6" w:rsidP="007A2507">
      <w:pPr>
        <w:pStyle w:val="Heading2"/>
        <w:spacing w:before="0"/>
        <w:rPr>
          <w:szCs w:val="24"/>
        </w:rPr>
      </w:pPr>
      <w:r w:rsidRPr="00AA6191">
        <w:rPr>
          <w:szCs w:val="24"/>
        </w:rPr>
        <w:t>Prestatorul este pe deplin răspunzător faţă de beneficiar de modul în care el sau subcontractanţii săi îndeplinesc contractul.</w:t>
      </w:r>
    </w:p>
    <w:p w14:paraId="692C0BB2" w14:textId="77777777" w:rsidR="001F3EE6" w:rsidRPr="00AA6191" w:rsidRDefault="001F3EE6" w:rsidP="00073CEB">
      <w:pPr>
        <w:pStyle w:val="Heading2"/>
        <w:keepNext/>
        <w:keepLines/>
        <w:rPr>
          <w:szCs w:val="24"/>
        </w:rPr>
      </w:pPr>
      <w:r w:rsidRPr="00AA6191">
        <w:rPr>
          <w:szCs w:val="24"/>
        </w:rPr>
        <w:t>Contractele încheiate de prestator cu subcontractanții nominalizați trebuie să respecte aceleași condiții în care prestatorul a semnat contractul cu beneficiarul.</w:t>
      </w:r>
    </w:p>
    <w:p w14:paraId="59C99A4A" w14:textId="77777777" w:rsidR="001F3EE6" w:rsidRPr="00AA6191" w:rsidRDefault="001F3EE6" w:rsidP="001F3EE6">
      <w:pPr>
        <w:pStyle w:val="Heading2"/>
        <w:rPr>
          <w:szCs w:val="24"/>
        </w:rPr>
      </w:pPr>
      <w:r w:rsidRPr="00AA6191">
        <w:rPr>
          <w:szCs w:val="24"/>
        </w:rPr>
        <w:t>Beneficiarul va efectua plăți corespunzătoare părții/părților din contract îndeplinite de către subcontractanții nominalizați pentru serviciile prestate beneficiarului potrivit contractului dintre prestator și subcontractant, dacă subcontractanții propuși și-au exprimat opțiunea în acest sens în contractele de subcontractare încheiate cu prestatorul.</w:t>
      </w:r>
      <w:bookmarkStart w:id="20" w:name="_Ref529774962"/>
    </w:p>
    <w:p w14:paraId="2630F5AE" w14:textId="77777777" w:rsidR="001F3EE6" w:rsidRPr="00AA6191" w:rsidRDefault="001F3EE6" w:rsidP="001F3EE6">
      <w:pPr>
        <w:pStyle w:val="Heading2"/>
        <w:rPr>
          <w:szCs w:val="24"/>
        </w:rPr>
      </w:pPr>
      <w:bookmarkStart w:id="21" w:name="_Ref529775882"/>
      <w:r w:rsidRPr="00AA6191">
        <w:rPr>
          <w:szCs w:val="24"/>
        </w:rPr>
        <w:t xml:space="preserve">Prestatorul poate înlocui oricare subcontractant în condiţiile art.151 şi următoarele </w:t>
      </w:r>
      <w:r w:rsidRPr="00AA6191">
        <w:rPr>
          <w:szCs w:val="24"/>
        </w:rPr>
        <w:lastRenderedPageBreak/>
        <w:t>din Normele metodologice de aplicare a prevederilor referitoare la atribuirea contractului de achiziţie publică/acordurilor-cadru din Legea nr.98/2016 privind achiziţiile publice, aprobate prin HG nr.395/2016, cu modificările şi completările ulterioare. Schimbarea subcontractantului nu va modifica preţul contractului şi nu se va efectua decât după notificarea beneficiarului şi primirea aprobării din partea acestuia.</w:t>
      </w:r>
      <w:bookmarkEnd w:id="20"/>
      <w:bookmarkEnd w:id="21"/>
    </w:p>
    <w:p w14:paraId="3F4DE429" w14:textId="5E8EB36A" w:rsidR="001F3EE6" w:rsidRPr="00AA6191" w:rsidRDefault="001F3EE6" w:rsidP="001F3EE6">
      <w:pPr>
        <w:pStyle w:val="Heading2"/>
        <w:rPr>
          <w:szCs w:val="24"/>
        </w:rPr>
      </w:pPr>
      <w:r w:rsidRPr="00AA6191">
        <w:rPr>
          <w:szCs w:val="24"/>
        </w:rPr>
        <w:t xml:space="preserve"> (1) Beneficiarul îşi va transmite acordul privind schimbarea subcontractantului în termen de 10 zile de la data primirii notificării prevăzută la art. </w:t>
      </w:r>
      <w:r w:rsidRPr="00AA6191">
        <w:rPr>
          <w:szCs w:val="24"/>
        </w:rPr>
        <w:fldChar w:fldCharType="begin"/>
      </w:r>
      <w:r w:rsidRPr="00AA6191">
        <w:rPr>
          <w:szCs w:val="24"/>
        </w:rPr>
        <w:instrText xml:space="preserve"> REF _Ref529775882 \r \h  \* MERGEFORMAT </w:instrText>
      </w:r>
      <w:r w:rsidRPr="00AA6191">
        <w:rPr>
          <w:szCs w:val="24"/>
        </w:rPr>
      </w:r>
      <w:r w:rsidRPr="00AA6191">
        <w:rPr>
          <w:szCs w:val="24"/>
        </w:rPr>
        <w:fldChar w:fldCharType="separate"/>
      </w:r>
      <w:r w:rsidR="006A353A">
        <w:rPr>
          <w:szCs w:val="24"/>
        </w:rPr>
        <w:t>17.4</w:t>
      </w:r>
      <w:r w:rsidRPr="00AA6191">
        <w:rPr>
          <w:szCs w:val="24"/>
        </w:rPr>
        <w:fldChar w:fldCharType="end"/>
      </w:r>
    </w:p>
    <w:p w14:paraId="2A36CB78" w14:textId="77777777" w:rsidR="001F3EE6" w:rsidRPr="00AA6191" w:rsidRDefault="001F3EE6" w:rsidP="001F3EE6">
      <w:pPr>
        <w:pStyle w:val="Heading2"/>
        <w:numPr>
          <w:ilvl w:val="0"/>
          <w:numId w:val="0"/>
        </w:numPr>
        <w:tabs>
          <w:tab w:val="left" w:pos="851"/>
          <w:tab w:val="left" w:pos="993"/>
        </w:tabs>
        <w:rPr>
          <w:szCs w:val="24"/>
        </w:rPr>
      </w:pPr>
      <w:r w:rsidRPr="00AA6191">
        <w:rPr>
          <w:szCs w:val="24"/>
        </w:rPr>
        <w:t>(2) Beneficiarul va comunica prestatorului motivele care au stat la baza deciziei sale în cazul respingerii aprobării.</w:t>
      </w:r>
    </w:p>
    <w:p w14:paraId="13287484" w14:textId="77777777" w:rsidR="001F3EE6" w:rsidRPr="00AA6191" w:rsidRDefault="001F3EE6" w:rsidP="00676BD3">
      <w:pPr>
        <w:pStyle w:val="Heading1"/>
        <w:ind w:left="431" w:hanging="431"/>
        <w:rPr>
          <w:szCs w:val="24"/>
        </w:rPr>
      </w:pPr>
      <w:r w:rsidRPr="00AA6191">
        <w:rPr>
          <w:szCs w:val="24"/>
        </w:rPr>
        <w:t xml:space="preserve">Cesiunea </w:t>
      </w:r>
    </w:p>
    <w:p w14:paraId="120AAF18" w14:textId="77777777" w:rsidR="001F3EE6" w:rsidRPr="00AA6191" w:rsidRDefault="001F3EE6" w:rsidP="001F3EE6">
      <w:pPr>
        <w:pStyle w:val="Heading2"/>
        <w:rPr>
          <w:szCs w:val="24"/>
        </w:rPr>
      </w:pPr>
      <w:bookmarkStart w:id="22" w:name="_Ref518566977"/>
      <w:r w:rsidRPr="00AA6191">
        <w:rPr>
          <w:szCs w:val="24"/>
        </w:rPr>
        <w:t>Prestatorul poate transmite, total sau parțial, prin acte juridice, creanțele născute din prezentul contract numai cu acordul prealabil, exprimat în scris, al beneficiarului.</w:t>
      </w:r>
      <w:bookmarkEnd w:id="22"/>
    </w:p>
    <w:p w14:paraId="3EEBD59B" w14:textId="77777777" w:rsidR="001F3EE6" w:rsidRPr="00AA6191" w:rsidRDefault="001F3EE6" w:rsidP="001F3EE6">
      <w:pPr>
        <w:pStyle w:val="Heading2"/>
        <w:rPr>
          <w:szCs w:val="24"/>
        </w:rPr>
      </w:pPr>
      <w:bookmarkStart w:id="23" w:name="_Ref518566981"/>
      <w:r w:rsidRPr="00AA6191">
        <w:rPr>
          <w:szCs w:val="24"/>
        </w:rPr>
        <w:t>Prestatorul nu poate transmite, total sau parțial, obligaţiile ce îi revin în temeiul prezentului contract.</w:t>
      </w:r>
      <w:bookmarkEnd w:id="23"/>
      <w:r w:rsidRPr="00AA6191">
        <w:rPr>
          <w:szCs w:val="24"/>
        </w:rPr>
        <w:t xml:space="preserve"> </w:t>
      </w:r>
    </w:p>
    <w:p w14:paraId="786E6363" w14:textId="68850DF6" w:rsidR="001F3EE6" w:rsidRPr="00AA6191" w:rsidRDefault="001F3EE6" w:rsidP="001F3EE6">
      <w:pPr>
        <w:pStyle w:val="Heading2"/>
        <w:rPr>
          <w:szCs w:val="24"/>
        </w:rPr>
      </w:pPr>
      <w:bookmarkStart w:id="24" w:name="_Ref529777515"/>
      <w:r w:rsidRPr="00AA6191">
        <w:rPr>
          <w:szCs w:val="24"/>
        </w:rPr>
        <w:t>Încălcarea art.</w:t>
      </w:r>
      <w:r w:rsidRPr="00AA6191">
        <w:rPr>
          <w:szCs w:val="24"/>
        </w:rPr>
        <w:fldChar w:fldCharType="begin"/>
      </w:r>
      <w:r w:rsidRPr="00AA6191">
        <w:rPr>
          <w:szCs w:val="24"/>
        </w:rPr>
        <w:instrText xml:space="preserve"> REF _Ref518566977 \r \h </w:instrText>
      </w:r>
      <w:r w:rsidR="00073CEB" w:rsidRPr="00AA6191">
        <w:rPr>
          <w:szCs w:val="24"/>
        </w:rPr>
        <w:instrText xml:space="preserve"> \* MERGEFORMAT </w:instrText>
      </w:r>
      <w:r w:rsidRPr="00AA6191">
        <w:rPr>
          <w:szCs w:val="24"/>
        </w:rPr>
      </w:r>
      <w:r w:rsidRPr="00AA6191">
        <w:rPr>
          <w:szCs w:val="24"/>
        </w:rPr>
        <w:fldChar w:fldCharType="separate"/>
      </w:r>
      <w:r w:rsidR="006A353A">
        <w:rPr>
          <w:szCs w:val="24"/>
        </w:rPr>
        <w:t>18.1</w:t>
      </w:r>
      <w:r w:rsidRPr="00AA6191">
        <w:rPr>
          <w:szCs w:val="24"/>
        </w:rPr>
        <w:fldChar w:fldCharType="end"/>
      </w:r>
      <w:r w:rsidRPr="00AA6191">
        <w:rPr>
          <w:szCs w:val="24"/>
        </w:rPr>
        <w:t xml:space="preserve"> și art. </w:t>
      </w:r>
      <w:r w:rsidRPr="00AA6191">
        <w:rPr>
          <w:szCs w:val="24"/>
        </w:rPr>
        <w:fldChar w:fldCharType="begin"/>
      </w:r>
      <w:r w:rsidRPr="00AA6191">
        <w:rPr>
          <w:szCs w:val="24"/>
        </w:rPr>
        <w:instrText xml:space="preserve"> REF _Ref518566981 \r \h </w:instrText>
      </w:r>
      <w:r w:rsidR="00AA6191">
        <w:rPr>
          <w:szCs w:val="24"/>
        </w:rPr>
        <w:instrText xml:space="preserve"> \* MERGEFORMAT </w:instrText>
      </w:r>
      <w:r w:rsidRPr="00AA6191">
        <w:rPr>
          <w:szCs w:val="24"/>
        </w:rPr>
      </w:r>
      <w:r w:rsidRPr="00AA6191">
        <w:rPr>
          <w:szCs w:val="24"/>
        </w:rPr>
        <w:fldChar w:fldCharType="separate"/>
      </w:r>
      <w:r w:rsidR="006A353A">
        <w:rPr>
          <w:szCs w:val="24"/>
        </w:rPr>
        <w:t>18.2</w:t>
      </w:r>
      <w:r w:rsidRPr="00AA6191">
        <w:rPr>
          <w:szCs w:val="24"/>
        </w:rPr>
        <w:fldChar w:fldCharType="end"/>
      </w:r>
      <w:r w:rsidRPr="00AA6191">
        <w:rPr>
          <w:szCs w:val="24"/>
        </w:rPr>
        <w:t xml:space="preserve"> dă dreptul beneficiarului la aplicarea pactului comisoriu reglementat de art.1553 alin.(2) teza finală din Legea nr.287/2009 privind Codul Civil, republicată cu modificările ulterioare, contractul desfiinţându-se de plin drept, fără punere în întârziere, fără acţiune în justiţie şi fără nicio altă formalitate prealabilă.</w:t>
      </w:r>
      <w:bookmarkEnd w:id="24"/>
    </w:p>
    <w:p w14:paraId="3DE7C321" w14:textId="77777777" w:rsidR="001F3EE6" w:rsidRPr="00AA6191" w:rsidRDefault="001F3EE6" w:rsidP="00676BD3">
      <w:pPr>
        <w:pStyle w:val="Heading1"/>
        <w:ind w:left="431" w:hanging="431"/>
        <w:rPr>
          <w:szCs w:val="24"/>
        </w:rPr>
      </w:pPr>
      <w:r w:rsidRPr="00AA6191">
        <w:rPr>
          <w:szCs w:val="24"/>
        </w:rPr>
        <w:t>Încetarea contractului</w:t>
      </w:r>
    </w:p>
    <w:p w14:paraId="7F358DB2" w14:textId="77777777" w:rsidR="001F3EE6" w:rsidRPr="00AA6191" w:rsidRDefault="001F3EE6" w:rsidP="001F3EE6">
      <w:pPr>
        <w:pStyle w:val="Heading2"/>
        <w:rPr>
          <w:szCs w:val="24"/>
        </w:rPr>
      </w:pPr>
      <w:r w:rsidRPr="00AA6191">
        <w:rPr>
          <w:szCs w:val="24"/>
        </w:rPr>
        <w:t>Prezentul contract încetează de drept prin ajungere la termen sau la momentul la care toate obligațiile stabilite în sarcina părților au fost executate.</w:t>
      </w:r>
    </w:p>
    <w:p w14:paraId="4489D528" w14:textId="6608702D" w:rsidR="001F3EE6" w:rsidRPr="00AA6191" w:rsidRDefault="001F3EE6" w:rsidP="001F3EE6">
      <w:pPr>
        <w:pStyle w:val="Heading2"/>
        <w:rPr>
          <w:szCs w:val="24"/>
        </w:rPr>
      </w:pPr>
      <w:r w:rsidRPr="00AA6191">
        <w:rPr>
          <w:szCs w:val="24"/>
        </w:rPr>
        <w:t xml:space="preserve">Beneficiarul își rezervă dreptul de a </w:t>
      </w:r>
      <w:r w:rsidR="00777A73">
        <w:rPr>
          <w:szCs w:val="24"/>
        </w:rPr>
        <w:t xml:space="preserve">cere </w:t>
      </w:r>
      <w:r w:rsidRPr="00AA6191">
        <w:rPr>
          <w:szCs w:val="24"/>
        </w:rPr>
        <w:t>rezoluți</w:t>
      </w:r>
      <w:r w:rsidR="00777A73">
        <w:rPr>
          <w:szCs w:val="24"/>
        </w:rPr>
        <w:t>u</w:t>
      </w:r>
      <w:r w:rsidRPr="00AA6191">
        <w:rPr>
          <w:szCs w:val="24"/>
        </w:rPr>
        <w:t>n</w:t>
      </w:r>
      <w:r w:rsidR="00777A73">
        <w:rPr>
          <w:szCs w:val="24"/>
        </w:rPr>
        <w:t>e</w:t>
      </w:r>
      <w:r w:rsidRPr="00AA6191">
        <w:rPr>
          <w:szCs w:val="24"/>
        </w:rPr>
        <w:t>a/rezilia contractul, fără însă a fi afectat dreptul părților de a pretinde plata unor daune sau alte prejudicii, dacă:</w:t>
      </w:r>
    </w:p>
    <w:p w14:paraId="76C34428" w14:textId="77777777" w:rsidR="001F3EE6" w:rsidRPr="00AA6191" w:rsidRDefault="001F3EE6" w:rsidP="001F3EE6">
      <w:pPr>
        <w:rPr>
          <w:szCs w:val="24"/>
        </w:rPr>
      </w:pPr>
      <w:r w:rsidRPr="00AA6191">
        <w:rPr>
          <w:szCs w:val="24"/>
        </w:rPr>
        <w:t>(i)</w:t>
      </w:r>
      <w:r w:rsidRPr="00AA6191">
        <w:rPr>
          <w:szCs w:val="24"/>
        </w:rPr>
        <w:tab/>
        <w:t>prestatorul nu se conformează, în perioada de timp, conform notificării emise de către beneficiar, prin care i se solicită remedierea neconformității sau executarea obligațiilor care decurg din prezentul contract;</w:t>
      </w:r>
    </w:p>
    <w:p w14:paraId="3C1AB090" w14:textId="77777777" w:rsidR="001F3EE6" w:rsidRPr="00AA6191" w:rsidRDefault="001F3EE6" w:rsidP="001F3EE6">
      <w:pPr>
        <w:rPr>
          <w:szCs w:val="24"/>
        </w:rPr>
      </w:pPr>
      <w:r w:rsidRPr="00AA6191">
        <w:rPr>
          <w:szCs w:val="24"/>
        </w:rPr>
        <w:t>(ii)</w:t>
      </w:r>
      <w:r w:rsidRPr="00AA6191">
        <w:rPr>
          <w:szCs w:val="24"/>
        </w:rPr>
        <w:tab/>
        <w:t>prestatorul subcontractează părți din contract fără a avea acordul scris al beneficiarului;</w:t>
      </w:r>
    </w:p>
    <w:p w14:paraId="66F44BDE" w14:textId="77777777" w:rsidR="001F3EE6" w:rsidRPr="00AA6191" w:rsidRDefault="001F3EE6" w:rsidP="001F3EE6">
      <w:pPr>
        <w:rPr>
          <w:szCs w:val="24"/>
        </w:rPr>
      </w:pPr>
      <w:r w:rsidRPr="00AA6191">
        <w:rPr>
          <w:szCs w:val="24"/>
        </w:rPr>
        <w:t>(iii)</w:t>
      </w:r>
      <w:r w:rsidRPr="00AA6191">
        <w:rPr>
          <w:szCs w:val="24"/>
        </w:rPr>
        <w:tab/>
        <w:t>prestatorul cesionează drepturile și obligațiile sale fără acordul scris al beneficiarului;</w:t>
      </w:r>
    </w:p>
    <w:p w14:paraId="450F6F65" w14:textId="77777777" w:rsidR="001F3EE6" w:rsidRPr="00AA6191" w:rsidRDefault="001F3EE6" w:rsidP="001F3EE6">
      <w:pPr>
        <w:rPr>
          <w:szCs w:val="24"/>
        </w:rPr>
      </w:pPr>
      <w:r w:rsidRPr="00AA6191">
        <w:rPr>
          <w:szCs w:val="24"/>
        </w:rPr>
        <w:t>(iv)</w:t>
      </w:r>
      <w:r w:rsidRPr="00AA6191">
        <w:rPr>
          <w:szCs w:val="24"/>
        </w:rPr>
        <w:tab/>
        <w:t>prestatorul înlocuiește personalul/experții nominalizați fără acordul beneficiarului;</w:t>
      </w:r>
    </w:p>
    <w:p w14:paraId="7C31572B" w14:textId="77777777" w:rsidR="001F3EE6" w:rsidRPr="00AA6191" w:rsidRDefault="001F3EE6" w:rsidP="001F3EE6">
      <w:pPr>
        <w:rPr>
          <w:szCs w:val="24"/>
        </w:rPr>
      </w:pPr>
      <w:r w:rsidRPr="00AA6191">
        <w:rPr>
          <w:szCs w:val="24"/>
        </w:rPr>
        <w:t>(v)</w:t>
      </w:r>
      <w:r w:rsidRPr="00AA6191">
        <w:rPr>
          <w:szCs w:val="24"/>
        </w:rPr>
        <w:tab/>
        <w:t>are loc orice modificare organizațională care implică o schimbare cu privire la personalitatea juridică, natura sau controlul prestatorului, cu excepția situației în care asemenea modificări sunt realizate prin act adițional la prezentul contract, cu respectarea dispozițiilor legale;</w:t>
      </w:r>
    </w:p>
    <w:p w14:paraId="0BEA18E4" w14:textId="77777777" w:rsidR="001F3EE6" w:rsidRPr="00AA6191" w:rsidRDefault="001F3EE6" w:rsidP="001F3EE6">
      <w:pPr>
        <w:rPr>
          <w:szCs w:val="24"/>
        </w:rPr>
      </w:pPr>
      <w:r w:rsidRPr="00AA6191">
        <w:rPr>
          <w:szCs w:val="24"/>
        </w:rPr>
        <w:t>(vi)</w:t>
      </w:r>
      <w:r w:rsidRPr="00AA6191">
        <w:rPr>
          <w:szCs w:val="24"/>
        </w:rPr>
        <w:tab/>
        <w:t>devin incidente oricare alte incapacități legale care să împiedice executarea contractului;</w:t>
      </w:r>
    </w:p>
    <w:p w14:paraId="2EC99781" w14:textId="77777777" w:rsidR="001F3EE6" w:rsidRPr="00AA6191" w:rsidRDefault="001F3EE6" w:rsidP="001F3EE6">
      <w:pPr>
        <w:rPr>
          <w:szCs w:val="24"/>
        </w:rPr>
      </w:pPr>
      <w:r w:rsidRPr="00AA6191">
        <w:rPr>
          <w:szCs w:val="24"/>
        </w:rPr>
        <w:t>(vii)</w:t>
      </w:r>
      <w:r w:rsidRPr="00AA6191">
        <w:rPr>
          <w:szCs w:val="24"/>
        </w:rPr>
        <w:tab/>
        <w:t>prestatorul eșuează în a furniza/menține/prelungi/reîntregi/completa garanțiile ori asigurările solicitate prin contract;</w:t>
      </w:r>
    </w:p>
    <w:p w14:paraId="06C5FDF1" w14:textId="77777777" w:rsidR="001F3EE6" w:rsidRPr="00AA6191" w:rsidRDefault="001F3EE6" w:rsidP="001F3EE6">
      <w:pPr>
        <w:rPr>
          <w:szCs w:val="24"/>
        </w:rPr>
      </w:pPr>
      <w:r w:rsidRPr="00AA6191">
        <w:rPr>
          <w:szCs w:val="24"/>
        </w:rPr>
        <w:t>(viii)</w:t>
      </w:r>
      <w:r w:rsidRPr="00AA6191">
        <w:rPr>
          <w:szCs w:val="24"/>
        </w:rPr>
        <w:tab/>
        <w:t>în cazul în care, printr-un act normativ, se modifică interesul public al beneficiarului în legătură cu care se prestează serviciile care fac obiectul contractului;</w:t>
      </w:r>
    </w:p>
    <w:p w14:paraId="74ABC45D" w14:textId="77777777" w:rsidR="001F3EE6" w:rsidRPr="00AA6191" w:rsidRDefault="001F3EE6" w:rsidP="001F3EE6">
      <w:pPr>
        <w:rPr>
          <w:szCs w:val="24"/>
        </w:rPr>
      </w:pPr>
      <w:r w:rsidRPr="00AA6191">
        <w:rPr>
          <w:szCs w:val="24"/>
        </w:rPr>
        <w:t>(ix)</w:t>
      </w:r>
      <w:r w:rsidRPr="00AA6191">
        <w:rPr>
          <w:szCs w:val="24"/>
        </w:rPr>
        <w:tab/>
        <w:t>la momentul atribuirii contractului, prestatorul se afla în una dintre situațiile care ar fi determinat excluderea sa din procedura de atribuire;</w:t>
      </w:r>
    </w:p>
    <w:p w14:paraId="7C991E5D" w14:textId="7AB8E8E9" w:rsidR="001F3EE6" w:rsidRPr="00AA6191" w:rsidRDefault="001F3EE6" w:rsidP="001F3EE6">
      <w:pPr>
        <w:rPr>
          <w:szCs w:val="24"/>
        </w:rPr>
      </w:pPr>
      <w:r w:rsidRPr="00AA6191">
        <w:rPr>
          <w:szCs w:val="24"/>
        </w:rPr>
        <w:t>(x)</w:t>
      </w:r>
      <w:r w:rsidRPr="00AA6191">
        <w:rPr>
          <w:szCs w:val="24"/>
        </w:rPr>
        <w:tab/>
        <w:t xml:space="preserve">în situația în care contractul nu ar fi trebuit să fie atribuit prestatorului deoarece au fost încălcate grav obligațiile care rezultă din legislația europeană relevantă iar </w:t>
      </w:r>
      <w:r w:rsidRPr="00AA6191">
        <w:rPr>
          <w:szCs w:val="24"/>
        </w:rPr>
        <w:lastRenderedPageBreak/>
        <w:t>această împrejurare</w:t>
      </w:r>
      <w:r w:rsidR="006A353A">
        <w:rPr>
          <w:szCs w:val="24"/>
        </w:rPr>
        <w:t xml:space="preserve"> </w:t>
      </w:r>
      <w:r w:rsidRPr="00AA6191">
        <w:rPr>
          <w:szCs w:val="24"/>
        </w:rPr>
        <w:t>a fost constatată printr-o decizie a Curții de Justiție a Uniunii Europene;</w:t>
      </w:r>
    </w:p>
    <w:p w14:paraId="192EDC49" w14:textId="77777777" w:rsidR="001F3EE6" w:rsidRPr="00AA6191" w:rsidRDefault="001F3EE6" w:rsidP="001F3EE6">
      <w:pPr>
        <w:rPr>
          <w:szCs w:val="24"/>
        </w:rPr>
      </w:pPr>
      <w:r w:rsidRPr="00AA6191">
        <w:rPr>
          <w:szCs w:val="24"/>
        </w:rPr>
        <w:t>(xi)</w:t>
      </w:r>
      <w:r w:rsidRPr="00AA6191">
        <w:rPr>
          <w:szCs w:val="24"/>
        </w:rPr>
        <w:tab/>
        <w:t>în cazul în care împotriva prestatorului se deschide procedura falimentului;</w:t>
      </w:r>
    </w:p>
    <w:p w14:paraId="35C591CB" w14:textId="77777777" w:rsidR="001F3EE6" w:rsidRPr="00AA6191" w:rsidRDefault="001F3EE6" w:rsidP="001F3EE6">
      <w:pPr>
        <w:rPr>
          <w:szCs w:val="24"/>
        </w:rPr>
      </w:pPr>
      <w:r w:rsidRPr="00AA6191">
        <w:rPr>
          <w:szCs w:val="24"/>
        </w:rPr>
        <w:t>(xii)</w:t>
      </w:r>
      <w:r w:rsidRPr="00AA6191">
        <w:rPr>
          <w:szCs w:val="24"/>
        </w:rPr>
        <w:tab/>
        <w:t>prestatorul a săvârșit nereguli sau fraude în cadrul procedurii de atribuire a contractului sau în legătură cu executare acestuia, ce au provocat o vătămare beneficiarului;</w:t>
      </w:r>
    </w:p>
    <w:p w14:paraId="7776F834" w14:textId="77777777" w:rsidR="001F3EE6" w:rsidRPr="00AA6191" w:rsidRDefault="001F3EE6" w:rsidP="001F3EE6">
      <w:pPr>
        <w:rPr>
          <w:szCs w:val="24"/>
        </w:rPr>
      </w:pPr>
      <w:r w:rsidRPr="00AA6191">
        <w:rPr>
          <w:szCs w:val="24"/>
        </w:rPr>
        <w:t>(xiii)</w:t>
      </w:r>
      <w:r w:rsidRPr="00AA6191">
        <w:rPr>
          <w:szCs w:val="24"/>
        </w:rPr>
        <w:tab/>
        <w:t>valorificarea de către beneficiar a rezultatelor prezentului contract este grav compromisă ca urmare a întârzierii prestațiilor din vina prestatorului.</w:t>
      </w:r>
    </w:p>
    <w:p w14:paraId="2A1CCC77" w14:textId="486AA5E5" w:rsidR="001F3EE6" w:rsidRPr="00AA6191" w:rsidRDefault="001F3EE6" w:rsidP="001F3EE6">
      <w:pPr>
        <w:pStyle w:val="Heading2"/>
        <w:rPr>
          <w:szCs w:val="24"/>
        </w:rPr>
      </w:pPr>
      <w:r w:rsidRPr="00AA6191">
        <w:rPr>
          <w:szCs w:val="24"/>
        </w:rPr>
        <w:t xml:space="preserve">Prestatorul poate </w:t>
      </w:r>
      <w:r w:rsidR="00777A73">
        <w:rPr>
          <w:szCs w:val="24"/>
        </w:rPr>
        <w:t xml:space="preserve">cere </w:t>
      </w:r>
      <w:r w:rsidRPr="00AA6191">
        <w:rPr>
          <w:szCs w:val="24"/>
        </w:rPr>
        <w:t>rezoluți</w:t>
      </w:r>
      <w:r w:rsidR="00777A73">
        <w:rPr>
          <w:szCs w:val="24"/>
        </w:rPr>
        <w:t>u</w:t>
      </w:r>
      <w:r w:rsidRPr="00AA6191">
        <w:rPr>
          <w:szCs w:val="24"/>
        </w:rPr>
        <w:t>n</w:t>
      </w:r>
      <w:r w:rsidR="00777A73">
        <w:rPr>
          <w:szCs w:val="24"/>
        </w:rPr>
        <w:t>e</w:t>
      </w:r>
      <w:r w:rsidRPr="00AA6191">
        <w:rPr>
          <w:szCs w:val="24"/>
        </w:rPr>
        <w:t>a/rezilia contractul fără însă a fi afectat dreptul părților de a pretinde plata unor daune sau alte prejudicii, în cazul în care:</w:t>
      </w:r>
    </w:p>
    <w:p w14:paraId="2DDCC886" w14:textId="77777777" w:rsidR="001F3EE6" w:rsidRPr="00AA6191" w:rsidRDefault="001F3EE6" w:rsidP="001F3EE6">
      <w:pPr>
        <w:rPr>
          <w:szCs w:val="24"/>
        </w:rPr>
      </w:pPr>
      <w:r w:rsidRPr="00AA6191">
        <w:rPr>
          <w:szCs w:val="24"/>
        </w:rPr>
        <w:t>(i)</w:t>
      </w:r>
      <w:r w:rsidRPr="00AA6191">
        <w:rPr>
          <w:szCs w:val="24"/>
        </w:rPr>
        <w:tab/>
        <w:t>beneficiarul a comis erori esențiale, nereguli sau fraude în cadrul procedurii de atribuire a contractului sau în legătură cu executarea acestuia, ce au provocat o vătămare prestatorului;</w:t>
      </w:r>
    </w:p>
    <w:p w14:paraId="0A05879D" w14:textId="77777777" w:rsidR="001F3EE6" w:rsidRPr="00AA6191" w:rsidRDefault="001F3EE6" w:rsidP="001F3EE6">
      <w:pPr>
        <w:rPr>
          <w:szCs w:val="24"/>
        </w:rPr>
      </w:pPr>
      <w:r w:rsidRPr="00AA6191">
        <w:rPr>
          <w:szCs w:val="24"/>
        </w:rPr>
        <w:t>(ii)</w:t>
      </w:r>
      <w:r w:rsidRPr="00AA6191">
        <w:rPr>
          <w:szCs w:val="24"/>
        </w:rPr>
        <w:tab/>
        <w:t>beneficiarul nu își îndeplinește obligațiile de plată a serviciilor prestate de prestator, în condițiile stabilite prin prezentul contract.</w:t>
      </w:r>
    </w:p>
    <w:p w14:paraId="113037BA" w14:textId="77777777" w:rsidR="001F3EE6" w:rsidRPr="00AA6191" w:rsidRDefault="001F3EE6" w:rsidP="001F3EE6">
      <w:pPr>
        <w:pStyle w:val="Heading2"/>
        <w:rPr>
          <w:szCs w:val="24"/>
        </w:rPr>
      </w:pPr>
      <w:r w:rsidRPr="00AA6191">
        <w:rPr>
          <w:szCs w:val="24"/>
        </w:rPr>
        <w:t xml:space="preserve">Rezoluțiunea/rezilierea contractului în condițiile art. </w:t>
      </w:r>
      <w:r w:rsidR="00ED7039" w:rsidRPr="00AA6191">
        <w:rPr>
          <w:szCs w:val="24"/>
        </w:rPr>
        <w:t>19.2</w:t>
      </w:r>
      <w:r w:rsidRPr="00AA6191">
        <w:rPr>
          <w:szCs w:val="24"/>
        </w:rPr>
        <w:t xml:space="preserve"> și a art. </w:t>
      </w:r>
      <w:r w:rsidR="00ED7039" w:rsidRPr="00AA6191">
        <w:rPr>
          <w:szCs w:val="24"/>
        </w:rPr>
        <w:t>19.3</w:t>
      </w:r>
      <w:r w:rsidRPr="00AA6191">
        <w:rPr>
          <w:szCs w:val="24"/>
        </w:rPr>
        <w:t xml:space="preserve"> intervine cu efecte depline, fără a mai fi necesară îndeplinirea vreunei formalități prealabile și fără a mai fi necesară intervenția vreunei instanțe judecătorești și/sau arbitrale.</w:t>
      </w:r>
    </w:p>
    <w:p w14:paraId="01D69C10" w14:textId="77777777" w:rsidR="001F3EE6" w:rsidRPr="00AA6191" w:rsidRDefault="001F3EE6" w:rsidP="001F3EE6">
      <w:pPr>
        <w:pStyle w:val="Heading2"/>
        <w:rPr>
          <w:szCs w:val="24"/>
        </w:rPr>
      </w:pPr>
      <w:r w:rsidRPr="00AA6191">
        <w:rPr>
          <w:szCs w:val="24"/>
        </w:rPr>
        <w:t>Prevederile prezentului contract în materia rezoluțiunii/rezilierii contractului se completează cu prevederile în materie ale Codului civil în vigoare.</w:t>
      </w:r>
    </w:p>
    <w:p w14:paraId="212DBBD9" w14:textId="77777777" w:rsidR="001F3EE6" w:rsidRPr="00AA6191" w:rsidRDefault="001F3EE6" w:rsidP="001F3EE6">
      <w:pPr>
        <w:pStyle w:val="Heading2"/>
        <w:rPr>
          <w:szCs w:val="24"/>
        </w:rPr>
      </w:pPr>
      <w:r w:rsidRPr="00AA6191">
        <w:rPr>
          <w:szCs w:val="24"/>
        </w:rPr>
        <w:t xml:space="preserve"> În situația rezoluțiunii/rezilierii totale/parțiale din cauza neexecutării/executării parțiale de către prestator a obligațiilor contractuale, acesta va datora beneficiarului daune-interese cu titlu de clauză penală în cuantum egal cu valoarea obligațiilor contractuale neexecutate.</w:t>
      </w:r>
    </w:p>
    <w:p w14:paraId="728C49D9" w14:textId="77777777" w:rsidR="001F3EE6" w:rsidRPr="00AA6191" w:rsidRDefault="001F3EE6" w:rsidP="001F3EE6">
      <w:pPr>
        <w:pStyle w:val="Heading2"/>
        <w:rPr>
          <w:szCs w:val="24"/>
        </w:rPr>
      </w:pPr>
      <w:r w:rsidRPr="00AA6191">
        <w:rPr>
          <w:szCs w:val="24"/>
        </w:rPr>
        <w:t>Beneficiarul își rezervă dreptul de a denunța unilateral contractul, în cel mult 15 zile de la apariția unor circumstanțe care nu au putut fi prevăzute la data încheierii contractului, cu condiția notificării prestatorului cu cel puțin 3 zile înainte de momentul denunțării.</w:t>
      </w:r>
    </w:p>
    <w:p w14:paraId="0AFA0EC2" w14:textId="77777777" w:rsidR="001F3EE6" w:rsidRPr="00AA6191" w:rsidRDefault="001F3EE6" w:rsidP="00676BD3">
      <w:pPr>
        <w:pStyle w:val="Heading1"/>
        <w:ind w:left="431" w:hanging="431"/>
        <w:rPr>
          <w:szCs w:val="24"/>
        </w:rPr>
      </w:pPr>
      <w:r w:rsidRPr="00AA6191">
        <w:rPr>
          <w:szCs w:val="24"/>
        </w:rPr>
        <w:t>Forţa majoră</w:t>
      </w:r>
    </w:p>
    <w:p w14:paraId="3614E4F2" w14:textId="77777777" w:rsidR="001F3EE6" w:rsidRPr="00AA6191" w:rsidRDefault="001F3EE6" w:rsidP="001F3EE6">
      <w:pPr>
        <w:pStyle w:val="Heading2"/>
        <w:rPr>
          <w:szCs w:val="24"/>
        </w:rPr>
      </w:pPr>
      <w:r w:rsidRPr="00AA6191">
        <w:rPr>
          <w:szCs w:val="24"/>
        </w:rPr>
        <w:t>Forţa majoră este constatată de o autoritate competentă.</w:t>
      </w:r>
    </w:p>
    <w:p w14:paraId="5A9FE1CB" w14:textId="77777777" w:rsidR="001F3EE6" w:rsidRPr="00AA6191" w:rsidRDefault="001F3EE6" w:rsidP="001F3EE6">
      <w:pPr>
        <w:pStyle w:val="Heading2"/>
        <w:rPr>
          <w:szCs w:val="24"/>
        </w:rPr>
      </w:pPr>
      <w:r w:rsidRPr="00AA6191">
        <w:rPr>
          <w:szCs w:val="24"/>
        </w:rPr>
        <w:t>Forţa majoră exonerează părţile contractante de îndeplinirea obligaţiilor asumate prin prezentul contract, pe toată perioada în care aceasta acţionează.</w:t>
      </w:r>
    </w:p>
    <w:p w14:paraId="42A60655" w14:textId="77777777" w:rsidR="001F3EE6" w:rsidRPr="00AA6191" w:rsidRDefault="001F3EE6" w:rsidP="001F3EE6">
      <w:pPr>
        <w:pStyle w:val="Heading2"/>
        <w:rPr>
          <w:szCs w:val="24"/>
        </w:rPr>
      </w:pPr>
      <w:r w:rsidRPr="00AA6191">
        <w:rPr>
          <w:szCs w:val="24"/>
        </w:rPr>
        <w:t>Îndeplinirea contractului va fi suspendată în perioada de acţiune a forţei majore, dar fără a prejudicia drepturile ce li se cuveneau părţilor până la apariţia acesteia.</w:t>
      </w:r>
    </w:p>
    <w:p w14:paraId="764DBFB2" w14:textId="77777777" w:rsidR="001F3EE6" w:rsidRPr="00AA6191" w:rsidRDefault="001F3EE6" w:rsidP="001F3EE6">
      <w:pPr>
        <w:pStyle w:val="Heading2"/>
        <w:rPr>
          <w:szCs w:val="24"/>
        </w:rPr>
      </w:pPr>
      <w:r w:rsidRPr="00AA6191">
        <w:rPr>
          <w:szCs w:val="24"/>
        </w:rPr>
        <w:t>Partea contractantă care invocă forţa majoră are obligaţia de a notifica celeilalte părţi, imediat şi în mod complet, producerea acesteia şi să ia orice măsuri care îi stau la dispoziţie în vederea limitării consecinţelor.</w:t>
      </w:r>
    </w:p>
    <w:p w14:paraId="1FC0012F" w14:textId="77777777" w:rsidR="001F3EE6" w:rsidRPr="00AA6191" w:rsidRDefault="001F3EE6" w:rsidP="001F3EE6">
      <w:pPr>
        <w:pStyle w:val="Heading2"/>
        <w:rPr>
          <w:szCs w:val="24"/>
        </w:rPr>
      </w:pPr>
      <w:r w:rsidRPr="00AA6191">
        <w:rPr>
          <w:szCs w:val="24"/>
        </w:rPr>
        <w:t>Partea contractantă care invocă forţa majoră are obligaţia de a notifica celeilalte părţi încetarea cauzei acesteia în maximum 15 zile de la încetare.</w:t>
      </w:r>
    </w:p>
    <w:p w14:paraId="23FA22BF" w14:textId="77777777" w:rsidR="001F3EE6" w:rsidRPr="00AA6191" w:rsidRDefault="001F3EE6" w:rsidP="001F3EE6">
      <w:pPr>
        <w:pStyle w:val="Heading2"/>
        <w:rPr>
          <w:szCs w:val="24"/>
        </w:rPr>
      </w:pPr>
      <w:r w:rsidRPr="00AA6191">
        <w:rPr>
          <w:szCs w:val="24"/>
        </w:rPr>
        <w:t>Dacă forţa majoră acţionează sau se estimează că va acţiona o perioadă mai mare de 1 lună, fiecare parte va avea dreptul să notifice celeilalte părţi încetarea de drept a prezentului contract, fără ca vreuna din părţi să poată pretinde celeilalte daune-interese.</w:t>
      </w:r>
    </w:p>
    <w:p w14:paraId="4E13B57B" w14:textId="77777777" w:rsidR="001F3EE6" w:rsidRPr="00AA6191" w:rsidRDefault="001F3EE6" w:rsidP="00676BD3">
      <w:pPr>
        <w:pStyle w:val="Heading1"/>
        <w:ind w:left="431" w:hanging="431"/>
        <w:rPr>
          <w:szCs w:val="24"/>
        </w:rPr>
      </w:pPr>
      <w:r w:rsidRPr="00AA6191">
        <w:rPr>
          <w:szCs w:val="24"/>
        </w:rPr>
        <w:t>Soluţionarea litigiilor</w:t>
      </w:r>
    </w:p>
    <w:p w14:paraId="6525FD15" w14:textId="77777777" w:rsidR="001F3EE6" w:rsidRPr="00AA6191" w:rsidRDefault="001F3EE6" w:rsidP="001F3EE6">
      <w:pPr>
        <w:pStyle w:val="Heading2"/>
        <w:rPr>
          <w:szCs w:val="24"/>
        </w:rPr>
      </w:pPr>
      <w:r w:rsidRPr="00AA6191">
        <w:rPr>
          <w:szCs w:val="24"/>
        </w:rPr>
        <w:t>Beneficiarul şi prestatorul vor depune toate eforturile pentru a rezolva pe cale amiabilă, prin tratative directe, orice neînţelegere sau dispută care se poate ivi între ei în cadrul sau în legătură cu îndeplinirea contractului.</w:t>
      </w:r>
    </w:p>
    <w:p w14:paraId="7D6B00D1" w14:textId="77777777" w:rsidR="001F3EE6" w:rsidRPr="00AA6191" w:rsidRDefault="001F3EE6" w:rsidP="001F3EE6">
      <w:pPr>
        <w:pStyle w:val="Heading2"/>
        <w:rPr>
          <w:szCs w:val="24"/>
        </w:rPr>
      </w:pPr>
      <w:r w:rsidRPr="00AA6191">
        <w:rPr>
          <w:szCs w:val="24"/>
        </w:rPr>
        <w:t xml:space="preserve">Dacă, după 15 zile de la începerea acestor tratative, beneficiarul şi prestatorul nu </w:t>
      </w:r>
      <w:r w:rsidRPr="00AA6191">
        <w:rPr>
          <w:szCs w:val="24"/>
        </w:rPr>
        <w:lastRenderedPageBreak/>
        <w:t>reuşesc să rezolve în mod amiabil o divergenţă contractuală, fiecare parte poate solicita ca disputa să se soluţioneze de către instanţele judecătoreşti din România.</w:t>
      </w:r>
    </w:p>
    <w:p w14:paraId="0D0B4B3D" w14:textId="77777777" w:rsidR="001F3EE6" w:rsidRPr="00AA6191" w:rsidRDefault="001F3EE6" w:rsidP="00676BD3">
      <w:pPr>
        <w:pStyle w:val="Heading1"/>
        <w:ind w:left="431" w:hanging="431"/>
        <w:rPr>
          <w:szCs w:val="24"/>
        </w:rPr>
      </w:pPr>
      <w:r w:rsidRPr="00AA6191">
        <w:rPr>
          <w:szCs w:val="24"/>
        </w:rPr>
        <w:t>Amendamente</w:t>
      </w:r>
    </w:p>
    <w:p w14:paraId="055219A3" w14:textId="3D89B5F7" w:rsidR="001F3EE6" w:rsidRPr="00AA6191" w:rsidRDefault="001F3EE6" w:rsidP="002B52A9">
      <w:pPr>
        <w:pStyle w:val="Heading2"/>
        <w:rPr>
          <w:szCs w:val="24"/>
        </w:rPr>
      </w:pPr>
      <w:r w:rsidRPr="00AA6191">
        <w:rPr>
          <w:szCs w:val="24"/>
        </w:rPr>
        <w:t xml:space="preserve">Părţile contractante au dreptul, pe durata </w:t>
      </w:r>
      <w:bookmarkStart w:id="25" w:name="_Hlk200712811"/>
      <w:r w:rsidRPr="00AA6191">
        <w:rPr>
          <w:szCs w:val="24"/>
        </w:rPr>
        <w:t>îndeplinirii contractului</w:t>
      </w:r>
      <w:bookmarkEnd w:id="25"/>
      <w:r w:rsidRPr="00AA6191">
        <w:rPr>
          <w:szCs w:val="24"/>
        </w:rPr>
        <w:t xml:space="preserve">, de a conveni modificarea clauzelor acestuia prin acte adiţionale, cu aplicarea prevederilor art.221 </w:t>
      </w:r>
      <w:r w:rsidR="00660E13" w:rsidRPr="00AA6191">
        <w:rPr>
          <w:szCs w:val="24"/>
        </w:rPr>
        <w:t>și art. 222</w:t>
      </w:r>
      <w:r w:rsidR="00660E13" w:rsidRPr="00AA6191">
        <w:rPr>
          <w:szCs w:val="24"/>
          <w:vertAlign w:val="superscript"/>
        </w:rPr>
        <w:t>2</w:t>
      </w:r>
      <w:r w:rsidR="00660E13" w:rsidRPr="00AA6191">
        <w:rPr>
          <w:szCs w:val="24"/>
        </w:rPr>
        <w:t xml:space="preserve"> </w:t>
      </w:r>
      <w:r w:rsidRPr="00AA6191">
        <w:rPr>
          <w:szCs w:val="24"/>
        </w:rPr>
        <w:t>din Legea nr.98/2016 privind achizițiile publice cu modificările și completările ulterioare, dacă este cazul.</w:t>
      </w:r>
    </w:p>
    <w:p w14:paraId="39AE37B7" w14:textId="3537A33C" w:rsidR="001F3EE6" w:rsidRPr="00AA6191" w:rsidRDefault="001F3EE6" w:rsidP="002B52A9">
      <w:pPr>
        <w:pStyle w:val="Heading2"/>
        <w:spacing w:before="60" w:after="60"/>
        <w:rPr>
          <w:rFonts w:cs="Arial"/>
          <w:szCs w:val="24"/>
        </w:rPr>
      </w:pPr>
      <w:r w:rsidRPr="00AA6191">
        <w:rPr>
          <w:rFonts w:cs="Arial"/>
          <w:szCs w:val="24"/>
        </w:rPr>
        <w:t xml:space="preserve">Pe durata </w:t>
      </w:r>
      <w:r w:rsidR="007A2507" w:rsidRPr="00AA6191">
        <w:rPr>
          <w:szCs w:val="24"/>
        </w:rPr>
        <w:t>îndeplinirii contractului</w:t>
      </w:r>
      <w:r w:rsidRPr="00AA6191">
        <w:rPr>
          <w:rFonts w:cs="Arial"/>
          <w:szCs w:val="24"/>
        </w:rPr>
        <w:t xml:space="preserve"> părțile au dreptul de a conveni, de comun acord, modificarea și/sau completarea clauzelor acestuia în limitele dispozițiilor prevăzute de actele normative în vigoare.</w:t>
      </w:r>
    </w:p>
    <w:p w14:paraId="6B9C357A" w14:textId="1E5E470D" w:rsidR="001F3EE6" w:rsidRPr="00AA6191" w:rsidRDefault="001F3EE6" w:rsidP="002B52A9">
      <w:pPr>
        <w:pStyle w:val="Heading2"/>
        <w:spacing w:before="60" w:after="60"/>
        <w:rPr>
          <w:rFonts w:cs="Arial"/>
          <w:szCs w:val="24"/>
        </w:rPr>
      </w:pPr>
      <w:r w:rsidRPr="00AA6191">
        <w:rPr>
          <w:rFonts w:cs="Arial"/>
          <w:szCs w:val="24"/>
        </w:rPr>
        <w:t xml:space="preserve">Modificările contractuale nu trebuie să afecteze, în niciun caz și în niciun fel, rezultatul procedurii de atribuire, prin anularea sau diminuarea avantajului competitiv pe baza căruia </w:t>
      </w:r>
      <w:r w:rsidR="002B52A9" w:rsidRPr="00AA6191">
        <w:rPr>
          <w:rFonts w:cs="Arial"/>
          <w:szCs w:val="24"/>
        </w:rPr>
        <w:t>prestatorul</w:t>
      </w:r>
      <w:r w:rsidRPr="00AA6191">
        <w:rPr>
          <w:rFonts w:cs="Arial"/>
          <w:szCs w:val="24"/>
        </w:rPr>
        <w:t xml:space="preserve"> a fost declarat câștigător în cadrul procedurii de atribuire.</w:t>
      </w:r>
    </w:p>
    <w:p w14:paraId="62BC8CE5" w14:textId="77777777" w:rsidR="001F3EE6" w:rsidRPr="00AA6191" w:rsidRDefault="001F3EE6" w:rsidP="002B52A9">
      <w:pPr>
        <w:pStyle w:val="Heading2"/>
        <w:spacing w:before="60" w:after="60"/>
        <w:rPr>
          <w:rFonts w:cs="Arial"/>
          <w:szCs w:val="24"/>
        </w:rPr>
      </w:pPr>
      <w:r w:rsidRPr="00AA6191">
        <w:rPr>
          <w:rFonts w:cs="Arial"/>
          <w:szCs w:val="24"/>
        </w:rPr>
        <w:t>Identificarea circumstanțelor care generează modificarea contractului este în sarcina ambelor părți.</w:t>
      </w:r>
    </w:p>
    <w:p w14:paraId="76760587" w14:textId="147D9944" w:rsidR="001F3EE6" w:rsidRPr="00AA6191" w:rsidRDefault="001F3EE6" w:rsidP="002B52A9">
      <w:pPr>
        <w:pStyle w:val="Heading2"/>
        <w:spacing w:before="60" w:after="60"/>
        <w:rPr>
          <w:rFonts w:cs="Arial"/>
          <w:szCs w:val="24"/>
        </w:rPr>
      </w:pPr>
      <w:r w:rsidRPr="00AA6191">
        <w:rPr>
          <w:rFonts w:cs="Arial"/>
          <w:szCs w:val="24"/>
        </w:rPr>
        <w:t xml:space="preserve">Partea care propune modificarea contractului are obligația de a transmite celeilalte părți propunerea de modificare a contractului însoțită de justificarea acesteia cu respectarea clauzelor prevăzute la art. </w:t>
      </w:r>
      <w:r w:rsidRPr="00AA6191">
        <w:rPr>
          <w:rFonts w:cs="Arial"/>
          <w:szCs w:val="24"/>
        </w:rPr>
        <w:fldChar w:fldCharType="begin"/>
      </w:r>
      <w:r w:rsidRPr="00AA6191">
        <w:rPr>
          <w:rFonts w:cs="Arial"/>
          <w:szCs w:val="24"/>
        </w:rPr>
        <w:instrText xml:space="preserve"> REF _Ref13580385 \r \h  \* MERGEFORMAT </w:instrText>
      </w:r>
      <w:r w:rsidRPr="00AA6191">
        <w:rPr>
          <w:rFonts w:cs="Arial"/>
          <w:szCs w:val="24"/>
        </w:rPr>
      </w:r>
      <w:r w:rsidRPr="00AA6191">
        <w:rPr>
          <w:rFonts w:cs="Arial"/>
          <w:szCs w:val="24"/>
        </w:rPr>
        <w:fldChar w:fldCharType="separate"/>
      </w:r>
      <w:r w:rsidR="006A353A">
        <w:rPr>
          <w:rFonts w:cs="Arial"/>
          <w:szCs w:val="24"/>
        </w:rPr>
        <w:t>25</w:t>
      </w:r>
      <w:r w:rsidRPr="00AA6191">
        <w:rPr>
          <w:rFonts w:cs="Arial"/>
          <w:szCs w:val="24"/>
        </w:rPr>
        <w:fldChar w:fldCharType="end"/>
      </w:r>
      <w:r w:rsidRPr="00AA6191">
        <w:rPr>
          <w:rFonts w:cs="Arial"/>
          <w:szCs w:val="24"/>
        </w:rPr>
        <w:t xml:space="preserve"> cu cel puțin 5 zile lucrătoare înainte de data la care se consideră că modificarea ar trebui să producă efecte.</w:t>
      </w:r>
    </w:p>
    <w:p w14:paraId="28BF122B" w14:textId="53890072" w:rsidR="001F3EE6" w:rsidRPr="00AA6191" w:rsidRDefault="001F3EE6" w:rsidP="002B52A9">
      <w:pPr>
        <w:pStyle w:val="Heading2"/>
        <w:spacing w:before="60" w:after="60"/>
        <w:rPr>
          <w:rFonts w:cs="Arial"/>
          <w:szCs w:val="24"/>
        </w:rPr>
      </w:pPr>
      <w:r w:rsidRPr="00AA6191">
        <w:rPr>
          <w:rFonts w:cs="Arial"/>
          <w:szCs w:val="24"/>
        </w:rPr>
        <w:t xml:space="preserve">Modificările contractului se realizează de părți, în cadrul termenului de execuție a contractului prevăzut la art. </w:t>
      </w:r>
      <w:r w:rsidR="00060C77" w:rsidRPr="00AA6191">
        <w:rPr>
          <w:rFonts w:cs="Arial"/>
          <w:szCs w:val="24"/>
        </w:rPr>
        <w:t>7.</w:t>
      </w:r>
      <w:r w:rsidR="006B6B78" w:rsidRPr="00AA6191">
        <w:rPr>
          <w:rFonts w:cs="Arial"/>
          <w:szCs w:val="24"/>
        </w:rPr>
        <w:t xml:space="preserve">2 </w:t>
      </w:r>
      <w:r w:rsidRPr="00AA6191">
        <w:rPr>
          <w:rFonts w:cs="Arial"/>
          <w:szCs w:val="24"/>
        </w:rPr>
        <w:t>și cu respectarea prevederilor art.</w:t>
      </w:r>
      <w:r w:rsidRPr="00AA6191">
        <w:rPr>
          <w:rFonts w:cs="Arial"/>
          <w:szCs w:val="24"/>
        </w:rPr>
        <w:fldChar w:fldCharType="begin"/>
      </w:r>
      <w:r w:rsidRPr="00AA6191">
        <w:rPr>
          <w:rFonts w:cs="Arial"/>
          <w:szCs w:val="24"/>
        </w:rPr>
        <w:instrText xml:space="preserve"> REF _Ref13580385 \r \h  \* MERGEFORMAT </w:instrText>
      </w:r>
      <w:r w:rsidRPr="00AA6191">
        <w:rPr>
          <w:rFonts w:cs="Arial"/>
          <w:szCs w:val="24"/>
        </w:rPr>
      </w:r>
      <w:r w:rsidRPr="00AA6191">
        <w:rPr>
          <w:rFonts w:cs="Arial"/>
          <w:szCs w:val="24"/>
        </w:rPr>
        <w:fldChar w:fldCharType="separate"/>
      </w:r>
      <w:r w:rsidR="006A353A">
        <w:rPr>
          <w:rFonts w:cs="Arial"/>
          <w:szCs w:val="24"/>
        </w:rPr>
        <w:t>25</w:t>
      </w:r>
      <w:r w:rsidRPr="00AA6191">
        <w:rPr>
          <w:rFonts w:cs="Arial"/>
          <w:szCs w:val="24"/>
        </w:rPr>
        <w:fldChar w:fldCharType="end"/>
      </w:r>
      <w:r w:rsidRPr="00AA6191">
        <w:rPr>
          <w:rFonts w:cs="Arial"/>
          <w:szCs w:val="24"/>
        </w:rPr>
        <w:t>, ca urmare a:</w:t>
      </w:r>
    </w:p>
    <w:p w14:paraId="4528B47E" w14:textId="77777777" w:rsidR="001F3EE6" w:rsidRPr="00AA6191" w:rsidRDefault="001F3EE6" w:rsidP="003B3EF9">
      <w:pPr>
        <w:pStyle w:val="Listparagraphletters"/>
        <w:numPr>
          <w:ilvl w:val="0"/>
          <w:numId w:val="10"/>
        </w:numPr>
        <w:rPr>
          <w:szCs w:val="24"/>
        </w:rPr>
      </w:pPr>
      <w:r w:rsidRPr="00AA6191">
        <w:rPr>
          <w:szCs w:val="24"/>
        </w:rPr>
        <w:t>identificării, determinării și documentării de soluții juste și necesare, raportat la circumstanțele care ar putea împiedica îndeplinirea obiectului contractului și obiectivelor urmărite de beneficiar, astfel cum sunt precizate aceste obiective în Caietul de sarcini și/sau</w:t>
      </w:r>
    </w:p>
    <w:p w14:paraId="45A11A71" w14:textId="74C74D69" w:rsidR="001F3EE6" w:rsidRPr="00AA6191" w:rsidRDefault="001F3EE6" w:rsidP="003B3EF9">
      <w:pPr>
        <w:pStyle w:val="Listparagraphletters"/>
        <w:numPr>
          <w:ilvl w:val="0"/>
          <w:numId w:val="10"/>
        </w:numPr>
        <w:rPr>
          <w:szCs w:val="24"/>
        </w:rPr>
      </w:pPr>
      <w:r w:rsidRPr="00AA6191">
        <w:rPr>
          <w:szCs w:val="24"/>
        </w:rPr>
        <w:t xml:space="preserve">concluziilor obținute ca urmare a evaluării activităților, rezultatelor și performanței </w:t>
      </w:r>
      <w:r w:rsidR="002B52A9" w:rsidRPr="00AA6191">
        <w:rPr>
          <w:szCs w:val="24"/>
        </w:rPr>
        <w:t>prestatorului</w:t>
      </w:r>
      <w:r w:rsidRPr="00AA6191">
        <w:rPr>
          <w:szCs w:val="24"/>
        </w:rPr>
        <w:t xml:space="preserve"> în cadrul contractului. Părțile stabilesc, prin consultare, efectele soluțiilor asupra termenului/termenelor de prestare și/sau asupra prețului contractului și/sau asupra produselor, astfel cum fac acestea obiectul contractului. Efectele cuantificate ale soluțiilor devin modificări contractuale, putând consta în:</w:t>
      </w:r>
    </w:p>
    <w:p w14:paraId="508044A1" w14:textId="77777777" w:rsidR="001F3EE6" w:rsidRPr="00AA6191" w:rsidRDefault="001F3EE6" w:rsidP="003B3EF9">
      <w:pPr>
        <w:pStyle w:val="ListParagraph"/>
        <w:numPr>
          <w:ilvl w:val="1"/>
          <w:numId w:val="8"/>
        </w:numPr>
        <w:spacing w:before="60" w:after="60"/>
        <w:rPr>
          <w:rFonts w:cs="Arial"/>
          <w:szCs w:val="24"/>
        </w:rPr>
      </w:pPr>
      <w:r w:rsidRPr="00AA6191">
        <w:rPr>
          <w:rFonts w:cs="Arial"/>
          <w:szCs w:val="24"/>
        </w:rPr>
        <w:t>prelungirea termenului/termenelor de prestare și/sau</w:t>
      </w:r>
    </w:p>
    <w:p w14:paraId="63D5BDB0" w14:textId="77777777" w:rsidR="001F3EE6" w:rsidRPr="00AA6191" w:rsidRDefault="001F3EE6" w:rsidP="003B3EF9">
      <w:pPr>
        <w:pStyle w:val="ListParagraph"/>
        <w:numPr>
          <w:ilvl w:val="1"/>
          <w:numId w:val="8"/>
        </w:numPr>
        <w:spacing w:before="60" w:after="60"/>
        <w:rPr>
          <w:rFonts w:cs="Arial"/>
          <w:szCs w:val="24"/>
        </w:rPr>
      </w:pPr>
      <w:r w:rsidRPr="00AA6191">
        <w:rPr>
          <w:rFonts w:cs="Arial"/>
          <w:szCs w:val="24"/>
        </w:rPr>
        <w:t>suplimentarea prețului contractului, ca urmare a cheltuielilor suplimentare realizate de prestator și a profitului rezonabil stabilit de părți ca necesar a fi asociat cheltuielilor suplimentare.</w:t>
      </w:r>
    </w:p>
    <w:p w14:paraId="19DAE3AE" w14:textId="77777777" w:rsidR="001F3EE6" w:rsidRPr="00AA6191" w:rsidRDefault="001F3EE6" w:rsidP="002B52A9">
      <w:pPr>
        <w:pStyle w:val="Heading2"/>
        <w:spacing w:before="60" w:after="60"/>
        <w:rPr>
          <w:rFonts w:cs="Arial"/>
          <w:szCs w:val="24"/>
        </w:rPr>
      </w:pPr>
      <w:r w:rsidRPr="00AA6191">
        <w:rPr>
          <w:rFonts w:cs="Arial"/>
          <w:szCs w:val="24"/>
        </w:rPr>
        <w:t>În cazul în care prestatorul înregistrează întârzieri și/sau se produc costuri suplimentare ca urmare a unei erori, omisiuni, viciu în cerințele beneficiarului și prestatorul dovedește că a fost în imposibilitatea de a depista/sesiza o astfel de eroare/omisiune/viciu până la depunerea ofertei, prestatorul notifică beneficiarul, având dreptul de a solicita modificarea contractului.</w:t>
      </w:r>
    </w:p>
    <w:p w14:paraId="7D5D3C69" w14:textId="77777777" w:rsidR="001F3EE6" w:rsidRPr="00AA6191" w:rsidRDefault="001F3EE6" w:rsidP="002B52A9">
      <w:pPr>
        <w:pStyle w:val="Heading2"/>
        <w:tabs>
          <w:tab w:val="left" w:pos="630"/>
        </w:tabs>
        <w:spacing w:before="60" w:after="60"/>
        <w:rPr>
          <w:rFonts w:cs="Arial"/>
          <w:szCs w:val="24"/>
        </w:rPr>
      </w:pPr>
      <w:r w:rsidRPr="00AA6191">
        <w:rPr>
          <w:rFonts w:cs="Arial"/>
          <w:szCs w:val="24"/>
        </w:rPr>
        <w:t xml:space="preserve">Modificările contractului vor produce efecte doar dacă părțile au convenit asupra acestui aspect prin semnarea unui act adițional. </w:t>
      </w:r>
    </w:p>
    <w:p w14:paraId="260A0789" w14:textId="77777777" w:rsidR="00025EAC" w:rsidRDefault="001F3EE6" w:rsidP="00025EAC">
      <w:pPr>
        <w:pStyle w:val="Heading2"/>
        <w:spacing w:before="60" w:after="60"/>
        <w:rPr>
          <w:rFonts w:cs="Arial"/>
          <w:szCs w:val="24"/>
        </w:rPr>
      </w:pPr>
      <w:r w:rsidRPr="00AA6191">
        <w:rPr>
          <w:rFonts w:cs="Arial"/>
          <w:szCs w:val="24"/>
        </w:rPr>
        <w:t xml:space="preserve">Revizuirea prezentului contract se realizează ca urmare a evaluării activităților, rezultatelor și performanțelor </w:t>
      </w:r>
      <w:r w:rsidR="002B52A9" w:rsidRPr="00AA6191">
        <w:rPr>
          <w:rFonts w:cs="Arial"/>
          <w:szCs w:val="24"/>
        </w:rPr>
        <w:t xml:space="preserve">prestatorului </w:t>
      </w:r>
      <w:r w:rsidRPr="00AA6191">
        <w:rPr>
          <w:rFonts w:cs="Arial"/>
          <w:szCs w:val="24"/>
        </w:rPr>
        <w:t>în cadrul contractului. Modificarea contractului prin revizuire intervine cu scopul atingerii obiectului contractului, care constă în prestarea serviciilor de către prestator în conformitate cu prevederile din prezentul contract, cu dispozițiile legale și conform cerințelor din Caietul de sarcini.</w:t>
      </w:r>
    </w:p>
    <w:p w14:paraId="5D5AE5E3" w14:textId="77777777" w:rsidR="00025EAC" w:rsidRDefault="001F3EE6" w:rsidP="00025EAC">
      <w:pPr>
        <w:pStyle w:val="Heading2"/>
        <w:spacing w:before="60" w:after="60"/>
        <w:rPr>
          <w:rFonts w:cs="Arial"/>
          <w:szCs w:val="24"/>
        </w:rPr>
      </w:pPr>
      <w:r w:rsidRPr="00025EAC">
        <w:rPr>
          <w:rFonts w:cs="Arial"/>
          <w:szCs w:val="24"/>
        </w:rPr>
        <w:t xml:space="preserve"> Clauzele de modificare a contractului se pot referi, fără a se limita la:</w:t>
      </w:r>
    </w:p>
    <w:p w14:paraId="01327C8A" w14:textId="5966F1E6" w:rsidR="001F3EE6" w:rsidRPr="00025EAC" w:rsidRDefault="001F3EE6" w:rsidP="00025EAC">
      <w:pPr>
        <w:pStyle w:val="Heading2"/>
        <w:numPr>
          <w:ilvl w:val="0"/>
          <w:numId w:val="7"/>
        </w:numPr>
        <w:spacing w:before="60" w:after="60"/>
        <w:rPr>
          <w:rFonts w:cs="Arial"/>
          <w:szCs w:val="24"/>
        </w:rPr>
      </w:pPr>
      <w:r w:rsidRPr="00025EAC">
        <w:rPr>
          <w:rFonts w:cs="Arial"/>
          <w:szCs w:val="24"/>
        </w:rPr>
        <w:t xml:space="preserve">Variații ale activităților din contract necesare în scopul îndeplinirii obiectului contractului (diferențele dintre cantitățile estimate inițial (în contract) și cele </w:t>
      </w:r>
      <w:r w:rsidRPr="00025EAC">
        <w:rPr>
          <w:rFonts w:cs="Arial"/>
          <w:szCs w:val="24"/>
        </w:rPr>
        <w:lastRenderedPageBreak/>
        <w:t>real realizate, fără modificarea Caietului de sarcini);</w:t>
      </w:r>
    </w:p>
    <w:p w14:paraId="08E077E1" w14:textId="77777777" w:rsidR="001F3EE6" w:rsidRPr="00AA6191" w:rsidRDefault="001F3EE6" w:rsidP="003B3EF9">
      <w:pPr>
        <w:keepNext/>
        <w:keepLines/>
        <w:numPr>
          <w:ilvl w:val="0"/>
          <w:numId w:val="7"/>
        </w:numPr>
        <w:spacing w:before="60" w:after="60"/>
        <w:rPr>
          <w:rFonts w:cs="Arial"/>
          <w:szCs w:val="24"/>
        </w:rPr>
      </w:pPr>
      <w:r w:rsidRPr="00AA6191">
        <w:rPr>
          <w:rFonts w:cs="Arial"/>
          <w:szCs w:val="24"/>
        </w:rPr>
        <w:t xml:space="preserve"> Necesitatea extinderii duratei de prestare a serviciilor.</w:t>
      </w:r>
    </w:p>
    <w:p w14:paraId="266399A1" w14:textId="77777777" w:rsidR="001F3EE6" w:rsidRPr="00AA6191" w:rsidRDefault="001F3EE6" w:rsidP="00676BD3">
      <w:pPr>
        <w:pStyle w:val="Heading1"/>
        <w:ind w:left="431" w:hanging="431"/>
        <w:rPr>
          <w:rFonts w:cs="Arial"/>
          <w:szCs w:val="24"/>
        </w:rPr>
      </w:pPr>
      <w:r w:rsidRPr="00AA6191">
        <w:rPr>
          <w:szCs w:val="24"/>
        </w:rPr>
        <w:t>Impreviziunea</w:t>
      </w:r>
    </w:p>
    <w:p w14:paraId="56097EE1" w14:textId="4453C0EF" w:rsidR="001F3EE6" w:rsidRPr="00AA6191" w:rsidRDefault="001F3EE6" w:rsidP="001F3EE6">
      <w:pPr>
        <w:rPr>
          <w:szCs w:val="24"/>
        </w:rPr>
      </w:pPr>
      <w:r w:rsidRPr="00AA6191">
        <w:rPr>
          <w:szCs w:val="24"/>
        </w:rPr>
        <w:t>Prestatorul, având cunoștință de prevederile art. 1271 alin.(3) lit.c) din Codul Civil, renunță la invocarea impreviziunii în legătură cu perioada de execuție a obligațiilor prevăzută la art.</w:t>
      </w:r>
      <w:r w:rsidR="00060C77" w:rsidRPr="00AA6191">
        <w:rPr>
          <w:szCs w:val="24"/>
        </w:rPr>
        <w:t xml:space="preserve"> 7.</w:t>
      </w:r>
      <w:r w:rsidR="00936DFD" w:rsidRPr="00AA6191">
        <w:rPr>
          <w:szCs w:val="24"/>
        </w:rPr>
        <w:t>2</w:t>
      </w:r>
      <w:r w:rsidR="00060C77" w:rsidRPr="00AA6191">
        <w:rPr>
          <w:szCs w:val="24"/>
        </w:rPr>
        <w:t>.</w:t>
      </w:r>
    </w:p>
    <w:p w14:paraId="45556793" w14:textId="77777777" w:rsidR="001F3EE6" w:rsidRPr="00AA6191" w:rsidRDefault="001F3EE6" w:rsidP="00676BD3">
      <w:pPr>
        <w:pStyle w:val="Heading1"/>
        <w:ind w:left="431" w:hanging="431"/>
        <w:rPr>
          <w:szCs w:val="24"/>
        </w:rPr>
      </w:pPr>
      <w:r w:rsidRPr="00AA6191">
        <w:rPr>
          <w:szCs w:val="24"/>
        </w:rPr>
        <w:t xml:space="preserve">Limba care guvernează contractul </w:t>
      </w:r>
    </w:p>
    <w:p w14:paraId="78734EDC" w14:textId="77777777" w:rsidR="001F3EE6" w:rsidRPr="00AA6191" w:rsidRDefault="001F3EE6" w:rsidP="001F3EE6">
      <w:pPr>
        <w:rPr>
          <w:szCs w:val="24"/>
        </w:rPr>
      </w:pPr>
      <w:r w:rsidRPr="00AA6191">
        <w:rPr>
          <w:szCs w:val="24"/>
        </w:rPr>
        <w:t>Limba care guvernează contractul este limba română.</w:t>
      </w:r>
    </w:p>
    <w:p w14:paraId="7AA553AA" w14:textId="77777777" w:rsidR="001F3EE6" w:rsidRPr="00AA6191" w:rsidRDefault="001F3EE6" w:rsidP="00676BD3">
      <w:pPr>
        <w:pStyle w:val="Heading1"/>
        <w:ind w:left="431" w:hanging="431"/>
        <w:rPr>
          <w:rFonts w:cs="Arial"/>
          <w:szCs w:val="24"/>
        </w:rPr>
      </w:pPr>
      <w:bookmarkStart w:id="26" w:name="_Ref13580385"/>
      <w:r w:rsidRPr="00AA6191">
        <w:rPr>
          <w:szCs w:val="24"/>
        </w:rPr>
        <w:t>Comunicarea</w:t>
      </w:r>
      <w:r w:rsidRPr="00AA6191">
        <w:rPr>
          <w:rFonts w:cs="Arial"/>
          <w:szCs w:val="24"/>
        </w:rPr>
        <w:t xml:space="preserve"> între părți</w:t>
      </w:r>
      <w:bookmarkEnd w:id="26"/>
    </w:p>
    <w:p w14:paraId="3387A9CE" w14:textId="77777777" w:rsidR="001F3EE6" w:rsidRPr="00AA6191" w:rsidRDefault="001F3EE6" w:rsidP="001F3EE6">
      <w:pPr>
        <w:pStyle w:val="Heading2"/>
        <w:spacing w:before="0"/>
        <w:rPr>
          <w:rFonts w:cs="Arial"/>
          <w:szCs w:val="24"/>
        </w:rPr>
      </w:pPr>
      <w:r w:rsidRPr="00AA6191">
        <w:rPr>
          <w:rFonts w:cs="Arial"/>
          <w:szCs w:val="24"/>
        </w:rPr>
        <w:t>Orice comunicare făcută de părți va fi redactată în scris.</w:t>
      </w:r>
    </w:p>
    <w:p w14:paraId="7689FFDA" w14:textId="23DE8CD2" w:rsidR="001F3EE6" w:rsidRPr="00AA6191" w:rsidRDefault="001F3EE6" w:rsidP="001F3EE6">
      <w:pPr>
        <w:pStyle w:val="Heading2"/>
        <w:rPr>
          <w:rFonts w:cs="Arial"/>
          <w:szCs w:val="24"/>
        </w:rPr>
      </w:pPr>
      <w:r w:rsidRPr="00AA6191">
        <w:rPr>
          <w:rFonts w:cs="Arial"/>
          <w:szCs w:val="24"/>
        </w:rPr>
        <w:t>Orice comunicare între părți trebuie să conțină precizări cu privire la elementele de identificare ale contractului (număr/dată înregistrare și obiectul pe scurt) și să fie transmisă la adresa/adresele menționate la art.</w:t>
      </w:r>
      <w:r w:rsidRPr="00AA6191">
        <w:rPr>
          <w:szCs w:val="24"/>
        </w:rPr>
        <w:fldChar w:fldCharType="begin"/>
      </w:r>
      <w:r w:rsidRPr="00AA6191">
        <w:rPr>
          <w:szCs w:val="24"/>
        </w:rPr>
        <w:instrText xml:space="preserve"> REF _Ref5640944 \r \h  \* MERGEFORMAT </w:instrText>
      </w:r>
      <w:r w:rsidRPr="00AA6191">
        <w:rPr>
          <w:szCs w:val="24"/>
        </w:rPr>
      </w:r>
      <w:r w:rsidRPr="00AA6191">
        <w:rPr>
          <w:szCs w:val="24"/>
        </w:rPr>
        <w:fldChar w:fldCharType="separate"/>
      </w:r>
      <w:r w:rsidR="006A353A" w:rsidRPr="006A353A">
        <w:rPr>
          <w:rFonts w:cs="Arial"/>
          <w:szCs w:val="24"/>
        </w:rPr>
        <w:t>(</w:t>
      </w:r>
      <w:r w:rsidR="006A353A">
        <w:rPr>
          <w:szCs w:val="24"/>
        </w:rPr>
        <w:t>iii)</w:t>
      </w:r>
      <w:r w:rsidRPr="00AA6191">
        <w:rPr>
          <w:szCs w:val="24"/>
        </w:rPr>
        <w:fldChar w:fldCharType="end"/>
      </w:r>
      <w:r w:rsidRPr="00AA6191">
        <w:rPr>
          <w:rFonts w:cs="Arial"/>
          <w:szCs w:val="24"/>
        </w:rPr>
        <w:t>.</w:t>
      </w:r>
    </w:p>
    <w:p w14:paraId="27293AFE" w14:textId="77777777" w:rsidR="001F3EE6" w:rsidRPr="00AA6191" w:rsidRDefault="001F3EE6" w:rsidP="001F3EE6">
      <w:pPr>
        <w:pStyle w:val="Heading2"/>
        <w:spacing w:before="0"/>
        <w:rPr>
          <w:rFonts w:cs="Arial"/>
          <w:szCs w:val="24"/>
        </w:rPr>
      </w:pPr>
      <w:r w:rsidRPr="00AA6191">
        <w:rPr>
          <w:rFonts w:cs="Arial"/>
          <w:szCs w:val="24"/>
        </w:rPr>
        <w:t>Comunicările între părți se pot face prin depunere personală, expediate prin scrisoare recomandată sau e-mail, cu condiția confirmării în scris a primirii comunicării.</w:t>
      </w:r>
    </w:p>
    <w:p w14:paraId="73C8F238" w14:textId="77777777" w:rsidR="001F3EE6" w:rsidRPr="00AA6191" w:rsidRDefault="001F3EE6" w:rsidP="001F3EE6">
      <w:pPr>
        <w:pStyle w:val="Heading2"/>
        <w:spacing w:before="0"/>
        <w:rPr>
          <w:rFonts w:cs="Arial"/>
          <w:szCs w:val="24"/>
        </w:rPr>
      </w:pPr>
      <w:r w:rsidRPr="00AA6191">
        <w:rPr>
          <w:rFonts w:cs="Arial"/>
          <w:szCs w:val="24"/>
        </w:rPr>
        <w:t>Pentru toate comunicările realizate prin e-mail, părțile se obligă să confirme primirea în maximum 48 de ore de la primire.</w:t>
      </w:r>
    </w:p>
    <w:p w14:paraId="7F014746" w14:textId="77777777" w:rsidR="001F3EE6" w:rsidRPr="00AA6191" w:rsidRDefault="001F3EE6" w:rsidP="001F3EE6">
      <w:pPr>
        <w:pStyle w:val="Heading2"/>
        <w:spacing w:before="60" w:after="60"/>
        <w:rPr>
          <w:rFonts w:cs="Arial"/>
          <w:szCs w:val="24"/>
        </w:rPr>
      </w:pPr>
      <w:r w:rsidRPr="00AA6191">
        <w:rPr>
          <w:rFonts w:cs="Arial"/>
          <w:szCs w:val="24"/>
        </w:rPr>
        <w:t>Orice comunicare făcută de una dintre părți va fi considerată primită:</w:t>
      </w:r>
    </w:p>
    <w:p w14:paraId="6F184F39" w14:textId="77777777" w:rsidR="001F3EE6" w:rsidRPr="00AA6191" w:rsidRDefault="001F3EE6" w:rsidP="003B3EF9">
      <w:pPr>
        <w:numPr>
          <w:ilvl w:val="0"/>
          <w:numId w:val="6"/>
        </w:numPr>
        <w:spacing w:before="60" w:after="60"/>
        <w:ind w:left="720" w:hanging="357"/>
        <w:rPr>
          <w:rFonts w:cs="Arial"/>
          <w:szCs w:val="24"/>
        </w:rPr>
      </w:pPr>
      <w:r w:rsidRPr="00AA6191">
        <w:rPr>
          <w:rFonts w:cs="Arial"/>
          <w:szCs w:val="24"/>
        </w:rPr>
        <w:t>la momentul înmânării, dacă este depusă personal de către una dintre părți,</w:t>
      </w:r>
    </w:p>
    <w:p w14:paraId="12A43539" w14:textId="77777777" w:rsidR="001F3EE6" w:rsidRPr="00AA6191" w:rsidRDefault="001F3EE6" w:rsidP="003B3EF9">
      <w:pPr>
        <w:numPr>
          <w:ilvl w:val="0"/>
          <w:numId w:val="6"/>
        </w:numPr>
        <w:spacing w:before="60" w:after="60"/>
        <w:ind w:left="720" w:hanging="357"/>
        <w:rPr>
          <w:rFonts w:cs="Arial"/>
          <w:szCs w:val="24"/>
        </w:rPr>
      </w:pPr>
      <w:r w:rsidRPr="00AA6191">
        <w:rPr>
          <w:rFonts w:cs="Arial"/>
          <w:szCs w:val="24"/>
        </w:rPr>
        <w:t>la momentul primirii de către destinatar, în cazul trimiterii prin scrisoare recomandată cu confirmare de primire,</w:t>
      </w:r>
    </w:p>
    <w:p w14:paraId="409A7465" w14:textId="47AF49C3" w:rsidR="001F3EE6" w:rsidRPr="00AA6191" w:rsidRDefault="001F3EE6" w:rsidP="003B3EF9">
      <w:pPr>
        <w:numPr>
          <w:ilvl w:val="0"/>
          <w:numId w:val="6"/>
        </w:numPr>
        <w:tabs>
          <w:tab w:val="left" w:pos="993"/>
        </w:tabs>
        <w:spacing w:before="40" w:after="0"/>
        <w:rPr>
          <w:rFonts w:cs="Arial"/>
          <w:szCs w:val="24"/>
        </w:rPr>
      </w:pPr>
      <w:bookmarkStart w:id="27" w:name="_Ref5640944"/>
      <w:r w:rsidRPr="00AA6191">
        <w:rPr>
          <w:rFonts w:cs="Arial"/>
          <w:szCs w:val="24"/>
        </w:rPr>
        <w:t>la momentul primirii confirmării de către expeditor sau la expirarea termenului prevăzut la art.</w:t>
      </w:r>
      <w:r w:rsidR="00ED7039" w:rsidRPr="00AA6191">
        <w:rPr>
          <w:rFonts w:cs="Arial"/>
          <w:szCs w:val="24"/>
        </w:rPr>
        <w:t xml:space="preserve"> 25.4</w:t>
      </w:r>
      <w:r w:rsidRPr="00AA6191">
        <w:rPr>
          <w:rFonts w:cs="Arial"/>
          <w:szCs w:val="24"/>
        </w:rPr>
        <w:t>, în cazul în care comunicarea este făcută prin e-mail. În cazul în care termenul se împlinește într-o zi nelucrătoare, comunicarea pe e</w:t>
      </w:r>
      <w:r w:rsidR="00E64B37">
        <w:rPr>
          <w:rFonts w:cs="Arial"/>
          <w:szCs w:val="24"/>
        </w:rPr>
        <w:t>-</w:t>
      </w:r>
      <w:r w:rsidRPr="00AA6191">
        <w:rPr>
          <w:rFonts w:cs="Arial"/>
          <w:szCs w:val="24"/>
        </w:rPr>
        <w:t>mail va fi considerată primită la prima oră a zilei lucrătoare următoare.</w:t>
      </w:r>
    </w:p>
    <w:p w14:paraId="00701260" w14:textId="77777777" w:rsidR="001F3EE6" w:rsidRPr="00AA6191" w:rsidRDefault="001F3EE6" w:rsidP="001F3EE6">
      <w:pPr>
        <w:pStyle w:val="Heading2"/>
        <w:spacing w:before="60" w:after="60"/>
        <w:rPr>
          <w:rFonts w:cs="Arial"/>
          <w:szCs w:val="24"/>
        </w:rPr>
      </w:pPr>
      <w:bookmarkStart w:id="28" w:name="_Ref145940169"/>
      <w:r w:rsidRPr="00AA6191">
        <w:rPr>
          <w:rFonts w:cs="Arial"/>
          <w:szCs w:val="24"/>
        </w:rPr>
        <w:t>Adresele la care se transmit comunicările sunt următoarele:</w:t>
      </w:r>
      <w:bookmarkEnd w:id="27"/>
      <w:bookmarkEnd w:id="28"/>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Look w:val="04A0" w:firstRow="1" w:lastRow="0" w:firstColumn="1" w:lastColumn="0" w:noHBand="0" w:noVBand="1"/>
      </w:tblPr>
      <w:tblGrid>
        <w:gridCol w:w="4698"/>
        <w:gridCol w:w="4658"/>
      </w:tblGrid>
      <w:tr w:rsidR="001F3EE6" w:rsidRPr="00AA6191" w14:paraId="3613D6DE" w14:textId="77777777" w:rsidTr="00766EEF">
        <w:tc>
          <w:tcPr>
            <w:tcW w:w="4698" w:type="dxa"/>
            <w:shd w:val="clear" w:color="auto" w:fill="auto"/>
          </w:tcPr>
          <w:p w14:paraId="667D8B85" w14:textId="77777777" w:rsidR="001F3EE6" w:rsidRPr="00AA6191" w:rsidRDefault="001F3EE6" w:rsidP="00766EEF">
            <w:pPr>
              <w:spacing w:after="0"/>
              <w:rPr>
                <w:rFonts w:cs="Arial"/>
                <w:szCs w:val="24"/>
              </w:rPr>
            </w:pPr>
            <w:r w:rsidRPr="00AA6191">
              <w:rPr>
                <w:rFonts w:cs="Arial"/>
                <w:szCs w:val="24"/>
              </w:rPr>
              <w:t>Pentru</w:t>
            </w:r>
          </w:p>
          <w:p w14:paraId="795E5251" w14:textId="77777777" w:rsidR="001F3EE6" w:rsidRPr="00AA6191" w:rsidRDefault="001F3EE6" w:rsidP="00766EEF">
            <w:pPr>
              <w:spacing w:after="0"/>
              <w:jc w:val="left"/>
              <w:rPr>
                <w:rFonts w:cs="Arial"/>
                <w:szCs w:val="24"/>
              </w:rPr>
            </w:pPr>
            <w:r w:rsidRPr="00AA6191">
              <w:rPr>
                <w:rFonts w:cs="Arial"/>
                <w:szCs w:val="24"/>
              </w:rPr>
              <w:t>Beneficiar: MINISTERUL FINANȚELOR</w:t>
            </w:r>
          </w:p>
        </w:tc>
        <w:tc>
          <w:tcPr>
            <w:tcW w:w="4658" w:type="dxa"/>
            <w:shd w:val="clear" w:color="auto" w:fill="auto"/>
          </w:tcPr>
          <w:p w14:paraId="3288F366" w14:textId="77777777" w:rsidR="001F3EE6" w:rsidRPr="00AA6191" w:rsidRDefault="001F3EE6" w:rsidP="00766EEF">
            <w:pPr>
              <w:spacing w:after="0"/>
              <w:rPr>
                <w:rFonts w:cs="Arial"/>
                <w:szCs w:val="24"/>
              </w:rPr>
            </w:pPr>
            <w:r w:rsidRPr="00AA6191">
              <w:rPr>
                <w:rFonts w:cs="Arial"/>
                <w:szCs w:val="24"/>
              </w:rPr>
              <w:t>Pentru</w:t>
            </w:r>
          </w:p>
          <w:p w14:paraId="4AEE6134" w14:textId="77777777" w:rsidR="001F3EE6" w:rsidRPr="00AA6191" w:rsidRDefault="001F3EE6" w:rsidP="00766EEF">
            <w:pPr>
              <w:spacing w:after="0"/>
              <w:rPr>
                <w:rFonts w:cs="Arial"/>
                <w:szCs w:val="24"/>
              </w:rPr>
            </w:pPr>
            <w:r w:rsidRPr="00AA6191">
              <w:rPr>
                <w:rFonts w:cs="Arial"/>
                <w:szCs w:val="24"/>
              </w:rPr>
              <w:t>Prestator:</w:t>
            </w:r>
            <w:r w:rsidRPr="00AA6191">
              <w:rPr>
                <w:szCs w:val="24"/>
              </w:rPr>
              <w:t xml:space="preserve"> </w:t>
            </w:r>
          </w:p>
        </w:tc>
      </w:tr>
      <w:tr w:rsidR="001F3EE6" w:rsidRPr="00AA6191" w14:paraId="5FD24EDA" w14:textId="77777777" w:rsidTr="00766EEF">
        <w:tc>
          <w:tcPr>
            <w:tcW w:w="4698" w:type="dxa"/>
            <w:shd w:val="clear" w:color="auto" w:fill="auto"/>
          </w:tcPr>
          <w:p w14:paraId="3226C75C" w14:textId="77777777" w:rsidR="001F3EE6" w:rsidRPr="00AA6191" w:rsidRDefault="001F3EE6" w:rsidP="00766EEF">
            <w:pPr>
              <w:spacing w:after="0"/>
              <w:rPr>
                <w:rFonts w:cs="Arial"/>
                <w:szCs w:val="24"/>
              </w:rPr>
            </w:pPr>
            <w:r w:rsidRPr="00AA6191">
              <w:rPr>
                <w:rFonts w:cs="Arial"/>
                <w:szCs w:val="24"/>
              </w:rPr>
              <w:t>Adresă: București, B-dul Libertății nr. 16, sector 5</w:t>
            </w:r>
          </w:p>
        </w:tc>
        <w:tc>
          <w:tcPr>
            <w:tcW w:w="4658" w:type="dxa"/>
            <w:shd w:val="clear" w:color="auto" w:fill="auto"/>
          </w:tcPr>
          <w:p w14:paraId="14BADD8E" w14:textId="77777777" w:rsidR="001F3EE6" w:rsidRPr="00AA6191" w:rsidRDefault="001F3EE6" w:rsidP="00766EEF">
            <w:pPr>
              <w:spacing w:after="0"/>
              <w:rPr>
                <w:rFonts w:cs="Arial"/>
                <w:szCs w:val="24"/>
              </w:rPr>
            </w:pPr>
            <w:r w:rsidRPr="00AA6191">
              <w:rPr>
                <w:rFonts w:cs="Arial"/>
                <w:szCs w:val="24"/>
              </w:rPr>
              <w:t>Adresă:</w:t>
            </w:r>
            <w:r w:rsidRPr="00AA6191">
              <w:rPr>
                <w:color w:val="000000"/>
                <w:szCs w:val="24"/>
                <w:lang w:eastAsia="ro-RO"/>
              </w:rPr>
              <w:t xml:space="preserve"> </w:t>
            </w:r>
          </w:p>
        </w:tc>
      </w:tr>
      <w:tr w:rsidR="001F3EE6" w:rsidRPr="00AA6191" w14:paraId="2E922D1D" w14:textId="77777777" w:rsidTr="00766EEF">
        <w:tc>
          <w:tcPr>
            <w:tcW w:w="4698" w:type="dxa"/>
            <w:shd w:val="clear" w:color="auto" w:fill="auto"/>
          </w:tcPr>
          <w:p w14:paraId="2227D8DD" w14:textId="718B2665" w:rsidR="001F3EE6" w:rsidRPr="00AA6191" w:rsidRDefault="001F3EE6" w:rsidP="00766EEF">
            <w:pPr>
              <w:spacing w:after="0"/>
              <w:rPr>
                <w:rFonts w:cs="Arial"/>
                <w:szCs w:val="24"/>
              </w:rPr>
            </w:pPr>
            <w:r w:rsidRPr="00AA6191">
              <w:rPr>
                <w:rFonts w:cs="Arial"/>
                <w:szCs w:val="24"/>
              </w:rPr>
              <w:t xml:space="preserve">Telefon: </w:t>
            </w:r>
          </w:p>
        </w:tc>
        <w:tc>
          <w:tcPr>
            <w:tcW w:w="4658" w:type="dxa"/>
            <w:shd w:val="clear" w:color="auto" w:fill="auto"/>
          </w:tcPr>
          <w:p w14:paraId="6DB75DB0" w14:textId="77777777" w:rsidR="001F3EE6" w:rsidRPr="00AA6191" w:rsidRDefault="001F3EE6" w:rsidP="00766EEF">
            <w:pPr>
              <w:spacing w:after="0"/>
              <w:rPr>
                <w:rFonts w:cs="Arial"/>
                <w:szCs w:val="24"/>
              </w:rPr>
            </w:pPr>
            <w:r w:rsidRPr="00AA6191">
              <w:rPr>
                <w:rFonts w:cs="Arial"/>
                <w:szCs w:val="24"/>
              </w:rPr>
              <w:t>Telefon:</w:t>
            </w:r>
            <w:r w:rsidRPr="00AA6191">
              <w:rPr>
                <w:color w:val="000000"/>
                <w:szCs w:val="24"/>
              </w:rPr>
              <w:t xml:space="preserve"> </w:t>
            </w:r>
          </w:p>
        </w:tc>
      </w:tr>
      <w:tr w:rsidR="001F3EE6" w:rsidRPr="00AA6191" w14:paraId="36A4C40D" w14:textId="77777777" w:rsidTr="00766EEF">
        <w:tc>
          <w:tcPr>
            <w:tcW w:w="4698" w:type="dxa"/>
            <w:shd w:val="clear" w:color="auto" w:fill="auto"/>
          </w:tcPr>
          <w:p w14:paraId="38D974E5" w14:textId="597AF8B3" w:rsidR="001F3EE6" w:rsidRPr="00AA6191" w:rsidRDefault="001F3EE6" w:rsidP="00766EEF">
            <w:pPr>
              <w:spacing w:after="0"/>
              <w:rPr>
                <w:rFonts w:cs="Arial"/>
                <w:szCs w:val="24"/>
              </w:rPr>
            </w:pPr>
            <w:r w:rsidRPr="00AA6191">
              <w:rPr>
                <w:rFonts w:cs="Arial"/>
                <w:szCs w:val="24"/>
              </w:rPr>
              <w:t>E-mail:</w:t>
            </w:r>
            <w:r w:rsidRPr="00AA6191">
              <w:rPr>
                <w:rFonts w:cs="Arial"/>
                <w:color w:val="000000"/>
                <w:szCs w:val="24"/>
                <w:lang w:val="fr-FR"/>
              </w:rPr>
              <w:t xml:space="preserve"> </w:t>
            </w:r>
          </w:p>
        </w:tc>
        <w:tc>
          <w:tcPr>
            <w:tcW w:w="4658" w:type="dxa"/>
            <w:shd w:val="clear" w:color="auto" w:fill="auto"/>
          </w:tcPr>
          <w:p w14:paraId="09665A59" w14:textId="77777777" w:rsidR="001F3EE6" w:rsidRPr="00AA6191" w:rsidRDefault="001F3EE6" w:rsidP="00766EEF">
            <w:pPr>
              <w:spacing w:after="0"/>
              <w:rPr>
                <w:rFonts w:cs="Arial"/>
                <w:szCs w:val="24"/>
              </w:rPr>
            </w:pPr>
            <w:r w:rsidRPr="00AA6191">
              <w:rPr>
                <w:rFonts w:cs="Arial"/>
                <w:szCs w:val="24"/>
              </w:rPr>
              <w:t xml:space="preserve">E-mail: </w:t>
            </w:r>
          </w:p>
        </w:tc>
      </w:tr>
      <w:tr w:rsidR="001F3EE6" w:rsidRPr="00AA6191" w14:paraId="048614F4" w14:textId="77777777" w:rsidTr="00766EEF">
        <w:tc>
          <w:tcPr>
            <w:tcW w:w="4698" w:type="dxa"/>
            <w:shd w:val="clear" w:color="auto" w:fill="auto"/>
          </w:tcPr>
          <w:p w14:paraId="6A01F7A5" w14:textId="024CDB05" w:rsidR="001F3EE6" w:rsidRPr="00AA6191" w:rsidRDefault="001F3EE6" w:rsidP="00D92219">
            <w:pPr>
              <w:spacing w:after="0"/>
              <w:rPr>
                <w:rFonts w:cs="Arial"/>
                <w:szCs w:val="24"/>
              </w:rPr>
            </w:pPr>
            <w:r w:rsidRPr="00AA6191">
              <w:rPr>
                <w:rFonts w:cs="Arial"/>
                <w:szCs w:val="24"/>
              </w:rPr>
              <w:t>Persoana de contact:</w:t>
            </w:r>
            <w:r w:rsidR="00D92219" w:rsidRPr="00AA6191">
              <w:rPr>
                <w:rFonts w:cs="Arial"/>
                <w:szCs w:val="24"/>
              </w:rPr>
              <w:t xml:space="preserve"> </w:t>
            </w:r>
          </w:p>
        </w:tc>
        <w:tc>
          <w:tcPr>
            <w:tcW w:w="4658" w:type="dxa"/>
            <w:shd w:val="clear" w:color="auto" w:fill="auto"/>
          </w:tcPr>
          <w:p w14:paraId="6886555F" w14:textId="77777777" w:rsidR="001F3EE6" w:rsidRPr="00AA6191" w:rsidRDefault="001F3EE6" w:rsidP="00766EEF">
            <w:pPr>
              <w:spacing w:after="0"/>
              <w:rPr>
                <w:rFonts w:cs="Arial"/>
                <w:szCs w:val="24"/>
              </w:rPr>
            </w:pPr>
            <w:r w:rsidRPr="00AA6191">
              <w:rPr>
                <w:rFonts w:cs="Arial"/>
                <w:szCs w:val="24"/>
              </w:rPr>
              <w:t>Persoana de contact:</w:t>
            </w:r>
          </w:p>
        </w:tc>
      </w:tr>
    </w:tbl>
    <w:p w14:paraId="26DE7649" w14:textId="77777777" w:rsidR="001F3EE6" w:rsidRPr="00AA6191" w:rsidRDefault="001F3EE6" w:rsidP="001F3EE6">
      <w:pPr>
        <w:pStyle w:val="Heading2"/>
        <w:rPr>
          <w:rFonts w:cs="Arial"/>
          <w:szCs w:val="24"/>
        </w:rPr>
      </w:pPr>
      <w:r w:rsidRPr="00AA6191">
        <w:rPr>
          <w:rFonts w:cs="Arial"/>
          <w:szCs w:val="24"/>
        </w:rPr>
        <w:t>Părțile se declară de acord că nerespectarea cerințelor referitoare la modalitățile de comunicare stabilite în prezentul contract să fie sancționate cu inopozabilitatea respectivei comunicări.</w:t>
      </w:r>
    </w:p>
    <w:p w14:paraId="3F6C975A" w14:textId="77777777" w:rsidR="001F3EE6" w:rsidRPr="00AA6191" w:rsidRDefault="001F3EE6" w:rsidP="001F3EE6">
      <w:pPr>
        <w:pStyle w:val="Heading2"/>
        <w:rPr>
          <w:rFonts w:cs="Arial"/>
          <w:szCs w:val="24"/>
        </w:rPr>
      </w:pPr>
      <w:r w:rsidRPr="00AA6191">
        <w:rPr>
          <w:rFonts w:cs="Arial"/>
          <w:szCs w:val="24"/>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43F72073" w14:textId="77777777" w:rsidR="001F3EE6" w:rsidRPr="00AA6191" w:rsidRDefault="001F3EE6" w:rsidP="001F3EE6">
      <w:pPr>
        <w:pStyle w:val="Heading2"/>
        <w:rPr>
          <w:rFonts w:cs="Arial"/>
          <w:szCs w:val="24"/>
        </w:rPr>
      </w:pPr>
      <w:r w:rsidRPr="00AA6191">
        <w:rPr>
          <w:rFonts w:cs="Arial"/>
          <w:szCs w:val="24"/>
        </w:rPr>
        <w:t>Nicio modificare a datelor de contact prevăzute în prezentul contract nu este opozabilă celeilalte părți, decât în cazul în care a fost notificată în prealabil.</w:t>
      </w:r>
    </w:p>
    <w:p w14:paraId="7AA4C3ED" w14:textId="77777777" w:rsidR="001F3EE6" w:rsidRPr="00AA6191" w:rsidRDefault="001F3EE6" w:rsidP="00676BD3">
      <w:pPr>
        <w:pStyle w:val="Heading1"/>
        <w:ind w:left="431" w:hanging="431"/>
        <w:rPr>
          <w:szCs w:val="24"/>
        </w:rPr>
      </w:pPr>
      <w:r w:rsidRPr="00AA6191">
        <w:rPr>
          <w:szCs w:val="24"/>
        </w:rPr>
        <w:t xml:space="preserve">Legea aplicabilă contractului </w:t>
      </w:r>
    </w:p>
    <w:p w14:paraId="1DFD475F" w14:textId="77777777" w:rsidR="001F3EE6" w:rsidRPr="00AA6191" w:rsidRDefault="001F3EE6" w:rsidP="001F3EE6">
      <w:pPr>
        <w:rPr>
          <w:szCs w:val="24"/>
        </w:rPr>
      </w:pPr>
      <w:r w:rsidRPr="00AA6191">
        <w:rPr>
          <w:szCs w:val="24"/>
        </w:rPr>
        <w:t>Contractul va fi interpretat conform legilor din România.</w:t>
      </w:r>
    </w:p>
    <w:p w14:paraId="11DD86A1" w14:textId="62889885" w:rsidR="000D190C" w:rsidRDefault="000D190C" w:rsidP="001F3EE6">
      <w:pPr>
        <w:rPr>
          <w:szCs w:val="24"/>
        </w:rPr>
      </w:pPr>
    </w:p>
    <w:p w14:paraId="2D500926" w14:textId="77777777" w:rsidR="00025EAC" w:rsidRPr="00AA6191" w:rsidRDefault="00025EAC" w:rsidP="001F3EE6">
      <w:pPr>
        <w:rPr>
          <w:szCs w:val="24"/>
        </w:rPr>
      </w:pPr>
    </w:p>
    <w:p w14:paraId="7A829046" w14:textId="77777777" w:rsidR="001F3EE6" w:rsidRPr="00AA6191" w:rsidRDefault="001F3EE6" w:rsidP="001F3EE6">
      <w:pPr>
        <w:rPr>
          <w:szCs w:val="24"/>
        </w:rPr>
      </w:pPr>
      <w:r w:rsidRPr="00AA6191">
        <w:rPr>
          <w:szCs w:val="24"/>
        </w:rPr>
        <w:lastRenderedPageBreak/>
        <w:t xml:space="preserve">Părţile au înţeles să încheie prezentul contract în 2 (două) exemplare, câte unul pentru fiecare parte. </w:t>
      </w:r>
    </w:p>
    <w:tbl>
      <w:tblPr>
        <w:tblW w:w="9828" w:type="dxa"/>
        <w:tblLayout w:type="fixed"/>
        <w:tblLook w:val="0000" w:firstRow="0" w:lastRow="0" w:firstColumn="0" w:lastColumn="0" w:noHBand="0" w:noVBand="0"/>
      </w:tblPr>
      <w:tblGrid>
        <w:gridCol w:w="5125"/>
        <w:gridCol w:w="4703"/>
      </w:tblGrid>
      <w:tr w:rsidR="001F3EE6" w:rsidRPr="00AA6191" w14:paraId="58CA7419" w14:textId="77777777" w:rsidTr="00766EEF">
        <w:trPr>
          <w:trHeight w:val="341"/>
        </w:trPr>
        <w:tc>
          <w:tcPr>
            <w:tcW w:w="5125" w:type="dxa"/>
            <w:shd w:val="clear" w:color="auto" w:fill="auto"/>
          </w:tcPr>
          <w:p w14:paraId="7DE5B9B3" w14:textId="77777777" w:rsidR="001F3EE6" w:rsidRPr="00AA6191" w:rsidRDefault="001F3EE6" w:rsidP="00766EEF">
            <w:pPr>
              <w:spacing w:after="0"/>
              <w:jc w:val="center"/>
              <w:rPr>
                <w:rFonts w:cs="Arial"/>
                <w:b/>
                <w:szCs w:val="24"/>
              </w:rPr>
            </w:pPr>
            <w:r w:rsidRPr="00AA6191">
              <w:rPr>
                <w:rFonts w:cs="Arial"/>
                <w:b/>
                <w:szCs w:val="24"/>
              </w:rPr>
              <w:t>Beneficiar,</w:t>
            </w:r>
          </w:p>
        </w:tc>
        <w:tc>
          <w:tcPr>
            <w:tcW w:w="4703" w:type="dxa"/>
            <w:shd w:val="clear" w:color="auto" w:fill="auto"/>
          </w:tcPr>
          <w:p w14:paraId="7111F3FF" w14:textId="77777777" w:rsidR="001F3EE6" w:rsidRPr="00AA6191" w:rsidRDefault="001F3EE6" w:rsidP="00766EEF">
            <w:pPr>
              <w:spacing w:after="0"/>
              <w:jc w:val="center"/>
              <w:rPr>
                <w:rFonts w:cs="Arial"/>
                <w:b/>
                <w:szCs w:val="24"/>
              </w:rPr>
            </w:pPr>
            <w:r w:rsidRPr="00AA6191">
              <w:rPr>
                <w:rFonts w:cs="Arial"/>
                <w:b/>
                <w:szCs w:val="24"/>
              </w:rPr>
              <w:t>Prestator,</w:t>
            </w:r>
          </w:p>
        </w:tc>
      </w:tr>
      <w:tr w:rsidR="001F3EE6" w:rsidRPr="00AA6191" w14:paraId="54334BD8" w14:textId="77777777" w:rsidTr="00766EEF">
        <w:trPr>
          <w:trHeight w:val="1430"/>
        </w:trPr>
        <w:tc>
          <w:tcPr>
            <w:tcW w:w="5125" w:type="dxa"/>
            <w:shd w:val="clear" w:color="auto" w:fill="auto"/>
          </w:tcPr>
          <w:p w14:paraId="69D4C3AA" w14:textId="0291C056" w:rsidR="001F3EE6" w:rsidRPr="00AA6191" w:rsidRDefault="008F7084" w:rsidP="00766EEF">
            <w:pPr>
              <w:spacing w:after="0"/>
              <w:jc w:val="center"/>
              <w:rPr>
                <w:rFonts w:cs="Arial"/>
                <w:b/>
                <w:szCs w:val="24"/>
              </w:rPr>
            </w:pPr>
            <w:r w:rsidRPr="00AA6191">
              <w:rPr>
                <w:rFonts w:cs="Arial"/>
                <w:b/>
                <w:szCs w:val="24"/>
              </w:rPr>
              <w:t xml:space="preserve">MINISTERUL FINANȚELOR </w:t>
            </w:r>
          </w:p>
          <w:p w14:paraId="22632FC5" w14:textId="77777777" w:rsidR="001F3EE6" w:rsidRPr="00AA6191" w:rsidRDefault="001F3EE6" w:rsidP="00766EEF">
            <w:pPr>
              <w:spacing w:after="0"/>
              <w:jc w:val="center"/>
              <w:rPr>
                <w:rFonts w:cs="Arial"/>
                <w:szCs w:val="24"/>
              </w:rPr>
            </w:pPr>
            <w:r w:rsidRPr="00AA6191">
              <w:rPr>
                <w:rFonts w:cs="Arial"/>
                <w:szCs w:val="24"/>
              </w:rPr>
              <w:t>Ordonator principal de credite,</w:t>
            </w:r>
          </w:p>
          <w:p w14:paraId="522C5854" w14:textId="043F396D" w:rsidR="001F3EE6" w:rsidRPr="00AA6191" w:rsidRDefault="001F3EE6" w:rsidP="00766EEF">
            <w:pPr>
              <w:spacing w:after="0"/>
              <w:jc w:val="center"/>
              <w:rPr>
                <w:rFonts w:cs="Arial"/>
                <w:szCs w:val="24"/>
              </w:rPr>
            </w:pPr>
            <w:r w:rsidRPr="00AA6191">
              <w:rPr>
                <w:rFonts w:cs="Arial"/>
                <w:szCs w:val="24"/>
              </w:rPr>
              <w:t>Secretar general,</w:t>
            </w:r>
          </w:p>
          <w:p w14:paraId="0A457E76" w14:textId="2097ED41" w:rsidR="001F3EE6" w:rsidRPr="00AA6191" w:rsidRDefault="00516757" w:rsidP="00766EEF">
            <w:pPr>
              <w:spacing w:after="0"/>
              <w:jc w:val="center"/>
              <w:rPr>
                <w:rFonts w:cs="Arial"/>
                <w:szCs w:val="24"/>
              </w:rPr>
            </w:pPr>
            <w:r w:rsidRPr="004560EA">
              <w:rPr>
                <w:color w:val="FFFFFF" w:themeColor="background1"/>
              </w:rPr>
              <w:t>Speranța-Georgeta IONESCU</w:t>
            </w:r>
          </w:p>
        </w:tc>
        <w:tc>
          <w:tcPr>
            <w:tcW w:w="4703" w:type="dxa"/>
            <w:shd w:val="clear" w:color="auto" w:fill="auto"/>
          </w:tcPr>
          <w:p w14:paraId="27113695" w14:textId="77777777" w:rsidR="001F3EE6" w:rsidRPr="00AA6191" w:rsidRDefault="001F3EE6" w:rsidP="00766EEF">
            <w:pPr>
              <w:spacing w:after="0"/>
              <w:jc w:val="center"/>
              <w:rPr>
                <w:rFonts w:cs="Arial"/>
                <w:szCs w:val="24"/>
              </w:rPr>
            </w:pPr>
            <w:r w:rsidRPr="00AA6191">
              <w:rPr>
                <w:rFonts w:cs="Arial"/>
                <w:szCs w:val="24"/>
              </w:rPr>
              <w:t>S.C ………….</w:t>
            </w:r>
          </w:p>
          <w:p w14:paraId="5A67B111" w14:textId="77777777" w:rsidR="001F3EE6" w:rsidRPr="00AA6191" w:rsidRDefault="001F3EE6" w:rsidP="00766EEF">
            <w:pPr>
              <w:spacing w:after="0"/>
              <w:jc w:val="center"/>
              <w:rPr>
                <w:rFonts w:cs="Arial"/>
                <w:szCs w:val="24"/>
              </w:rPr>
            </w:pPr>
            <w:r w:rsidRPr="00AA6191">
              <w:rPr>
                <w:rFonts w:cs="Arial"/>
                <w:szCs w:val="24"/>
              </w:rPr>
              <w:t>Reprezentant legal</w:t>
            </w:r>
          </w:p>
          <w:p w14:paraId="5700C931" w14:textId="77777777" w:rsidR="001F3EE6" w:rsidRPr="00AA6191" w:rsidRDefault="001F3EE6" w:rsidP="00766EEF">
            <w:pPr>
              <w:spacing w:after="0"/>
              <w:jc w:val="center"/>
              <w:rPr>
                <w:rFonts w:cs="Arial"/>
                <w:szCs w:val="24"/>
              </w:rPr>
            </w:pPr>
            <w:r w:rsidRPr="00AA6191">
              <w:rPr>
                <w:rFonts w:cs="Arial"/>
                <w:szCs w:val="24"/>
              </w:rPr>
              <w:t>Prenume NUME</w:t>
            </w:r>
          </w:p>
        </w:tc>
      </w:tr>
      <w:tr w:rsidR="004560EA" w:rsidRPr="004560EA" w14:paraId="05A5C4D8" w14:textId="77777777" w:rsidTr="00073CEB">
        <w:trPr>
          <w:trHeight w:val="851"/>
        </w:trPr>
        <w:tc>
          <w:tcPr>
            <w:tcW w:w="5125" w:type="dxa"/>
            <w:shd w:val="clear" w:color="auto" w:fill="auto"/>
          </w:tcPr>
          <w:p w14:paraId="219496B3" w14:textId="62EE3112" w:rsidR="00060C77" w:rsidRPr="004560EA" w:rsidRDefault="00060C77" w:rsidP="00060C77">
            <w:pPr>
              <w:spacing w:after="0"/>
              <w:jc w:val="center"/>
              <w:rPr>
                <w:rFonts w:cs="Arial"/>
                <w:color w:val="FFFFFF" w:themeColor="background1"/>
                <w:szCs w:val="24"/>
              </w:rPr>
            </w:pPr>
            <w:r w:rsidRPr="004560EA">
              <w:rPr>
                <w:rFonts w:cs="Arial"/>
                <w:color w:val="FFFFFF" w:themeColor="background1"/>
                <w:szCs w:val="24"/>
              </w:rPr>
              <w:t xml:space="preserve">Secretar </w:t>
            </w:r>
            <w:r w:rsidR="00AA6191" w:rsidRPr="004560EA">
              <w:rPr>
                <w:rFonts w:cs="Arial"/>
                <w:color w:val="FFFFFF" w:themeColor="background1"/>
                <w:szCs w:val="24"/>
              </w:rPr>
              <w:t>de stat</w:t>
            </w:r>
            <w:r w:rsidRPr="004560EA">
              <w:rPr>
                <w:rFonts w:cs="Arial"/>
                <w:color w:val="FFFFFF" w:themeColor="background1"/>
                <w:szCs w:val="24"/>
              </w:rPr>
              <w:t>,</w:t>
            </w:r>
          </w:p>
          <w:p w14:paraId="2677560A" w14:textId="26DFBD77" w:rsidR="0025778C" w:rsidRPr="004560EA" w:rsidRDefault="0025778C" w:rsidP="0025778C">
            <w:pPr>
              <w:spacing w:after="0"/>
              <w:jc w:val="left"/>
              <w:rPr>
                <w:color w:val="FFFFFF" w:themeColor="background1"/>
              </w:rPr>
            </w:pPr>
            <w:r w:rsidRPr="004560EA">
              <w:rPr>
                <w:color w:val="FFFFFF" w:themeColor="background1"/>
              </w:rPr>
              <w:t xml:space="preserve">               Róbert Kálmán RÁDULY</w:t>
            </w:r>
          </w:p>
          <w:p w14:paraId="3D69F15B" w14:textId="77777777" w:rsidR="00060C77" w:rsidRPr="004560EA" w:rsidRDefault="00060C77" w:rsidP="00766EEF">
            <w:pPr>
              <w:spacing w:after="0"/>
              <w:jc w:val="center"/>
              <w:rPr>
                <w:rFonts w:cs="Arial"/>
                <w:b/>
                <w:color w:val="FFFFFF" w:themeColor="background1"/>
                <w:szCs w:val="24"/>
              </w:rPr>
            </w:pPr>
          </w:p>
          <w:p w14:paraId="245D09F9" w14:textId="77777777" w:rsidR="001F3EE6" w:rsidRPr="004560EA" w:rsidRDefault="001F3EE6" w:rsidP="00766EEF">
            <w:pPr>
              <w:spacing w:after="0"/>
              <w:jc w:val="center"/>
              <w:rPr>
                <w:rFonts w:cs="Arial"/>
                <w:b/>
                <w:color w:val="FFFFFF" w:themeColor="background1"/>
                <w:szCs w:val="24"/>
              </w:rPr>
            </w:pPr>
            <w:r w:rsidRPr="004560EA">
              <w:rPr>
                <w:rFonts w:cs="Arial"/>
                <w:b/>
                <w:color w:val="FFFFFF" w:themeColor="background1"/>
                <w:szCs w:val="24"/>
              </w:rPr>
              <w:t>DIRECŢIA GENERALĂ JURIDICĂ</w:t>
            </w:r>
          </w:p>
          <w:p w14:paraId="20546E19" w14:textId="77777777" w:rsidR="001F3EE6" w:rsidRPr="004560EA" w:rsidRDefault="001F3EE6" w:rsidP="00766EEF">
            <w:pPr>
              <w:spacing w:after="0"/>
              <w:jc w:val="center"/>
              <w:rPr>
                <w:rFonts w:cs="Arial"/>
                <w:color w:val="FFFFFF" w:themeColor="background1"/>
                <w:szCs w:val="24"/>
              </w:rPr>
            </w:pPr>
            <w:r w:rsidRPr="004560EA">
              <w:rPr>
                <w:rFonts w:cs="Arial"/>
                <w:color w:val="FFFFFF" w:themeColor="background1"/>
                <w:szCs w:val="24"/>
              </w:rPr>
              <w:t>Director genera</w:t>
            </w:r>
            <w:bookmarkStart w:id="29" w:name="_GoBack"/>
            <w:bookmarkEnd w:id="29"/>
            <w:r w:rsidRPr="004560EA">
              <w:rPr>
                <w:rFonts w:cs="Arial"/>
                <w:color w:val="FFFFFF" w:themeColor="background1"/>
                <w:szCs w:val="24"/>
              </w:rPr>
              <w:t>l,</w:t>
            </w:r>
          </w:p>
          <w:p w14:paraId="2BB59A65" w14:textId="08DF1CD8" w:rsidR="0025778C" w:rsidRPr="004560EA" w:rsidRDefault="0025778C" w:rsidP="0025778C">
            <w:pPr>
              <w:spacing w:after="0"/>
              <w:jc w:val="left"/>
              <w:rPr>
                <w:color w:val="FFFFFF" w:themeColor="background1"/>
              </w:rPr>
            </w:pPr>
            <w:r w:rsidRPr="004560EA">
              <w:rPr>
                <w:color w:val="FFFFFF" w:themeColor="background1"/>
              </w:rPr>
              <w:t xml:space="preserve">                        Radu PĂLAN</w:t>
            </w:r>
          </w:p>
          <w:p w14:paraId="62108A59" w14:textId="3FF14C76" w:rsidR="00073CEB" w:rsidRPr="004560EA" w:rsidRDefault="00073CEB" w:rsidP="00766EEF">
            <w:pPr>
              <w:spacing w:after="0"/>
              <w:jc w:val="center"/>
              <w:rPr>
                <w:rFonts w:cs="Arial"/>
                <w:b/>
                <w:color w:val="FFFFFF" w:themeColor="background1"/>
                <w:szCs w:val="24"/>
              </w:rPr>
            </w:pPr>
          </w:p>
        </w:tc>
        <w:tc>
          <w:tcPr>
            <w:tcW w:w="4703" w:type="dxa"/>
            <w:shd w:val="clear" w:color="auto" w:fill="auto"/>
          </w:tcPr>
          <w:p w14:paraId="2F986D4C" w14:textId="77777777" w:rsidR="001F3EE6" w:rsidRPr="004560EA" w:rsidRDefault="001F3EE6" w:rsidP="00766EEF">
            <w:pPr>
              <w:spacing w:after="0"/>
              <w:jc w:val="center"/>
              <w:rPr>
                <w:rFonts w:cs="Arial"/>
                <w:color w:val="FFFFFF" w:themeColor="background1"/>
                <w:szCs w:val="24"/>
                <w:highlight w:val="yellow"/>
              </w:rPr>
            </w:pPr>
          </w:p>
        </w:tc>
      </w:tr>
      <w:tr w:rsidR="004560EA" w:rsidRPr="004560EA" w14:paraId="05FBB843" w14:textId="77777777" w:rsidTr="00073CEB">
        <w:trPr>
          <w:trHeight w:val="1281"/>
        </w:trPr>
        <w:tc>
          <w:tcPr>
            <w:tcW w:w="5125" w:type="dxa"/>
            <w:shd w:val="clear" w:color="auto" w:fill="auto"/>
          </w:tcPr>
          <w:p w14:paraId="1FAFA433" w14:textId="77777777" w:rsidR="001F3EE6" w:rsidRPr="004560EA" w:rsidRDefault="001F3EE6" w:rsidP="00766EEF">
            <w:pPr>
              <w:spacing w:after="0"/>
              <w:jc w:val="center"/>
              <w:rPr>
                <w:rFonts w:cs="Arial"/>
                <w:b/>
                <w:color w:val="FFFFFF" w:themeColor="background1"/>
                <w:szCs w:val="24"/>
              </w:rPr>
            </w:pPr>
            <w:r w:rsidRPr="004560EA">
              <w:rPr>
                <w:rFonts w:cs="Arial"/>
                <w:b/>
                <w:color w:val="FFFFFF" w:themeColor="background1"/>
                <w:szCs w:val="24"/>
              </w:rPr>
              <w:t>DIRECŢIA GENERALĂ ECONOMICĂ</w:t>
            </w:r>
          </w:p>
          <w:p w14:paraId="303AF3DF" w14:textId="77777777" w:rsidR="001F3EE6" w:rsidRPr="004560EA" w:rsidRDefault="001F3EE6" w:rsidP="00766EEF">
            <w:pPr>
              <w:spacing w:after="0"/>
              <w:jc w:val="center"/>
              <w:rPr>
                <w:rFonts w:cs="Arial"/>
                <w:color w:val="FFFFFF" w:themeColor="background1"/>
                <w:szCs w:val="24"/>
              </w:rPr>
            </w:pPr>
            <w:r w:rsidRPr="004560EA">
              <w:rPr>
                <w:rFonts w:cs="Arial"/>
                <w:color w:val="FFFFFF" w:themeColor="background1"/>
                <w:szCs w:val="24"/>
              </w:rPr>
              <w:t>Director general,</w:t>
            </w:r>
          </w:p>
          <w:p w14:paraId="08F5052F" w14:textId="2F53001A" w:rsidR="001F3EE6" w:rsidRPr="004560EA" w:rsidRDefault="004E546C" w:rsidP="00766EEF">
            <w:pPr>
              <w:spacing w:after="0"/>
              <w:jc w:val="center"/>
              <w:rPr>
                <w:rFonts w:cs="Arial"/>
                <w:bCs/>
                <w:color w:val="FFFFFF" w:themeColor="background1"/>
                <w:szCs w:val="24"/>
              </w:rPr>
            </w:pPr>
            <w:r w:rsidRPr="004560EA">
              <w:rPr>
                <w:rStyle w:val="Strong"/>
                <w:rFonts w:cs="Arial"/>
                <w:b w:val="0"/>
                <w:color w:val="FFFFFF" w:themeColor="background1"/>
                <w:szCs w:val="24"/>
              </w:rPr>
              <w:t>Lăcrămioara ALEXANDRU</w:t>
            </w:r>
          </w:p>
        </w:tc>
        <w:tc>
          <w:tcPr>
            <w:tcW w:w="4703" w:type="dxa"/>
            <w:shd w:val="clear" w:color="auto" w:fill="auto"/>
          </w:tcPr>
          <w:p w14:paraId="3AD484E9" w14:textId="77777777" w:rsidR="001F3EE6" w:rsidRPr="004560EA" w:rsidRDefault="001F3EE6" w:rsidP="00766EEF">
            <w:pPr>
              <w:snapToGrid w:val="0"/>
              <w:spacing w:after="0"/>
              <w:jc w:val="center"/>
              <w:rPr>
                <w:rFonts w:cs="Arial"/>
                <w:color w:val="FFFFFF" w:themeColor="background1"/>
                <w:szCs w:val="24"/>
              </w:rPr>
            </w:pPr>
          </w:p>
        </w:tc>
      </w:tr>
      <w:tr w:rsidR="004560EA" w:rsidRPr="004560EA" w14:paraId="7E7A8BE3" w14:textId="77777777" w:rsidTr="00766EEF">
        <w:trPr>
          <w:trHeight w:val="1070"/>
        </w:trPr>
        <w:tc>
          <w:tcPr>
            <w:tcW w:w="5125" w:type="dxa"/>
            <w:shd w:val="clear" w:color="auto" w:fill="auto"/>
          </w:tcPr>
          <w:p w14:paraId="24D89F1C" w14:textId="77777777" w:rsidR="001F3EE6" w:rsidRPr="004560EA" w:rsidRDefault="001F3EE6" w:rsidP="00766EEF">
            <w:pPr>
              <w:spacing w:after="0"/>
              <w:jc w:val="center"/>
              <w:rPr>
                <w:rFonts w:cs="Arial"/>
                <w:b/>
                <w:color w:val="FFFFFF" w:themeColor="background1"/>
                <w:szCs w:val="24"/>
              </w:rPr>
            </w:pPr>
            <w:r w:rsidRPr="004560EA">
              <w:rPr>
                <w:rFonts w:cs="Arial"/>
                <w:b/>
                <w:color w:val="FFFFFF" w:themeColor="background1"/>
                <w:szCs w:val="24"/>
              </w:rPr>
              <w:t>AUTORITATEA DE CERTIFICARE ȘI PLATĂ</w:t>
            </w:r>
          </w:p>
          <w:p w14:paraId="255CB490" w14:textId="65D26262" w:rsidR="001F3EE6" w:rsidRPr="004560EA" w:rsidRDefault="001F3EE6" w:rsidP="00766EEF">
            <w:pPr>
              <w:spacing w:after="0"/>
              <w:jc w:val="center"/>
              <w:rPr>
                <w:rFonts w:cs="Arial"/>
                <w:color w:val="FFFFFF" w:themeColor="background1"/>
                <w:szCs w:val="24"/>
              </w:rPr>
            </w:pPr>
            <w:r w:rsidRPr="004560EA">
              <w:rPr>
                <w:rFonts w:cs="Arial"/>
                <w:color w:val="FFFFFF" w:themeColor="background1"/>
                <w:szCs w:val="24"/>
              </w:rPr>
              <w:t>Director general</w:t>
            </w:r>
            <w:r w:rsidR="00855FD8" w:rsidRPr="004560EA">
              <w:rPr>
                <w:rFonts w:cs="Arial"/>
                <w:color w:val="FFFFFF" w:themeColor="background1"/>
                <w:szCs w:val="24"/>
              </w:rPr>
              <w:t xml:space="preserve"> adjunct</w:t>
            </w:r>
            <w:r w:rsidRPr="004560EA">
              <w:rPr>
                <w:rFonts w:cs="Arial"/>
                <w:color w:val="FFFFFF" w:themeColor="background1"/>
                <w:szCs w:val="24"/>
              </w:rPr>
              <w:t>,</w:t>
            </w:r>
          </w:p>
          <w:p w14:paraId="7087C569" w14:textId="77777777" w:rsidR="001F3EE6" w:rsidRPr="004560EA" w:rsidRDefault="001F3EE6" w:rsidP="00766EEF">
            <w:pPr>
              <w:spacing w:after="0"/>
              <w:jc w:val="center"/>
              <w:rPr>
                <w:rFonts w:cs="Arial"/>
                <w:color w:val="FFFFFF" w:themeColor="background1"/>
                <w:szCs w:val="24"/>
              </w:rPr>
            </w:pPr>
            <w:r w:rsidRPr="004560EA">
              <w:rPr>
                <w:rFonts w:cs="Arial"/>
                <w:color w:val="FFFFFF" w:themeColor="background1"/>
                <w:szCs w:val="24"/>
              </w:rPr>
              <w:t>Ioana PREDULEA</w:t>
            </w:r>
          </w:p>
          <w:p w14:paraId="23AD49D4" w14:textId="3070F85B" w:rsidR="00073CEB" w:rsidRPr="004560EA" w:rsidRDefault="00073CEB" w:rsidP="00766EEF">
            <w:pPr>
              <w:spacing w:after="0"/>
              <w:jc w:val="center"/>
              <w:rPr>
                <w:rFonts w:cs="Arial"/>
                <w:color w:val="FFFFFF" w:themeColor="background1"/>
                <w:szCs w:val="24"/>
              </w:rPr>
            </w:pPr>
          </w:p>
        </w:tc>
        <w:tc>
          <w:tcPr>
            <w:tcW w:w="4703" w:type="dxa"/>
            <w:shd w:val="clear" w:color="auto" w:fill="auto"/>
          </w:tcPr>
          <w:p w14:paraId="49F60715" w14:textId="77777777" w:rsidR="001F3EE6" w:rsidRPr="004560EA" w:rsidRDefault="001F3EE6" w:rsidP="00766EEF">
            <w:pPr>
              <w:spacing w:after="0"/>
              <w:jc w:val="center"/>
              <w:rPr>
                <w:rFonts w:cs="Arial"/>
                <w:color w:val="FFFFFF" w:themeColor="background1"/>
                <w:szCs w:val="24"/>
              </w:rPr>
            </w:pPr>
          </w:p>
        </w:tc>
      </w:tr>
      <w:tr w:rsidR="004560EA" w:rsidRPr="004560EA" w14:paraId="7F987DF7" w14:textId="77777777" w:rsidTr="00766EEF">
        <w:trPr>
          <w:trHeight w:val="512"/>
        </w:trPr>
        <w:tc>
          <w:tcPr>
            <w:tcW w:w="5125" w:type="dxa"/>
            <w:shd w:val="clear" w:color="auto" w:fill="auto"/>
          </w:tcPr>
          <w:p w14:paraId="3E558CCF" w14:textId="77777777" w:rsidR="001F3EE6" w:rsidRPr="004560EA" w:rsidRDefault="001F3EE6" w:rsidP="00766EEF">
            <w:pPr>
              <w:spacing w:after="0"/>
              <w:jc w:val="center"/>
              <w:rPr>
                <w:rFonts w:cs="Arial"/>
                <w:b/>
                <w:color w:val="FFFFFF" w:themeColor="background1"/>
                <w:szCs w:val="24"/>
              </w:rPr>
            </w:pPr>
            <w:r w:rsidRPr="004560EA">
              <w:rPr>
                <w:rFonts w:cs="Arial"/>
                <w:b/>
                <w:color w:val="FFFFFF" w:themeColor="background1"/>
                <w:szCs w:val="24"/>
              </w:rPr>
              <w:t>DIRECŢIA GENERALĂ DE SERVICII INTERNE ȘI ACHIZIȚII PUBLICE,</w:t>
            </w:r>
          </w:p>
          <w:p w14:paraId="7307B916" w14:textId="77777777" w:rsidR="001F3EE6" w:rsidRPr="004560EA" w:rsidRDefault="001F3EE6" w:rsidP="00766EEF">
            <w:pPr>
              <w:spacing w:after="0"/>
              <w:jc w:val="center"/>
              <w:rPr>
                <w:rFonts w:cs="Arial"/>
                <w:color w:val="FFFFFF" w:themeColor="background1"/>
                <w:szCs w:val="24"/>
              </w:rPr>
            </w:pPr>
            <w:r w:rsidRPr="004560EA">
              <w:rPr>
                <w:rFonts w:cs="Arial"/>
                <w:color w:val="FFFFFF" w:themeColor="background1"/>
                <w:szCs w:val="24"/>
              </w:rPr>
              <w:t>Director general,</w:t>
            </w:r>
          </w:p>
          <w:p w14:paraId="0E7E483E" w14:textId="727BC0AE" w:rsidR="0025778C" w:rsidRPr="004560EA" w:rsidRDefault="0025778C" w:rsidP="0025778C">
            <w:pPr>
              <w:spacing w:after="0"/>
              <w:rPr>
                <w:rFonts w:cs="Arial"/>
                <w:color w:val="FFFFFF" w:themeColor="background1"/>
              </w:rPr>
            </w:pPr>
            <w:r w:rsidRPr="004560EA">
              <w:rPr>
                <w:rFonts w:cs="Arial"/>
                <w:color w:val="FFFFFF" w:themeColor="background1"/>
              </w:rPr>
              <w:t xml:space="preserve">                Sorin Cristian GIUVELEA</w:t>
            </w:r>
          </w:p>
          <w:p w14:paraId="109BD72A" w14:textId="77777777" w:rsidR="00025EAC" w:rsidRPr="004560EA" w:rsidRDefault="00025EAC" w:rsidP="0025778C">
            <w:pPr>
              <w:spacing w:after="0"/>
              <w:rPr>
                <w:rFonts w:cs="Arial"/>
                <w:color w:val="FFFFFF" w:themeColor="background1"/>
              </w:rPr>
            </w:pPr>
          </w:p>
          <w:p w14:paraId="674C0891" w14:textId="77777777" w:rsidR="00060C77" w:rsidRPr="004560EA" w:rsidRDefault="00060C77" w:rsidP="00766EEF">
            <w:pPr>
              <w:spacing w:after="0"/>
              <w:jc w:val="center"/>
              <w:rPr>
                <w:rFonts w:cs="Arial"/>
                <w:color w:val="FFFFFF" w:themeColor="background1"/>
                <w:szCs w:val="24"/>
              </w:rPr>
            </w:pPr>
          </w:p>
          <w:p w14:paraId="4FCF2844" w14:textId="61A9A98F" w:rsidR="001F3EE6" w:rsidRPr="004560EA" w:rsidRDefault="001F3EE6" w:rsidP="003602CB">
            <w:pPr>
              <w:spacing w:after="0"/>
              <w:jc w:val="center"/>
              <w:rPr>
                <w:rFonts w:cs="Arial"/>
                <w:color w:val="FFFFFF" w:themeColor="background1"/>
                <w:szCs w:val="24"/>
              </w:rPr>
            </w:pPr>
            <w:r w:rsidRPr="004560EA">
              <w:rPr>
                <w:rFonts w:cs="Arial"/>
                <w:color w:val="FFFFFF" w:themeColor="background1"/>
                <w:szCs w:val="24"/>
              </w:rPr>
              <w:t>Director general adjunct,</w:t>
            </w:r>
          </w:p>
          <w:p w14:paraId="5948A9C5" w14:textId="459A14CA" w:rsidR="001F3EE6" w:rsidRPr="004560EA" w:rsidRDefault="00AA6191" w:rsidP="00766EEF">
            <w:pPr>
              <w:spacing w:after="0"/>
              <w:jc w:val="center"/>
              <w:rPr>
                <w:rFonts w:cs="Arial"/>
                <w:color w:val="FFFFFF" w:themeColor="background1"/>
                <w:szCs w:val="24"/>
              </w:rPr>
            </w:pPr>
            <w:r w:rsidRPr="004560EA">
              <w:rPr>
                <w:rFonts w:cs="Arial"/>
                <w:color w:val="FFFFFF" w:themeColor="background1"/>
                <w:szCs w:val="24"/>
              </w:rPr>
              <w:t>Claudiu PÂRVU</w:t>
            </w:r>
          </w:p>
          <w:p w14:paraId="431C5B81" w14:textId="77777777" w:rsidR="00025EAC" w:rsidRPr="004560EA" w:rsidRDefault="00025EAC" w:rsidP="00766EEF">
            <w:pPr>
              <w:spacing w:after="0"/>
              <w:jc w:val="center"/>
              <w:rPr>
                <w:rFonts w:cs="Arial"/>
                <w:color w:val="FFFFFF" w:themeColor="background1"/>
                <w:szCs w:val="24"/>
              </w:rPr>
            </w:pPr>
          </w:p>
          <w:p w14:paraId="697E5EC3" w14:textId="77777777" w:rsidR="00AA6191" w:rsidRPr="004560EA" w:rsidRDefault="00AA6191" w:rsidP="00766EEF">
            <w:pPr>
              <w:spacing w:after="0"/>
              <w:jc w:val="center"/>
              <w:rPr>
                <w:rFonts w:cs="Arial"/>
                <w:color w:val="FFFFFF" w:themeColor="background1"/>
                <w:szCs w:val="24"/>
              </w:rPr>
            </w:pPr>
          </w:p>
          <w:p w14:paraId="53A5C813" w14:textId="77777777" w:rsidR="001F3EE6" w:rsidRPr="004560EA" w:rsidRDefault="001F3EE6" w:rsidP="00766EEF">
            <w:pPr>
              <w:spacing w:after="0"/>
              <w:jc w:val="center"/>
              <w:rPr>
                <w:rFonts w:cs="Arial"/>
                <w:color w:val="FFFFFF" w:themeColor="background1"/>
                <w:szCs w:val="24"/>
              </w:rPr>
            </w:pPr>
            <w:r w:rsidRPr="004560EA">
              <w:rPr>
                <w:rFonts w:cs="Arial"/>
                <w:color w:val="FFFFFF" w:themeColor="background1"/>
                <w:szCs w:val="24"/>
              </w:rPr>
              <w:t>Șef serviciu,</w:t>
            </w:r>
          </w:p>
          <w:p w14:paraId="19F9751E" w14:textId="31EF40B3" w:rsidR="001F3EE6" w:rsidRPr="004560EA" w:rsidRDefault="00060C77" w:rsidP="00766EEF">
            <w:pPr>
              <w:spacing w:after="0"/>
              <w:jc w:val="center"/>
              <w:rPr>
                <w:rFonts w:cs="Arial"/>
                <w:color w:val="FFFFFF" w:themeColor="background1"/>
                <w:szCs w:val="24"/>
              </w:rPr>
            </w:pPr>
            <w:r w:rsidRPr="004560EA">
              <w:rPr>
                <w:rFonts w:cs="Arial"/>
                <w:color w:val="FFFFFF" w:themeColor="background1"/>
                <w:szCs w:val="24"/>
              </w:rPr>
              <w:t>Marius TĂNASIE</w:t>
            </w:r>
          </w:p>
          <w:p w14:paraId="4291EEE4" w14:textId="77777777" w:rsidR="00025EAC" w:rsidRPr="004560EA" w:rsidRDefault="00025EAC" w:rsidP="00766EEF">
            <w:pPr>
              <w:spacing w:after="0"/>
              <w:jc w:val="center"/>
              <w:rPr>
                <w:rFonts w:cs="Arial"/>
                <w:color w:val="FFFFFF" w:themeColor="background1"/>
                <w:szCs w:val="24"/>
              </w:rPr>
            </w:pPr>
          </w:p>
          <w:p w14:paraId="120ECF2D" w14:textId="77777777" w:rsidR="001F3EE6" w:rsidRPr="004560EA" w:rsidRDefault="001F3EE6" w:rsidP="00766EEF">
            <w:pPr>
              <w:spacing w:after="0"/>
              <w:jc w:val="center"/>
              <w:rPr>
                <w:rFonts w:cs="Arial"/>
                <w:color w:val="FFFFFF" w:themeColor="background1"/>
                <w:szCs w:val="24"/>
                <w:highlight w:val="yellow"/>
              </w:rPr>
            </w:pPr>
          </w:p>
          <w:p w14:paraId="5D2EAB91" w14:textId="77777777" w:rsidR="001F3EE6" w:rsidRPr="004560EA" w:rsidRDefault="001F3EE6" w:rsidP="00766EEF">
            <w:pPr>
              <w:spacing w:after="0"/>
              <w:jc w:val="center"/>
              <w:rPr>
                <w:rFonts w:cs="Arial"/>
                <w:color w:val="FFFFFF" w:themeColor="background1"/>
                <w:szCs w:val="24"/>
              </w:rPr>
            </w:pPr>
            <w:r w:rsidRPr="004560EA">
              <w:rPr>
                <w:rFonts w:cs="Arial"/>
                <w:color w:val="FFFFFF" w:themeColor="background1"/>
                <w:szCs w:val="24"/>
              </w:rPr>
              <w:t>Întocmit,</w:t>
            </w:r>
          </w:p>
          <w:p w14:paraId="6278B8AF" w14:textId="24BC9793" w:rsidR="001F3EE6" w:rsidRPr="004560EA" w:rsidRDefault="004560EA" w:rsidP="00766EEF">
            <w:pPr>
              <w:spacing w:after="0"/>
              <w:jc w:val="center"/>
              <w:rPr>
                <w:rFonts w:cs="Arial"/>
                <w:color w:val="FFFFFF" w:themeColor="background1"/>
                <w:szCs w:val="24"/>
              </w:rPr>
            </w:pPr>
            <w:sdt>
              <w:sdtPr>
                <w:rPr>
                  <w:color w:val="FFFFFF" w:themeColor="background1"/>
                  <w:szCs w:val="24"/>
                </w:rPr>
                <w:alias w:val="Responsabil achizitie"/>
                <w:tag w:val="Resp_achizitie"/>
                <w:id w:val="-1017389061"/>
                <w:placeholder>
                  <w:docPart w:val="753B9E32756C421897F3229663B49EA7"/>
                </w:placeholder>
                <w:dropDownList>
                  <w:listItem w:value="Alege responsabil achiz."/>
                  <w:listItem w:displayText="Alina HORIA - Consilier achiziții publice superior" w:value="alina"/>
                  <w:listItem w:displayText="Allice HERSCHER-DOBRE - Consilier achiziții publice superior" w:value="AH"/>
                  <w:listItem w:displayText="Ana PETCU - Consilier achiziții publice superior" w:value="AP"/>
                  <w:listItem w:displayText="Anca CREȚU - Consilier achiziții publice superior" w:value="anca"/>
                  <w:listItem w:displayText="Andrei-Bogdan CIPERE - Consilier achiziții publice principal" w:value="BC"/>
                  <w:listItem w:displayText="Carmen CÎMPEANU - Consilier achiziții publice superior" w:value="carmen"/>
                  <w:listItem w:displayText="Diana DIMA - Consilier achiziții publice asistent" w:value="DD"/>
                  <w:listItem w:displayText="Elena BĂCNEANU - Consilier achiziții publice debutant " w:value="Elena BĂCNEANU - Consilier achiziții publice debutant "/>
                  <w:listItem w:displayText="Lavinia VASILE - Inspector superior" w:value="LV"/>
                  <w:listItem w:displayText="Margareta TEODORESCU - Consilier achiziții publice superior" w:value="margareta"/>
                  <w:listItem w:displayText="Marius-Leon TĂNASIE - Consilier achiziții publice superior" w:value="MT"/>
                  <w:listItem w:displayText="Marilena NEDELOIU - Consilier achiziții publice superior" w:value="MN"/>
                  <w:listItem w:displayText="Mihai BOCĂNEȚ - Consilier achiziții publice superior" w:value="MB"/>
                  <w:listItem w:displayText="Mioara APOSTU - Consilier achiziții publice superior" w:value="MA"/>
                  <w:listItem w:displayText="Monica LAZĂR - Consilier achiziții publice asistent" w:value="ML"/>
                  <w:listItem w:displayText="Romina RĂCESCU - Expert superior" w:value="RR"/>
                  <w:listItem w:displayText="Vlad MOISA - Consilier achiziții publice principal" w:value="VM"/>
                </w:dropDownList>
              </w:sdtPr>
              <w:sdtEndPr/>
              <w:sdtContent>
                <w:r w:rsidR="0025778C" w:rsidRPr="004560EA">
                  <w:rPr>
                    <w:color w:val="FFFFFF" w:themeColor="background1"/>
                    <w:szCs w:val="24"/>
                  </w:rPr>
                  <w:t>Diana DIMA - Consilier achiziții publice asistent</w:t>
                </w:r>
              </w:sdtContent>
            </w:sdt>
          </w:p>
        </w:tc>
        <w:tc>
          <w:tcPr>
            <w:tcW w:w="4703" w:type="dxa"/>
            <w:shd w:val="clear" w:color="auto" w:fill="auto"/>
          </w:tcPr>
          <w:p w14:paraId="4C51F7B3" w14:textId="77777777" w:rsidR="001F3EE6" w:rsidRPr="004560EA" w:rsidRDefault="001F3EE6" w:rsidP="00766EEF">
            <w:pPr>
              <w:spacing w:after="0"/>
              <w:rPr>
                <w:rFonts w:cs="Arial"/>
                <w:color w:val="FFFFFF" w:themeColor="background1"/>
                <w:szCs w:val="24"/>
              </w:rPr>
            </w:pPr>
          </w:p>
        </w:tc>
      </w:tr>
    </w:tbl>
    <w:p w14:paraId="18257B2C" w14:textId="77777777" w:rsidR="001F3EE6" w:rsidRPr="00AA6191" w:rsidRDefault="001F3EE6" w:rsidP="001F3EE6">
      <w:pPr>
        <w:rPr>
          <w:szCs w:val="24"/>
        </w:rPr>
      </w:pPr>
    </w:p>
    <w:sectPr w:rsidR="001F3EE6" w:rsidRPr="00AA6191" w:rsidSect="00025EAC">
      <w:headerReference w:type="default" r:id="rId9"/>
      <w:footerReference w:type="default" r:id="rId10"/>
      <w:footerReference w:type="first" r:id="rId11"/>
      <w:pgSz w:w="11909" w:h="16834" w:code="9"/>
      <w:pgMar w:top="720" w:right="929" w:bottom="810" w:left="1440" w:header="284" w:footer="3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1F245" w14:textId="77777777" w:rsidR="000D24B6" w:rsidRDefault="000D24B6" w:rsidP="006225F4">
      <w:pPr>
        <w:spacing w:after="0"/>
      </w:pPr>
      <w:r>
        <w:separator/>
      </w:r>
    </w:p>
  </w:endnote>
  <w:endnote w:type="continuationSeparator" w:id="0">
    <w:p w14:paraId="79FB4818" w14:textId="77777777" w:rsidR="000D24B6" w:rsidRDefault="000D24B6" w:rsidP="006225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AD795" w14:textId="07F3D2D7" w:rsidR="006225F4" w:rsidRDefault="00577FE7" w:rsidP="003C2F75">
    <w:pPr>
      <w:pStyle w:val="Footer"/>
      <w:pBdr>
        <w:top w:val="single" w:sz="4" w:space="1" w:color="7F7F7F"/>
      </w:pBdr>
      <w:jc w:val="right"/>
    </w:pPr>
    <w:r>
      <w:rPr>
        <w:color w:val="7F7F7F"/>
        <w:spacing w:val="60"/>
      </w:rPr>
      <w:t>Pag</w:t>
    </w:r>
    <w:r>
      <w:t xml:space="preserve">| </w:t>
    </w:r>
    <w:r>
      <w:fldChar w:fldCharType="begin"/>
    </w:r>
    <w:r>
      <w:instrText xml:space="preserve"> PAGE   \* MERGEFORMAT </w:instrText>
    </w:r>
    <w:r>
      <w:fldChar w:fldCharType="separate"/>
    </w:r>
    <w:r w:rsidR="00E7622F">
      <w:rPr>
        <w:noProof/>
      </w:rPr>
      <w:t>12</w:t>
    </w:r>
    <w:r>
      <w:rPr>
        <w:noProof/>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3E8DE" w14:textId="5726AA3D" w:rsidR="006225F4" w:rsidRDefault="00577FE7" w:rsidP="00577FE7">
    <w:pPr>
      <w:pStyle w:val="Footer"/>
      <w:pBdr>
        <w:top w:val="single" w:sz="4" w:space="1" w:color="D9D9D9"/>
      </w:pBdr>
      <w:jc w:val="right"/>
    </w:pPr>
    <w:r>
      <w:rPr>
        <w:color w:val="7F7F7F"/>
        <w:spacing w:val="60"/>
      </w:rPr>
      <w:t>Pag</w:t>
    </w:r>
    <w:r>
      <w:t xml:space="preserve">| </w:t>
    </w:r>
    <w:r>
      <w:fldChar w:fldCharType="begin"/>
    </w:r>
    <w:r>
      <w:instrText xml:space="preserve"> PAGE   \* MERGEFORMAT </w:instrText>
    </w:r>
    <w:r>
      <w:fldChar w:fldCharType="separate"/>
    </w:r>
    <w:r w:rsidR="00E7622F">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75A96" w14:textId="77777777" w:rsidR="000D24B6" w:rsidRDefault="000D24B6" w:rsidP="006225F4">
      <w:pPr>
        <w:spacing w:after="0"/>
      </w:pPr>
      <w:r>
        <w:separator/>
      </w:r>
    </w:p>
  </w:footnote>
  <w:footnote w:type="continuationSeparator" w:id="0">
    <w:p w14:paraId="7AA71BD8" w14:textId="77777777" w:rsidR="000D24B6" w:rsidRDefault="000D24B6" w:rsidP="006225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4CCC0" w14:textId="77777777" w:rsidR="00BC11FA" w:rsidRPr="000E6352" w:rsidRDefault="000E6352" w:rsidP="000E6352">
    <w:pPr>
      <w:pStyle w:val="Header"/>
      <w:pBdr>
        <w:bottom w:val="single" w:sz="4" w:space="1" w:color="auto"/>
      </w:pBdr>
      <w:rPr>
        <w:rFonts w:cs="Arial"/>
        <w:i/>
        <w:sz w:val="16"/>
        <w:szCs w:val="18"/>
        <w:lang w:val="fr-FR"/>
      </w:rPr>
    </w:pPr>
    <w:proofErr w:type="spellStart"/>
    <w:r w:rsidRPr="006F2220">
      <w:rPr>
        <w:rFonts w:cs="Arial"/>
        <w:i/>
        <w:sz w:val="16"/>
        <w:szCs w:val="18"/>
        <w:lang w:val="fr-FR"/>
      </w:rPr>
      <w:t>Proiect</w:t>
    </w:r>
    <w:proofErr w:type="spellEnd"/>
    <w:r w:rsidRPr="006F2220">
      <w:rPr>
        <w:rFonts w:cs="Arial"/>
        <w:i/>
        <w:sz w:val="16"/>
        <w:szCs w:val="18"/>
        <w:lang w:val="fr-FR"/>
      </w:rPr>
      <w:t xml:space="preserve"> </w:t>
    </w:r>
    <w:proofErr w:type="spellStart"/>
    <w:r w:rsidRPr="006F2220">
      <w:rPr>
        <w:rFonts w:cs="Arial"/>
        <w:i/>
        <w:sz w:val="16"/>
        <w:szCs w:val="18"/>
        <w:lang w:val="fr-FR"/>
      </w:rPr>
      <w:t>Contract</w:t>
    </w:r>
    <w:proofErr w:type="spellEnd"/>
    <w:r w:rsidRPr="006F2220">
      <w:rPr>
        <w:rFonts w:cs="Arial"/>
        <w:i/>
        <w:sz w:val="16"/>
        <w:szCs w:val="18"/>
        <w:lang w:val="fr-FR"/>
      </w:rPr>
      <w:t xml:space="preserve"> de </w:t>
    </w:r>
    <w:proofErr w:type="spellStart"/>
    <w:r w:rsidRPr="006F2220">
      <w:rPr>
        <w:rFonts w:cs="Arial"/>
        <w:i/>
        <w:sz w:val="16"/>
        <w:szCs w:val="18"/>
        <w:lang w:val="fr-FR"/>
      </w:rPr>
      <w:t>prestări</w:t>
    </w:r>
    <w:proofErr w:type="spellEnd"/>
    <w:r w:rsidRPr="006F2220">
      <w:rPr>
        <w:rFonts w:cs="Arial"/>
        <w:i/>
        <w:sz w:val="16"/>
        <w:szCs w:val="18"/>
        <w:lang w:val="fr-FR"/>
      </w:rPr>
      <w:t xml:space="preserve"> </w:t>
    </w:r>
    <w:proofErr w:type="spellStart"/>
    <w:r w:rsidRPr="006F2220">
      <w:rPr>
        <w:rFonts w:cs="Arial"/>
        <w:i/>
        <w:sz w:val="16"/>
        <w:szCs w:val="18"/>
        <w:lang w:val="fr-FR"/>
      </w:rPr>
      <w:t>servicii</w:t>
    </w:r>
    <w:proofErr w:type="spellEnd"/>
    <w:r w:rsidRPr="006F2220">
      <w:rPr>
        <w:rFonts w:cs="Arial"/>
        <w:i/>
        <w:sz w:val="16"/>
        <w:szCs w:val="18"/>
        <w:lang w:val="fr-FR"/>
      </w:rPr>
      <w:t xml:space="preserve"> de </w:t>
    </w:r>
    <w:proofErr w:type="spellStart"/>
    <w:r w:rsidR="008121A9" w:rsidRPr="006F2220">
      <w:rPr>
        <w:rFonts w:cs="Arial"/>
        <w:i/>
        <w:sz w:val="16"/>
        <w:szCs w:val="18"/>
        <w:lang w:val="fr-FR"/>
      </w:rPr>
      <w:t>organizare</w:t>
    </w:r>
    <w:proofErr w:type="spellEnd"/>
    <w:r w:rsidR="008121A9" w:rsidRPr="006F2220">
      <w:rPr>
        <w:rFonts w:cs="Arial"/>
        <w:i/>
        <w:sz w:val="16"/>
        <w:szCs w:val="18"/>
        <w:lang w:val="fr-FR"/>
      </w:rPr>
      <w:t xml:space="preserve"> </w:t>
    </w:r>
    <w:proofErr w:type="spellStart"/>
    <w:r w:rsidR="008121A9" w:rsidRPr="006F2220">
      <w:rPr>
        <w:rFonts w:cs="Arial"/>
        <w:i/>
        <w:sz w:val="16"/>
        <w:szCs w:val="18"/>
        <w:lang w:val="fr-FR"/>
      </w:rPr>
      <w:t>eveniment</w:t>
    </w:r>
    <w:proofErr w:type="spellEnd"/>
    <w:r w:rsidRPr="006F2220">
      <w:rPr>
        <w:rFonts w:cs="Arial"/>
        <w:i/>
        <w:sz w:val="16"/>
        <w:szCs w:val="18"/>
        <w:lang w:val="fr-FR"/>
      </w:rPr>
      <w:t xml:space="preserve">, </w:t>
    </w:r>
    <w:proofErr w:type="spellStart"/>
    <w:r w:rsidRPr="006F2220">
      <w:rPr>
        <w:rFonts w:cs="Arial"/>
        <w:i/>
        <w:sz w:val="16"/>
        <w:szCs w:val="18"/>
        <w:lang w:val="fr-FR"/>
      </w:rPr>
      <w:t>încheiat</w:t>
    </w:r>
    <w:proofErr w:type="spellEnd"/>
    <w:r w:rsidRPr="006F2220">
      <w:rPr>
        <w:rFonts w:cs="Arial"/>
        <w:i/>
        <w:sz w:val="16"/>
        <w:szCs w:val="18"/>
        <w:lang w:val="fr-FR"/>
      </w:rPr>
      <w:t xml:space="preserve"> </w:t>
    </w:r>
    <w:proofErr w:type="spellStart"/>
    <w:r w:rsidRPr="006F2220">
      <w:rPr>
        <w:rFonts w:cs="Arial"/>
        <w:i/>
        <w:sz w:val="16"/>
        <w:szCs w:val="18"/>
        <w:lang w:val="fr-FR"/>
      </w:rPr>
      <w:t>cu</w:t>
    </w:r>
    <w:proofErr w:type="spellEnd"/>
    <w:r w:rsidRPr="006F2220">
      <w:rPr>
        <w:rFonts w:cs="Arial"/>
        <w:i/>
        <w:sz w:val="16"/>
        <w:szCs w:val="18"/>
        <w:lang w:val="fr-FR"/>
      </w:rPr>
      <w:t xml:space="preserve"> SC</w:t>
    </w:r>
    <w:proofErr w:type="gramStart"/>
    <w:r w:rsidRPr="006F2220">
      <w:rPr>
        <w:rFonts w:cs="Arial"/>
        <w:i/>
        <w:sz w:val="16"/>
        <w:szCs w:val="18"/>
        <w:lang w:val="fr-FR"/>
      </w:rPr>
      <w:t xml:space="preserve"> ….</w:t>
    </w:r>
    <w:proofErr w:type="gramEnd"/>
    <w:r w:rsidRPr="006F2220">
      <w:rPr>
        <w:rFonts w:cs="Arial"/>
        <w:i/>
        <w:sz w:val="16"/>
        <w:szCs w:val="18"/>
        <w:lang w:val="fr-FR"/>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D5BCC"/>
    <w:multiLevelType w:val="hybridMultilevel"/>
    <w:tmpl w:val="F4B0C8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CC0416"/>
    <w:multiLevelType w:val="multilevel"/>
    <w:tmpl w:val="A3662CC2"/>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A073DE7"/>
    <w:multiLevelType w:val="hybridMultilevel"/>
    <w:tmpl w:val="AE5A2628"/>
    <w:lvl w:ilvl="0" w:tplc="04090017">
      <w:start w:val="1"/>
      <w:numFmt w:val="low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2B896EF7"/>
    <w:multiLevelType w:val="multilevel"/>
    <w:tmpl w:val="9F54EA30"/>
    <w:lvl w:ilvl="0">
      <w:start w:val="1"/>
      <w:numFmt w:val="decimal"/>
      <w:suff w:val="space"/>
      <w:lvlText w:val="%1."/>
      <w:lvlJc w:val="left"/>
      <w:pPr>
        <w:ind w:left="432" w:hanging="432"/>
      </w:pPr>
      <w:rPr>
        <w:rFonts w:hint="default"/>
      </w:rPr>
    </w:lvl>
    <w:lvl w:ilvl="1">
      <w:start w:val="1"/>
      <w:numFmt w:val="lowerRoman"/>
      <w:lvlText w:val="%2."/>
      <w:lvlJc w:val="righ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B95208E"/>
    <w:multiLevelType w:val="hybridMultilevel"/>
    <w:tmpl w:val="6F6A9D9E"/>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15:restartNumberingAfterBreak="0">
    <w:nsid w:val="30F5522B"/>
    <w:multiLevelType w:val="hybridMultilevel"/>
    <w:tmpl w:val="411064F6"/>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 w15:restartNumberingAfterBreak="0">
    <w:nsid w:val="379C0F6C"/>
    <w:multiLevelType w:val="hybridMultilevel"/>
    <w:tmpl w:val="AE5A2628"/>
    <w:lvl w:ilvl="0" w:tplc="04090017">
      <w:start w:val="1"/>
      <w:numFmt w:val="low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54E942B6"/>
    <w:multiLevelType w:val="multilevel"/>
    <w:tmpl w:val="86C46CEC"/>
    <w:styleLink w:val="letterlist"/>
    <w:lvl w:ilvl="0">
      <w:start w:val="1"/>
      <w:numFmt w:val="lowerLetter"/>
      <w:lvlText w:val="%1)"/>
      <w:lvlJc w:val="left"/>
      <w:pPr>
        <w:ind w:left="360" w:firstLine="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13459C0"/>
    <w:multiLevelType w:val="hybridMultilevel"/>
    <w:tmpl w:val="AF92283A"/>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5545AF"/>
    <w:multiLevelType w:val="hybridMultilevel"/>
    <w:tmpl w:val="AE5A2628"/>
    <w:lvl w:ilvl="0" w:tplc="04090017">
      <w:start w:val="1"/>
      <w:numFmt w:val="low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695706C1"/>
    <w:multiLevelType w:val="hybridMultilevel"/>
    <w:tmpl w:val="255CB424"/>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 w15:restartNumberingAfterBreak="0">
    <w:nsid w:val="79370454"/>
    <w:multiLevelType w:val="hybridMultilevel"/>
    <w:tmpl w:val="6218BFFE"/>
    <w:lvl w:ilvl="0" w:tplc="0A047B20">
      <w:start w:val="1"/>
      <w:numFmt w:val="bullet"/>
      <w:pStyle w:val="ListParagraph"/>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
  </w:num>
  <w:num w:numId="3">
    <w:abstractNumId w:val="7"/>
  </w:num>
  <w:num w:numId="4">
    <w:abstractNumId w:val="9"/>
  </w:num>
  <w:num w:numId="5">
    <w:abstractNumId w:val="9"/>
    <w:lvlOverride w:ilvl="0">
      <w:startOverride w:val="1"/>
    </w:lvlOverride>
  </w:num>
  <w:num w:numId="6">
    <w:abstractNumId w:val="10"/>
  </w:num>
  <w:num w:numId="7">
    <w:abstractNumId w:val="5"/>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0"/>
  </w:num>
  <w:num w:numId="12">
    <w:abstractNumId w:val="3"/>
  </w:num>
  <w:num w:numId="13">
    <w:abstractNumId w:val="2"/>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hideSpellingErrors/>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EE6"/>
    <w:rsid w:val="00002A59"/>
    <w:rsid w:val="00002D95"/>
    <w:rsid w:val="000034C4"/>
    <w:rsid w:val="000079E9"/>
    <w:rsid w:val="00012A2C"/>
    <w:rsid w:val="00017A4A"/>
    <w:rsid w:val="00025EAC"/>
    <w:rsid w:val="00035BD4"/>
    <w:rsid w:val="000401E5"/>
    <w:rsid w:val="00046F67"/>
    <w:rsid w:val="00050E2C"/>
    <w:rsid w:val="00060C77"/>
    <w:rsid w:val="00063C97"/>
    <w:rsid w:val="00065A18"/>
    <w:rsid w:val="00073CEB"/>
    <w:rsid w:val="00073E1B"/>
    <w:rsid w:val="00087766"/>
    <w:rsid w:val="00096C2D"/>
    <w:rsid w:val="000977E7"/>
    <w:rsid w:val="000A330A"/>
    <w:rsid w:val="000B7CBD"/>
    <w:rsid w:val="000C40A8"/>
    <w:rsid w:val="000C72FC"/>
    <w:rsid w:val="000D0E8E"/>
    <w:rsid w:val="000D190C"/>
    <w:rsid w:val="000D24B6"/>
    <w:rsid w:val="000D6F20"/>
    <w:rsid w:val="000D7A50"/>
    <w:rsid w:val="000E6352"/>
    <w:rsid w:val="000E652F"/>
    <w:rsid w:val="000F5806"/>
    <w:rsid w:val="0010669F"/>
    <w:rsid w:val="00112519"/>
    <w:rsid w:val="001222BF"/>
    <w:rsid w:val="00126CAD"/>
    <w:rsid w:val="001310B7"/>
    <w:rsid w:val="00132480"/>
    <w:rsid w:val="00134400"/>
    <w:rsid w:val="00134C6B"/>
    <w:rsid w:val="00135C65"/>
    <w:rsid w:val="00136838"/>
    <w:rsid w:val="0013782C"/>
    <w:rsid w:val="00142F0D"/>
    <w:rsid w:val="0015648B"/>
    <w:rsid w:val="0016673C"/>
    <w:rsid w:val="00167D4A"/>
    <w:rsid w:val="00182B55"/>
    <w:rsid w:val="001856CE"/>
    <w:rsid w:val="00192FE2"/>
    <w:rsid w:val="00193365"/>
    <w:rsid w:val="001A664D"/>
    <w:rsid w:val="001B4085"/>
    <w:rsid w:val="001C0891"/>
    <w:rsid w:val="001C588B"/>
    <w:rsid w:val="001D07A8"/>
    <w:rsid w:val="001D23F9"/>
    <w:rsid w:val="001E31C4"/>
    <w:rsid w:val="001E6DC0"/>
    <w:rsid w:val="001F19B9"/>
    <w:rsid w:val="001F3EE6"/>
    <w:rsid w:val="001F5490"/>
    <w:rsid w:val="00212EDB"/>
    <w:rsid w:val="00216622"/>
    <w:rsid w:val="00221D9E"/>
    <w:rsid w:val="002232AA"/>
    <w:rsid w:val="0023070B"/>
    <w:rsid w:val="0024637B"/>
    <w:rsid w:val="00255A29"/>
    <w:rsid w:val="0025778C"/>
    <w:rsid w:val="00260754"/>
    <w:rsid w:val="00267287"/>
    <w:rsid w:val="00271852"/>
    <w:rsid w:val="00273AC9"/>
    <w:rsid w:val="00273FCC"/>
    <w:rsid w:val="002909DF"/>
    <w:rsid w:val="00296BA7"/>
    <w:rsid w:val="002A1338"/>
    <w:rsid w:val="002A23E6"/>
    <w:rsid w:val="002A3FE6"/>
    <w:rsid w:val="002A505A"/>
    <w:rsid w:val="002B23C1"/>
    <w:rsid w:val="002B26FD"/>
    <w:rsid w:val="002B2E63"/>
    <w:rsid w:val="002B52A9"/>
    <w:rsid w:val="002B6E1B"/>
    <w:rsid w:val="002D044F"/>
    <w:rsid w:val="002F4840"/>
    <w:rsid w:val="002F590F"/>
    <w:rsid w:val="002F6DA9"/>
    <w:rsid w:val="00301F35"/>
    <w:rsid w:val="00315831"/>
    <w:rsid w:val="00317873"/>
    <w:rsid w:val="00322EFE"/>
    <w:rsid w:val="00324A7B"/>
    <w:rsid w:val="00336523"/>
    <w:rsid w:val="0033787E"/>
    <w:rsid w:val="00344469"/>
    <w:rsid w:val="0034553B"/>
    <w:rsid w:val="00346B34"/>
    <w:rsid w:val="00354629"/>
    <w:rsid w:val="00354EB0"/>
    <w:rsid w:val="00355DAD"/>
    <w:rsid w:val="00360105"/>
    <w:rsid w:val="003602CB"/>
    <w:rsid w:val="0037147A"/>
    <w:rsid w:val="00371E2C"/>
    <w:rsid w:val="003752EA"/>
    <w:rsid w:val="003832FB"/>
    <w:rsid w:val="00384ACE"/>
    <w:rsid w:val="00386376"/>
    <w:rsid w:val="00397D7A"/>
    <w:rsid w:val="003B2BC4"/>
    <w:rsid w:val="003B3EF9"/>
    <w:rsid w:val="003B4175"/>
    <w:rsid w:val="003B4F56"/>
    <w:rsid w:val="003C0207"/>
    <w:rsid w:val="003C2F75"/>
    <w:rsid w:val="003C4506"/>
    <w:rsid w:val="003E4F51"/>
    <w:rsid w:val="003F1102"/>
    <w:rsid w:val="003F2895"/>
    <w:rsid w:val="003F365D"/>
    <w:rsid w:val="00401B1C"/>
    <w:rsid w:val="00404835"/>
    <w:rsid w:val="00405249"/>
    <w:rsid w:val="0040763F"/>
    <w:rsid w:val="00412069"/>
    <w:rsid w:val="00413CF5"/>
    <w:rsid w:val="004224AA"/>
    <w:rsid w:val="00422EB6"/>
    <w:rsid w:val="00424A49"/>
    <w:rsid w:val="004560EA"/>
    <w:rsid w:val="00460E57"/>
    <w:rsid w:val="0046127B"/>
    <w:rsid w:val="00466A0E"/>
    <w:rsid w:val="00467C4E"/>
    <w:rsid w:val="004703EC"/>
    <w:rsid w:val="004712E0"/>
    <w:rsid w:val="004723FE"/>
    <w:rsid w:val="00477B22"/>
    <w:rsid w:val="0048537D"/>
    <w:rsid w:val="00493B9C"/>
    <w:rsid w:val="004948B1"/>
    <w:rsid w:val="00496EDA"/>
    <w:rsid w:val="004B0C32"/>
    <w:rsid w:val="004B0E7E"/>
    <w:rsid w:val="004B3FE3"/>
    <w:rsid w:val="004B786D"/>
    <w:rsid w:val="004C184A"/>
    <w:rsid w:val="004C3E5E"/>
    <w:rsid w:val="004C70B2"/>
    <w:rsid w:val="004D1DCD"/>
    <w:rsid w:val="004E15F9"/>
    <w:rsid w:val="004E4167"/>
    <w:rsid w:val="004E546C"/>
    <w:rsid w:val="004E742D"/>
    <w:rsid w:val="004F05D6"/>
    <w:rsid w:val="004F142F"/>
    <w:rsid w:val="004F7B5A"/>
    <w:rsid w:val="00500228"/>
    <w:rsid w:val="00510745"/>
    <w:rsid w:val="00516757"/>
    <w:rsid w:val="00526FEC"/>
    <w:rsid w:val="00545E76"/>
    <w:rsid w:val="00571816"/>
    <w:rsid w:val="00576210"/>
    <w:rsid w:val="005774F2"/>
    <w:rsid w:val="00577FE7"/>
    <w:rsid w:val="00580D4E"/>
    <w:rsid w:val="00586B13"/>
    <w:rsid w:val="00593A7E"/>
    <w:rsid w:val="005A03E8"/>
    <w:rsid w:val="005A270C"/>
    <w:rsid w:val="005A7BED"/>
    <w:rsid w:val="005B2C81"/>
    <w:rsid w:val="005B34D5"/>
    <w:rsid w:val="005C34FB"/>
    <w:rsid w:val="005C595A"/>
    <w:rsid w:val="005D318C"/>
    <w:rsid w:val="005D5048"/>
    <w:rsid w:val="005E2355"/>
    <w:rsid w:val="005E523E"/>
    <w:rsid w:val="005E7948"/>
    <w:rsid w:val="005F5547"/>
    <w:rsid w:val="006015BE"/>
    <w:rsid w:val="00606259"/>
    <w:rsid w:val="006225F4"/>
    <w:rsid w:val="006253AD"/>
    <w:rsid w:val="00625764"/>
    <w:rsid w:val="0062753F"/>
    <w:rsid w:val="00634995"/>
    <w:rsid w:val="00634BAB"/>
    <w:rsid w:val="00640727"/>
    <w:rsid w:val="00647A97"/>
    <w:rsid w:val="00660E13"/>
    <w:rsid w:val="00660E34"/>
    <w:rsid w:val="0066153A"/>
    <w:rsid w:val="006645A0"/>
    <w:rsid w:val="0067254A"/>
    <w:rsid w:val="006740DD"/>
    <w:rsid w:val="00675150"/>
    <w:rsid w:val="00676BD3"/>
    <w:rsid w:val="006775EE"/>
    <w:rsid w:val="00677AEC"/>
    <w:rsid w:val="00683A23"/>
    <w:rsid w:val="00691C0E"/>
    <w:rsid w:val="006965BC"/>
    <w:rsid w:val="006A3132"/>
    <w:rsid w:val="006A353A"/>
    <w:rsid w:val="006A53B9"/>
    <w:rsid w:val="006B6B78"/>
    <w:rsid w:val="006B6D93"/>
    <w:rsid w:val="006C1AFC"/>
    <w:rsid w:val="006D2AD8"/>
    <w:rsid w:val="006D3958"/>
    <w:rsid w:val="006D58AC"/>
    <w:rsid w:val="006D6549"/>
    <w:rsid w:val="006D691B"/>
    <w:rsid w:val="006E4816"/>
    <w:rsid w:val="006E5BF6"/>
    <w:rsid w:val="006E7C26"/>
    <w:rsid w:val="006F2220"/>
    <w:rsid w:val="006F3697"/>
    <w:rsid w:val="006F46EB"/>
    <w:rsid w:val="00701BF5"/>
    <w:rsid w:val="0070238D"/>
    <w:rsid w:val="00710880"/>
    <w:rsid w:val="00715132"/>
    <w:rsid w:val="00725270"/>
    <w:rsid w:val="00725C4A"/>
    <w:rsid w:val="00742A7C"/>
    <w:rsid w:val="00743752"/>
    <w:rsid w:val="007727AC"/>
    <w:rsid w:val="00772FE4"/>
    <w:rsid w:val="00773D87"/>
    <w:rsid w:val="00776277"/>
    <w:rsid w:val="00776C02"/>
    <w:rsid w:val="00777A73"/>
    <w:rsid w:val="007810F3"/>
    <w:rsid w:val="007872FD"/>
    <w:rsid w:val="00795488"/>
    <w:rsid w:val="007A209D"/>
    <w:rsid w:val="007A2507"/>
    <w:rsid w:val="007A778B"/>
    <w:rsid w:val="007B4D14"/>
    <w:rsid w:val="007B5242"/>
    <w:rsid w:val="007C56BC"/>
    <w:rsid w:val="007D73F7"/>
    <w:rsid w:val="007E3881"/>
    <w:rsid w:val="007E7E1E"/>
    <w:rsid w:val="007F4633"/>
    <w:rsid w:val="007F5535"/>
    <w:rsid w:val="00802461"/>
    <w:rsid w:val="00803616"/>
    <w:rsid w:val="008121A9"/>
    <w:rsid w:val="008169C0"/>
    <w:rsid w:val="00820112"/>
    <w:rsid w:val="00820825"/>
    <w:rsid w:val="00823D9C"/>
    <w:rsid w:val="00824896"/>
    <w:rsid w:val="00825182"/>
    <w:rsid w:val="00836154"/>
    <w:rsid w:val="0084325A"/>
    <w:rsid w:val="00855FD8"/>
    <w:rsid w:val="00857A8B"/>
    <w:rsid w:val="0087111A"/>
    <w:rsid w:val="00880CBA"/>
    <w:rsid w:val="00892F86"/>
    <w:rsid w:val="00895173"/>
    <w:rsid w:val="00895CFD"/>
    <w:rsid w:val="008A3A42"/>
    <w:rsid w:val="008B0F26"/>
    <w:rsid w:val="008B74B4"/>
    <w:rsid w:val="008B7EFE"/>
    <w:rsid w:val="008C0188"/>
    <w:rsid w:val="008C4DA8"/>
    <w:rsid w:val="008D38AE"/>
    <w:rsid w:val="008D455D"/>
    <w:rsid w:val="008E0058"/>
    <w:rsid w:val="008E1652"/>
    <w:rsid w:val="008E600D"/>
    <w:rsid w:val="008F2EFD"/>
    <w:rsid w:val="008F7084"/>
    <w:rsid w:val="00903971"/>
    <w:rsid w:val="009041BC"/>
    <w:rsid w:val="0090628E"/>
    <w:rsid w:val="00920B1E"/>
    <w:rsid w:val="00926BDE"/>
    <w:rsid w:val="00931BDA"/>
    <w:rsid w:val="00933783"/>
    <w:rsid w:val="00936DFD"/>
    <w:rsid w:val="00944814"/>
    <w:rsid w:val="00945512"/>
    <w:rsid w:val="009464CC"/>
    <w:rsid w:val="00950A18"/>
    <w:rsid w:val="009523DD"/>
    <w:rsid w:val="009526D3"/>
    <w:rsid w:val="0095639C"/>
    <w:rsid w:val="00964D56"/>
    <w:rsid w:val="0098734C"/>
    <w:rsid w:val="0098769D"/>
    <w:rsid w:val="00997381"/>
    <w:rsid w:val="009A46E6"/>
    <w:rsid w:val="009B6E68"/>
    <w:rsid w:val="009C0058"/>
    <w:rsid w:val="009C0BE9"/>
    <w:rsid w:val="009C2529"/>
    <w:rsid w:val="009C4BB8"/>
    <w:rsid w:val="009C773F"/>
    <w:rsid w:val="009E0ED9"/>
    <w:rsid w:val="009E51B8"/>
    <w:rsid w:val="00A1578B"/>
    <w:rsid w:val="00A17A51"/>
    <w:rsid w:val="00A17F58"/>
    <w:rsid w:val="00A206A5"/>
    <w:rsid w:val="00A22113"/>
    <w:rsid w:val="00A237B3"/>
    <w:rsid w:val="00A276AD"/>
    <w:rsid w:val="00A276F5"/>
    <w:rsid w:val="00A338FC"/>
    <w:rsid w:val="00A41F11"/>
    <w:rsid w:val="00A430E5"/>
    <w:rsid w:val="00A44A56"/>
    <w:rsid w:val="00A55108"/>
    <w:rsid w:val="00A5715F"/>
    <w:rsid w:val="00A616D7"/>
    <w:rsid w:val="00A67642"/>
    <w:rsid w:val="00A81630"/>
    <w:rsid w:val="00A82564"/>
    <w:rsid w:val="00A91E3A"/>
    <w:rsid w:val="00A94079"/>
    <w:rsid w:val="00A94C04"/>
    <w:rsid w:val="00A952A6"/>
    <w:rsid w:val="00AA175B"/>
    <w:rsid w:val="00AA6191"/>
    <w:rsid w:val="00AB23C1"/>
    <w:rsid w:val="00AD4192"/>
    <w:rsid w:val="00AD6210"/>
    <w:rsid w:val="00AD701B"/>
    <w:rsid w:val="00AD7700"/>
    <w:rsid w:val="00AF34A6"/>
    <w:rsid w:val="00AF507F"/>
    <w:rsid w:val="00B115A5"/>
    <w:rsid w:val="00B13C09"/>
    <w:rsid w:val="00B144F5"/>
    <w:rsid w:val="00B20AC6"/>
    <w:rsid w:val="00B212E5"/>
    <w:rsid w:val="00B23603"/>
    <w:rsid w:val="00B36001"/>
    <w:rsid w:val="00B406CC"/>
    <w:rsid w:val="00B4658C"/>
    <w:rsid w:val="00B47439"/>
    <w:rsid w:val="00B50893"/>
    <w:rsid w:val="00B531DD"/>
    <w:rsid w:val="00B5629B"/>
    <w:rsid w:val="00B64CD5"/>
    <w:rsid w:val="00B741B6"/>
    <w:rsid w:val="00B91155"/>
    <w:rsid w:val="00B95A06"/>
    <w:rsid w:val="00BA1D4A"/>
    <w:rsid w:val="00BB42BB"/>
    <w:rsid w:val="00BB5EF2"/>
    <w:rsid w:val="00BC00D1"/>
    <w:rsid w:val="00BC11FA"/>
    <w:rsid w:val="00BC2E0B"/>
    <w:rsid w:val="00BD0F9C"/>
    <w:rsid w:val="00BE0416"/>
    <w:rsid w:val="00BE555D"/>
    <w:rsid w:val="00BE781D"/>
    <w:rsid w:val="00BF6844"/>
    <w:rsid w:val="00C17994"/>
    <w:rsid w:val="00C3040F"/>
    <w:rsid w:val="00C318F6"/>
    <w:rsid w:val="00C4105D"/>
    <w:rsid w:val="00C474CF"/>
    <w:rsid w:val="00C53600"/>
    <w:rsid w:val="00C565F3"/>
    <w:rsid w:val="00C607F4"/>
    <w:rsid w:val="00C6248F"/>
    <w:rsid w:val="00C653C5"/>
    <w:rsid w:val="00C7028D"/>
    <w:rsid w:val="00C70FEB"/>
    <w:rsid w:val="00C711ED"/>
    <w:rsid w:val="00C74114"/>
    <w:rsid w:val="00C86DC1"/>
    <w:rsid w:val="00C9075C"/>
    <w:rsid w:val="00C97577"/>
    <w:rsid w:val="00CA01B5"/>
    <w:rsid w:val="00CA0744"/>
    <w:rsid w:val="00CA2119"/>
    <w:rsid w:val="00CC5090"/>
    <w:rsid w:val="00CC7854"/>
    <w:rsid w:val="00CD2EED"/>
    <w:rsid w:val="00CD5D9B"/>
    <w:rsid w:val="00CE27F0"/>
    <w:rsid w:val="00D0098C"/>
    <w:rsid w:val="00D0316E"/>
    <w:rsid w:val="00D12626"/>
    <w:rsid w:val="00D1408F"/>
    <w:rsid w:val="00D17F0A"/>
    <w:rsid w:val="00D24667"/>
    <w:rsid w:val="00D37217"/>
    <w:rsid w:val="00D37F16"/>
    <w:rsid w:val="00D45A7C"/>
    <w:rsid w:val="00D628D2"/>
    <w:rsid w:val="00D62B13"/>
    <w:rsid w:val="00D663EA"/>
    <w:rsid w:val="00D67413"/>
    <w:rsid w:val="00D80427"/>
    <w:rsid w:val="00D81436"/>
    <w:rsid w:val="00D8296B"/>
    <w:rsid w:val="00D853F0"/>
    <w:rsid w:val="00D87C24"/>
    <w:rsid w:val="00D92219"/>
    <w:rsid w:val="00D92CD7"/>
    <w:rsid w:val="00D94932"/>
    <w:rsid w:val="00D94B86"/>
    <w:rsid w:val="00DA5D9B"/>
    <w:rsid w:val="00DB7E3C"/>
    <w:rsid w:val="00DC38E2"/>
    <w:rsid w:val="00DC440B"/>
    <w:rsid w:val="00DC7555"/>
    <w:rsid w:val="00DD56E5"/>
    <w:rsid w:val="00DD74BC"/>
    <w:rsid w:val="00E02422"/>
    <w:rsid w:val="00E0794D"/>
    <w:rsid w:val="00E278C5"/>
    <w:rsid w:val="00E51A87"/>
    <w:rsid w:val="00E5230B"/>
    <w:rsid w:val="00E53F6C"/>
    <w:rsid w:val="00E64B37"/>
    <w:rsid w:val="00E7622F"/>
    <w:rsid w:val="00E901D3"/>
    <w:rsid w:val="00E92481"/>
    <w:rsid w:val="00E93CB5"/>
    <w:rsid w:val="00EA3143"/>
    <w:rsid w:val="00EB05CD"/>
    <w:rsid w:val="00EB4261"/>
    <w:rsid w:val="00EB52E5"/>
    <w:rsid w:val="00EC3B5C"/>
    <w:rsid w:val="00EC6BA8"/>
    <w:rsid w:val="00ED355C"/>
    <w:rsid w:val="00ED48C7"/>
    <w:rsid w:val="00ED7039"/>
    <w:rsid w:val="00EE25B1"/>
    <w:rsid w:val="00F017FE"/>
    <w:rsid w:val="00F0562C"/>
    <w:rsid w:val="00F0662D"/>
    <w:rsid w:val="00F3799E"/>
    <w:rsid w:val="00F40E5F"/>
    <w:rsid w:val="00F43433"/>
    <w:rsid w:val="00F46631"/>
    <w:rsid w:val="00F51EF4"/>
    <w:rsid w:val="00F54DAC"/>
    <w:rsid w:val="00F56B32"/>
    <w:rsid w:val="00F705C9"/>
    <w:rsid w:val="00F87746"/>
    <w:rsid w:val="00F927FB"/>
    <w:rsid w:val="00F960B3"/>
    <w:rsid w:val="00F96147"/>
    <w:rsid w:val="00FA1393"/>
    <w:rsid w:val="00FA3A7E"/>
    <w:rsid w:val="00FA6630"/>
    <w:rsid w:val="00FB1F97"/>
    <w:rsid w:val="00FC24F4"/>
    <w:rsid w:val="00FC3DE9"/>
    <w:rsid w:val="00FF1215"/>
    <w:rsid w:val="00FF3943"/>
    <w:rsid w:val="00FF7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C7E920"/>
  <w15:chartTrackingRefBased/>
  <w15:docId w15:val="{114004F8-D34F-41B0-B636-26BF396B6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0228"/>
    <w:pPr>
      <w:widowControl w:val="0"/>
      <w:spacing w:after="120"/>
      <w:jc w:val="both"/>
    </w:pPr>
    <w:rPr>
      <w:rFonts w:ascii="Trebuchet MS" w:hAnsi="Trebuchet MS"/>
      <w:sz w:val="24"/>
      <w:szCs w:val="22"/>
      <w:lang w:val="ro-RO"/>
    </w:rPr>
  </w:style>
  <w:style w:type="paragraph" w:styleId="Heading1">
    <w:name w:val="heading 1"/>
    <w:basedOn w:val="Normal"/>
    <w:next w:val="Normal"/>
    <w:link w:val="Heading1Char"/>
    <w:uiPriority w:val="9"/>
    <w:qFormat/>
    <w:rsid w:val="00AF507F"/>
    <w:pPr>
      <w:keepNext/>
      <w:numPr>
        <w:numId w:val="2"/>
      </w:numPr>
      <w:spacing w:before="240"/>
      <w:outlineLvl w:val="0"/>
    </w:pPr>
    <w:rPr>
      <w:rFonts w:eastAsia="Times New Roman"/>
      <w:b/>
      <w:szCs w:val="32"/>
    </w:rPr>
  </w:style>
  <w:style w:type="paragraph" w:styleId="Heading2">
    <w:name w:val="heading 2"/>
    <w:basedOn w:val="Normal"/>
    <w:next w:val="Normal"/>
    <w:link w:val="Heading2Char"/>
    <w:uiPriority w:val="9"/>
    <w:unhideWhenUsed/>
    <w:qFormat/>
    <w:rsid w:val="00C474CF"/>
    <w:pPr>
      <w:numPr>
        <w:ilvl w:val="1"/>
        <w:numId w:val="2"/>
      </w:numPr>
      <w:spacing w:before="40" w:after="0"/>
      <w:outlineLvl w:val="1"/>
    </w:pPr>
    <w:rPr>
      <w:rFonts w:eastAsia="Times New Roman"/>
      <w:szCs w:val="26"/>
    </w:rPr>
  </w:style>
  <w:style w:type="paragraph" w:styleId="Heading3">
    <w:name w:val="heading 3"/>
    <w:basedOn w:val="Normal"/>
    <w:next w:val="Normal"/>
    <w:link w:val="Heading3Char"/>
    <w:uiPriority w:val="9"/>
    <w:unhideWhenUsed/>
    <w:qFormat/>
    <w:rsid w:val="00A206A5"/>
    <w:pPr>
      <w:numPr>
        <w:ilvl w:val="2"/>
        <w:numId w:val="2"/>
      </w:numPr>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unhideWhenUsed/>
    <w:qFormat/>
    <w:rsid w:val="00A206A5"/>
    <w:pPr>
      <w:numPr>
        <w:ilvl w:val="3"/>
        <w:numId w:val="2"/>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qFormat/>
    <w:rsid w:val="00A206A5"/>
    <w:pPr>
      <w:numPr>
        <w:ilvl w:val="4"/>
        <w:numId w:val="2"/>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A206A5"/>
    <w:pPr>
      <w:numPr>
        <w:ilvl w:val="5"/>
        <w:numId w:val="2"/>
      </w:num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semiHidden/>
    <w:unhideWhenUsed/>
    <w:qFormat/>
    <w:rsid w:val="00A206A5"/>
    <w:pPr>
      <w:numPr>
        <w:ilvl w:val="6"/>
        <w:numId w:val="2"/>
      </w:numPr>
      <w:spacing w:before="240" w:after="60"/>
      <w:outlineLvl w:val="6"/>
    </w:pPr>
    <w:rPr>
      <w:rFonts w:ascii="Calibri" w:eastAsia="Times New Roman" w:hAnsi="Calibri"/>
      <w:szCs w:val="24"/>
    </w:rPr>
  </w:style>
  <w:style w:type="paragraph" w:styleId="Heading8">
    <w:name w:val="heading 8"/>
    <w:basedOn w:val="Normal"/>
    <w:next w:val="Normal"/>
    <w:link w:val="Heading8Char"/>
    <w:uiPriority w:val="9"/>
    <w:semiHidden/>
    <w:unhideWhenUsed/>
    <w:qFormat/>
    <w:rsid w:val="00A206A5"/>
    <w:pPr>
      <w:numPr>
        <w:ilvl w:val="7"/>
        <w:numId w:val="2"/>
      </w:numPr>
      <w:spacing w:before="240" w:after="60"/>
      <w:outlineLvl w:val="7"/>
    </w:pPr>
    <w:rPr>
      <w:rFonts w:ascii="Calibri" w:eastAsia="Times New Roman" w:hAnsi="Calibri"/>
      <w:i/>
      <w:iCs/>
      <w:szCs w:val="24"/>
    </w:rPr>
  </w:style>
  <w:style w:type="paragraph" w:styleId="Heading9">
    <w:name w:val="heading 9"/>
    <w:basedOn w:val="Normal"/>
    <w:next w:val="Normal"/>
    <w:link w:val="Heading9Char"/>
    <w:uiPriority w:val="9"/>
    <w:semiHidden/>
    <w:unhideWhenUsed/>
    <w:qFormat/>
    <w:rsid w:val="00A206A5"/>
    <w:pPr>
      <w:numPr>
        <w:ilvl w:val="8"/>
        <w:numId w:val="2"/>
      </w:numPr>
      <w:spacing w:before="240" w:after="60"/>
      <w:outlineLvl w:val="8"/>
    </w:pPr>
    <w:rPr>
      <w:rFonts w:ascii="Calibri Light" w:eastAsia="Times New Roman" w:hAnsi="Calibri Light"/>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2355"/>
    <w:pPr>
      <w:spacing w:after="0"/>
      <w:contextualSpacing/>
      <w:jc w:val="center"/>
    </w:pPr>
    <w:rPr>
      <w:rFonts w:eastAsia="Times New Roman"/>
      <w:caps/>
      <w:spacing w:val="-10"/>
      <w:kern w:val="28"/>
      <w:sz w:val="40"/>
      <w:szCs w:val="56"/>
    </w:rPr>
  </w:style>
  <w:style w:type="character" w:customStyle="1" w:styleId="TitleChar">
    <w:name w:val="Title Char"/>
    <w:link w:val="Title"/>
    <w:uiPriority w:val="10"/>
    <w:rsid w:val="005E2355"/>
    <w:rPr>
      <w:rFonts w:ascii="Arial" w:eastAsia="Times New Roman" w:hAnsi="Arial"/>
      <w:caps/>
      <w:spacing w:val="-10"/>
      <w:kern w:val="28"/>
      <w:sz w:val="40"/>
      <w:szCs w:val="56"/>
    </w:rPr>
  </w:style>
  <w:style w:type="character" w:customStyle="1" w:styleId="Heading1Char">
    <w:name w:val="Heading 1 Char"/>
    <w:link w:val="Heading1"/>
    <w:uiPriority w:val="9"/>
    <w:rsid w:val="00AF507F"/>
    <w:rPr>
      <w:rFonts w:ascii="Trebuchet MS" w:eastAsia="Times New Roman" w:hAnsi="Trebuchet MS"/>
      <w:b/>
      <w:sz w:val="24"/>
      <w:szCs w:val="32"/>
      <w:lang w:val="ro-RO"/>
    </w:rPr>
  </w:style>
  <w:style w:type="character" w:customStyle="1" w:styleId="Heading2Char">
    <w:name w:val="Heading 2 Char"/>
    <w:link w:val="Heading2"/>
    <w:uiPriority w:val="9"/>
    <w:rsid w:val="00C474CF"/>
    <w:rPr>
      <w:rFonts w:ascii="Trebuchet MS" w:eastAsia="Times New Roman" w:hAnsi="Trebuchet MS"/>
      <w:sz w:val="24"/>
      <w:szCs w:val="26"/>
      <w:lang w:val="ro-RO"/>
    </w:rPr>
  </w:style>
  <w:style w:type="paragraph" w:styleId="Subtitle">
    <w:name w:val="Subtitle"/>
    <w:basedOn w:val="Normal"/>
    <w:next w:val="Normal"/>
    <w:link w:val="SubtitleChar"/>
    <w:uiPriority w:val="11"/>
    <w:qFormat/>
    <w:rsid w:val="00A67642"/>
    <w:pPr>
      <w:spacing w:after="60"/>
      <w:jc w:val="center"/>
      <w:outlineLvl w:val="1"/>
    </w:pPr>
    <w:rPr>
      <w:rFonts w:eastAsia="Times New Roman"/>
      <w:szCs w:val="24"/>
    </w:rPr>
  </w:style>
  <w:style w:type="character" w:customStyle="1" w:styleId="SubtitleChar">
    <w:name w:val="Subtitle Char"/>
    <w:link w:val="Subtitle"/>
    <w:uiPriority w:val="11"/>
    <w:rsid w:val="00A67642"/>
    <w:rPr>
      <w:rFonts w:ascii="Trebuchet MS" w:eastAsia="Times New Roman" w:hAnsi="Trebuchet MS"/>
      <w:sz w:val="24"/>
      <w:szCs w:val="24"/>
      <w:lang w:val="ro-RO"/>
    </w:rPr>
  </w:style>
  <w:style w:type="character" w:styleId="SubtleEmphasis">
    <w:name w:val="Subtle Emphasis"/>
    <w:uiPriority w:val="19"/>
    <w:qFormat/>
    <w:rsid w:val="002A1338"/>
    <w:rPr>
      <w:i/>
      <w:iCs/>
      <w:color w:val="404040"/>
    </w:rPr>
  </w:style>
  <w:style w:type="paragraph" w:styleId="ListParagraph">
    <w:name w:val="List Paragraph"/>
    <w:aliases w:val="lp1,Heading x1,Forth level,Bullet Number,List Paragraph1,lp11,List Paragraph11,Bullet 1,Use Case List Paragraph,Num Bullet 1,Liste 1,Lettre d'introduction,1st level - Bullet List Paragraph,Paragrafo elenco,body 2,Lista 1,List Paragraph2"/>
    <w:basedOn w:val="Normal"/>
    <w:link w:val="ListParagraphChar"/>
    <w:qFormat/>
    <w:rsid w:val="00F46631"/>
    <w:pPr>
      <w:numPr>
        <w:numId w:val="1"/>
      </w:numPr>
      <w:spacing w:after="0"/>
      <w:ind w:left="1368" w:hanging="288"/>
    </w:pPr>
  </w:style>
  <w:style w:type="character" w:customStyle="1" w:styleId="Heading3Char">
    <w:name w:val="Heading 3 Char"/>
    <w:link w:val="Heading3"/>
    <w:uiPriority w:val="9"/>
    <w:rsid w:val="00A206A5"/>
    <w:rPr>
      <w:rFonts w:ascii="Calibri Light" w:eastAsia="Times New Roman" w:hAnsi="Calibri Light"/>
      <w:b/>
      <w:bCs/>
      <w:sz w:val="26"/>
      <w:szCs w:val="26"/>
      <w:lang w:val="ro-RO"/>
    </w:rPr>
  </w:style>
  <w:style w:type="character" w:customStyle="1" w:styleId="Heading4Char">
    <w:name w:val="Heading 4 Char"/>
    <w:link w:val="Heading4"/>
    <w:uiPriority w:val="9"/>
    <w:rsid w:val="00A206A5"/>
    <w:rPr>
      <w:rFonts w:eastAsia="Times New Roman"/>
      <w:b/>
      <w:bCs/>
      <w:sz w:val="28"/>
      <w:szCs w:val="28"/>
      <w:lang w:val="ro-RO"/>
    </w:rPr>
  </w:style>
  <w:style w:type="character" w:customStyle="1" w:styleId="Heading5Char">
    <w:name w:val="Heading 5 Char"/>
    <w:link w:val="Heading5"/>
    <w:uiPriority w:val="9"/>
    <w:rsid w:val="00A206A5"/>
    <w:rPr>
      <w:rFonts w:eastAsia="Times New Roman"/>
      <w:b/>
      <w:bCs/>
      <w:i/>
      <w:iCs/>
      <w:sz w:val="26"/>
      <w:szCs w:val="26"/>
      <w:lang w:val="ro-RO"/>
    </w:rPr>
  </w:style>
  <w:style w:type="character" w:customStyle="1" w:styleId="Heading6Char">
    <w:name w:val="Heading 6 Char"/>
    <w:link w:val="Heading6"/>
    <w:uiPriority w:val="9"/>
    <w:rsid w:val="00A206A5"/>
    <w:rPr>
      <w:rFonts w:eastAsia="Times New Roman"/>
      <w:b/>
      <w:bCs/>
      <w:sz w:val="22"/>
      <w:szCs w:val="22"/>
      <w:lang w:val="ro-RO"/>
    </w:rPr>
  </w:style>
  <w:style w:type="character" w:customStyle="1" w:styleId="Heading7Char">
    <w:name w:val="Heading 7 Char"/>
    <w:link w:val="Heading7"/>
    <w:uiPriority w:val="9"/>
    <w:semiHidden/>
    <w:rsid w:val="00A206A5"/>
    <w:rPr>
      <w:rFonts w:eastAsia="Times New Roman"/>
      <w:sz w:val="24"/>
      <w:szCs w:val="24"/>
      <w:lang w:val="ro-RO"/>
    </w:rPr>
  </w:style>
  <w:style w:type="character" w:customStyle="1" w:styleId="Heading8Char">
    <w:name w:val="Heading 8 Char"/>
    <w:link w:val="Heading8"/>
    <w:uiPriority w:val="9"/>
    <w:semiHidden/>
    <w:rsid w:val="00A206A5"/>
    <w:rPr>
      <w:rFonts w:eastAsia="Times New Roman"/>
      <w:i/>
      <w:iCs/>
      <w:sz w:val="24"/>
      <w:szCs w:val="24"/>
      <w:lang w:val="ro-RO"/>
    </w:rPr>
  </w:style>
  <w:style w:type="character" w:customStyle="1" w:styleId="Heading9Char">
    <w:name w:val="Heading 9 Char"/>
    <w:link w:val="Heading9"/>
    <w:uiPriority w:val="9"/>
    <w:semiHidden/>
    <w:rsid w:val="00A206A5"/>
    <w:rPr>
      <w:rFonts w:ascii="Calibri Light" w:eastAsia="Times New Roman" w:hAnsi="Calibri Light"/>
      <w:sz w:val="22"/>
      <w:szCs w:val="22"/>
      <w:lang w:val="ro-RO"/>
    </w:rPr>
  </w:style>
  <w:style w:type="numbering" w:customStyle="1" w:styleId="letterlist">
    <w:name w:val="letter list"/>
    <w:basedOn w:val="NoList"/>
    <w:uiPriority w:val="99"/>
    <w:rsid w:val="005A270C"/>
    <w:pPr>
      <w:numPr>
        <w:numId w:val="3"/>
      </w:numPr>
    </w:pPr>
  </w:style>
  <w:style w:type="paragraph" w:customStyle="1" w:styleId="Listparagraphletters">
    <w:name w:val="List paragraph letters"/>
    <w:basedOn w:val="Normal"/>
    <w:qFormat/>
    <w:rsid w:val="00776277"/>
    <w:pPr>
      <w:spacing w:after="60"/>
    </w:pPr>
  </w:style>
  <w:style w:type="paragraph" w:customStyle="1" w:styleId="CaracterCaracterCharCharCaracterCaracterCharCharCaracterCaracter">
    <w:name w:val="Caracter Caracter Char Char Caracter Caracter Char Char Caracter Caracter"/>
    <w:basedOn w:val="Normal"/>
    <w:rsid w:val="00FF1215"/>
    <w:pPr>
      <w:tabs>
        <w:tab w:val="left" w:pos="709"/>
      </w:tabs>
      <w:spacing w:after="0"/>
      <w:jc w:val="left"/>
    </w:pPr>
    <w:rPr>
      <w:rFonts w:ascii="Tahoma" w:eastAsia="Times New Roman" w:hAnsi="Tahoma"/>
      <w:szCs w:val="24"/>
      <w:lang w:val="pl-PL" w:eastAsia="pl-PL"/>
    </w:rPr>
  </w:style>
  <w:style w:type="paragraph" w:styleId="Header">
    <w:name w:val="header"/>
    <w:basedOn w:val="Normal"/>
    <w:link w:val="HeaderChar"/>
    <w:uiPriority w:val="99"/>
    <w:unhideWhenUsed/>
    <w:rsid w:val="006225F4"/>
    <w:pPr>
      <w:tabs>
        <w:tab w:val="center" w:pos="4680"/>
        <w:tab w:val="right" w:pos="9360"/>
      </w:tabs>
    </w:pPr>
  </w:style>
  <w:style w:type="character" w:customStyle="1" w:styleId="HeaderChar">
    <w:name w:val="Header Char"/>
    <w:link w:val="Header"/>
    <w:uiPriority w:val="99"/>
    <w:rsid w:val="006225F4"/>
    <w:rPr>
      <w:rFonts w:ascii="Arial" w:hAnsi="Arial"/>
      <w:sz w:val="24"/>
      <w:szCs w:val="22"/>
    </w:rPr>
  </w:style>
  <w:style w:type="paragraph" w:styleId="Footer">
    <w:name w:val="footer"/>
    <w:basedOn w:val="Normal"/>
    <w:link w:val="FooterChar"/>
    <w:uiPriority w:val="99"/>
    <w:unhideWhenUsed/>
    <w:rsid w:val="006225F4"/>
    <w:pPr>
      <w:tabs>
        <w:tab w:val="center" w:pos="4680"/>
        <w:tab w:val="right" w:pos="9360"/>
      </w:tabs>
    </w:pPr>
  </w:style>
  <w:style w:type="character" w:customStyle="1" w:styleId="FooterChar">
    <w:name w:val="Footer Char"/>
    <w:link w:val="Footer"/>
    <w:uiPriority w:val="99"/>
    <w:rsid w:val="006225F4"/>
    <w:rPr>
      <w:rFonts w:ascii="Arial" w:hAnsi="Arial"/>
      <w:sz w:val="24"/>
      <w:szCs w:val="22"/>
    </w:rPr>
  </w:style>
  <w:style w:type="paragraph" w:customStyle="1" w:styleId="DefaultText">
    <w:name w:val="Default Text"/>
    <w:basedOn w:val="Normal"/>
    <w:link w:val="DefaultTextCaracter"/>
    <w:rsid w:val="006740DD"/>
    <w:pPr>
      <w:spacing w:after="0"/>
      <w:jc w:val="left"/>
    </w:pPr>
    <w:rPr>
      <w:rFonts w:ascii="Times New Roman" w:eastAsia="Times New Roman" w:hAnsi="Times New Roman"/>
      <w:snapToGrid w:val="0"/>
      <w:szCs w:val="20"/>
    </w:rPr>
  </w:style>
  <w:style w:type="character" w:customStyle="1" w:styleId="DefaultTextCaracter">
    <w:name w:val="Default Text Caracter"/>
    <w:link w:val="DefaultText"/>
    <w:rsid w:val="006740DD"/>
    <w:rPr>
      <w:rFonts w:ascii="Times New Roman" w:eastAsia="Times New Roman" w:hAnsi="Times New Roman"/>
      <w:snapToGrid w:val="0"/>
      <w:sz w:val="24"/>
    </w:rPr>
  </w:style>
  <w:style w:type="paragraph" w:styleId="FootnoteText">
    <w:name w:val="footnote text"/>
    <w:basedOn w:val="Normal"/>
    <w:link w:val="FootnoteTextChar"/>
    <w:semiHidden/>
    <w:rsid w:val="00BB5EF2"/>
    <w:pPr>
      <w:spacing w:after="0"/>
      <w:jc w:val="left"/>
    </w:pPr>
    <w:rPr>
      <w:rFonts w:ascii="Times New Roman" w:eastAsia="Times New Roman" w:hAnsi="Times New Roman"/>
      <w:sz w:val="20"/>
      <w:szCs w:val="20"/>
      <w:lang w:val="en-AU" w:eastAsia="ro-RO"/>
    </w:rPr>
  </w:style>
  <w:style w:type="character" w:customStyle="1" w:styleId="FootnoteTextChar">
    <w:name w:val="Footnote Text Char"/>
    <w:basedOn w:val="DefaultParagraphFont"/>
    <w:link w:val="FootnoteText"/>
    <w:semiHidden/>
    <w:rsid w:val="00BB5EF2"/>
    <w:rPr>
      <w:rFonts w:ascii="Times New Roman" w:eastAsia="Times New Roman" w:hAnsi="Times New Roman"/>
      <w:lang w:val="en-AU" w:eastAsia="ro-RO"/>
    </w:rPr>
  </w:style>
  <w:style w:type="table" w:styleId="TableGrid">
    <w:name w:val="Table Grid"/>
    <w:basedOn w:val="TableNormal"/>
    <w:uiPriority w:val="39"/>
    <w:rsid w:val="00CA0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A330A"/>
    <w:rPr>
      <w:b/>
      <w:bCs/>
    </w:rPr>
  </w:style>
  <w:style w:type="character" w:customStyle="1" w:styleId="ListParagraphChar">
    <w:name w:val="List Paragraph Char"/>
    <w:aliases w:val="lp1 Char,Heading x1 Char,Forth level Char,Bullet Number Char,List Paragraph1 Char,lp11 Char,List Paragraph11 Char,Bullet 1 Char,Use Case List Paragraph Char,Num Bullet 1 Char,Liste 1 Char,Lettre d'introduction Char,body 2 Char"/>
    <w:link w:val="ListParagraph"/>
    <w:qFormat/>
    <w:locked/>
    <w:rsid w:val="003832FB"/>
    <w:rPr>
      <w:rFonts w:ascii="Trebuchet MS" w:hAnsi="Trebuchet MS"/>
      <w:sz w:val="24"/>
      <w:szCs w:val="22"/>
      <w:lang w:val="ro-RO"/>
    </w:rPr>
  </w:style>
  <w:style w:type="paragraph" w:customStyle="1" w:styleId="DefaultText2">
    <w:name w:val="Default Text:2"/>
    <w:basedOn w:val="Normal"/>
    <w:rsid w:val="00404835"/>
    <w:pPr>
      <w:overflowPunct w:val="0"/>
      <w:autoSpaceDE w:val="0"/>
      <w:autoSpaceDN w:val="0"/>
      <w:adjustRightInd w:val="0"/>
      <w:spacing w:after="0"/>
      <w:jc w:val="left"/>
      <w:textAlignment w:val="baseline"/>
    </w:pPr>
    <w:rPr>
      <w:rFonts w:ascii="Times New Roman" w:eastAsia="Times New Roman" w:hAnsi="Times New Roman"/>
      <w:szCs w:val="20"/>
      <w:lang w:val="en-US"/>
    </w:rPr>
  </w:style>
  <w:style w:type="character" w:styleId="PlaceholderText">
    <w:name w:val="Placeholder Text"/>
    <w:basedOn w:val="DefaultParagraphFont"/>
    <w:uiPriority w:val="99"/>
    <w:semiHidden/>
    <w:rsid w:val="00F51EF4"/>
    <w:rPr>
      <w:color w:val="808080"/>
    </w:rPr>
  </w:style>
  <w:style w:type="character" w:customStyle="1" w:styleId="slitbdy">
    <w:name w:val="s_lit_bdy"/>
    <w:basedOn w:val="DefaultParagraphFont"/>
    <w:rsid w:val="00346B34"/>
  </w:style>
  <w:style w:type="character" w:customStyle="1" w:styleId="slinbdy">
    <w:name w:val="s_lin_bdy"/>
    <w:basedOn w:val="DefaultParagraphFont"/>
    <w:rsid w:val="00346B34"/>
  </w:style>
  <w:style w:type="character" w:customStyle="1" w:styleId="noticetext">
    <w:name w:val="noticetext"/>
    <w:basedOn w:val="DefaultParagraphFont"/>
    <w:rsid w:val="00A81630"/>
  </w:style>
  <w:style w:type="paragraph" w:customStyle="1" w:styleId="TableContents">
    <w:name w:val="Table Contents"/>
    <w:basedOn w:val="Normal"/>
    <w:rsid w:val="001F3EE6"/>
    <w:pPr>
      <w:widowControl/>
      <w:suppressLineNumbers/>
      <w:suppressAutoHyphens/>
      <w:spacing w:after="0"/>
      <w:jc w:val="left"/>
    </w:pPr>
    <w:rPr>
      <w:rFonts w:ascii="Times New Roman" w:eastAsia="SimSun" w:hAnsi="Times New Roman"/>
      <w:color w:val="00000A"/>
      <w:kern w:val="1"/>
      <w:szCs w:val="24"/>
      <w:lang w:eastAsia="zh-CN"/>
    </w:rPr>
  </w:style>
  <w:style w:type="character" w:styleId="CommentReference">
    <w:name w:val="annotation reference"/>
    <w:basedOn w:val="DefaultParagraphFont"/>
    <w:uiPriority w:val="99"/>
    <w:semiHidden/>
    <w:unhideWhenUsed/>
    <w:rsid w:val="00182B55"/>
    <w:rPr>
      <w:sz w:val="16"/>
      <w:szCs w:val="16"/>
    </w:rPr>
  </w:style>
  <w:style w:type="paragraph" w:styleId="CommentText">
    <w:name w:val="annotation text"/>
    <w:basedOn w:val="Normal"/>
    <w:link w:val="CommentTextChar"/>
    <w:uiPriority w:val="99"/>
    <w:semiHidden/>
    <w:unhideWhenUsed/>
    <w:rsid w:val="00182B55"/>
    <w:rPr>
      <w:sz w:val="20"/>
      <w:szCs w:val="20"/>
    </w:rPr>
  </w:style>
  <w:style w:type="character" w:customStyle="1" w:styleId="CommentTextChar">
    <w:name w:val="Comment Text Char"/>
    <w:basedOn w:val="DefaultParagraphFont"/>
    <w:link w:val="CommentText"/>
    <w:uiPriority w:val="99"/>
    <w:semiHidden/>
    <w:rsid w:val="00182B55"/>
    <w:rPr>
      <w:rFonts w:ascii="Trebuchet MS" w:hAnsi="Trebuchet MS"/>
      <w:lang w:val="ro-RO"/>
    </w:rPr>
  </w:style>
  <w:style w:type="paragraph" w:styleId="CommentSubject">
    <w:name w:val="annotation subject"/>
    <w:basedOn w:val="CommentText"/>
    <w:next w:val="CommentText"/>
    <w:link w:val="CommentSubjectChar"/>
    <w:uiPriority w:val="99"/>
    <w:semiHidden/>
    <w:unhideWhenUsed/>
    <w:rsid w:val="00182B55"/>
    <w:rPr>
      <w:b/>
      <w:bCs/>
    </w:rPr>
  </w:style>
  <w:style w:type="character" w:customStyle="1" w:styleId="CommentSubjectChar">
    <w:name w:val="Comment Subject Char"/>
    <w:basedOn w:val="CommentTextChar"/>
    <w:link w:val="CommentSubject"/>
    <w:uiPriority w:val="99"/>
    <w:semiHidden/>
    <w:rsid w:val="00182B55"/>
    <w:rPr>
      <w:rFonts w:ascii="Trebuchet MS" w:hAnsi="Trebuchet MS"/>
      <w:b/>
      <w:bCs/>
      <w:lang w:val="ro-RO"/>
    </w:rPr>
  </w:style>
  <w:style w:type="paragraph" w:styleId="BalloonText">
    <w:name w:val="Balloon Text"/>
    <w:basedOn w:val="Normal"/>
    <w:link w:val="BalloonTextChar"/>
    <w:uiPriority w:val="99"/>
    <w:semiHidden/>
    <w:unhideWhenUsed/>
    <w:rsid w:val="00182B5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B55"/>
    <w:rPr>
      <w:rFonts w:ascii="Segoe UI" w:hAnsi="Segoe UI" w:cs="Segoe UI"/>
      <w:sz w:val="18"/>
      <w:szCs w:val="18"/>
      <w:lang w:val="ro-RO"/>
    </w:rPr>
  </w:style>
  <w:style w:type="character" w:styleId="Hyperlink">
    <w:name w:val="Hyperlink"/>
    <w:basedOn w:val="DefaultParagraphFont"/>
    <w:uiPriority w:val="99"/>
    <w:rsid w:val="00C653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962593">
      <w:bodyDiv w:val="1"/>
      <w:marLeft w:val="0"/>
      <w:marRight w:val="0"/>
      <w:marTop w:val="0"/>
      <w:marBottom w:val="0"/>
      <w:divBdr>
        <w:top w:val="none" w:sz="0" w:space="0" w:color="auto"/>
        <w:left w:val="none" w:sz="0" w:space="0" w:color="auto"/>
        <w:bottom w:val="none" w:sz="0" w:space="0" w:color="auto"/>
        <w:right w:val="none" w:sz="0" w:space="0" w:color="auto"/>
      </w:divBdr>
    </w:div>
    <w:div w:id="253444804">
      <w:bodyDiv w:val="1"/>
      <w:marLeft w:val="0"/>
      <w:marRight w:val="0"/>
      <w:marTop w:val="0"/>
      <w:marBottom w:val="0"/>
      <w:divBdr>
        <w:top w:val="none" w:sz="0" w:space="0" w:color="auto"/>
        <w:left w:val="none" w:sz="0" w:space="0" w:color="auto"/>
        <w:bottom w:val="none" w:sz="0" w:space="0" w:color="auto"/>
        <w:right w:val="none" w:sz="0" w:space="0" w:color="auto"/>
      </w:divBdr>
    </w:div>
    <w:div w:id="299963525">
      <w:bodyDiv w:val="1"/>
      <w:marLeft w:val="0"/>
      <w:marRight w:val="0"/>
      <w:marTop w:val="0"/>
      <w:marBottom w:val="0"/>
      <w:divBdr>
        <w:top w:val="none" w:sz="0" w:space="0" w:color="auto"/>
        <w:left w:val="none" w:sz="0" w:space="0" w:color="auto"/>
        <w:bottom w:val="none" w:sz="0" w:space="0" w:color="auto"/>
        <w:right w:val="none" w:sz="0" w:space="0" w:color="auto"/>
      </w:divBdr>
    </w:div>
    <w:div w:id="368917869">
      <w:bodyDiv w:val="1"/>
      <w:marLeft w:val="0"/>
      <w:marRight w:val="0"/>
      <w:marTop w:val="0"/>
      <w:marBottom w:val="0"/>
      <w:divBdr>
        <w:top w:val="none" w:sz="0" w:space="0" w:color="auto"/>
        <w:left w:val="none" w:sz="0" w:space="0" w:color="auto"/>
        <w:bottom w:val="none" w:sz="0" w:space="0" w:color="auto"/>
        <w:right w:val="none" w:sz="0" w:space="0" w:color="auto"/>
      </w:divBdr>
    </w:div>
    <w:div w:id="527378065">
      <w:bodyDiv w:val="1"/>
      <w:marLeft w:val="0"/>
      <w:marRight w:val="0"/>
      <w:marTop w:val="0"/>
      <w:marBottom w:val="0"/>
      <w:divBdr>
        <w:top w:val="none" w:sz="0" w:space="0" w:color="auto"/>
        <w:left w:val="none" w:sz="0" w:space="0" w:color="auto"/>
        <w:bottom w:val="none" w:sz="0" w:space="0" w:color="auto"/>
        <w:right w:val="none" w:sz="0" w:space="0" w:color="auto"/>
      </w:divBdr>
    </w:div>
    <w:div w:id="728111492">
      <w:bodyDiv w:val="1"/>
      <w:marLeft w:val="0"/>
      <w:marRight w:val="0"/>
      <w:marTop w:val="0"/>
      <w:marBottom w:val="0"/>
      <w:divBdr>
        <w:top w:val="none" w:sz="0" w:space="0" w:color="auto"/>
        <w:left w:val="none" w:sz="0" w:space="0" w:color="auto"/>
        <w:bottom w:val="none" w:sz="0" w:space="0" w:color="auto"/>
        <w:right w:val="none" w:sz="0" w:space="0" w:color="auto"/>
      </w:divBdr>
    </w:div>
    <w:div w:id="745151347">
      <w:bodyDiv w:val="1"/>
      <w:marLeft w:val="0"/>
      <w:marRight w:val="0"/>
      <w:marTop w:val="0"/>
      <w:marBottom w:val="0"/>
      <w:divBdr>
        <w:top w:val="none" w:sz="0" w:space="0" w:color="auto"/>
        <w:left w:val="none" w:sz="0" w:space="0" w:color="auto"/>
        <w:bottom w:val="none" w:sz="0" w:space="0" w:color="auto"/>
        <w:right w:val="none" w:sz="0" w:space="0" w:color="auto"/>
      </w:divBdr>
    </w:div>
    <w:div w:id="859708573">
      <w:bodyDiv w:val="1"/>
      <w:marLeft w:val="0"/>
      <w:marRight w:val="0"/>
      <w:marTop w:val="0"/>
      <w:marBottom w:val="0"/>
      <w:divBdr>
        <w:top w:val="none" w:sz="0" w:space="0" w:color="auto"/>
        <w:left w:val="none" w:sz="0" w:space="0" w:color="auto"/>
        <w:bottom w:val="none" w:sz="0" w:space="0" w:color="auto"/>
        <w:right w:val="none" w:sz="0" w:space="0" w:color="auto"/>
      </w:divBdr>
    </w:div>
    <w:div w:id="1330132085">
      <w:bodyDiv w:val="1"/>
      <w:marLeft w:val="0"/>
      <w:marRight w:val="0"/>
      <w:marTop w:val="0"/>
      <w:marBottom w:val="0"/>
      <w:divBdr>
        <w:top w:val="none" w:sz="0" w:space="0" w:color="auto"/>
        <w:left w:val="none" w:sz="0" w:space="0" w:color="auto"/>
        <w:bottom w:val="none" w:sz="0" w:space="0" w:color="auto"/>
        <w:right w:val="none" w:sz="0" w:space="0" w:color="auto"/>
      </w:divBdr>
    </w:div>
    <w:div w:id="1453985849">
      <w:bodyDiv w:val="1"/>
      <w:marLeft w:val="0"/>
      <w:marRight w:val="0"/>
      <w:marTop w:val="0"/>
      <w:marBottom w:val="0"/>
      <w:divBdr>
        <w:top w:val="none" w:sz="0" w:space="0" w:color="auto"/>
        <w:left w:val="none" w:sz="0" w:space="0" w:color="auto"/>
        <w:bottom w:val="none" w:sz="0" w:space="0" w:color="auto"/>
        <w:right w:val="none" w:sz="0" w:space="0" w:color="auto"/>
      </w:divBdr>
    </w:div>
    <w:div w:id="1457067785">
      <w:bodyDiv w:val="1"/>
      <w:marLeft w:val="0"/>
      <w:marRight w:val="0"/>
      <w:marTop w:val="0"/>
      <w:marBottom w:val="0"/>
      <w:divBdr>
        <w:top w:val="none" w:sz="0" w:space="0" w:color="auto"/>
        <w:left w:val="none" w:sz="0" w:space="0" w:color="auto"/>
        <w:bottom w:val="none" w:sz="0" w:space="0" w:color="auto"/>
        <w:right w:val="none" w:sz="0" w:space="0" w:color="auto"/>
      </w:divBdr>
    </w:div>
    <w:div w:id="1703555050">
      <w:bodyDiv w:val="1"/>
      <w:marLeft w:val="0"/>
      <w:marRight w:val="0"/>
      <w:marTop w:val="0"/>
      <w:marBottom w:val="0"/>
      <w:divBdr>
        <w:top w:val="none" w:sz="0" w:space="0" w:color="auto"/>
        <w:left w:val="none" w:sz="0" w:space="0" w:color="auto"/>
        <w:bottom w:val="none" w:sz="0" w:space="0" w:color="auto"/>
        <w:right w:val="none" w:sz="0" w:space="0" w:color="auto"/>
      </w:divBdr>
    </w:div>
    <w:div w:id="180992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agrants.ro/documente/pg/2"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LOUD\00_TEMPLATEURI\06_Contracte%20servicii\05_2023_06_13_Template_CAP_prestari_servicii_SAP_Procedur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3B9E32756C421897F3229663B49EA7"/>
        <w:category>
          <w:name w:val="General"/>
          <w:gallery w:val="placeholder"/>
        </w:category>
        <w:types>
          <w:type w:val="bbPlcHdr"/>
        </w:types>
        <w:behaviors>
          <w:behavior w:val="content"/>
        </w:behaviors>
        <w:guid w:val="{D2204207-2299-45CF-BD9C-A1D66D84D06D}"/>
      </w:docPartPr>
      <w:docPartBody>
        <w:p w:rsidR="002E1E73" w:rsidRDefault="00F769A1" w:rsidP="00F769A1">
          <w:pPr>
            <w:pStyle w:val="753B9E32756C421897F3229663B49EA7"/>
          </w:pPr>
          <w:r>
            <w:rPr>
              <w:rStyle w:val="PlaceholderText"/>
              <w:rFonts w:eastAsiaTheme="majorEastAsia"/>
              <w:color w:val="FF0000"/>
              <w:highlight w:val="yellow"/>
              <w:lang w:val="es-419"/>
            </w:rPr>
            <w:t>Responsabil achiziție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9A1"/>
    <w:rsid w:val="00096ACC"/>
    <w:rsid w:val="00166CA2"/>
    <w:rsid w:val="00294DC3"/>
    <w:rsid w:val="002E1E73"/>
    <w:rsid w:val="00337D78"/>
    <w:rsid w:val="003C1F4D"/>
    <w:rsid w:val="003D1732"/>
    <w:rsid w:val="00462D08"/>
    <w:rsid w:val="00493DBD"/>
    <w:rsid w:val="005455E6"/>
    <w:rsid w:val="006435F3"/>
    <w:rsid w:val="006E21ED"/>
    <w:rsid w:val="006F7D9A"/>
    <w:rsid w:val="008620A3"/>
    <w:rsid w:val="009534F5"/>
    <w:rsid w:val="009A0021"/>
    <w:rsid w:val="00A10F80"/>
    <w:rsid w:val="00C67E14"/>
    <w:rsid w:val="00CF5C7F"/>
    <w:rsid w:val="00E24C35"/>
    <w:rsid w:val="00F04DEF"/>
    <w:rsid w:val="00F51FAF"/>
    <w:rsid w:val="00F76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69A1"/>
    <w:rPr>
      <w:color w:val="808080"/>
    </w:rPr>
  </w:style>
  <w:style w:type="paragraph" w:customStyle="1" w:styleId="62226DBC0AFA457AA5FBDD9A005814AA">
    <w:name w:val="62226DBC0AFA457AA5FBDD9A005814AA"/>
  </w:style>
  <w:style w:type="paragraph" w:customStyle="1" w:styleId="753B9E32756C421897F3229663B49EA7">
    <w:name w:val="753B9E32756C421897F3229663B49EA7"/>
    <w:rsid w:val="00F769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A9BAE-AD79-456E-85E6-33511E394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05_2023_06_13_Template_CAP_prestari_servicii_SAP_Proceduri.dotx</Template>
  <TotalTime>77</TotalTime>
  <Pages>12</Pages>
  <Words>5764</Words>
  <Characters>32857</Characters>
  <Application>Microsoft Office Word</Application>
  <DocSecurity>0</DocSecurity>
  <Lines>273</Lines>
  <Paragraphs>77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02 CS V0</vt:lpstr>
      <vt:lpstr>02 CS V0</vt:lpstr>
    </vt:vector>
  </TitlesOfParts>
  <Company/>
  <LinksUpToDate>false</LinksUpToDate>
  <CharactersWithSpaces>38544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CS V0</dc:title>
  <dc:subject/>
  <dc:creator>ANDREI-BOGDAN CIPERE</dc:creator>
  <cp:keywords/>
  <dc:description/>
  <cp:lastModifiedBy>ROMINA-MARIA RĂCESCU</cp:lastModifiedBy>
  <cp:revision>6</cp:revision>
  <cp:lastPrinted>2025-06-17T12:58:00Z</cp:lastPrinted>
  <dcterms:created xsi:type="dcterms:W3CDTF">2025-06-10T13:28:00Z</dcterms:created>
  <dcterms:modified xsi:type="dcterms:W3CDTF">2025-06-18T11:01:00Z</dcterms:modified>
</cp:coreProperties>
</file>