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F3DB" w14:textId="77777777" w:rsidR="005614CC" w:rsidRDefault="00A173F4">
      <w:pPr>
        <w:spacing w:line="240" w:lineRule="auto"/>
        <w:rPr>
          <w:rFonts w:ascii="Trebuchet MS" w:hAnsi="Trebuchet MS"/>
          <w:b/>
          <w:bCs/>
          <w:sz w:val="32"/>
          <w:szCs w:val="32"/>
          <w:lang w:val="ro-RO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  <w:lang w:val="ro-RO"/>
        </w:rPr>
        <w:t>ANEXA 2 B</w:t>
      </w:r>
    </w:p>
    <w:p w14:paraId="6E09FAF0" w14:textId="77777777" w:rsidR="005614CC" w:rsidRDefault="00A173F4">
      <w:pPr>
        <w:spacing w:line="240" w:lineRule="auto"/>
        <w:rPr>
          <w:rFonts w:ascii="Trebuchet MS" w:hAnsi="Trebuchet MS" w:cs="Arial"/>
          <w:b/>
          <w:bCs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ANEXĂ la Document de Fundamentare - Referat de necesitate nr. </w:t>
      </w:r>
    </w:p>
    <w:p w14:paraId="0FECB5FD" w14:textId="77777777" w:rsidR="005614CC" w:rsidRDefault="00A173F4">
      <w:pPr>
        <w:spacing w:line="240" w:lineRule="auto"/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SPECIFICAȚII TEHNICE MINIMALE PENTRU </w:t>
      </w:r>
      <w:r>
        <w:rPr>
          <w:rFonts w:ascii="Trebuchet MS" w:hAnsi="Trebuchet MS"/>
          <w:sz w:val="28"/>
          <w:szCs w:val="28"/>
          <w:lang w:val="ro-RO"/>
        </w:rPr>
        <w:t>Accesorii rețea de date și voce pentru rețeaua Ministerului de Finanțe și A.N.A.F</w:t>
      </w:r>
    </w:p>
    <w:p w14:paraId="070E5480" w14:textId="77777777" w:rsidR="005614CC" w:rsidRDefault="00A173F4">
      <w:r>
        <w:rPr>
          <w:rFonts w:ascii="Trebuchet MS" w:hAnsi="Trebuchet MS" w:cs="Arial"/>
          <w:b/>
          <w:sz w:val="24"/>
          <w:szCs w:val="24"/>
          <w:lang w:val="ro-RO"/>
        </w:rPr>
        <w:t>SPECIFICAȚII TEHNICE</w:t>
      </w:r>
    </w:p>
    <w:p w14:paraId="4BCC5EB5" w14:textId="77777777" w:rsidR="005614CC" w:rsidRDefault="00A173F4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rebuchet MS" w:hAnsi="Trebuchet MS" w:cs="Arial"/>
          <w:b/>
          <w:bCs/>
          <w:color w:val="000000"/>
          <w:sz w:val="24"/>
          <w:szCs w:val="24"/>
          <w:lang w:val="ro-RO"/>
        </w:rPr>
        <w:t>TESTER FIBRĂ OPTICĂ CU ADAPTOR LC-SC</w:t>
      </w:r>
    </w:p>
    <w:p w14:paraId="7A5A2609" w14:textId="77777777" w:rsidR="005614CC" w:rsidRDefault="005614CC">
      <w:pPr>
        <w:pStyle w:val="ListParagraph"/>
        <w:spacing w:line="240" w:lineRule="auto"/>
        <w:ind w:left="360"/>
        <w:rPr>
          <w:rFonts w:ascii="Trebuchet MS" w:hAnsi="Trebuchet MS" w:cs="Arial"/>
          <w:sz w:val="24"/>
          <w:szCs w:val="24"/>
          <w:lang w:val="ro-RO"/>
        </w:rPr>
      </w:pPr>
    </w:p>
    <w:p w14:paraId="6F7210C4" w14:textId="77777777" w:rsidR="005614CC" w:rsidRDefault="00A173F4">
      <w:pPr>
        <w:numPr>
          <w:ilvl w:val="0"/>
          <w:numId w:val="2"/>
        </w:numPr>
        <w:spacing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Trebuie să poată testa rețele PON,GPON. </w:t>
      </w:r>
    </w:p>
    <w:p w14:paraId="05FA25D2" w14:textId="77777777" w:rsidR="005614CC" w:rsidRDefault="00A173F4">
      <w:pPr>
        <w:numPr>
          <w:ilvl w:val="0"/>
          <w:numId w:val="2"/>
        </w:numPr>
        <w:spacing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Trebuie să poată testa fibre optice SingleMode și MultiMode.</w:t>
      </w:r>
    </w:p>
    <w:p w14:paraId="68898B14" w14:textId="77777777" w:rsidR="005614CC" w:rsidRDefault="00A173F4">
      <w:pPr>
        <w:numPr>
          <w:ilvl w:val="0"/>
          <w:numId w:val="2"/>
        </w:numPr>
        <w:spacing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Trebuie să poată testa patch-uri de fibră optică cu adaptori LC și SC</w:t>
      </w:r>
    </w:p>
    <w:p w14:paraId="7FA97B64" w14:textId="77777777" w:rsidR="005614CC" w:rsidRDefault="00A173F4">
      <w:pPr>
        <w:numPr>
          <w:ilvl w:val="0"/>
          <w:numId w:val="2"/>
        </w:numPr>
        <w:spacing w:line="240" w:lineRule="auto"/>
        <w:jc w:val="both"/>
      </w:pPr>
      <w:r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  <w:t>Trebuie să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poată testa puterea semnalului pentru cele trei lungimi de undă 1310nm, 1490 nm și 1550 nm</w:t>
      </w:r>
    </w:p>
    <w:p w14:paraId="23EFB892" w14:textId="77777777" w:rsidR="005614CC" w:rsidRDefault="00A173F4">
      <w:pPr>
        <w:numPr>
          <w:ilvl w:val="0"/>
          <w:numId w:val="2"/>
        </w:numPr>
        <w:spacing w:line="240" w:lineRule="auto"/>
        <w:jc w:val="both"/>
      </w:pPr>
      <w:r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  <w:t>Trebuie să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permită generarea de rapoarte pentru testele efectuate și să aibă capacitate de stocare pentru măsurătorile efectuate .</w:t>
      </w:r>
    </w:p>
    <w:p w14:paraId="3E887BA7" w14:textId="77777777" w:rsidR="005614CC" w:rsidRDefault="00A173F4">
      <w:pPr>
        <w:numPr>
          <w:ilvl w:val="0"/>
          <w:numId w:val="2"/>
        </w:numPr>
        <w:spacing w:line="240" w:lineRule="auto"/>
        <w:jc w:val="both"/>
      </w:pPr>
      <w:r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  <w:t xml:space="preserve">Trebuie să poată face măsurători </w:t>
      </w:r>
      <w:r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  <w:t>Pass Through.</w:t>
      </w:r>
    </w:p>
    <w:p w14:paraId="14FC7B81" w14:textId="77777777" w:rsidR="005614CC" w:rsidRDefault="00A173F4">
      <w:pPr>
        <w:numPr>
          <w:ilvl w:val="0"/>
          <w:numId w:val="2"/>
        </w:numPr>
        <w:spacing w:line="240" w:lineRule="auto"/>
        <w:jc w:val="both"/>
      </w:pPr>
      <w:r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  <w:t xml:space="preserve">Trebuie să conțină accesoriile pentru alimentare, manualul de utilizare, adaptori LC/SC 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.</w:t>
      </w:r>
    </w:p>
    <w:p w14:paraId="351AC26E" w14:textId="77777777" w:rsidR="005614CC" w:rsidRDefault="00A173F4">
      <w:pPr>
        <w:numPr>
          <w:ilvl w:val="0"/>
          <w:numId w:val="2"/>
        </w:numPr>
        <w:spacing w:line="240" w:lineRule="auto"/>
        <w:jc w:val="both"/>
      </w:pPr>
      <w:r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  <w:t>Trebuie să poată fi conectat la un PC și să se poată descărca informațiile stocate pe tester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.</w:t>
      </w:r>
    </w:p>
    <w:p w14:paraId="5EA1C323" w14:textId="77777777" w:rsidR="005614CC" w:rsidRDefault="005614CC">
      <w:pPr>
        <w:spacing w:line="240" w:lineRule="auto"/>
        <w:ind w:left="720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</w:p>
    <w:p w14:paraId="7EC7F2FF" w14:textId="77777777" w:rsidR="005614CC" w:rsidRDefault="00A173F4">
      <w:pPr>
        <w:pStyle w:val="ListParagraph"/>
        <w:spacing w:line="240" w:lineRule="auto"/>
        <w:ind w:left="360"/>
      </w:pPr>
      <w:r>
        <w:rPr>
          <w:rFonts w:ascii="Trebuchet MS" w:hAnsi="Trebuchet MS" w:cs="Arial"/>
          <w:b/>
          <w:bCs/>
          <w:color w:val="000000"/>
          <w:sz w:val="24"/>
          <w:szCs w:val="24"/>
          <w:lang w:val="ro-RO"/>
        </w:rPr>
        <w:t xml:space="preserve">     2. PATCH CORD FIBRĂ OPTICĂ 5m/10m/15m/30m</w:t>
      </w:r>
    </w:p>
    <w:p w14:paraId="57C2264F" w14:textId="77777777" w:rsidR="005614CC" w:rsidRDefault="00A173F4">
      <w:pPr>
        <w:numPr>
          <w:ilvl w:val="0"/>
          <w:numId w:val="3"/>
        </w:numPr>
        <w:spacing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Trebuie să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fie patch cord fibră optică duplex</w:t>
      </w:r>
    </w:p>
    <w:p w14:paraId="4E448056" w14:textId="77777777" w:rsidR="005614CC" w:rsidRDefault="00A173F4">
      <w:pPr>
        <w:numPr>
          <w:ilvl w:val="0"/>
          <w:numId w:val="3"/>
        </w:numPr>
        <w:spacing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Trebuie să aibă conectori LC/UPC.</w:t>
      </w:r>
    </w:p>
    <w:p w14:paraId="34FC42B4" w14:textId="77777777" w:rsidR="005614CC" w:rsidRDefault="00A173F4">
      <w:pPr>
        <w:numPr>
          <w:ilvl w:val="0"/>
          <w:numId w:val="3"/>
        </w:numPr>
        <w:spacing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Fibra optică trebuie să fie MultiMode, OM4.</w:t>
      </w:r>
    </w:p>
    <w:p w14:paraId="4C97B69A" w14:textId="77777777" w:rsidR="005614CC" w:rsidRDefault="00A173F4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Materialul de protecție al fibrei să fie de tip LSZH sau LSOH sau alte tipuri de materiale rezistente la flacără.</w:t>
      </w:r>
    </w:p>
    <w:p w14:paraId="73450929" w14:textId="77777777" w:rsidR="005614CC" w:rsidRDefault="005614CC">
      <w:pPr>
        <w:spacing w:line="240" w:lineRule="auto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</w:p>
    <w:p w14:paraId="3A7D5438" w14:textId="77777777" w:rsidR="005614CC" w:rsidRDefault="00A173F4">
      <w:pPr>
        <w:pStyle w:val="ListParagraph"/>
        <w:spacing w:line="240" w:lineRule="auto"/>
        <w:ind w:left="360"/>
      </w:pPr>
      <w: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  <w:lang w:val="ro-RO"/>
        </w:rPr>
        <w:t xml:space="preserve">     3.</w:t>
      </w:r>
      <w:r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r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 xml:space="preserve">CABLU TELEFONIC </w:t>
      </w:r>
      <w:r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ROLA 100m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7514B897" w14:textId="77777777" w:rsidR="005614CC" w:rsidRDefault="005614CC">
      <w:pPr>
        <w:pStyle w:val="ListParagraph"/>
        <w:spacing w:line="240" w:lineRule="auto"/>
        <w:ind w:left="36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36FA674D" w14:textId="77777777" w:rsidR="005614CC" w:rsidRDefault="00A173F4">
      <w:pPr>
        <w:pStyle w:val="ListParagraph"/>
        <w:spacing w:line="240" w:lineRule="auto"/>
        <w:ind w:left="360"/>
      </w:pP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lastRenderedPageBreak/>
        <w:t>a.Trebuie</w:t>
      </w:r>
      <w:proofErr w:type="spellEnd"/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ă aibă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utilizare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cablu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telefonie</w:t>
      </w:r>
      <w:proofErr w:type="spellEnd"/>
    </w:p>
    <w:p w14:paraId="3F59C4EC" w14:textId="77777777" w:rsidR="005614CC" w:rsidRDefault="00A173F4">
      <w:pPr>
        <w:pStyle w:val="ListParagraph"/>
        <w:spacing w:line="240" w:lineRule="auto"/>
        <w:ind w:left="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b.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Trebuie</w:t>
      </w:r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să fie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cablu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cu 4 fire</w:t>
      </w:r>
    </w:p>
    <w:p w14:paraId="71E4644D" w14:textId="77777777" w:rsidR="005614CC" w:rsidRDefault="00A173F4">
      <w:pPr>
        <w:pStyle w:val="ListParagraph"/>
        <w:spacing w:line="240" w:lineRule="auto"/>
        <w:ind w:left="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c.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Trebuie să fie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compatibil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utilizare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conectori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RJ11</w:t>
      </w:r>
    </w:p>
    <w:p w14:paraId="61E8E49E" w14:textId="77777777" w:rsidR="005614CC" w:rsidRDefault="00A173F4">
      <w:pPr>
        <w:pStyle w:val="ListParagraph"/>
        <w:spacing w:line="240" w:lineRule="auto"/>
        <w:ind w:left="0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    d. Trebuie să aibă rola de lungime minim 100 m.</w:t>
      </w:r>
    </w:p>
    <w:p w14:paraId="3E976AF9" w14:textId="77777777" w:rsidR="005614CC" w:rsidRDefault="00A173F4">
      <w:pPr>
        <w:pStyle w:val="ListParagraph"/>
        <w:spacing w:line="240" w:lineRule="auto"/>
        <w:ind w:left="284" w:hanging="284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e.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Trebuie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ă fie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flexibil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.              </w:t>
      </w:r>
    </w:p>
    <w:p w14:paraId="51EFA9AC" w14:textId="77777777" w:rsidR="005614CC" w:rsidRDefault="00A173F4">
      <w:pPr>
        <w:pStyle w:val="ListParagraph"/>
        <w:spacing w:line="240" w:lineRule="auto"/>
        <w:ind w:left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724D15CE" w14:textId="77777777" w:rsidR="005614CC" w:rsidRDefault="005614CC">
      <w:pPr>
        <w:pStyle w:val="ListParagraph"/>
        <w:spacing w:line="240" w:lineRule="auto"/>
        <w:ind w:left="0" w:firstLine="27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124A7660" w14:textId="77777777" w:rsidR="005614CC" w:rsidRDefault="00A173F4">
      <w:pPr>
        <w:spacing w:line="240" w:lineRule="auto"/>
        <w:ind w:left="426"/>
      </w:pPr>
      <w:r>
        <w:rPr>
          <w:rFonts w:ascii="Trebuchet MS" w:eastAsia="Times New Roman" w:hAnsi="Trebuchet MS" w:cs="Arial"/>
          <w:b/>
          <w:sz w:val="24"/>
          <w:szCs w:val="24"/>
        </w:rPr>
        <w:t xml:space="preserve">   4.ETICHETE</w:t>
      </w:r>
      <w:r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sz w:val="24"/>
          <w:szCs w:val="24"/>
        </w:rPr>
        <w:t>pentru</w:t>
      </w:r>
      <w:proofErr w:type="spellEnd"/>
      <w:r>
        <w:rPr>
          <w:rFonts w:ascii="Trebuchet MS" w:eastAsia="Times New Roman" w:hAnsi="Trebuchet MS" w:cs="Arial"/>
          <w:bCs/>
          <w:sz w:val="24"/>
          <w:szCs w:val="24"/>
        </w:rPr>
        <w:t xml:space="preserve"> </w:t>
      </w:r>
      <w:r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APARAT ETICHETARE CABLURI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4DAC0223" w14:textId="77777777" w:rsidR="005614CC" w:rsidRDefault="005614CC">
      <w:pPr>
        <w:pStyle w:val="ListParagraph"/>
        <w:spacing w:line="240" w:lineRule="auto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5ADADA92" w14:textId="77777777" w:rsidR="005614CC" w:rsidRDefault="00A173F4">
      <w:pPr>
        <w:pStyle w:val="ListParagraph"/>
        <w:spacing w:line="240" w:lineRule="auto"/>
        <w:ind w:left="36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a.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Trebuie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ă funcționeze cu echipamentele de etichetat Brother P-Touch care folosesc tehnologia transferului termic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compatibile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TZe-231 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br/>
        <w:t xml:space="preserve">b.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Trebuie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realizate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din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bandă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autoadezivă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laminată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>. 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br/>
        <w:t xml:space="preserve">c. Banda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trebuie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fie continua,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aibă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lătimea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de 12 mm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și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adezivul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fie permanent. </w:t>
      </w:r>
      <w:r>
        <w:rPr>
          <w:rFonts w:ascii="Trebuchet MS" w:eastAsia="Times New Roman" w:hAnsi="Trebuchet MS" w:cs="Arial"/>
          <w:color w:val="222222"/>
          <w:sz w:val="24"/>
          <w:szCs w:val="24"/>
        </w:rPr>
        <w:br/>
        <w:t xml:space="preserve">d. Banda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trebuie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aibă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o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lungime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cel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puțin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8m.</w:t>
      </w:r>
    </w:p>
    <w:p w14:paraId="18FFF56C" w14:textId="77777777" w:rsidR="005614CC" w:rsidRDefault="00A173F4">
      <w:pPr>
        <w:pStyle w:val="ListParagraph"/>
        <w:spacing w:line="240" w:lineRule="auto"/>
        <w:ind w:left="360"/>
        <w:rPr>
          <w:rFonts w:ascii="Trebuchet MS" w:eastAsia="Times New Roman" w:hAnsi="Trebuchet MS" w:cs="Arial"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e.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Trebuie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se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poată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printa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text de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culoare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neagra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banda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trebuie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fie de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culoare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albă</w:t>
      </w:r>
      <w:proofErr w:type="spellEnd"/>
    </w:p>
    <w:p w14:paraId="2E76F6AB" w14:textId="77777777" w:rsidR="005614CC" w:rsidRDefault="00A173F4">
      <w:pPr>
        <w:pStyle w:val="ListParagraph"/>
        <w:spacing w:line="240" w:lineRule="auto"/>
        <w:ind w:left="360"/>
        <w:rPr>
          <w:rFonts w:ascii="Trebuchet MS" w:eastAsia="Times New Roman" w:hAnsi="Trebuchet MS" w:cs="Arial"/>
          <w:color w:val="222222"/>
          <w:sz w:val="24"/>
          <w:szCs w:val="24"/>
        </w:rPr>
      </w:pPr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f.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Trebuie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să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fie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livrate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la set de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cel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puțin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20 de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bucăti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bandă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4"/>
        </w:rPr>
        <w:t>etichete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</w:rPr>
        <w:t xml:space="preserve"> per set.</w:t>
      </w:r>
    </w:p>
    <w:p w14:paraId="24E1CE12" w14:textId="77777777" w:rsidR="005614CC" w:rsidRDefault="005614CC">
      <w:pPr>
        <w:pStyle w:val="ListParagraph"/>
        <w:spacing w:line="240" w:lineRule="auto"/>
        <w:ind w:left="0" w:firstLine="270"/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</w:pPr>
    </w:p>
    <w:p w14:paraId="05AB5B1D" w14:textId="77777777" w:rsidR="005614CC" w:rsidRDefault="00A173F4">
      <w:pPr>
        <w:spacing w:line="240" w:lineRule="auto"/>
        <w:ind w:left="426"/>
      </w:pPr>
      <w:r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 xml:space="preserve">    5.PATCHCORD Cat6 UTP 1m/2m/3m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19D32175" w14:textId="77777777" w:rsidR="005614CC" w:rsidRDefault="005614CC">
      <w:pPr>
        <w:pStyle w:val="ListParagraph"/>
        <w:spacing w:line="240" w:lineRule="auto"/>
        <w:ind w:left="36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53B748A4" w14:textId="77777777" w:rsidR="005614CC" w:rsidRDefault="00A173F4">
      <w:pPr>
        <w:pStyle w:val="ListParagraph"/>
        <w:spacing w:line="240" w:lineRule="auto"/>
        <w:ind w:left="360"/>
      </w:pP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a.Trebuie</w:t>
      </w:r>
      <w:proofErr w:type="spellEnd"/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ă aibă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utilizare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cablu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 date</w:t>
      </w:r>
    </w:p>
    <w:p w14:paraId="396A8BD4" w14:textId="77777777" w:rsidR="005614CC" w:rsidRDefault="00A173F4">
      <w:pPr>
        <w:pStyle w:val="ListParagraph"/>
        <w:spacing w:line="240" w:lineRule="auto"/>
        <w:ind w:left="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b.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Trebuie</w:t>
      </w:r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să fie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cablu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UTP</w:t>
      </w:r>
    </w:p>
    <w:p w14:paraId="47830C19" w14:textId="77777777" w:rsidR="005614CC" w:rsidRDefault="00A173F4">
      <w:pPr>
        <w:pStyle w:val="ListParagraph"/>
        <w:spacing w:line="240" w:lineRule="auto"/>
        <w:ind w:left="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c.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Trebuie să fie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cablu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standard: Cat 6</w:t>
      </w:r>
    </w:p>
    <w:p w14:paraId="0973EAE2" w14:textId="77777777" w:rsidR="005614CC" w:rsidRDefault="00A173F4">
      <w:pPr>
        <w:pStyle w:val="ListParagraph"/>
        <w:spacing w:line="240" w:lineRule="auto"/>
        <w:ind w:left="0"/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     d. T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rebuie să aibă înveliș exterior LSZH sau din material rezistent la flacără</w:t>
      </w:r>
    </w:p>
    <w:p w14:paraId="3F06A4BC" w14:textId="77777777" w:rsidR="005614CC" w:rsidRDefault="00A173F4">
      <w:pPr>
        <w:pStyle w:val="ListParagraph"/>
        <w:spacing w:line="240" w:lineRule="auto"/>
        <w:ind w:left="284" w:hanging="284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e.Trebuie</w:t>
      </w:r>
      <w:proofErr w:type="spellEnd"/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aibă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lungimea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de: 1/2/3 m 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în funcție de lungimea cerută a patchcordului.              </w:t>
      </w:r>
    </w:p>
    <w:p w14:paraId="7CEAA8D2" w14:textId="77777777" w:rsidR="005614CC" w:rsidRDefault="00A173F4">
      <w:pPr>
        <w:pStyle w:val="ListParagraph"/>
        <w:spacing w:line="240" w:lineRule="auto"/>
        <w:ind w:left="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f.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Trebuie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aibă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banda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frecvenț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 xml:space="preserve">ă 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:250 MHz</w:t>
      </w:r>
    </w:p>
    <w:p w14:paraId="515B690A" w14:textId="77777777" w:rsidR="005614CC" w:rsidRDefault="00A173F4">
      <w:pPr>
        <w:pStyle w:val="ListParagraph"/>
        <w:spacing w:line="240" w:lineRule="auto"/>
        <w:ind w:left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g.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Trebuie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aibă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conectori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2 x RJ45</w:t>
      </w:r>
    </w:p>
    <w:p w14:paraId="3AD97C13" w14:textId="77777777" w:rsidR="005614CC" w:rsidRDefault="00A173F4">
      <w:pPr>
        <w:pStyle w:val="ListParagraph"/>
        <w:spacing w:line="240" w:lineRule="auto"/>
        <w:ind w:left="0"/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h.Trebuie</w:t>
      </w:r>
      <w:proofErr w:type="spellEnd"/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  <w:lang w:val="ro-RO"/>
        </w:rPr>
        <w:t>ă fie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flexibil</w:t>
      </w:r>
      <w:proofErr w:type="spellEnd"/>
    </w:p>
    <w:p w14:paraId="4479BDC4" w14:textId="77777777" w:rsidR="005614CC" w:rsidRDefault="00A173F4">
      <w:pPr>
        <w:pStyle w:val="ListParagraph"/>
        <w:spacing w:line="240" w:lineRule="auto"/>
        <w:ind w:left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lastRenderedPageBreak/>
        <w:t xml:space="preserve">    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i.Pinii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conectorilor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trebuie</w:t>
      </w:r>
      <w:proofErr w:type="spellEnd"/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fie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acoperiti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cu un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strat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 aur</w:t>
      </w:r>
    </w:p>
    <w:p w14:paraId="0D71F261" w14:textId="77777777" w:rsidR="005614CC" w:rsidRDefault="00A173F4">
      <w:pPr>
        <w:pStyle w:val="ListParagraph"/>
        <w:spacing w:line="240" w:lineRule="auto"/>
        <w:ind w:left="36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j.Trebuie</w:t>
      </w:r>
      <w:proofErr w:type="spellEnd"/>
      <w:proofErr w:type="gram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aibă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atestare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test de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performanță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care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certifice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faptul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fost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testat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îndeplini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criteriile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per</w:t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formantă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Cat 6</w:t>
      </w:r>
    </w:p>
    <w:p w14:paraId="676C3579" w14:textId="77777777" w:rsidR="005614CC" w:rsidRDefault="00A173F4">
      <w:pPr>
        <w:pStyle w:val="ListParagraph"/>
        <w:spacing w:line="240" w:lineRule="auto"/>
        <w:ind w:left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l.Trebuie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fie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realizat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cablu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cu fire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lițate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cupru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100% (stranded)</w:t>
      </w:r>
    </w:p>
    <w:p w14:paraId="3D4C52AD" w14:textId="77777777" w:rsidR="005614CC" w:rsidRDefault="00A173F4">
      <w:pPr>
        <w:pStyle w:val="ListParagraph"/>
        <w:spacing w:line="240" w:lineRule="auto"/>
        <w:ind w:left="0" w:firstLine="27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m.Trebuie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aibă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mufe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turnate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(HQ molded type)</w:t>
      </w:r>
    </w:p>
    <w:p w14:paraId="340C8A05" w14:textId="77777777" w:rsidR="005614CC" w:rsidRDefault="005614CC">
      <w:pPr>
        <w:pStyle w:val="ListParagraph"/>
        <w:spacing w:line="240" w:lineRule="auto"/>
        <w:ind w:left="0" w:firstLine="270"/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</w:pPr>
    </w:p>
    <w:p w14:paraId="6017AD1E" w14:textId="77777777" w:rsidR="005614CC" w:rsidRDefault="005614CC">
      <w:pPr>
        <w:pStyle w:val="ListParagraph"/>
        <w:spacing w:line="240" w:lineRule="auto"/>
        <w:ind w:left="0" w:firstLine="270"/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</w:pPr>
    </w:p>
    <w:p w14:paraId="075946CC" w14:textId="77777777" w:rsidR="005614CC" w:rsidRDefault="005614CC">
      <w:pPr>
        <w:spacing w:line="240" w:lineRule="auto"/>
        <w:rPr>
          <w:rFonts w:ascii="Trebuchet MS" w:eastAsia="Times New Roman" w:hAnsi="Trebuchet MS" w:cs="Arial"/>
          <w:color w:val="222222"/>
          <w:sz w:val="24"/>
          <w:szCs w:val="24"/>
          <w:lang w:val="ro-RO"/>
        </w:rPr>
      </w:pPr>
    </w:p>
    <w:p w14:paraId="06FDACFF" w14:textId="77777777" w:rsidR="005614CC" w:rsidRDefault="00A173F4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bookmarkStart w:id="1" w:name="_Hlk114580950"/>
      <w:r>
        <w:rPr>
          <w:rFonts w:ascii="Trebuchet MS" w:hAnsi="Trebuchet MS" w:cs="Arial"/>
          <w:b/>
          <w:sz w:val="24"/>
          <w:szCs w:val="24"/>
          <w:lang w:val="ro-RO"/>
        </w:rPr>
        <w:t>B. CERINȚE GENERALE</w:t>
      </w:r>
    </w:p>
    <w:p w14:paraId="4CE25E8B" w14:textId="77777777" w:rsidR="005614CC" w:rsidRDefault="00A173F4">
      <w:pPr>
        <w:spacing w:after="0" w:line="240" w:lineRule="auto"/>
        <w:jc w:val="both"/>
      </w:pPr>
      <w:bookmarkStart w:id="2" w:name="_Hlk114580829"/>
      <w:bookmarkEnd w:id="1"/>
      <w:r>
        <w:rPr>
          <w:rFonts w:ascii="Trebuchet MS" w:hAnsi="Trebuchet MS" w:cs="Arial"/>
          <w:b/>
          <w:sz w:val="24"/>
          <w:szCs w:val="24"/>
          <w:lang w:val="ro-RO"/>
        </w:rPr>
        <w:t xml:space="preserve">a) Durata minimă garanție comercială </w:t>
      </w:r>
      <w:r>
        <w:rPr>
          <w:rFonts w:ascii="Trebuchet MS" w:hAnsi="Trebuchet MS" w:cs="Arial"/>
          <w:sz w:val="24"/>
          <w:szCs w:val="24"/>
          <w:lang w:val="ro-RO"/>
        </w:rPr>
        <w:t xml:space="preserve">: 24 luni </w:t>
      </w:r>
    </w:p>
    <w:p w14:paraId="2351E545" w14:textId="77777777" w:rsidR="005614CC" w:rsidRDefault="00A173F4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>b) Accesoriile ofertate și furnizate vo</w:t>
      </w:r>
      <w:r>
        <w:rPr>
          <w:rFonts w:ascii="Trebuchet MS" w:hAnsi="Trebuchet MS" w:cs="Arial"/>
          <w:b/>
          <w:sz w:val="24"/>
          <w:szCs w:val="24"/>
          <w:lang w:val="ro-RO"/>
        </w:rPr>
        <w:t>r îndeplini următoarele cerințe:</w:t>
      </w:r>
    </w:p>
    <w:p w14:paraId="17D55BB0" w14:textId="77777777" w:rsidR="005614CC" w:rsidRDefault="00A173F4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Produsele vor fi însoțite de:</w:t>
      </w:r>
    </w:p>
    <w:p w14:paraId="6F2B3DAF" w14:textId="77777777" w:rsidR="005614CC" w:rsidRDefault="00A173F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Documentația de însoțire a mărfii</w:t>
      </w:r>
    </w:p>
    <w:p w14:paraId="68EA5F1A" w14:textId="77777777" w:rsidR="005614CC" w:rsidRDefault="00A173F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Certificat de garanție de la producător/ furnizor/ distribuitor</w:t>
      </w:r>
    </w:p>
    <w:p w14:paraId="024F6475" w14:textId="77777777" w:rsidR="005614CC" w:rsidRDefault="00A173F4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Produsele vor fi în totalitate conforme cu detaliile tehnice specificate, vor fi în totalitate </w:t>
      </w:r>
      <w:r>
        <w:rPr>
          <w:rFonts w:ascii="Trebuchet MS" w:hAnsi="Trebuchet MS" w:cs="Arial"/>
          <w:sz w:val="24"/>
          <w:szCs w:val="24"/>
          <w:lang w:val="ro-RO"/>
        </w:rPr>
        <w:t>noi.</w:t>
      </w:r>
    </w:p>
    <w:p w14:paraId="3ACD8138" w14:textId="77777777" w:rsidR="005614CC" w:rsidRDefault="00A173F4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c) Cerințe de livrare: </w:t>
      </w:r>
    </w:p>
    <w:p w14:paraId="78E31B55" w14:textId="77777777" w:rsidR="005614CC" w:rsidRDefault="00A173F4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Produsele se vor livra la sediul Ministerului Finanțelor: municipiul București, Bulevardul Libertății nr. 16, sectorul 5. </w:t>
      </w:r>
    </w:p>
    <w:p w14:paraId="3B9C827E" w14:textId="77777777" w:rsidR="005614CC" w:rsidRDefault="00A173F4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d) Cerințe de recepție: </w:t>
      </w:r>
    </w:p>
    <w:p w14:paraId="7E46E3ED" w14:textId="77777777" w:rsidR="005614CC" w:rsidRDefault="00A173F4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Recepția cantitativă și calitativă a produselor livrate va fi efectuată la sedi</w:t>
      </w:r>
      <w:r>
        <w:rPr>
          <w:rFonts w:ascii="Trebuchet MS" w:hAnsi="Trebuchet MS" w:cs="Arial"/>
          <w:sz w:val="24"/>
          <w:szCs w:val="24"/>
          <w:lang w:val="ro-RO"/>
        </w:rPr>
        <w:t>ul achizitorului către personalul acestuia, împreună cu reprezentantul furnizorului pentru luare la cunoștință, consemnându-se eventualele neconformități într-un proces verbal de recepție cantitativă și calitativă, urmând ca produsele constatate necorespun</w:t>
      </w:r>
      <w:r>
        <w:rPr>
          <w:rFonts w:ascii="Trebuchet MS" w:hAnsi="Trebuchet MS" w:cs="Arial"/>
          <w:sz w:val="24"/>
          <w:szCs w:val="24"/>
          <w:lang w:val="ro-RO"/>
        </w:rPr>
        <w:t>zătoare, cu deficiențe sau lipsă, să fie înlocuite în termen de 48 de ore, de la data recepției cantitative și calitative, pe cheltuiala furnizorului</w:t>
      </w:r>
      <w:bookmarkEnd w:id="2"/>
      <w:r>
        <w:rPr>
          <w:rFonts w:ascii="Trebuchet MS" w:hAnsi="Trebuchet MS" w:cs="Arial"/>
          <w:sz w:val="24"/>
          <w:szCs w:val="24"/>
          <w:lang w:val="ro-RO"/>
        </w:rPr>
        <w:t>.</w:t>
      </w:r>
    </w:p>
    <w:p w14:paraId="00A2F83B" w14:textId="77777777" w:rsidR="005614CC" w:rsidRDefault="005614CC">
      <w:pPr>
        <w:spacing w:line="240" w:lineRule="auto"/>
        <w:rPr>
          <w:rFonts w:ascii="Trebuchet MS" w:eastAsia="Times New Roman" w:hAnsi="Trebuchet MS"/>
          <w:color w:val="222222"/>
          <w:sz w:val="24"/>
          <w:szCs w:val="24"/>
          <w:lang w:val="ro-RO"/>
        </w:rPr>
      </w:pPr>
      <w:bookmarkStart w:id="3" w:name="_Hlk114581575"/>
    </w:p>
    <w:p w14:paraId="0719B01A" w14:textId="77777777" w:rsidR="005614CC" w:rsidRDefault="00A173F4">
      <w:pPr>
        <w:spacing w:line="240" w:lineRule="auto"/>
        <w:rPr>
          <w:rFonts w:ascii="Trebuchet MS" w:eastAsia="Times New Roman" w:hAnsi="Trebuchet MS"/>
          <w:color w:val="222222"/>
          <w:sz w:val="24"/>
          <w:szCs w:val="24"/>
          <w:lang w:val="ro-RO"/>
        </w:rPr>
      </w:pPr>
      <w:r>
        <w:rPr>
          <w:rFonts w:ascii="Trebuchet MS" w:eastAsia="Times New Roman" w:hAnsi="Trebuchet MS"/>
          <w:color w:val="222222"/>
          <w:sz w:val="24"/>
          <w:szCs w:val="24"/>
          <w:lang w:val="ro-RO"/>
        </w:rPr>
        <w:t xml:space="preserve">Avizat </w:t>
      </w:r>
    </w:p>
    <w:p w14:paraId="7F857F8D" w14:textId="77777777" w:rsidR="005614CC" w:rsidRDefault="00A173F4">
      <w:pPr>
        <w:spacing w:line="240" w:lineRule="auto"/>
        <w:rPr>
          <w:rFonts w:ascii="Trebuchet MS" w:hAnsi="Trebuchet MS" w:cs="Arial"/>
          <w:szCs w:val="24"/>
          <w:lang w:val="ro-RO"/>
        </w:rPr>
      </w:pPr>
      <w:r>
        <w:rPr>
          <w:rFonts w:ascii="Trebuchet MS" w:hAnsi="Trebuchet MS" w:cs="Arial"/>
          <w:szCs w:val="24"/>
          <w:lang w:val="ro-RO"/>
        </w:rPr>
        <w:t>Ciprian Gheorghe</w:t>
      </w:r>
    </w:p>
    <w:p w14:paraId="3F7B5313" w14:textId="77777777" w:rsidR="005614CC" w:rsidRDefault="00A173F4">
      <w:pPr>
        <w:pStyle w:val="DefaultText"/>
        <w:rPr>
          <w:rFonts w:ascii="Trebuchet MS" w:hAnsi="Trebuchet MS" w:cs="Arial"/>
          <w:szCs w:val="24"/>
          <w:lang w:val="ro-RO"/>
        </w:rPr>
      </w:pPr>
      <w:r>
        <w:rPr>
          <w:rFonts w:ascii="Trebuchet MS" w:hAnsi="Trebuchet MS" w:cs="Arial"/>
          <w:szCs w:val="24"/>
          <w:lang w:val="ro-RO"/>
        </w:rPr>
        <w:t xml:space="preserve">Director Infrastructură TIC                                                    </w:t>
      </w:r>
      <w:r>
        <w:rPr>
          <w:rFonts w:ascii="Trebuchet MS" w:hAnsi="Trebuchet MS" w:cs="Arial"/>
          <w:szCs w:val="24"/>
          <w:lang w:val="ro-RO"/>
        </w:rPr>
        <w:t xml:space="preserve">      Adrian Valman</w:t>
      </w:r>
    </w:p>
    <w:p w14:paraId="792ED218" w14:textId="77777777" w:rsidR="005614CC" w:rsidRDefault="00A173F4">
      <w:pPr>
        <w:pStyle w:val="DefaultText"/>
        <w:ind w:firstLine="708"/>
        <w:rPr>
          <w:rFonts w:ascii="Trebuchet MS" w:hAnsi="Trebuchet MS" w:cs="Arial"/>
          <w:szCs w:val="24"/>
          <w:lang w:val="ro-RO"/>
        </w:rPr>
      </w:pPr>
      <w:r>
        <w:rPr>
          <w:rFonts w:ascii="Trebuchet MS" w:hAnsi="Trebuchet MS" w:cs="Arial"/>
          <w:szCs w:val="24"/>
          <w:lang w:val="ro-RO"/>
        </w:rPr>
        <w:t xml:space="preserve"> </w:t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</w:r>
      <w:r>
        <w:rPr>
          <w:rFonts w:ascii="Trebuchet MS" w:hAnsi="Trebuchet MS" w:cs="Arial"/>
          <w:szCs w:val="24"/>
          <w:lang w:val="ro-RO"/>
        </w:rPr>
        <w:tab/>
        <w:t>Șef serviciu</w:t>
      </w:r>
    </w:p>
    <w:p w14:paraId="143EECE4" w14:textId="77777777" w:rsidR="005614CC" w:rsidRDefault="005614CC">
      <w:pPr>
        <w:spacing w:line="240" w:lineRule="auto"/>
        <w:rPr>
          <w:rFonts w:ascii="Trebuchet MS" w:eastAsia="Times New Roman" w:hAnsi="Trebuchet MS"/>
          <w:color w:val="222222"/>
          <w:sz w:val="24"/>
          <w:szCs w:val="24"/>
          <w:lang w:val="ro-RO"/>
        </w:rPr>
      </w:pPr>
    </w:p>
    <w:p w14:paraId="4D129835" w14:textId="77777777" w:rsidR="005614CC" w:rsidRDefault="005614CC">
      <w:pPr>
        <w:spacing w:line="240" w:lineRule="auto"/>
        <w:rPr>
          <w:rFonts w:ascii="Trebuchet MS" w:eastAsia="Times New Roman" w:hAnsi="Trebuchet MS"/>
          <w:color w:val="222222"/>
          <w:sz w:val="24"/>
          <w:szCs w:val="24"/>
          <w:lang w:val="ro-RO"/>
        </w:rPr>
      </w:pPr>
    </w:p>
    <w:p w14:paraId="5D65F7A1" w14:textId="77777777" w:rsidR="005614CC" w:rsidRDefault="00A173F4">
      <w:pPr>
        <w:pStyle w:val="Footer"/>
        <w:spacing w:line="240" w:lineRule="auto"/>
        <w:rPr>
          <w:rFonts w:ascii="Trebuchet MS" w:hAnsi="Trebuchet MS"/>
          <w:sz w:val="18"/>
          <w:szCs w:val="18"/>
          <w:lang w:val="ro-RO"/>
        </w:rPr>
      </w:pPr>
      <w:r>
        <w:rPr>
          <w:rFonts w:ascii="Trebuchet MS" w:hAnsi="Trebuchet MS"/>
          <w:sz w:val="18"/>
          <w:szCs w:val="18"/>
          <w:lang w:val="ro-RO"/>
        </w:rPr>
        <w:t>Elaborat de: Leonard Darie expert superior Serviciul Comunicații Date</w:t>
      </w:r>
      <w:bookmarkEnd w:id="3"/>
    </w:p>
    <w:p w14:paraId="2BD9B52E" w14:textId="77777777" w:rsidR="005614CC" w:rsidRDefault="005614CC">
      <w:pPr>
        <w:rPr>
          <w:lang w:val="ro-RO"/>
        </w:rPr>
      </w:pPr>
    </w:p>
    <w:sectPr w:rsidR="005614C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163B" w14:textId="77777777" w:rsidR="00A173F4" w:rsidRDefault="00A173F4">
      <w:pPr>
        <w:spacing w:after="0" w:line="240" w:lineRule="auto"/>
      </w:pPr>
      <w:r>
        <w:separator/>
      </w:r>
    </w:p>
  </w:endnote>
  <w:endnote w:type="continuationSeparator" w:id="0">
    <w:p w14:paraId="45674DFC" w14:textId="77777777" w:rsidR="00A173F4" w:rsidRDefault="00A1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E764" w14:textId="77777777" w:rsidR="00A173F4" w:rsidRDefault="00A173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2936CB" w14:textId="77777777" w:rsidR="00A173F4" w:rsidRDefault="00A1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28F"/>
    <w:multiLevelType w:val="multilevel"/>
    <w:tmpl w:val="6C4075DE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41DC"/>
    <w:multiLevelType w:val="multilevel"/>
    <w:tmpl w:val="8E2004B4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0990"/>
    <w:multiLevelType w:val="multilevel"/>
    <w:tmpl w:val="0B5C34D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512DD9"/>
    <w:multiLevelType w:val="multilevel"/>
    <w:tmpl w:val="35BCE5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CC"/>
    <w:rsid w:val="003C3659"/>
    <w:rsid w:val="005614CC"/>
    <w:rsid w:val="00593B18"/>
    <w:rsid w:val="0086045A"/>
    <w:rsid w:val="00A173F4"/>
    <w:rsid w:val="00A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7522"/>
  <w15:docId w15:val="{5F36C47E-F8E1-42F8-A62D-9C0E2FA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DefaultText">
    <w:name w:val="Default Text"/>
    <w:basedOn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 ROOM</dc:creator>
  <dc:description/>
  <cp:lastModifiedBy>GABRIEL DOANĂ</cp:lastModifiedBy>
  <cp:revision>2</cp:revision>
  <cp:lastPrinted>2024-06-10T11:19:00Z</cp:lastPrinted>
  <dcterms:created xsi:type="dcterms:W3CDTF">2024-06-11T11:40:00Z</dcterms:created>
  <dcterms:modified xsi:type="dcterms:W3CDTF">2024-06-11T11:40:00Z</dcterms:modified>
</cp:coreProperties>
</file>