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126EA2E1" w:rsidR="00BB2F45" w:rsidRPr="00AA0D20"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606225" w:rsidRPr="00AA0D20">
        <w:rPr>
          <w:rFonts w:ascii="Trebuchet MS" w:eastAsia="Times New Roman" w:hAnsi="Trebuchet MS" w:cs="Arial"/>
          <w:b/>
          <w:i/>
          <w:sz w:val="28"/>
          <w:szCs w:val="28"/>
        </w:rPr>
        <w:t>februarie</w:t>
      </w:r>
      <w:r w:rsidR="00A42DD0" w:rsidRPr="00AA0D20">
        <w:rPr>
          <w:rFonts w:ascii="Trebuchet MS" w:eastAsia="Times New Roman" w:hAnsi="Trebuchet MS" w:cs="Arial"/>
          <w:b/>
          <w:i/>
          <w:sz w:val="28"/>
          <w:szCs w:val="28"/>
        </w:rPr>
        <w:t xml:space="preserve"> 202</w:t>
      </w:r>
      <w:r w:rsidR="00D5746E" w:rsidRPr="00AA0D20">
        <w:rPr>
          <w:rFonts w:ascii="Trebuchet MS" w:eastAsia="Times New Roman" w:hAnsi="Trebuchet MS" w:cs="Arial"/>
          <w:b/>
          <w:i/>
          <w:sz w:val="28"/>
          <w:szCs w:val="28"/>
        </w:rPr>
        <w:t>5</w:t>
      </w:r>
      <w:r w:rsidRPr="00AA0D20">
        <w:rPr>
          <w:rFonts w:ascii="Trebuchet MS" w:eastAsia="Times New Roman" w:hAnsi="Trebuchet MS" w:cs="Arial"/>
          <w:b/>
          <w:i/>
          <w:sz w:val="28"/>
          <w:szCs w:val="28"/>
        </w:rPr>
        <w:t xml:space="preserve"> </w:t>
      </w:r>
    </w:p>
    <w:p w14:paraId="356A1ED8" w14:textId="66D69115" w:rsidR="00832564" w:rsidRPr="00AA0D20" w:rsidRDefault="00832564" w:rsidP="006D133E">
      <w:pPr>
        <w:spacing w:after="0" w:line="276" w:lineRule="auto"/>
        <w:rPr>
          <w:rFonts w:ascii="Trebuchet MS" w:eastAsia="Times New Roman" w:hAnsi="Trebuchet MS" w:cs="Arial"/>
          <w:bCs/>
        </w:rPr>
      </w:pPr>
    </w:p>
    <w:p w14:paraId="4B556DDE" w14:textId="7D98AF02"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AA0D20">
        <w:rPr>
          <w:rFonts w:ascii="Trebuchet MS" w:eastAsia="Times New Roman" w:hAnsi="Trebuchet MS" w:cs="Arial"/>
          <w:b/>
          <w:bCs/>
          <w:sz w:val="24"/>
          <w:szCs w:val="24"/>
        </w:rPr>
        <w:t>I</w:t>
      </w:r>
      <w:r w:rsidR="00A547F8" w:rsidRPr="00AA0D20">
        <w:rPr>
          <w:rFonts w:ascii="Trebuchet MS" w:eastAsia="Times New Roman" w:hAnsi="Trebuchet MS" w:cs="Arial"/>
          <w:b/>
          <w:bCs/>
          <w:sz w:val="24"/>
          <w:szCs w:val="24"/>
        </w:rPr>
        <w:t xml:space="preserve">ndicatorul datorie guvernamentală </w:t>
      </w:r>
      <w:r w:rsidR="00A547F8" w:rsidRPr="00AA0D20">
        <w:rPr>
          <w:rFonts w:ascii="Trebuchet MS" w:eastAsia="Times New Roman" w:hAnsi="Trebuchet MS" w:cs="Arial"/>
          <w:bCs/>
          <w:sz w:val="24"/>
          <w:szCs w:val="24"/>
        </w:rPr>
        <w:t>calculat în conformitate cu metodologia Uniunii Europene</w:t>
      </w:r>
      <w:r w:rsidR="00053C50" w:rsidRPr="00AA0D20">
        <w:rPr>
          <w:rFonts w:ascii="Trebuchet MS" w:eastAsia="Times New Roman" w:hAnsi="Trebuchet MS" w:cs="Arial"/>
          <w:bCs/>
          <w:sz w:val="24"/>
          <w:szCs w:val="24"/>
        </w:rPr>
        <w:t xml:space="preserve">, </w:t>
      </w:r>
      <w:r w:rsidR="00063142" w:rsidRPr="00AA0D20">
        <w:rPr>
          <w:rFonts w:ascii="Trebuchet MS" w:eastAsia="Times New Roman" w:hAnsi="Trebuchet MS" w:cs="Arial"/>
          <w:bCs/>
          <w:sz w:val="24"/>
          <w:szCs w:val="24"/>
        </w:rPr>
        <w:t xml:space="preserve">pe baza </w:t>
      </w:r>
      <w:r w:rsidR="00053C50" w:rsidRPr="00AA0D20">
        <w:rPr>
          <w:rFonts w:ascii="Trebuchet MS" w:eastAsia="Times New Roman" w:hAnsi="Trebuchet MS" w:cs="Arial"/>
          <w:bCs/>
          <w:sz w:val="24"/>
          <w:szCs w:val="24"/>
        </w:rPr>
        <w:t>date</w:t>
      </w:r>
      <w:r w:rsidR="00063142" w:rsidRPr="00AA0D20">
        <w:rPr>
          <w:rFonts w:ascii="Trebuchet MS" w:eastAsia="Times New Roman" w:hAnsi="Trebuchet MS" w:cs="Arial"/>
          <w:bCs/>
          <w:sz w:val="24"/>
          <w:szCs w:val="24"/>
        </w:rPr>
        <w:t>lor</w:t>
      </w:r>
      <w:r w:rsidR="00053C50" w:rsidRPr="00AA0D20">
        <w:rPr>
          <w:rFonts w:ascii="Trebuchet MS" w:eastAsia="Times New Roman" w:hAnsi="Trebuchet MS" w:cs="Arial"/>
          <w:bCs/>
          <w:sz w:val="24"/>
          <w:szCs w:val="24"/>
        </w:rPr>
        <w:t xml:space="preserve"> preliminate, </w:t>
      </w:r>
      <w:r w:rsidRPr="00AA0D20">
        <w:rPr>
          <w:rFonts w:ascii="Trebuchet MS" w:eastAsia="Times New Roman" w:hAnsi="Trebuchet MS" w:cs="Arial"/>
          <w:bCs/>
          <w:sz w:val="24"/>
          <w:szCs w:val="24"/>
        </w:rPr>
        <w:t xml:space="preserve">exprimat ca procent în PIB, </w:t>
      </w:r>
      <w:r w:rsidR="00A547F8" w:rsidRPr="00AA0D20">
        <w:rPr>
          <w:rFonts w:ascii="Trebuchet MS" w:eastAsia="Times New Roman" w:hAnsi="Trebuchet MS" w:cs="Arial"/>
          <w:b/>
          <w:bCs/>
          <w:sz w:val="24"/>
          <w:szCs w:val="24"/>
        </w:rPr>
        <w:t xml:space="preserve">se situează la </w:t>
      </w:r>
      <w:r w:rsidR="00227521" w:rsidRPr="00AA0D20">
        <w:rPr>
          <w:rFonts w:ascii="Trebuchet MS" w:eastAsia="Times New Roman" w:hAnsi="Trebuchet MS" w:cs="Arial"/>
          <w:b/>
          <w:bCs/>
          <w:sz w:val="24"/>
          <w:szCs w:val="24"/>
        </w:rPr>
        <w:t xml:space="preserve">nivelul de </w:t>
      </w:r>
      <w:r w:rsidR="003661A7" w:rsidRPr="00AA0D20">
        <w:rPr>
          <w:rFonts w:ascii="Trebuchet MS" w:eastAsia="Times New Roman" w:hAnsi="Trebuchet MS" w:cs="Arial"/>
          <w:b/>
          <w:bCs/>
          <w:sz w:val="24"/>
          <w:szCs w:val="24"/>
        </w:rPr>
        <w:t>5</w:t>
      </w:r>
      <w:r w:rsidR="00606225" w:rsidRPr="00AA0D20">
        <w:rPr>
          <w:rFonts w:ascii="Trebuchet MS" w:eastAsia="Times New Roman" w:hAnsi="Trebuchet MS" w:cs="Arial"/>
          <w:b/>
          <w:bCs/>
          <w:sz w:val="24"/>
          <w:szCs w:val="24"/>
        </w:rPr>
        <w:t>6</w:t>
      </w:r>
      <w:r w:rsidR="003661A7" w:rsidRPr="00AA0D20">
        <w:rPr>
          <w:rFonts w:ascii="Trebuchet MS" w:eastAsia="Times New Roman" w:hAnsi="Trebuchet MS" w:cs="Arial"/>
          <w:b/>
          <w:bCs/>
          <w:sz w:val="24"/>
          <w:szCs w:val="24"/>
        </w:rPr>
        <w:t>,</w:t>
      </w:r>
      <w:r w:rsidR="004B1D52" w:rsidRPr="00AA0D20">
        <w:rPr>
          <w:rFonts w:ascii="Trebuchet MS" w:eastAsia="Times New Roman" w:hAnsi="Trebuchet MS" w:cs="Arial"/>
          <w:b/>
          <w:bCs/>
          <w:sz w:val="24"/>
          <w:szCs w:val="24"/>
        </w:rPr>
        <w:t>3</w:t>
      </w:r>
      <w:r w:rsidR="00227521" w:rsidRPr="00AA0D20">
        <w:rPr>
          <w:rFonts w:ascii="Trebuchet MS" w:eastAsia="Times New Roman" w:hAnsi="Trebuchet MS" w:cs="Arial"/>
          <w:b/>
          <w:bCs/>
          <w:sz w:val="24"/>
          <w:szCs w:val="24"/>
        </w:rPr>
        <w:t xml:space="preserve">% din PIB, la sfârșitul lunii </w:t>
      </w:r>
      <w:r w:rsidR="00606225" w:rsidRPr="00AA0D20">
        <w:rPr>
          <w:rFonts w:ascii="Trebuchet MS" w:eastAsia="Times New Roman" w:hAnsi="Trebuchet MS" w:cs="Arial"/>
          <w:b/>
          <w:bCs/>
          <w:sz w:val="24"/>
          <w:szCs w:val="24"/>
        </w:rPr>
        <w:t>februarie</w:t>
      </w:r>
      <w:r w:rsidR="00D5746E" w:rsidRPr="00AA0D20">
        <w:rPr>
          <w:rFonts w:ascii="Trebuchet MS" w:eastAsia="Times New Roman" w:hAnsi="Trebuchet MS" w:cs="Arial"/>
          <w:b/>
          <w:bCs/>
          <w:sz w:val="24"/>
          <w:szCs w:val="24"/>
        </w:rPr>
        <w:t xml:space="preserve"> </w:t>
      </w:r>
      <w:r w:rsidRPr="00AA0D20">
        <w:rPr>
          <w:rFonts w:ascii="Trebuchet MS" w:eastAsia="Times New Roman" w:hAnsi="Trebuchet MS" w:cs="Arial"/>
          <w:b/>
          <w:bCs/>
          <w:sz w:val="24"/>
          <w:szCs w:val="24"/>
        </w:rPr>
        <w:t>202</w:t>
      </w:r>
      <w:r w:rsidR="00D5746E" w:rsidRPr="00AA0D20">
        <w:rPr>
          <w:rFonts w:ascii="Trebuchet MS" w:eastAsia="Times New Roman" w:hAnsi="Trebuchet MS" w:cs="Arial"/>
          <w:b/>
          <w:bCs/>
          <w:sz w:val="24"/>
          <w:szCs w:val="24"/>
        </w:rPr>
        <w:t>5</w:t>
      </w:r>
      <w:r w:rsidR="00227521" w:rsidRPr="00AA0D20">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1DE776E4" w14:textId="352B6AA6" w:rsidR="00074958" w:rsidRPr="00ED68FC" w:rsidRDefault="004E56D1" w:rsidP="00074958">
      <w:pPr>
        <w:spacing w:after="0" w:line="276"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 xml:space="preserve">Conform metodologiei Uniunii Europene ponderea datoriei guvernamentale în PIB s-a calculat luând în considerare suma PIB-urilor trimestriale realizate în ultimele 4 trimestre </w:t>
      </w:r>
      <w:r w:rsidRPr="00090039">
        <w:rPr>
          <w:rFonts w:ascii="Trebuchet MS" w:eastAsia="Times New Roman" w:hAnsi="Trebuchet MS" w:cs="Arial"/>
          <w:bCs/>
          <w:sz w:val="24"/>
          <w:szCs w:val="24"/>
        </w:rPr>
        <w:t>(</w:t>
      </w:r>
      <w:proofErr w:type="spellStart"/>
      <w:r w:rsidR="007C5C9D" w:rsidRPr="00090039">
        <w:rPr>
          <w:rFonts w:ascii="Trebuchet MS" w:eastAsia="Times New Roman" w:hAnsi="Trebuchet MS" w:cs="Arial"/>
          <w:bCs/>
          <w:sz w:val="24"/>
          <w:szCs w:val="24"/>
        </w:rPr>
        <w:t>trim</w:t>
      </w:r>
      <w:proofErr w:type="spellEnd"/>
      <w:r w:rsidR="007C5C9D" w:rsidRPr="00090039">
        <w:rPr>
          <w:rFonts w:ascii="Trebuchet MS" w:eastAsia="Times New Roman" w:hAnsi="Trebuchet MS" w:cs="Arial"/>
          <w:bCs/>
          <w:sz w:val="24"/>
          <w:szCs w:val="24"/>
        </w:rPr>
        <w:t>. I  202</w:t>
      </w:r>
      <w:r w:rsidR="00F361E8" w:rsidRPr="00090039">
        <w:rPr>
          <w:rFonts w:ascii="Trebuchet MS" w:eastAsia="Times New Roman" w:hAnsi="Trebuchet MS" w:cs="Arial"/>
          <w:bCs/>
          <w:sz w:val="24"/>
          <w:szCs w:val="24"/>
        </w:rPr>
        <w:t>4</w:t>
      </w:r>
      <w:r w:rsidR="007C5C9D" w:rsidRPr="00090039">
        <w:rPr>
          <w:rFonts w:ascii="Trebuchet MS" w:eastAsia="Times New Roman" w:hAnsi="Trebuchet MS" w:cs="Arial"/>
          <w:bCs/>
          <w:sz w:val="24"/>
          <w:szCs w:val="24"/>
        </w:rPr>
        <w:t xml:space="preserve"> - </w:t>
      </w:r>
      <w:proofErr w:type="spellStart"/>
      <w:r w:rsidR="007C5C9D" w:rsidRPr="00090039">
        <w:rPr>
          <w:rFonts w:ascii="Trebuchet MS" w:eastAsia="Times New Roman" w:hAnsi="Trebuchet MS" w:cs="Arial"/>
          <w:bCs/>
          <w:sz w:val="24"/>
          <w:szCs w:val="24"/>
        </w:rPr>
        <w:t>trim</w:t>
      </w:r>
      <w:proofErr w:type="spellEnd"/>
      <w:r w:rsidR="007C5C9D" w:rsidRPr="00090039">
        <w:rPr>
          <w:rFonts w:ascii="Trebuchet MS" w:eastAsia="Times New Roman" w:hAnsi="Trebuchet MS" w:cs="Arial"/>
          <w:bCs/>
          <w:sz w:val="24"/>
          <w:szCs w:val="24"/>
        </w:rPr>
        <w:t xml:space="preserve">. </w:t>
      </w:r>
      <w:r w:rsidR="00F361E8" w:rsidRPr="00090039">
        <w:rPr>
          <w:rFonts w:ascii="Trebuchet MS" w:eastAsia="Times New Roman" w:hAnsi="Trebuchet MS" w:cs="Arial"/>
          <w:bCs/>
          <w:sz w:val="24"/>
          <w:szCs w:val="24"/>
        </w:rPr>
        <w:t>IV</w:t>
      </w:r>
      <w:r w:rsidR="007C5C9D" w:rsidRPr="00090039">
        <w:rPr>
          <w:rFonts w:ascii="Trebuchet MS" w:eastAsia="Times New Roman" w:hAnsi="Trebuchet MS" w:cs="Arial"/>
          <w:bCs/>
          <w:sz w:val="24"/>
          <w:szCs w:val="24"/>
        </w:rPr>
        <w:t xml:space="preserve"> 2024</w:t>
      </w:r>
      <w:r w:rsidRPr="00090039">
        <w:rPr>
          <w:rFonts w:ascii="Trebuchet MS" w:eastAsia="Times New Roman" w:hAnsi="Trebuchet MS" w:cs="Arial"/>
          <w:bCs/>
          <w:sz w:val="24"/>
          <w:szCs w:val="24"/>
        </w:rPr>
        <w:t>) comunicate de către INS</w:t>
      </w:r>
      <w:r w:rsidRPr="00090039">
        <w:rPr>
          <w:rStyle w:val="FootnoteReference"/>
          <w:rFonts w:ascii="Trebuchet MS" w:eastAsia="Times New Roman" w:hAnsi="Trebuchet MS" w:cs="Arial"/>
          <w:bCs/>
          <w:sz w:val="24"/>
          <w:szCs w:val="24"/>
        </w:rPr>
        <w:footnoteReference w:id="1"/>
      </w:r>
      <w:r w:rsidRPr="00090039">
        <w:rPr>
          <w:rFonts w:ascii="Trebuchet MS" w:eastAsia="Times New Roman" w:hAnsi="Trebuchet MS" w:cs="Arial"/>
          <w:bCs/>
          <w:sz w:val="24"/>
          <w:szCs w:val="24"/>
        </w:rPr>
        <w:t>.</w:t>
      </w:r>
      <w:r w:rsidR="001C708C" w:rsidRPr="00090039">
        <w:rPr>
          <w:rFonts w:ascii="Trebuchet MS" w:eastAsia="Times New Roman" w:hAnsi="Trebuchet MS" w:cs="Arial"/>
          <w:bCs/>
          <w:sz w:val="24"/>
          <w:szCs w:val="24"/>
        </w:rPr>
        <w:t xml:space="preserve"> </w:t>
      </w:r>
      <w:r w:rsidR="00074958" w:rsidRPr="00090039">
        <w:rPr>
          <w:rFonts w:ascii="Trebuchet MS" w:eastAsia="Times New Roman" w:hAnsi="Trebuchet MS" w:cs="Arial"/>
          <w:bCs/>
          <w:sz w:val="24"/>
          <w:szCs w:val="24"/>
        </w:rPr>
        <w:t>Odată cu publicarea  de către INS a PIB-ului pentru trimestrul I 2025</w:t>
      </w:r>
      <w:r w:rsidR="00C052CE" w:rsidRPr="00090039">
        <w:rPr>
          <w:rStyle w:val="FootnoteReference"/>
          <w:rFonts w:ascii="Trebuchet MS" w:eastAsia="Times New Roman" w:hAnsi="Trebuchet MS" w:cs="Arial"/>
          <w:bCs/>
          <w:sz w:val="24"/>
          <w:szCs w:val="24"/>
        </w:rPr>
        <w:footnoteReference w:id="2"/>
      </w:r>
      <w:r w:rsidR="00074958" w:rsidRPr="00090039">
        <w:rPr>
          <w:rFonts w:ascii="Trebuchet MS" w:eastAsia="Times New Roman" w:hAnsi="Trebuchet MS" w:cs="Arial"/>
          <w:bCs/>
          <w:sz w:val="24"/>
          <w:szCs w:val="24"/>
        </w:rPr>
        <w:t>,</w:t>
      </w:r>
      <w:r w:rsidR="00074958" w:rsidRPr="00ED68FC">
        <w:rPr>
          <w:rFonts w:ascii="Trebuchet MS" w:eastAsia="Times New Roman" w:hAnsi="Trebuchet MS" w:cs="Arial"/>
          <w:bCs/>
          <w:sz w:val="24"/>
          <w:szCs w:val="24"/>
        </w:rPr>
        <w:t xml:space="preserve"> indicatorul ponderea datoriei guvernamentale în PIB urmează sa fie revizuit  și se va republica pe site-ul Ministerului Finanțelor la secțiunea Datorie Publică – Statistici și prezentări.</w:t>
      </w:r>
    </w:p>
    <w:p w14:paraId="53C8CAFD" w14:textId="19B9896E" w:rsidR="00074958" w:rsidRPr="001C708C" w:rsidRDefault="00074958" w:rsidP="00074958">
      <w:pPr>
        <w:spacing w:before="120" w:after="120" w:line="276" w:lineRule="auto"/>
        <w:jc w:val="both"/>
        <w:rPr>
          <w:rFonts w:ascii="Trebuchet MS" w:eastAsia="Times New Roman" w:hAnsi="Trebuchet MS" w:cs="Arial"/>
          <w:bCs/>
          <w:sz w:val="24"/>
          <w:szCs w:val="24"/>
        </w:rPr>
      </w:pPr>
      <w:r w:rsidRPr="00670544">
        <w:rPr>
          <w:rFonts w:ascii="Trebuchet MS" w:eastAsia="Times New Roman" w:hAnsi="Trebuchet MS" w:cs="Arial"/>
          <w:b/>
          <w:bCs/>
          <w:sz w:val="24"/>
          <w:szCs w:val="24"/>
        </w:rPr>
        <w:t xml:space="preserve">Planul de finanțare (fără a lua în considerare instrumentele de cash management și titlurile de stat emise și scadente în cursul anului) aprobat pentru anul 2025 în sumă de cca </w:t>
      </w:r>
      <w:r w:rsidR="00E41598" w:rsidRPr="00670544">
        <w:rPr>
          <w:rFonts w:ascii="Trebuchet MS" w:eastAsia="Times New Roman" w:hAnsi="Trebuchet MS" w:cs="Arial"/>
          <w:b/>
          <w:bCs/>
          <w:sz w:val="24"/>
          <w:szCs w:val="24"/>
        </w:rPr>
        <w:t>232</w:t>
      </w:r>
      <w:r w:rsidRPr="00670544">
        <w:rPr>
          <w:rFonts w:ascii="Trebuchet MS" w:eastAsia="Times New Roman" w:hAnsi="Trebuchet MS" w:cs="Arial"/>
          <w:b/>
          <w:bCs/>
          <w:sz w:val="24"/>
          <w:szCs w:val="24"/>
        </w:rPr>
        <w:t xml:space="preserve"> miliarde lei a fost acoperit în proporție de </w:t>
      </w:r>
      <w:r w:rsidR="00CE63CD" w:rsidRPr="00670544">
        <w:rPr>
          <w:rFonts w:ascii="Trebuchet MS" w:eastAsia="Times New Roman" w:hAnsi="Trebuchet MS" w:cs="Arial"/>
          <w:b/>
          <w:bCs/>
          <w:sz w:val="24"/>
          <w:szCs w:val="24"/>
        </w:rPr>
        <w:t>22,8</w:t>
      </w:r>
      <w:r w:rsidRPr="00670544">
        <w:rPr>
          <w:rFonts w:ascii="Trebuchet MS" w:eastAsia="Times New Roman" w:hAnsi="Trebuchet MS" w:cs="Arial"/>
          <w:b/>
          <w:bCs/>
          <w:sz w:val="24"/>
          <w:szCs w:val="24"/>
        </w:rPr>
        <w:t xml:space="preserve">% până la data de </w:t>
      </w:r>
      <w:r w:rsidR="00606225" w:rsidRPr="00670544">
        <w:rPr>
          <w:rFonts w:ascii="Trebuchet MS" w:eastAsia="Times New Roman" w:hAnsi="Trebuchet MS" w:cs="Arial"/>
          <w:b/>
          <w:bCs/>
          <w:sz w:val="24"/>
          <w:szCs w:val="24"/>
        </w:rPr>
        <w:t>28</w:t>
      </w:r>
      <w:r w:rsidRPr="00670544">
        <w:rPr>
          <w:rFonts w:ascii="Trebuchet MS" w:eastAsia="Times New Roman" w:hAnsi="Trebuchet MS" w:cs="Arial"/>
          <w:b/>
          <w:bCs/>
          <w:sz w:val="24"/>
          <w:szCs w:val="24"/>
        </w:rPr>
        <w:t xml:space="preserve"> </w:t>
      </w:r>
      <w:r w:rsidR="00606225" w:rsidRPr="00670544">
        <w:rPr>
          <w:rFonts w:ascii="Trebuchet MS" w:eastAsia="Times New Roman" w:hAnsi="Trebuchet MS" w:cs="Arial"/>
          <w:b/>
          <w:bCs/>
          <w:sz w:val="24"/>
          <w:szCs w:val="24"/>
        </w:rPr>
        <w:t>februarie</w:t>
      </w:r>
      <w:r w:rsidRPr="00670544">
        <w:rPr>
          <w:rFonts w:ascii="Trebuchet MS" w:eastAsia="Times New Roman" w:hAnsi="Trebuchet MS" w:cs="Arial"/>
          <w:b/>
          <w:bCs/>
          <w:sz w:val="24"/>
          <w:szCs w:val="24"/>
        </w:rPr>
        <w:t xml:space="preserve"> 2025</w:t>
      </w:r>
      <w:r w:rsidRPr="00670544">
        <w:rPr>
          <w:rFonts w:ascii="Trebuchet MS" w:eastAsia="Times New Roman" w:hAnsi="Trebuchet MS" w:cs="Arial"/>
          <w:bCs/>
          <w:sz w:val="24"/>
          <w:szCs w:val="24"/>
        </w:rPr>
        <w:t>.</w:t>
      </w:r>
      <w:r>
        <w:rPr>
          <w:rFonts w:ascii="Trebuchet MS" w:eastAsia="Times New Roman" w:hAnsi="Trebuchet MS" w:cs="Arial"/>
          <w:bCs/>
          <w:sz w:val="24"/>
          <w:szCs w:val="24"/>
        </w:rPr>
        <w:t xml:space="preserve"> </w:t>
      </w:r>
    </w:p>
    <w:p w14:paraId="6C31723A" w14:textId="02EB218D"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606225" w:rsidRPr="00AA0D20">
        <w:rPr>
          <w:rFonts w:ascii="Trebuchet MS" w:eastAsia="MS Mincho" w:hAnsi="Trebuchet MS" w:cs="Arial"/>
          <w:b/>
          <w:sz w:val="24"/>
          <w:szCs w:val="24"/>
          <w:lang w:eastAsia="ja-JP"/>
        </w:rPr>
        <w:t>februarie</w:t>
      </w:r>
      <w:r w:rsidR="00365335" w:rsidRPr="00AA0D20">
        <w:rPr>
          <w:rFonts w:ascii="Trebuchet MS" w:eastAsia="MS Mincho" w:hAnsi="Trebuchet MS" w:cs="Arial"/>
          <w:b/>
          <w:sz w:val="24"/>
          <w:szCs w:val="24"/>
          <w:lang w:eastAsia="ja-JP"/>
        </w:rPr>
        <w:t xml:space="preserve"> 202</w:t>
      </w:r>
      <w:r w:rsidR="00074958" w:rsidRPr="00AA0D20">
        <w:rPr>
          <w:rFonts w:ascii="Trebuchet MS" w:eastAsia="MS Mincho" w:hAnsi="Trebuchet MS" w:cs="Arial"/>
          <w:b/>
          <w:sz w:val="24"/>
          <w:szCs w:val="24"/>
          <w:lang w:eastAsia="ja-JP"/>
        </w:rPr>
        <w:t>5</w:t>
      </w:r>
      <w:r w:rsidR="00BD7439" w:rsidRPr="00AA0D20">
        <w:rPr>
          <w:rFonts w:ascii="Trebuchet MS" w:eastAsia="MS Mincho" w:hAnsi="Trebuchet MS" w:cs="Arial"/>
          <w:b/>
          <w:sz w:val="24"/>
          <w:szCs w:val="24"/>
          <w:lang w:eastAsia="ja-JP"/>
        </w:rPr>
        <w:t>,</w:t>
      </w:r>
      <w:r w:rsidR="00365335" w:rsidRPr="00AA0D20">
        <w:rPr>
          <w:rFonts w:ascii="Trebuchet MS" w:eastAsia="MS Mincho" w:hAnsi="Trebuchet MS" w:cs="Arial"/>
          <w:b/>
          <w:sz w:val="24"/>
          <w:szCs w:val="24"/>
          <w:lang w:eastAsia="ja-JP"/>
        </w:rPr>
        <w:t xml:space="preserve"> </w:t>
      </w:r>
      <w:r w:rsidR="007B27E3" w:rsidRPr="00AA0D20">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074958">
        <w:rPr>
          <w:rFonts w:ascii="Trebuchet MS" w:eastAsia="MS Mincho" w:hAnsi="Trebuchet MS" w:cs="Arial"/>
          <w:b/>
          <w:sz w:val="24"/>
          <w:szCs w:val="24"/>
          <w:lang w:eastAsia="ja-JP"/>
        </w:rPr>
        <w:t>bugetar aprobat pentru anul 2025</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20E65738"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AA0D20">
        <w:rPr>
          <w:rFonts w:ascii="Trebuchet MS" w:eastAsia="MS Mincho" w:hAnsi="Trebuchet MS" w:cs="Arial"/>
          <w:color w:val="000000"/>
          <w:sz w:val="24"/>
          <w:szCs w:val="24"/>
          <w:lang w:eastAsia="ja-JP"/>
        </w:rPr>
        <w:t>-</w:t>
      </w:r>
      <w:r w:rsidR="00A973B1" w:rsidRPr="00AA0D20">
        <w:rPr>
          <w:rFonts w:ascii="Trebuchet MS" w:eastAsia="MS Mincho" w:hAnsi="Trebuchet MS" w:cs="Arial"/>
          <w:color w:val="000000"/>
          <w:sz w:val="24"/>
          <w:szCs w:val="24"/>
          <w:lang w:eastAsia="ja-JP"/>
        </w:rPr>
        <w:t xml:space="preserve"> </w:t>
      </w:r>
      <w:r w:rsidR="00743EAF" w:rsidRPr="00AA0D20">
        <w:rPr>
          <w:rFonts w:ascii="Trebuchet MS" w:eastAsia="MS Mincho" w:hAnsi="Trebuchet MS" w:cs="Arial"/>
          <w:color w:val="000000"/>
          <w:sz w:val="24"/>
          <w:szCs w:val="24"/>
          <w:lang w:eastAsia="ja-JP"/>
        </w:rPr>
        <w:t>Cheltuielile pentru</w:t>
      </w:r>
      <w:r w:rsidR="00A42DD0" w:rsidRPr="00AA0D20">
        <w:rPr>
          <w:rFonts w:ascii="Trebuchet MS" w:eastAsia="MS Mincho" w:hAnsi="Trebuchet MS" w:cs="Arial"/>
          <w:color w:val="000000"/>
          <w:sz w:val="24"/>
          <w:szCs w:val="24"/>
          <w:lang w:eastAsia="ja-JP"/>
        </w:rPr>
        <w:t xml:space="preserve"> investiții publice </w:t>
      </w:r>
      <w:r w:rsidR="00F3024A" w:rsidRPr="00AA0D20">
        <w:rPr>
          <w:rFonts w:ascii="Trebuchet MS" w:eastAsia="MS Mincho" w:hAnsi="Trebuchet MS" w:cs="Arial"/>
          <w:color w:val="000000"/>
          <w:sz w:val="24"/>
          <w:szCs w:val="24"/>
          <w:lang w:eastAsia="ja-JP"/>
        </w:rPr>
        <w:t>pentru</w:t>
      </w:r>
      <w:r w:rsidR="00A42DD0" w:rsidRPr="00AA0D20">
        <w:rPr>
          <w:rFonts w:ascii="Trebuchet MS" w:eastAsia="MS Mincho" w:hAnsi="Trebuchet MS" w:cs="Arial"/>
          <w:color w:val="000000"/>
          <w:sz w:val="24"/>
          <w:szCs w:val="24"/>
          <w:lang w:eastAsia="ja-JP"/>
        </w:rPr>
        <w:t xml:space="preserve"> anul 202</w:t>
      </w:r>
      <w:r w:rsidR="00B06662" w:rsidRPr="00AA0D20">
        <w:rPr>
          <w:rFonts w:ascii="Trebuchet MS" w:eastAsia="MS Mincho" w:hAnsi="Trebuchet MS" w:cs="Arial"/>
          <w:color w:val="000000"/>
          <w:sz w:val="24"/>
          <w:szCs w:val="24"/>
          <w:lang w:eastAsia="ja-JP"/>
        </w:rPr>
        <w:t>5</w:t>
      </w:r>
      <w:r w:rsidR="00A42DD0" w:rsidRPr="00AA0D20">
        <w:rPr>
          <w:rFonts w:ascii="Trebuchet MS" w:eastAsia="MS Mincho" w:hAnsi="Trebuchet MS" w:cs="Arial"/>
          <w:color w:val="000000"/>
          <w:sz w:val="24"/>
          <w:szCs w:val="24"/>
          <w:lang w:eastAsia="ja-JP"/>
        </w:rPr>
        <w:t>,</w:t>
      </w:r>
      <w:r w:rsidR="00913564" w:rsidRPr="00AA0D20">
        <w:rPr>
          <w:rFonts w:ascii="Trebuchet MS" w:eastAsia="MS Mincho" w:hAnsi="Trebuchet MS" w:cs="Arial"/>
          <w:color w:val="000000"/>
          <w:sz w:val="24"/>
          <w:szCs w:val="24"/>
          <w:lang w:eastAsia="ja-JP"/>
        </w:rPr>
        <w:t xml:space="preserve"> </w:t>
      </w:r>
      <w:r w:rsidR="00F3024A" w:rsidRPr="00AA0D20">
        <w:rPr>
          <w:rFonts w:ascii="Trebuchet MS" w:eastAsia="MS Mincho" w:hAnsi="Trebuchet MS" w:cs="Arial"/>
          <w:color w:val="000000"/>
          <w:sz w:val="24"/>
          <w:szCs w:val="24"/>
          <w:lang w:eastAsia="ja-JP"/>
        </w:rPr>
        <w:t>sunt estimate să ajungă</w:t>
      </w:r>
      <w:r w:rsidR="00001B0A" w:rsidRPr="00AA0D20">
        <w:rPr>
          <w:rFonts w:ascii="Trebuchet MS" w:eastAsia="MS Mincho" w:hAnsi="Trebuchet MS" w:cs="Arial"/>
          <w:color w:val="000000"/>
          <w:sz w:val="24"/>
          <w:szCs w:val="24"/>
          <w:lang w:eastAsia="ja-JP"/>
        </w:rPr>
        <w:t xml:space="preserve"> </w:t>
      </w:r>
      <w:r w:rsidR="00001B0A" w:rsidRPr="00AA0D20">
        <w:rPr>
          <w:rFonts w:ascii="Trebuchet MS" w:eastAsia="MS Mincho" w:hAnsi="Trebuchet MS" w:cs="Arial"/>
          <w:sz w:val="24"/>
          <w:szCs w:val="24"/>
          <w:lang w:eastAsia="ja-JP"/>
        </w:rPr>
        <w:t>la</w:t>
      </w:r>
      <w:r w:rsidR="00743EAF" w:rsidRPr="00AA0D20">
        <w:rPr>
          <w:rFonts w:ascii="Trebuchet MS" w:eastAsia="MS Mincho" w:hAnsi="Trebuchet MS" w:cs="Arial"/>
          <w:sz w:val="24"/>
          <w:szCs w:val="24"/>
          <w:lang w:eastAsia="ja-JP"/>
        </w:rPr>
        <w:t xml:space="preserve"> </w:t>
      </w:r>
      <w:r w:rsidR="00145D4D" w:rsidRPr="00AA0D20">
        <w:rPr>
          <w:rFonts w:ascii="Trebuchet MS" w:eastAsia="MS Mincho" w:hAnsi="Trebuchet MS" w:cs="Arial"/>
          <w:sz w:val="24"/>
          <w:szCs w:val="24"/>
          <w:lang w:eastAsia="ja-JP"/>
        </w:rPr>
        <w:t>7</w:t>
      </w:r>
      <w:r w:rsidR="0000727A" w:rsidRPr="00AA0D20">
        <w:rPr>
          <w:rFonts w:ascii="Trebuchet MS" w:eastAsia="MS Mincho" w:hAnsi="Trebuchet MS" w:cs="Arial"/>
          <w:sz w:val="24"/>
          <w:szCs w:val="24"/>
          <w:lang w:eastAsia="ja-JP"/>
        </w:rPr>
        <w:t>,8</w:t>
      </w:r>
      <w:r w:rsidR="00743EAF" w:rsidRPr="00AA0D20">
        <w:rPr>
          <w:rFonts w:ascii="Trebuchet MS" w:eastAsia="MS Mincho" w:hAnsi="Trebuchet MS" w:cs="Arial"/>
          <w:sz w:val="24"/>
          <w:szCs w:val="24"/>
          <w:lang w:eastAsia="ja-JP"/>
        </w:rPr>
        <w:t>%</w:t>
      </w:r>
      <w:r w:rsidR="00DD0572" w:rsidRPr="00AA0D20">
        <w:rPr>
          <w:rFonts w:ascii="Trebuchet MS" w:eastAsia="MS Mincho" w:hAnsi="Trebuchet MS" w:cs="Arial"/>
          <w:sz w:val="24"/>
          <w:szCs w:val="24"/>
          <w:lang w:eastAsia="ja-JP"/>
        </w:rPr>
        <w:t xml:space="preserve"> </w:t>
      </w:r>
      <w:r w:rsidR="00A42DD0" w:rsidRPr="00AA0D20">
        <w:rPr>
          <w:rFonts w:ascii="Trebuchet MS" w:eastAsia="MS Mincho" w:hAnsi="Trebuchet MS" w:cs="Arial"/>
          <w:sz w:val="24"/>
          <w:szCs w:val="24"/>
          <w:lang w:eastAsia="ja-JP"/>
        </w:rPr>
        <w:t>din PIB</w:t>
      </w:r>
      <w:r w:rsidR="00145D4D" w:rsidRPr="00AA0D20">
        <w:rPr>
          <w:rFonts w:ascii="Trebuchet MS" w:eastAsia="MS Mincho" w:hAnsi="Trebuchet MS" w:cs="Arial"/>
          <w:sz w:val="24"/>
          <w:szCs w:val="24"/>
          <w:lang w:eastAsia="ja-JP"/>
        </w:rPr>
        <w:t xml:space="preserve"> (</w:t>
      </w:r>
      <w:r w:rsidR="0000727A" w:rsidRPr="00AA0D20">
        <w:rPr>
          <w:rFonts w:ascii="Trebuchet MS" w:eastAsia="MS Mincho" w:hAnsi="Trebuchet MS" w:cs="Arial"/>
          <w:sz w:val="24"/>
          <w:szCs w:val="24"/>
          <w:lang w:eastAsia="ja-JP"/>
        </w:rPr>
        <w:t>149,7</w:t>
      </w:r>
      <w:r w:rsidR="00DD0572" w:rsidRPr="00AA0D20">
        <w:rPr>
          <w:rFonts w:ascii="Trebuchet MS" w:eastAsia="MS Mincho" w:hAnsi="Trebuchet MS" w:cs="Arial"/>
          <w:sz w:val="24"/>
          <w:szCs w:val="24"/>
          <w:lang w:eastAsia="ja-JP"/>
        </w:rPr>
        <w:t xml:space="preserve"> mld. lei)</w:t>
      </w:r>
      <w:r w:rsidR="00DD0572" w:rsidRPr="00AA0D20">
        <w:rPr>
          <w:rStyle w:val="FootnoteReference"/>
          <w:rFonts w:ascii="Trebuchet MS" w:eastAsia="MS Mincho" w:hAnsi="Trebuchet MS" w:cs="Arial"/>
          <w:sz w:val="24"/>
          <w:szCs w:val="24"/>
          <w:lang w:eastAsia="ja-JP"/>
        </w:rPr>
        <w:t xml:space="preserve"> </w:t>
      </w:r>
      <w:r w:rsidR="00DD0572" w:rsidRPr="00AA0D20">
        <w:rPr>
          <w:rStyle w:val="FootnoteReference"/>
          <w:rFonts w:ascii="Trebuchet MS" w:eastAsia="MS Mincho" w:hAnsi="Trebuchet MS" w:cs="Arial"/>
          <w:sz w:val="24"/>
          <w:szCs w:val="24"/>
          <w:lang w:eastAsia="ja-JP"/>
        </w:rPr>
        <w:footnoteReference w:id="3"/>
      </w:r>
      <w:r w:rsidR="00A42DD0" w:rsidRPr="00AA0D20">
        <w:rPr>
          <w:rFonts w:ascii="Trebuchet MS" w:eastAsia="MS Mincho" w:hAnsi="Trebuchet MS" w:cs="Arial"/>
          <w:sz w:val="24"/>
          <w:szCs w:val="24"/>
          <w:lang w:eastAsia="ja-JP"/>
        </w:rPr>
        <w:t>.</w:t>
      </w:r>
      <w:r w:rsidR="00A42DD0" w:rsidRPr="001C708C">
        <w:rPr>
          <w:rFonts w:ascii="Trebuchet MS" w:eastAsia="MS Mincho" w:hAnsi="Trebuchet MS" w:cs="Arial"/>
          <w:sz w:val="24"/>
          <w:szCs w:val="24"/>
          <w:lang w:eastAsia="ja-JP"/>
        </w:rPr>
        <w:t xml:space="preserve">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Coeziune 2021-2027, R</w:t>
      </w:r>
      <w:bookmarkStart w:id="0" w:name="_GoBack"/>
      <w:bookmarkEnd w:id="0"/>
      <w:r w:rsidR="00001B0A" w:rsidRPr="001C708C">
        <w:rPr>
          <w:rFonts w:ascii="Trebuchet MS" w:eastAsia="MS Mincho" w:hAnsi="Trebuchet MS" w:cs="Arial"/>
          <w:sz w:val="24"/>
          <w:szCs w:val="24"/>
          <w:lang w:eastAsia="ja-JP"/>
        </w:rPr>
        <w:t xml:space="preserve">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BD114D" w:rsidRPr="00AA0D20">
        <w:rPr>
          <w:rFonts w:ascii="Trebuchet MS" w:eastAsia="MS Mincho" w:hAnsi="Trebuchet MS" w:cs="Arial"/>
          <w:sz w:val="24"/>
          <w:szCs w:val="24"/>
          <w:lang w:eastAsia="ja-JP"/>
        </w:rPr>
        <w:t>30,98</w:t>
      </w:r>
      <w:r w:rsidR="00001B0A" w:rsidRPr="00AA0D20">
        <w:rPr>
          <w:rFonts w:ascii="Trebuchet MS" w:eastAsia="MS Mincho" w:hAnsi="Trebuchet MS" w:cs="Arial"/>
          <w:sz w:val="24"/>
          <w:szCs w:val="24"/>
          <w:lang w:eastAsia="ja-JP"/>
        </w:rPr>
        <w:t xml:space="preserve"> </w:t>
      </w:r>
      <w:r w:rsidR="00A42DD0" w:rsidRPr="00AA0D20">
        <w:rPr>
          <w:rFonts w:ascii="Trebuchet MS" w:eastAsia="MS Mincho" w:hAnsi="Trebuchet MS" w:cs="Arial"/>
          <w:sz w:val="24"/>
          <w:szCs w:val="24"/>
          <w:lang w:eastAsia="ja-JP"/>
        </w:rPr>
        <w:t xml:space="preserve">mld. </w:t>
      </w:r>
      <w:r w:rsidR="00913564" w:rsidRPr="00AA0D20">
        <w:rPr>
          <w:rFonts w:ascii="Trebuchet MS" w:eastAsia="MS Mincho" w:hAnsi="Trebuchet MS" w:cs="Arial"/>
          <w:sz w:val="24"/>
          <w:szCs w:val="24"/>
          <w:lang w:eastAsia="ja-JP"/>
        </w:rPr>
        <w:t>EUR</w:t>
      </w:r>
      <w:r w:rsidR="00A42DD0" w:rsidRPr="00AA0D20">
        <w:rPr>
          <w:rFonts w:ascii="Trebuchet MS" w:eastAsia="MS Mincho" w:hAnsi="Trebuchet MS" w:cs="Arial"/>
          <w:sz w:val="24"/>
          <w:szCs w:val="24"/>
          <w:lang w:eastAsia="ja-JP"/>
        </w:rPr>
        <w:t>, iar prin Mecanismul de redresare și reziliență, are un</w:t>
      </w:r>
      <w:r w:rsidR="00001B0A" w:rsidRPr="00AA0D20">
        <w:rPr>
          <w:rFonts w:ascii="Trebuchet MS" w:eastAsia="MS Mincho" w:hAnsi="Trebuchet MS" w:cs="Arial"/>
          <w:sz w:val="24"/>
          <w:szCs w:val="24"/>
          <w:lang w:eastAsia="ja-JP"/>
        </w:rPr>
        <w:t xml:space="preserve"> buget alocat de </w:t>
      </w:r>
      <w:r w:rsidR="00BD114D" w:rsidRPr="00AA0D20">
        <w:rPr>
          <w:rFonts w:ascii="Trebuchet MS" w:eastAsia="MS Mincho" w:hAnsi="Trebuchet MS" w:cs="Arial"/>
          <w:sz w:val="24"/>
          <w:szCs w:val="24"/>
          <w:lang w:eastAsia="ja-JP"/>
        </w:rPr>
        <w:t>28,5</w:t>
      </w:r>
      <w:r w:rsidR="00A42DD0" w:rsidRPr="00AA0D20">
        <w:rPr>
          <w:rFonts w:ascii="Trebuchet MS" w:eastAsia="MS Mincho" w:hAnsi="Trebuchet MS" w:cs="Arial"/>
          <w:sz w:val="24"/>
          <w:szCs w:val="24"/>
          <w:lang w:eastAsia="ja-JP"/>
        </w:rPr>
        <w:t xml:space="preserve"> mld. </w:t>
      </w:r>
      <w:r w:rsidR="00913564" w:rsidRPr="00AA0D20">
        <w:rPr>
          <w:rFonts w:ascii="Trebuchet MS" w:eastAsia="MS Mincho" w:hAnsi="Trebuchet MS" w:cs="Arial"/>
          <w:sz w:val="24"/>
          <w:szCs w:val="24"/>
          <w:lang w:eastAsia="ja-JP"/>
        </w:rPr>
        <w:t>EUR</w:t>
      </w:r>
      <w:r w:rsidR="00232C3A" w:rsidRPr="00AA0D20">
        <w:rPr>
          <w:rFonts w:ascii="Trebuchet MS" w:eastAsia="MS Mincho" w:hAnsi="Trebuchet MS" w:cs="Arial"/>
          <w:sz w:val="24"/>
          <w:szCs w:val="24"/>
          <w:lang w:eastAsia="ja-JP"/>
        </w:rPr>
        <w:t xml:space="preserve"> </w:t>
      </w:r>
      <w:r w:rsidR="00232C3A" w:rsidRPr="00AA0D20">
        <w:rPr>
          <w:rFonts w:ascii="Trebuchet MS" w:eastAsia="Calibri" w:hAnsi="Trebuchet MS" w:cstheme="minorHAnsi"/>
          <w:sz w:val="24"/>
          <w:szCs w:val="24"/>
        </w:rPr>
        <w:t xml:space="preserve">din care </w:t>
      </w:r>
      <w:r w:rsidR="00BD114D" w:rsidRPr="00AA0D20">
        <w:rPr>
          <w:rFonts w:ascii="Trebuchet MS" w:eastAsia="Calibri" w:hAnsi="Trebuchet MS" w:cstheme="minorHAnsi"/>
          <w:sz w:val="24"/>
          <w:szCs w:val="24"/>
        </w:rPr>
        <w:t>13,6</w:t>
      </w:r>
      <w:r w:rsidR="00232C3A" w:rsidRPr="00AA0D20">
        <w:rPr>
          <w:rFonts w:ascii="Trebuchet MS" w:eastAsia="Calibri" w:hAnsi="Trebuchet MS" w:cstheme="minorHAnsi"/>
          <w:sz w:val="24"/>
          <w:szCs w:val="24"/>
        </w:rPr>
        <w:t xml:space="preserve"> miliarde EUR sunt finanțări nerambursabile, iar 14,9 miliarde EUR reprezintă sprijin sub formă de împrumut. </w:t>
      </w:r>
      <w:r w:rsidR="00001B0A" w:rsidRPr="00AA0D20">
        <w:rPr>
          <w:rFonts w:ascii="Trebuchet MS" w:eastAsia="MS Mincho" w:hAnsi="Trebuchet MS" w:cs="Arial"/>
          <w:sz w:val="24"/>
          <w:szCs w:val="24"/>
          <w:lang w:eastAsia="ja-JP"/>
        </w:rPr>
        <w:t xml:space="preserve">Implementarea </w:t>
      </w:r>
      <w:r w:rsidR="00A42DD0" w:rsidRPr="00AA0D20">
        <w:rPr>
          <w:rFonts w:ascii="Trebuchet MS" w:eastAsia="MS Mincho" w:hAnsi="Trebuchet MS" w:cs="Arial"/>
          <w:sz w:val="24"/>
          <w:szCs w:val="24"/>
          <w:lang w:eastAsia="ja-JP"/>
        </w:rPr>
        <w:t>P</w:t>
      </w:r>
      <w:r w:rsidR="00913564" w:rsidRPr="00AA0D20">
        <w:rPr>
          <w:rFonts w:ascii="Trebuchet MS" w:eastAsia="MS Mincho" w:hAnsi="Trebuchet MS" w:cs="Arial"/>
          <w:sz w:val="24"/>
          <w:szCs w:val="24"/>
          <w:lang w:eastAsia="ja-JP"/>
        </w:rPr>
        <w:t>NRR</w:t>
      </w:r>
      <w:r w:rsidR="00A42DD0" w:rsidRPr="00AA0D20">
        <w:rPr>
          <w:rFonts w:ascii="Trebuchet MS" w:eastAsia="MS Mincho" w:hAnsi="Trebuchet MS" w:cs="Arial"/>
          <w:sz w:val="24"/>
          <w:szCs w:val="24"/>
          <w:lang w:eastAsia="ja-JP"/>
        </w:rPr>
        <w:t>, va presupune realizarea de reforme și investiții</w:t>
      </w:r>
      <w:r w:rsidR="00913564" w:rsidRPr="00AA0D20">
        <w:rPr>
          <w:rFonts w:ascii="Trebuchet MS" w:eastAsia="MS Mincho" w:hAnsi="Trebuchet MS" w:cs="Arial"/>
          <w:sz w:val="24"/>
          <w:szCs w:val="24"/>
          <w:lang w:eastAsia="ja-JP"/>
        </w:rPr>
        <w:t xml:space="preserve"> </w:t>
      </w:r>
      <w:r w:rsidR="00001B0A" w:rsidRPr="00AA0D20">
        <w:rPr>
          <w:rFonts w:ascii="Trebuchet MS" w:eastAsia="MS Mincho" w:hAnsi="Trebuchet MS" w:cs="Arial"/>
          <w:sz w:val="24"/>
          <w:szCs w:val="24"/>
          <w:lang w:eastAsia="ja-JP"/>
        </w:rPr>
        <w:t xml:space="preserve">în domenii cheie ale </w:t>
      </w:r>
      <w:r w:rsidR="00A42DD0" w:rsidRPr="00AA0D20">
        <w:rPr>
          <w:rFonts w:ascii="Trebuchet MS" w:eastAsia="MS Mincho" w:hAnsi="Trebuchet MS" w:cs="Arial"/>
          <w:sz w:val="24"/>
          <w:szCs w:val="24"/>
          <w:lang w:eastAsia="ja-JP"/>
        </w:rPr>
        <w:t>economiei (infrastructură, educație,</w:t>
      </w:r>
      <w:r w:rsidR="00A42DD0" w:rsidRPr="001C708C">
        <w:rPr>
          <w:rFonts w:ascii="Trebuchet MS" w:eastAsia="MS Mincho" w:hAnsi="Trebuchet MS" w:cs="Arial"/>
          <w:sz w:val="24"/>
          <w:szCs w:val="24"/>
          <w:lang w:eastAsia="ja-JP"/>
        </w:rPr>
        <w:t xml:space="preserv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0C0FD6D2" w:rsidR="004E56D1" w:rsidRPr="00090039" w:rsidRDefault="004E56D1" w:rsidP="004E56D1">
      <w:pPr>
        <w:pStyle w:val="FootnoteText"/>
        <w:rPr>
          <w:rFonts w:ascii="Trebuchet MS" w:hAnsi="Trebuchet MS" w:cs="Arial"/>
          <w:i/>
          <w:sz w:val="18"/>
          <w:szCs w:val="18"/>
          <w:lang w:val="en-US"/>
        </w:rPr>
      </w:pPr>
      <w:r w:rsidRPr="00090039">
        <w:rPr>
          <w:rStyle w:val="FootnoteReference"/>
          <w:rFonts w:ascii="Trebuchet MS" w:hAnsi="Trebuchet MS" w:cs="Arial"/>
          <w:i/>
          <w:sz w:val="18"/>
          <w:szCs w:val="18"/>
        </w:rPr>
        <w:footnoteRef/>
      </w:r>
      <w:r w:rsidR="004B1D52" w:rsidRPr="00090039">
        <w:rPr>
          <w:rFonts w:ascii="Trebuchet MS" w:hAnsi="Trebuchet MS" w:cs="Arial"/>
          <w:i/>
          <w:sz w:val="18"/>
          <w:szCs w:val="18"/>
          <w:lang w:val="en-US"/>
        </w:rPr>
        <w:t xml:space="preserve"> </w:t>
      </w:r>
      <w:r w:rsidR="007C5C9D" w:rsidRPr="00090039">
        <w:rPr>
          <w:rFonts w:ascii="Trebuchet MS" w:hAnsi="Trebuchet MS" w:cs="Arial"/>
          <w:i/>
          <w:sz w:val="18"/>
          <w:szCs w:val="18"/>
          <w:lang w:val="en-US"/>
        </w:rPr>
        <w:t xml:space="preserve">PIB </w:t>
      </w:r>
      <w:proofErr w:type="spellStart"/>
      <w:r w:rsidR="007C5C9D" w:rsidRPr="00090039">
        <w:rPr>
          <w:rFonts w:ascii="Trebuchet MS" w:hAnsi="Trebuchet MS" w:cs="Arial"/>
          <w:i/>
          <w:sz w:val="18"/>
          <w:szCs w:val="18"/>
          <w:lang w:val="en-US"/>
        </w:rPr>
        <w:t>pentru</w:t>
      </w:r>
      <w:proofErr w:type="spellEnd"/>
      <w:r w:rsidR="007C5C9D" w:rsidRPr="00090039">
        <w:rPr>
          <w:rFonts w:ascii="Trebuchet MS" w:hAnsi="Trebuchet MS" w:cs="Arial"/>
          <w:i/>
          <w:sz w:val="18"/>
          <w:szCs w:val="18"/>
          <w:lang w:val="en-US"/>
        </w:rPr>
        <w:t xml:space="preserve"> Trim I</w:t>
      </w:r>
      <w:r w:rsidR="00F361E8" w:rsidRPr="00090039">
        <w:rPr>
          <w:rFonts w:ascii="Trebuchet MS" w:hAnsi="Trebuchet MS" w:cs="Arial"/>
          <w:i/>
          <w:sz w:val="18"/>
          <w:szCs w:val="18"/>
          <w:lang w:val="en-US"/>
        </w:rPr>
        <w:t>V</w:t>
      </w:r>
      <w:r w:rsidR="007C5C9D" w:rsidRPr="00090039">
        <w:rPr>
          <w:rFonts w:ascii="Trebuchet MS" w:hAnsi="Trebuchet MS" w:cs="Arial"/>
          <w:i/>
          <w:sz w:val="18"/>
          <w:szCs w:val="18"/>
          <w:lang w:val="en-US"/>
        </w:rPr>
        <w:t xml:space="preserve"> 2024 </w:t>
      </w:r>
      <w:proofErr w:type="spellStart"/>
      <w:r w:rsidR="007C5C9D" w:rsidRPr="00090039">
        <w:rPr>
          <w:rFonts w:ascii="Trebuchet MS" w:hAnsi="Trebuchet MS" w:cs="Arial"/>
          <w:i/>
          <w:sz w:val="18"/>
          <w:szCs w:val="18"/>
          <w:lang w:val="en-US"/>
        </w:rPr>
        <w:t>comunicat</w:t>
      </w:r>
      <w:proofErr w:type="spellEnd"/>
      <w:r w:rsidR="007C5C9D" w:rsidRPr="00090039">
        <w:rPr>
          <w:rFonts w:ascii="Trebuchet MS" w:hAnsi="Trebuchet MS" w:cs="Arial"/>
          <w:i/>
          <w:sz w:val="18"/>
          <w:szCs w:val="18"/>
          <w:lang w:val="en-US"/>
        </w:rPr>
        <w:t xml:space="preserve"> de INS </w:t>
      </w:r>
      <w:proofErr w:type="spellStart"/>
      <w:r w:rsidR="007C5C9D" w:rsidRPr="00090039">
        <w:rPr>
          <w:rFonts w:ascii="Trebuchet MS" w:hAnsi="Trebuchet MS" w:cs="Arial"/>
          <w:i/>
          <w:sz w:val="18"/>
          <w:szCs w:val="18"/>
          <w:lang w:val="en-US"/>
        </w:rPr>
        <w:t>prin</w:t>
      </w:r>
      <w:proofErr w:type="spellEnd"/>
      <w:r w:rsidR="007C5C9D" w:rsidRPr="00090039">
        <w:rPr>
          <w:rFonts w:ascii="Trebuchet MS" w:hAnsi="Trebuchet MS" w:cs="Arial"/>
          <w:i/>
          <w:sz w:val="18"/>
          <w:szCs w:val="18"/>
          <w:lang w:val="en-US"/>
        </w:rPr>
        <w:t xml:space="preserve"> </w:t>
      </w:r>
      <w:proofErr w:type="spellStart"/>
      <w:r w:rsidR="007C5C9D" w:rsidRPr="00090039">
        <w:rPr>
          <w:rFonts w:ascii="Trebuchet MS" w:hAnsi="Trebuchet MS" w:cs="Arial"/>
          <w:i/>
          <w:sz w:val="18"/>
          <w:szCs w:val="18"/>
          <w:lang w:val="en-US"/>
        </w:rPr>
        <w:t>Comunicatul</w:t>
      </w:r>
      <w:proofErr w:type="spellEnd"/>
      <w:r w:rsidR="007C5C9D" w:rsidRPr="00090039">
        <w:rPr>
          <w:rFonts w:ascii="Trebuchet MS" w:hAnsi="Trebuchet MS" w:cs="Arial"/>
          <w:i/>
          <w:sz w:val="18"/>
          <w:szCs w:val="18"/>
          <w:lang w:val="en-US"/>
        </w:rPr>
        <w:t xml:space="preserve"> nr.</w:t>
      </w:r>
      <w:r w:rsidR="004B1D52" w:rsidRPr="00090039">
        <w:rPr>
          <w:rFonts w:ascii="Trebuchet MS" w:hAnsi="Trebuchet MS" w:cs="Arial"/>
          <w:i/>
          <w:sz w:val="18"/>
          <w:szCs w:val="18"/>
          <w:lang w:val="en-US"/>
        </w:rPr>
        <w:t>88</w:t>
      </w:r>
      <w:r w:rsidR="004B1D52" w:rsidRPr="00090039">
        <w:rPr>
          <w:rFonts w:ascii="Trebuchet MS" w:hAnsi="Trebuchet MS" w:cs="Arial"/>
          <w:b/>
          <w:i/>
          <w:sz w:val="18"/>
          <w:szCs w:val="18"/>
          <w:lang w:val="en-US"/>
        </w:rPr>
        <w:t>/</w:t>
      </w:r>
      <w:r w:rsidR="004B1D52" w:rsidRPr="00090039">
        <w:rPr>
          <w:rFonts w:ascii="Trebuchet MS" w:hAnsi="Trebuchet MS" w:cs="Arial"/>
          <w:i/>
          <w:sz w:val="18"/>
          <w:szCs w:val="18"/>
          <w:lang w:val="en-US"/>
        </w:rPr>
        <w:t>10</w:t>
      </w:r>
      <w:r w:rsidR="007C5C9D" w:rsidRPr="00090039">
        <w:rPr>
          <w:rFonts w:ascii="Trebuchet MS" w:hAnsi="Trebuchet MS" w:cs="Arial"/>
          <w:i/>
          <w:sz w:val="18"/>
          <w:szCs w:val="18"/>
          <w:lang w:val="en-US"/>
        </w:rPr>
        <w:t>.</w:t>
      </w:r>
      <w:r w:rsidR="004B1D52" w:rsidRPr="00090039">
        <w:rPr>
          <w:rFonts w:ascii="Trebuchet MS" w:hAnsi="Trebuchet MS" w:cs="Arial"/>
          <w:i/>
          <w:sz w:val="18"/>
          <w:szCs w:val="18"/>
          <w:lang w:val="en-US"/>
        </w:rPr>
        <w:t>04</w:t>
      </w:r>
      <w:r w:rsidR="00F361E8" w:rsidRPr="00090039">
        <w:rPr>
          <w:rFonts w:ascii="Trebuchet MS" w:hAnsi="Trebuchet MS" w:cs="Arial"/>
          <w:i/>
          <w:sz w:val="18"/>
          <w:szCs w:val="18"/>
          <w:lang w:val="en-US"/>
        </w:rPr>
        <w:t>.2025</w:t>
      </w:r>
      <w:r w:rsidR="007C5C9D" w:rsidRPr="00090039">
        <w:rPr>
          <w:rFonts w:ascii="Trebuchet MS" w:hAnsi="Trebuchet MS" w:cs="Arial"/>
          <w:i/>
          <w:sz w:val="18"/>
          <w:szCs w:val="18"/>
          <w:lang w:val="en-US"/>
        </w:rPr>
        <w:t xml:space="preserve"> (date </w:t>
      </w:r>
      <w:proofErr w:type="spellStart"/>
      <w:r w:rsidR="007C5C9D" w:rsidRPr="00090039">
        <w:rPr>
          <w:rFonts w:ascii="Trebuchet MS" w:hAnsi="Trebuchet MS" w:cs="Arial"/>
          <w:i/>
          <w:sz w:val="18"/>
          <w:szCs w:val="18"/>
          <w:lang w:val="en-US"/>
        </w:rPr>
        <w:t>provizorii</w:t>
      </w:r>
      <w:proofErr w:type="spellEnd"/>
      <w:r w:rsidR="007C5C9D" w:rsidRPr="00090039">
        <w:rPr>
          <w:rFonts w:ascii="Trebuchet MS" w:hAnsi="Trebuchet MS" w:cs="Arial"/>
          <w:i/>
          <w:sz w:val="18"/>
          <w:szCs w:val="18"/>
          <w:lang w:val="en-US"/>
        </w:rPr>
        <w:t xml:space="preserve"> </w:t>
      </w:r>
      <w:r w:rsidR="004B1D52" w:rsidRPr="00090039">
        <w:rPr>
          <w:rFonts w:ascii="Trebuchet MS" w:hAnsi="Trebuchet MS" w:cs="Arial"/>
          <w:i/>
          <w:sz w:val="18"/>
          <w:szCs w:val="18"/>
          <w:lang w:val="en-US"/>
        </w:rPr>
        <w:t>2</w:t>
      </w:r>
      <w:r w:rsidR="007C5C9D" w:rsidRPr="00090039">
        <w:rPr>
          <w:rFonts w:ascii="Trebuchet MS" w:hAnsi="Trebuchet MS" w:cs="Arial"/>
          <w:i/>
          <w:sz w:val="18"/>
          <w:szCs w:val="18"/>
          <w:lang w:val="en-US"/>
        </w:rPr>
        <w:t>)</w:t>
      </w:r>
      <w:r w:rsidRPr="00090039">
        <w:rPr>
          <w:rFonts w:ascii="Trebuchet MS" w:hAnsi="Trebuchet MS" w:cs="Arial"/>
          <w:i/>
          <w:sz w:val="18"/>
          <w:szCs w:val="18"/>
        </w:rPr>
        <w:t xml:space="preserve"> </w:t>
      </w:r>
    </w:p>
  </w:footnote>
  <w:footnote w:id="2">
    <w:p w14:paraId="5DA726CA" w14:textId="4FB74985" w:rsidR="00C052CE" w:rsidRPr="00AA0D20" w:rsidRDefault="00C052CE">
      <w:pPr>
        <w:pStyle w:val="FootnoteText"/>
        <w:rPr>
          <w:rFonts w:ascii="Trebuchet MS" w:hAnsi="Trebuchet MS" w:cs="Arial"/>
          <w:i/>
          <w:sz w:val="18"/>
          <w:szCs w:val="18"/>
          <w:lang w:val="en-US"/>
        </w:rPr>
      </w:pPr>
      <w:r w:rsidRPr="00AA0D20">
        <w:rPr>
          <w:rStyle w:val="FootnoteReference"/>
        </w:rPr>
        <w:footnoteRef/>
      </w:r>
      <w:r w:rsidRPr="00AA0D20">
        <w:t xml:space="preserve"> </w:t>
      </w:r>
      <w:r w:rsidRPr="00AA0D20">
        <w:rPr>
          <w:rFonts w:ascii="Trebuchet MS" w:hAnsi="Trebuchet MS" w:cs="Arial"/>
          <w:i/>
          <w:sz w:val="18"/>
          <w:szCs w:val="18"/>
          <w:lang w:val="en-US"/>
        </w:rPr>
        <w:t xml:space="preserve">PIB </w:t>
      </w:r>
      <w:proofErr w:type="spellStart"/>
      <w:r w:rsidRPr="00AA0D20">
        <w:rPr>
          <w:rFonts w:ascii="Trebuchet MS" w:hAnsi="Trebuchet MS" w:cs="Arial"/>
          <w:i/>
          <w:sz w:val="18"/>
          <w:szCs w:val="18"/>
          <w:lang w:val="en-US"/>
        </w:rPr>
        <w:t>pentru</w:t>
      </w:r>
      <w:proofErr w:type="spellEnd"/>
      <w:r w:rsidRPr="00AA0D20">
        <w:rPr>
          <w:rFonts w:ascii="Trebuchet MS" w:hAnsi="Trebuchet MS" w:cs="Arial"/>
          <w:i/>
          <w:sz w:val="18"/>
          <w:szCs w:val="18"/>
          <w:lang w:val="en-US"/>
        </w:rPr>
        <w:t xml:space="preserve"> Trim I 2025 </w:t>
      </w:r>
      <w:proofErr w:type="spellStart"/>
      <w:r w:rsidRPr="00AA0D20">
        <w:rPr>
          <w:rFonts w:ascii="Trebuchet MS" w:hAnsi="Trebuchet MS" w:cs="Arial"/>
          <w:i/>
          <w:sz w:val="18"/>
          <w:szCs w:val="18"/>
          <w:lang w:val="en-US"/>
        </w:rPr>
        <w:t>va</w:t>
      </w:r>
      <w:proofErr w:type="spellEnd"/>
      <w:r w:rsidRPr="00AA0D20">
        <w:rPr>
          <w:rFonts w:ascii="Trebuchet MS" w:hAnsi="Trebuchet MS" w:cs="Arial"/>
          <w:i/>
          <w:sz w:val="18"/>
          <w:szCs w:val="18"/>
          <w:lang w:val="en-US"/>
        </w:rPr>
        <w:t xml:space="preserve"> fi </w:t>
      </w:r>
      <w:proofErr w:type="spellStart"/>
      <w:r w:rsidRPr="00AA0D20">
        <w:rPr>
          <w:rFonts w:ascii="Trebuchet MS" w:hAnsi="Trebuchet MS" w:cs="Arial"/>
          <w:i/>
          <w:sz w:val="18"/>
          <w:szCs w:val="18"/>
          <w:lang w:val="en-US"/>
        </w:rPr>
        <w:t>comunicat</w:t>
      </w:r>
      <w:proofErr w:type="spellEnd"/>
      <w:r w:rsidRPr="00AA0D20">
        <w:rPr>
          <w:rFonts w:ascii="Trebuchet MS" w:hAnsi="Trebuchet MS" w:cs="Arial"/>
          <w:i/>
          <w:sz w:val="18"/>
          <w:szCs w:val="18"/>
          <w:lang w:val="en-US"/>
        </w:rPr>
        <w:t xml:space="preserve"> de INS in data de 6 </w:t>
      </w:r>
      <w:proofErr w:type="spellStart"/>
      <w:r w:rsidRPr="00AA0D20">
        <w:rPr>
          <w:rFonts w:ascii="Trebuchet MS" w:hAnsi="Trebuchet MS" w:cs="Arial"/>
          <w:i/>
          <w:sz w:val="18"/>
          <w:szCs w:val="18"/>
          <w:lang w:val="en-US"/>
        </w:rPr>
        <w:t>iunie</w:t>
      </w:r>
      <w:proofErr w:type="spellEnd"/>
      <w:r w:rsidRPr="00AA0D20">
        <w:rPr>
          <w:rFonts w:ascii="Trebuchet MS" w:hAnsi="Trebuchet MS" w:cs="Arial"/>
          <w:i/>
          <w:sz w:val="18"/>
          <w:szCs w:val="18"/>
          <w:lang w:val="en-US"/>
        </w:rPr>
        <w:t xml:space="preserve"> 2025 – date </w:t>
      </w:r>
      <w:proofErr w:type="spellStart"/>
      <w:r w:rsidRPr="00AA0D20">
        <w:rPr>
          <w:rFonts w:ascii="Trebuchet MS" w:hAnsi="Trebuchet MS" w:cs="Arial"/>
          <w:i/>
          <w:sz w:val="18"/>
          <w:szCs w:val="18"/>
          <w:lang w:val="en-US"/>
        </w:rPr>
        <w:t>provizorii</w:t>
      </w:r>
      <w:proofErr w:type="spellEnd"/>
      <w:r w:rsidRPr="00AA0D20">
        <w:rPr>
          <w:rFonts w:ascii="Trebuchet MS" w:hAnsi="Trebuchet MS" w:cs="Arial"/>
          <w:i/>
          <w:sz w:val="18"/>
          <w:szCs w:val="18"/>
          <w:lang w:val="en-US"/>
        </w:rPr>
        <w:t xml:space="preserve"> I</w:t>
      </w:r>
    </w:p>
  </w:footnote>
  <w:footnote w:id="3">
    <w:p w14:paraId="7B9BA34F" w14:textId="77777777" w:rsidR="00DD0572" w:rsidRPr="0086012E" w:rsidRDefault="00DD0572" w:rsidP="00DD0572">
      <w:pPr>
        <w:pStyle w:val="FootnoteText"/>
        <w:rPr>
          <w:rFonts w:ascii="Trebuchet MS" w:hAnsi="Trebuchet MS" w:cs="Arial"/>
          <w:i/>
          <w:sz w:val="18"/>
          <w:szCs w:val="18"/>
          <w:lang w:val="en-US"/>
        </w:rPr>
      </w:pPr>
      <w:r w:rsidRPr="00AA0D20">
        <w:rPr>
          <w:rStyle w:val="FootnoteReference"/>
          <w:rFonts w:ascii="Trebuchet MS" w:hAnsi="Trebuchet MS"/>
          <w:i/>
          <w:sz w:val="18"/>
          <w:szCs w:val="18"/>
        </w:rPr>
        <w:footnoteRef/>
      </w:r>
      <w:r w:rsidRPr="00AA0D20">
        <w:rPr>
          <w:rFonts w:ascii="Trebuchet MS" w:hAnsi="Trebuchet MS" w:cs="Arial"/>
          <w:i/>
          <w:sz w:val="18"/>
          <w:szCs w:val="18"/>
          <w:lang w:val="en-US"/>
        </w:rPr>
        <w:t xml:space="preserve"> </w:t>
      </w:r>
      <w:proofErr w:type="spellStart"/>
      <w:r w:rsidRPr="00AA0D20">
        <w:rPr>
          <w:rFonts w:ascii="Trebuchet MS" w:hAnsi="Trebuchet MS" w:cs="Arial"/>
          <w:i/>
          <w:sz w:val="18"/>
          <w:szCs w:val="18"/>
          <w:lang w:val="en-US"/>
        </w:rPr>
        <w:t>Strategia</w:t>
      </w:r>
      <w:proofErr w:type="spellEnd"/>
      <w:r w:rsidRPr="00AA0D20">
        <w:rPr>
          <w:rFonts w:ascii="Trebuchet MS" w:hAnsi="Trebuchet MS" w:cs="Arial"/>
          <w:i/>
          <w:sz w:val="18"/>
          <w:szCs w:val="18"/>
          <w:lang w:val="en-US"/>
        </w:rPr>
        <w:t xml:space="preserve"> Fiscal </w:t>
      </w:r>
      <w:proofErr w:type="spellStart"/>
      <w:r w:rsidRPr="00AA0D20">
        <w:rPr>
          <w:rFonts w:ascii="Trebuchet MS" w:hAnsi="Trebuchet MS" w:cs="Arial"/>
          <w:i/>
          <w:sz w:val="18"/>
          <w:szCs w:val="18"/>
          <w:lang w:val="en-US"/>
        </w:rPr>
        <w:t>Bugetară</w:t>
      </w:r>
      <w:proofErr w:type="spellEnd"/>
      <w:r w:rsidRPr="00AA0D20">
        <w:rPr>
          <w:rFonts w:ascii="Trebuchet MS" w:hAnsi="Trebuchet MS" w:cs="Arial"/>
          <w:i/>
          <w:sz w:val="18"/>
          <w:szCs w:val="18"/>
          <w:lang w:val="en-US"/>
        </w:rPr>
        <w:t xml:space="preserve"> 2025-2027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0727A"/>
    <w:rsid w:val="00012517"/>
    <w:rsid w:val="00025F80"/>
    <w:rsid w:val="00027DB1"/>
    <w:rsid w:val="00053C50"/>
    <w:rsid w:val="0005432B"/>
    <w:rsid w:val="00061828"/>
    <w:rsid w:val="00063142"/>
    <w:rsid w:val="0006660B"/>
    <w:rsid w:val="00074958"/>
    <w:rsid w:val="00090039"/>
    <w:rsid w:val="000921BA"/>
    <w:rsid w:val="00092BA7"/>
    <w:rsid w:val="000C647B"/>
    <w:rsid w:val="000D561C"/>
    <w:rsid w:val="000E5167"/>
    <w:rsid w:val="000E76DE"/>
    <w:rsid w:val="000F4887"/>
    <w:rsid w:val="000F67D1"/>
    <w:rsid w:val="00107947"/>
    <w:rsid w:val="00141830"/>
    <w:rsid w:val="00145D4D"/>
    <w:rsid w:val="00147BFF"/>
    <w:rsid w:val="00157650"/>
    <w:rsid w:val="00166C49"/>
    <w:rsid w:val="001836D0"/>
    <w:rsid w:val="001920EC"/>
    <w:rsid w:val="00197F89"/>
    <w:rsid w:val="001A0A35"/>
    <w:rsid w:val="001B75A6"/>
    <w:rsid w:val="001C203F"/>
    <w:rsid w:val="001C6CE7"/>
    <w:rsid w:val="001C708C"/>
    <w:rsid w:val="001D6EAD"/>
    <w:rsid w:val="0020772F"/>
    <w:rsid w:val="00227521"/>
    <w:rsid w:val="00232C3A"/>
    <w:rsid w:val="00234206"/>
    <w:rsid w:val="002356D5"/>
    <w:rsid w:val="0024176D"/>
    <w:rsid w:val="002A5BBA"/>
    <w:rsid w:val="002C27E9"/>
    <w:rsid w:val="00335B2C"/>
    <w:rsid w:val="00343F84"/>
    <w:rsid w:val="0034523C"/>
    <w:rsid w:val="003500B5"/>
    <w:rsid w:val="0035341C"/>
    <w:rsid w:val="00365236"/>
    <w:rsid w:val="00365335"/>
    <w:rsid w:val="003661A7"/>
    <w:rsid w:val="00367B55"/>
    <w:rsid w:val="003871BD"/>
    <w:rsid w:val="003B593F"/>
    <w:rsid w:val="003C213A"/>
    <w:rsid w:val="003D3D98"/>
    <w:rsid w:val="003F44C2"/>
    <w:rsid w:val="0043408E"/>
    <w:rsid w:val="0045255E"/>
    <w:rsid w:val="004533A1"/>
    <w:rsid w:val="00455E3F"/>
    <w:rsid w:val="00457263"/>
    <w:rsid w:val="004A5084"/>
    <w:rsid w:val="004B1D52"/>
    <w:rsid w:val="004B5C61"/>
    <w:rsid w:val="004E0919"/>
    <w:rsid w:val="004E48E8"/>
    <w:rsid w:val="004E56D1"/>
    <w:rsid w:val="004F2F5A"/>
    <w:rsid w:val="005010D3"/>
    <w:rsid w:val="00503685"/>
    <w:rsid w:val="005071D9"/>
    <w:rsid w:val="00512570"/>
    <w:rsid w:val="00516B14"/>
    <w:rsid w:val="00516F58"/>
    <w:rsid w:val="005241B7"/>
    <w:rsid w:val="00526D2A"/>
    <w:rsid w:val="00546180"/>
    <w:rsid w:val="00567790"/>
    <w:rsid w:val="00582B95"/>
    <w:rsid w:val="00584CF2"/>
    <w:rsid w:val="00590F16"/>
    <w:rsid w:val="00593A6B"/>
    <w:rsid w:val="00594782"/>
    <w:rsid w:val="005B4CCF"/>
    <w:rsid w:val="005D4A24"/>
    <w:rsid w:val="005E666E"/>
    <w:rsid w:val="005F5461"/>
    <w:rsid w:val="005F6026"/>
    <w:rsid w:val="00602904"/>
    <w:rsid w:val="00603871"/>
    <w:rsid w:val="00604D34"/>
    <w:rsid w:val="00606225"/>
    <w:rsid w:val="0061212E"/>
    <w:rsid w:val="006204EC"/>
    <w:rsid w:val="00633344"/>
    <w:rsid w:val="00635B51"/>
    <w:rsid w:val="00644CBE"/>
    <w:rsid w:val="00645FB9"/>
    <w:rsid w:val="00651C17"/>
    <w:rsid w:val="00670544"/>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C5C9D"/>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8F5040"/>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3242"/>
    <w:rsid w:val="00A66B78"/>
    <w:rsid w:val="00A71CBD"/>
    <w:rsid w:val="00A75A76"/>
    <w:rsid w:val="00A973B1"/>
    <w:rsid w:val="00AA0D20"/>
    <w:rsid w:val="00AB0E27"/>
    <w:rsid w:val="00AE2300"/>
    <w:rsid w:val="00AF3F16"/>
    <w:rsid w:val="00AF5D32"/>
    <w:rsid w:val="00B02C75"/>
    <w:rsid w:val="00B06662"/>
    <w:rsid w:val="00B06F2F"/>
    <w:rsid w:val="00B35148"/>
    <w:rsid w:val="00B5279D"/>
    <w:rsid w:val="00B63A1F"/>
    <w:rsid w:val="00B81402"/>
    <w:rsid w:val="00B921C5"/>
    <w:rsid w:val="00B945FF"/>
    <w:rsid w:val="00BA3DED"/>
    <w:rsid w:val="00BB2EAD"/>
    <w:rsid w:val="00BB2F45"/>
    <w:rsid w:val="00BB32E3"/>
    <w:rsid w:val="00BC0238"/>
    <w:rsid w:val="00BD0953"/>
    <w:rsid w:val="00BD114D"/>
    <w:rsid w:val="00BD7439"/>
    <w:rsid w:val="00BE4599"/>
    <w:rsid w:val="00C052CE"/>
    <w:rsid w:val="00C15875"/>
    <w:rsid w:val="00C200D2"/>
    <w:rsid w:val="00C240BB"/>
    <w:rsid w:val="00C5300F"/>
    <w:rsid w:val="00C8105F"/>
    <w:rsid w:val="00C90E64"/>
    <w:rsid w:val="00C9290A"/>
    <w:rsid w:val="00CA5C96"/>
    <w:rsid w:val="00CA66DA"/>
    <w:rsid w:val="00CD05BB"/>
    <w:rsid w:val="00CE4E4F"/>
    <w:rsid w:val="00CE558E"/>
    <w:rsid w:val="00CE63CD"/>
    <w:rsid w:val="00D002C1"/>
    <w:rsid w:val="00D026FB"/>
    <w:rsid w:val="00D23A47"/>
    <w:rsid w:val="00D336EA"/>
    <w:rsid w:val="00D521FF"/>
    <w:rsid w:val="00D52FA2"/>
    <w:rsid w:val="00D5746E"/>
    <w:rsid w:val="00D779FD"/>
    <w:rsid w:val="00D83A85"/>
    <w:rsid w:val="00D90025"/>
    <w:rsid w:val="00D96621"/>
    <w:rsid w:val="00DA4985"/>
    <w:rsid w:val="00DB40D8"/>
    <w:rsid w:val="00DB6A7D"/>
    <w:rsid w:val="00DC31BA"/>
    <w:rsid w:val="00DC757D"/>
    <w:rsid w:val="00DD0572"/>
    <w:rsid w:val="00DE74A7"/>
    <w:rsid w:val="00E13022"/>
    <w:rsid w:val="00E25E47"/>
    <w:rsid w:val="00E35CF8"/>
    <w:rsid w:val="00E36664"/>
    <w:rsid w:val="00E41598"/>
    <w:rsid w:val="00E61E50"/>
    <w:rsid w:val="00E63E5B"/>
    <w:rsid w:val="00E67957"/>
    <w:rsid w:val="00E733FA"/>
    <w:rsid w:val="00E933E3"/>
    <w:rsid w:val="00E936BF"/>
    <w:rsid w:val="00EA7B7C"/>
    <w:rsid w:val="00EB07ED"/>
    <w:rsid w:val="00EB7BA8"/>
    <w:rsid w:val="00EC3FA4"/>
    <w:rsid w:val="00ED3AB4"/>
    <w:rsid w:val="00ED68FC"/>
    <w:rsid w:val="00EF3C07"/>
    <w:rsid w:val="00EF546E"/>
    <w:rsid w:val="00F3024A"/>
    <w:rsid w:val="00F361E8"/>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B695-67B9-400C-A1D3-1004D53E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50</cp:revision>
  <cp:lastPrinted>2025-03-11T12:33:00Z</cp:lastPrinted>
  <dcterms:created xsi:type="dcterms:W3CDTF">2024-06-07T09:27:00Z</dcterms:created>
  <dcterms:modified xsi:type="dcterms:W3CDTF">2025-05-07T12:50:00Z</dcterms:modified>
</cp:coreProperties>
</file>