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1E6BD1"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1E6BD1" w:rsidRDefault="000C7B72" w:rsidP="004A3910">
                                  <w:pPr>
                                    <w:rPr>
                                      <w:rFonts w:ascii="Trebuchet MS" w:hAnsi="Trebuchet MS"/>
                                      <w:b/>
                                      <w:sz w:val="22"/>
                                      <w:szCs w:val="22"/>
                                      <w:lang w:val="fr-FR"/>
                                    </w:rPr>
                                  </w:pPr>
                                  <w:proofErr w:type="spellStart"/>
                                  <w:r w:rsidRPr="001E6BD1">
                                    <w:rPr>
                                      <w:rFonts w:ascii="Trebuchet MS" w:hAnsi="Trebuchet MS"/>
                                      <w:sz w:val="22"/>
                                      <w:szCs w:val="22"/>
                                      <w:lang w:val="fr-FR"/>
                                    </w:rPr>
                                    <w:t>Centrul</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Național</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pentru</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Inf</w:t>
                                  </w:r>
                                  <w:r w:rsidR="004A3910" w:rsidRPr="001E6BD1">
                                    <w:rPr>
                                      <w:rFonts w:ascii="Trebuchet MS" w:hAnsi="Trebuchet MS"/>
                                      <w:sz w:val="22"/>
                                      <w:szCs w:val="22"/>
                                      <w:lang w:val="fr-FR"/>
                                    </w:rPr>
                                    <w:t>or</w:t>
                                  </w:r>
                                  <w:r w:rsidRPr="001E6BD1">
                                    <w:rPr>
                                      <w:rFonts w:ascii="Trebuchet MS" w:hAnsi="Trebuchet MS"/>
                                      <w:sz w:val="22"/>
                                      <w:szCs w:val="22"/>
                                      <w:lang w:val="fr-FR"/>
                                    </w:rPr>
                                    <w:t>mații</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5D60EB">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5D60EB">
                                    <w:rPr>
                                      <w:rFonts w:ascii="Trebuchet MS" w:hAnsi="Trebuchet MS"/>
                                      <w:sz w:val="22"/>
                                      <w:szCs w:val="22"/>
                                    </w:rPr>
                                    <w:t>Data Wareho</w:t>
                                  </w:r>
                                  <w:r w:rsidR="004A3910">
                                    <w:rPr>
                                      <w:rFonts w:ascii="Trebuchet MS" w:hAnsi="Trebuchet MS"/>
                                      <w:sz w:val="22"/>
                                      <w:szCs w:val="22"/>
                                    </w:rPr>
                                    <w:t>u</w:t>
                                  </w:r>
                                  <w:r w:rsidR="005D60EB">
                                    <w:rPr>
                                      <w:rFonts w:ascii="Trebuchet MS" w:hAnsi="Trebuchet MS"/>
                                      <w:sz w:val="22"/>
                                      <w:szCs w:val="22"/>
                                    </w:rPr>
                                    <w:t>se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rsidR="000C7B72" w:rsidRPr="00E57CA5" w:rsidRDefault="000C7B72" w:rsidP="005D60EB">
                                  <w:pPr>
                                    <w:tabs>
                                      <w:tab w:val="left" w:pos="0"/>
                                    </w:tabs>
                                    <w:rPr>
                                      <w:rFonts w:ascii="Trebuchet MS" w:hAnsi="Trebuchet MS"/>
                                      <w:b/>
                                      <w:sz w:val="22"/>
                                      <w:szCs w:val="22"/>
                                    </w:rPr>
                                  </w:pPr>
                                  <w:r w:rsidRPr="00E57CA5">
                                    <w:rPr>
                                      <w:rFonts w:ascii="Trebuchet MS" w:hAnsi="Trebuchet MS"/>
                                      <w:sz w:val="22"/>
                                      <w:szCs w:val="22"/>
                                    </w:rPr>
                                    <w:t xml:space="preserve">Serviciul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5D60EB">
                                    <w:rPr>
                                      <w:rFonts w:ascii="Trebuchet MS" w:hAnsi="Trebuchet MS"/>
                                      <w:sz w:val="22"/>
                                      <w:szCs w:val="22"/>
                                    </w:rPr>
                                    <w:t>administrare</w:t>
                                  </w:r>
                                  <w:proofErr w:type="spellEnd"/>
                                  <w:r w:rsidR="005D60EB">
                                    <w:rPr>
                                      <w:rFonts w:ascii="Trebuchet MS" w:hAnsi="Trebuchet MS"/>
                                      <w:sz w:val="22"/>
                                      <w:szCs w:val="22"/>
                                    </w:rPr>
                                    <w:t xml:space="preserve"> fiscal – </w:t>
                                  </w:r>
                                  <w:proofErr w:type="spellStart"/>
                                  <w:r w:rsidR="005D60EB">
                                    <w:rPr>
                                      <w:rFonts w:ascii="Trebuchet MS" w:hAnsi="Trebuchet MS"/>
                                      <w:sz w:val="22"/>
                                      <w:szCs w:val="22"/>
                                    </w:rPr>
                                    <w:t>schimb</w:t>
                                  </w:r>
                                  <w:proofErr w:type="spellEnd"/>
                                  <w:r w:rsidR="005D60EB">
                                    <w:rPr>
                                      <w:rFonts w:ascii="Trebuchet MS" w:hAnsi="Trebuchet MS"/>
                                      <w:sz w:val="22"/>
                                      <w:szCs w:val="22"/>
                                    </w:rPr>
                                    <w:t xml:space="preserve"> de </w:t>
                                  </w:r>
                                  <w:proofErr w:type="spellStart"/>
                                  <w:r w:rsidR="005D60EB">
                                    <w:rPr>
                                      <w:rFonts w:ascii="Trebuchet MS" w:hAnsi="Trebuchet MS"/>
                                      <w:sz w:val="22"/>
                                      <w:szCs w:val="22"/>
                                    </w:rPr>
                                    <w:t>informații</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5D60EB" w:rsidRDefault="005D60EB" w:rsidP="00A54715">
                                  <w:pPr>
                                    <w:rPr>
                                      <w:rFonts w:ascii="Trebuchet MS" w:hAnsi="Trebuchet MS"/>
                                      <w:b/>
                                      <w:sz w:val="22"/>
                                      <w:szCs w:val="22"/>
                                      <w:lang w:val="ro-RO"/>
                                    </w:rPr>
                                  </w:pPr>
                                  <w:r w:rsidRPr="005D60EB">
                                    <w:rPr>
                                      <w:rFonts w:ascii="Trebuchet MS" w:hAnsi="Trebuchet MS"/>
                                      <w:b/>
                                      <w:sz w:val="22"/>
                                      <w:szCs w:val="22"/>
                                      <w:lang w:val="ro-RO"/>
                                    </w:rPr>
                                    <w:t>Compartimentul sisteme analitice</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1E6BD1"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1E6BD1" w:rsidRDefault="000C7B72" w:rsidP="004A3910">
                            <w:pPr>
                              <w:rPr>
                                <w:rFonts w:ascii="Trebuchet MS" w:hAnsi="Trebuchet MS"/>
                                <w:b/>
                                <w:sz w:val="22"/>
                                <w:szCs w:val="22"/>
                                <w:lang w:val="fr-FR"/>
                              </w:rPr>
                            </w:pPr>
                            <w:proofErr w:type="spellStart"/>
                            <w:r w:rsidRPr="001E6BD1">
                              <w:rPr>
                                <w:rFonts w:ascii="Trebuchet MS" w:hAnsi="Trebuchet MS"/>
                                <w:sz w:val="22"/>
                                <w:szCs w:val="22"/>
                                <w:lang w:val="fr-FR"/>
                              </w:rPr>
                              <w:t>Centrul</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Național</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pentru</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Inf</w:t>
                            </w:r>
                            <w:r w:rsidR="004A3910" w:rsidRPr="001E6BD1">
                              <w:rPr>
                                <w:rFonts w:ascii="Trebuchet MS" w:hAnsi="Trebuchet MS"/>
                                <w:sz w:val="22"/>
                                <w:szCs w:val="22"/>
                                <w:lang w:val="fr-FR"/>
                              </w:rPr>
                              <w:t>or</w:t>
                            </w:r>
                            <w:r w:rsidRPr="001E6BD1">
                              <w:rPr>
                                <w:rFonts w:ascii="Trebuchet MS" w:hAnsi="Trebuchet MS"/>
                                <w:sz w:val="22"/>
                                <w:szCs w:val="22"/>
                                <w:lang w:val="fr-FR"/>
                              </w:rPr>
                              <w:t>mații</w:t>
                            </w:r>
                            <w:proofErr w:type="spellEnd"/>
                            <w:r w:rsidRPr="001E6BD1">
                              <w:rPr>
                                <w:rFonts w:ascii="Trebuchet MS" w:hAnsi="Trebuchet MS"/>
                                <w:sz w:val="22"/>
                                <w:szCs w:val="22"/>
                                <w:lang w:val="fr-FR"/>
                              </w:rPr>
                              <w:t xml:space="preserve"> </w:t>
                            </w:r>
                            <w:proofErr w:type="spellStart"/>
                            <w:r w:rsidRPr="001E6BD1">
                              <w:rPr>
                                <w:rFonts w:ascii="Trebuchet MS" w:hAnsi="Trebuchet MS"/>
                                <w:sz w:val="22"/>
                                <w:szCs w:val="22"/>
                                <w:lang w:val="fr-FR"/>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5D60EB">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5D60EB">
                              <w:rPr>
                                <w:rFonts w:ascii="Trebuchet MS" w:hAnsi="Trebuchet MS"/>
                                <w:sz w:val="22"/>
                                <w:szCs w:val="22"/>
                              </w:rPr>
                              <w:t>Data Wareho</w:t>
                            </w:r>
                            <w:r w:rsidR="004A3910">
                              <w:rPr>
                                <w:rFonts w:ascii="Trebuchet MS" w:hAnsi="Trebuchet MS"/>
                                <w:sz w:val="22"/>
                                <w:szCs w:val="22"/>
                              </w:rPr>
                              <w:t>u</w:t>
                            </w:r>
                            <w:r w:rsidR="005D60EB">
                              <w:rPr>
                                <w:rFonts w:ascii="Trebuchet MS" w:hAnsi="Trebuchet MS"/>
                                <w:sz w:val="22"/>
                                <w:szCs w:val="22"/>
                              </w:rPr>
                              <w:t>se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rsidR="000C7B72" w:rsidRPr="00E57CA5" w:rsidRDefault="000C7B72" w:rsidP="005D60EB">
                            <w:pPr>
                              <w:tabs>
                                <w:tab w:val="left" w:pos="0"/>
                              </w:tabs>
                              <w:rPr>
                                <w:rFonts w:ascii="Trebuchet MS" w:hAnsi="Trebuchet MS"/>
                                <w:b/>
                                <w:sz w:val="22"/>
                                <w:szCs w:val="22"/>
                              </w:rPr>
                            </w:pPr>
                            <w:r w:rsidRPr="00E57CA5">
                              <w:rPr>
                                <w:rFonts w:ascii="Trebuchet MS" w:hAnsi="Trebuchet MS"/>
                                <w:sz w:val="22"/>
                                <w:szCs w:val="22"/>
                              </w:rPr>
                              <w:t xml:space="preserve">Serviciul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5D60EB">
                              <w:rPr>
                                <w:rFonts w:ascii="Trebuchet MS" w:hAnsi="Trebuchet MS"/>
                                <w:sz w:val="22"/>
                                <w:szCs w:val="22"/>
                              </w:rPr>
                              <w:t>administrare</w:t>
                            </w:r>
                            <w:proofErr w:type="spellEnd"/>
                            <w:r w:rsidR="005D60EB">
                              <w:rPr>
                                <w:rFonts w:ascii="Trebuchet MS" w:hAnsi="Trebuchet MS"/>
                                <w:sz w:val="22"/>
                                <w:szCs w:val="22"/>
                              </w:rPr>
                              <w:t xml:space="preserve"> fiscal – </w:t>
                            </w:r>
                            <w:proofErr w:type="spellStart"/>
                            <w:r w:rsidR="005D60EB">
                              <w:rPr>
                                <w:rFonts w:ascii="Trebuchet MS" w:hAnsi="Trebuchet MS"/>
                                <w:sz w:val="22"/>
                                <w:szCs w:val="22"/>
                              </w:rPr>
                              <w:t>schimb</w:t>
                            </w:r>
                            <w:proofErr w:type="spellEnd"/>
                            <w:r w:rsidR="005D60EB">
                              <w:rPr>
                                <w:rFonts w:ascii="Trebuchet MS" w:hAnsi="Trebuchet MS"/>
                                <w:sz w:val="22"/>
                                <w:szCs w:val="22"/>
                              </w:rPr>
                              <w:t xml:space="preserve"> de </w:t>
                            </w:r>
                            <w:proofErr w:type="spellStart"/>
                            <w:r w:rsidR="005D60EB">
                              <w:rPr>
                                <w:rFonts w:ascii="Trebuchet MS" w:hAnsi="Trebuchet MS"/>
                                <w:sz w:val="22"/>
                                <w:szCs w:val="22"/>
                              </w:rPr>
                              <w:t>informații</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5D60EB" w:rsidRDefault="005D60EB" w:rsidP="00A54715">
                            <w:pPr>
                              <w:rPr>
                                <w:rFonts w:ascii="Trebuchet MS" w:hAnsi="Trebuchet MS"/>
                                <w:b/>
                                <w:sz w:val="22"/>
                                <w:szCs w:val="22"/>
                                <w:lang w:val="ro-RO"/>
                              </w:rPr>
                            </w:pPr>
                            <w:r w:rsidRPr="005D60EB">
                              <w:rPr>
                                <w:rFonts w:ascii="Trebuchet MS" w:hAnsi="Trebuchet MS"/>
                                <w:b/>
                                <w:sz w:val="22"/>
                                <w:szCs w:val="22"/>
                                <w:lang w:val="ro-RO"/>
                              </w:rPr>
                              <w:t>Compartimentul sisteme analitice</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A54715">
        <w:rPr>
          <w:rFonts w:ascii="Trebuchet MS" w:hAnsi="Trebuchet MS" w:cs="Trebuchet MS"/>
          <w:b/>
          <w:sz w:val="22"/>
          <w:szCs w:val="22"/>
          <w:lang w:val="fr-FR"/>
        </w:rPr>
        <w:t>1</w:t>
      </w:r>
      <w:r w:rsidR="005D60EB">
        <w:rPr>
          <w:rFonts w:ascii="Trebuchet MS" w:hAnsi="Trebuchet MS" w:cs="Trebuchet MS"/>
          <w:b/>
          <w:sz w:val="22"/>
          <w:szCs w:val="22"/>
          <w:lang w:val="fr-FR"/>
        </w:rPr>
        <w:t>84</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F319FE">
        <w:trPr>
          <w:trHeight w:val="367"/>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05856">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F319FE">
        <w:trPr>
          <w:trHeight w:val="303"/>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4A3910" w:rsidRDefault="005D60EB" w:rsidP="005D60EB">
            <w:pPr>
              <w:pStyle w:val="BodyText"/>
              <w:tabs>
                <w:tab w:val="left" w:pos="851"/>
              </w:tabs>
              <w:rPr>
                <w:rFonts w:ascii="Trebuchet MS" w:hAnsi="Trebuchet MS" w:cs="Arial"/>
                <w:sz w:val="22"/>
                <w:szCs w:val="22"/>
                <w:lang w:val="ro-RO"/>
              </w:rPr>
            </w:pPr>
            <w:r w:rsidRPr="004A3910">
              <w:rPr>
                <w:rFonts w:ascii="Trebuchet MS" w:hAnsi="Trebuchet MS" w:cs="Arial"/>
                <w:sz w:val="22"/>
                <w:szCs w:val="22"/>
                <w:lang w:val="it-IT"/>
              </w:rPr>
              <w:t>Realizare componente de sisteme informatice ,aplicatii informatice (analiza, proiectare, programare, testare) in conformitate cu cerintele directiilor cu atribu</w:t>
            </w:r>
            <w:proofErr w:type="spellStart"/>
            <w:r w:rsidRPr="004A3910">
              <w:rPr>
                <w:rFonts w:ascii="Trebuchet MS" w:hAnsi="Trebuchet MS" w:cs="Arial"/>
                <w:sz w:val="22"/>
                <w:szCs w:val="22"/>
                <w:lang w:val="ro-RO"/>
              </w:rPr>
              <w:t>ţii</w:t>
            </w:r>
            <w:proofErr w:type="spellEnd"/>
            <w:r w:rsidRPr="004A3910">
              <w:rPr>
                <w:rFonts w:ascii="Trebuchet MS" w:hAnsi="Trebuchet MS" w:cs="Arial"/>
                <w:sz w:val="22"/>
                <w:szCs w:val="22"/>
                <w:lang w:val="ro-RO"/>
              </w:rPr>
              <w:t xml:space="preserve"> de control fiscal, precum </w:t>
            </w:r>
            <w:proofErr w:type="spellStart"/>
            <w:r w:rsidRPr="004A3910">
              <w:rPr>
                <w:rFonts w:ascii="Trebuchet MS" w:hAnsi="Trebuchet MS" w:cs="Arial"/>
                <w:sz w:val="22"/>
                <w:szCs w:val="22"/>
                <w:lang w:val="ro-RO"/>
              </w:rPr>
              <w:t>şi</w:t>
            </w:r>
            <w:proofErr w:type="spellEnd"/>
            <w:r w:rsidRPr="004A3910">
              <w:rPr>
                <w:rFonts w:ascii="Trebuchet MS" w:hAnsi="Trebuchet MS" w:cs="Arial"/>
                <w:sz w:val="22"/>
                <w:szCs w:val="22"/>
                <w:lang w:val="ro-RO"/>
              </w:rPr>
              <w:t xml:space="preserve"> cu </w:t>
            </w:r>
            <w:proofErr w:type="spellStart"/>
            <w:r w:rsidRPr="004A3910">
              <w:rPr>
                <w:rFonts w:ascii="Trebuchet MS" w:hAnsi="Trebuchet MS" w:cs="Arial"/>
                <w:sz w:val="22"/>
                <w:szCs w:val="22"/>
                <w:lang w:val="ro-RO"/>
              </w:rPr>
              <w:t>cerinţele</w:t>
            </w:r>
            <w:proofErr w:type="spellEnd"/>
            <w:r w:rsidRPr="004A3910">
              <w:rPr>
                <w:rFonts w:ascii="Trebuchet MS" w:hAnsi="Trebuchet MS" w:cs="Arial"/>
                <w:sz w:val="22"/>
                <w:szCs w:val="22"/>
                <w:lang w:val="ro-RO"/>
              </w:rPr>
              <w:t xml:space="preserve"> analitice ale altor </w:t>
            </w:r>
            <w:proofErr w:type="spellStart"/>
            <w:r w:rsidRPr="004A3910">
              <w:rPr>
                <w:rFonts w:ascii="Trebuchet MS" w:hAnsi="Trebuchet MS" w:cs="Arial"/>
                <w:sz w:val="22"/>
                <w:szCs w:val="22"/>
                <w:lang w:val="ro-RO"/>
              </w:rPr>
              <w:t>direcţii</w:t>
            </w:r>
            <w:proofErr w:type="spellEnd"/>
            <w:r w:rsidRPr="004A3910">
              <w:rPr>
                <w:rFonts w:ascii="Trebuchet MS" w:hAnsi="Trebuchet MS" w:cs="Arial"/>
                <w:sz w:val="22"/>
                <w:szCs w:val="22"/>
                <w:lang w:val="ro-RO"/>
              </w:rPr>
              <w:t xml:space="preserve">, </w:t>
            </w:r>
            <w:r w:rsidRPr="004A3910">
              <w:rPr>
                <w:rFonts w:ascii="Trebuchet MS" w:hAnsi="Trebuchet MS" w:cs="Arial"/>
                <w:sz w:val="22"/>
                <w:szCs w:val="22"/>
                <w:lang w:val="it-IT"/>
              </w:rPr>
              <w:t>incluzând integrarea tuturor sistemelor operaţionale de administrare fiscală într-un sistem de datawarehouse</w:t>
            </w:r>
            <w:r w:rsidRPr="001E6BD1">
              <w:rPr>
                <w:rFonts w:ascii="Trebuchet MS" w:hAnsi="Trebuchet MS" w:cs="Arial"/>
                <w:sz w:val="22"/>
                <w:szCs w:val="22"/>
              </w:rPr>
              <w:t xml:space="preserve">, </w:t>
            </w:r>
            <w:r w:rsidRPr="004A3910">
              <w:rPr>
                <w:rFonts w:ascii="Trebuchet MS" w:hAnsi="Trebuchet MS" w:cs="Arial"/>
                <w:sz w:val="22"/>
                <w:szCs w:val="22"/>
                <w:lang w:val="ro-RO"/>
              </w:rPr>
              <w:t xml:space="preserve">cu respectarea standardelor </w:t>
            </w:r>
            <w:proofErr w:type="spellStart"/>
            <w:r w:rsidRPr="004A3910">
              <w:rPr>
                <w:rFonts w:ascii="Trebuchet MS" w:hAnsi="Trebuchet MS" w:cs="Arial"/>
                <w:sz w:val="22"/>
                <w:szCs w:val="22"/>
                <w:lang w:val="ro-RO"/>
              </w:rPr>
              <w:t>şi</w:t>
            </w:r>
            <w:proofErr w:type="spellEnd"/>
            <w:r w:rsidRPr="004A3910">
              <w:rPr>
                <w:rFonts w:ascii="Trebuchet MS" w:hAnsi="Trebuchet MS" w:cs="Arial"/>
                <w:sz w:val="22"/>
                <w:szCs w:val="22"/>
                <w:lang w:val="ro-RO"/>
              </w:rPr>
              <w:t xml:space="preserve"> metodologiilor adoptate la nivelul Centrului Național pentru Informații Financiare, conform Regulamentului de Organizare şi Funcţionare şi Strategiei TIC ale instituției.</w:t>
            </w:r>
          </w:p>
        </w:tc>
      </w:tr>
      <w:tr w:rsidR="001A46EF" w:rsidRPr="00A51C0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eastAsia="Times New Roman" w:hAnsi="Trebuchet MS" w:cs="Arial"/>
                <w:lang w:val="it-IT"/>
              </w:rPr>
              <w:t>Participa ca analist, proiectant la dezvoltarea si implementarea proiectelor de aplicatii informatice.</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Participa ca analist, proiectant, dezvoltator, tester, implementator la activitatea de gestionare din punct de vedere software a sistemelor analitice ale Ministerului Finanţelor si institu</w:t>
            </w:r>
            <w:r w:rsidRPr="004A3910">
              <w:rPr>
                <w:rFonts w:ascii="Trebuchet MS" w:hAnsi="Trebuchet MS" w:cs="Arial"/>
                <w:sz w:val="22"/>
                <w:szCs w:val="22"/>
                <w:lang w:val="ro-RO"/>
              </w:rPr>
              <w:t>ț</w:t>
            </w:r>
            <w:r w:rsidRPr="004A3910">
              <w:rPr>
                <w:rFonts w:ascii="Trebuchet MS" w:hAnsi="Trebuchet MS" w:cs="Arial"/>
                <w:sz w:val="22"/>
                <w:szCs w:val="22"/>
                <w:lang w:val="it-IT"/>
              </w:rPr>
              <w:t xml:space="preserve">iilor subordonate, incluzând integrarea tuturor sistemelor operaţionale de administrare fiscală într-un sistem de datawarehouse; </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realizarea analizei în vederea definirii specificațiilor pentru construirea efectivă a sistemelor informatice, susceptibile să răspundă cerințelor utilizatorilor</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realizarea programelor pentru calculator, conform unor specificații predefinite, și asamblarea lor în sisteme coerente, inclusiv testarea în vederea asigurării conformității cu specificațiile</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activități care combină aptitudinile analitice și de proiectare bazate pe cunoștințe de specialitate cu cunoștințe în utilizarea instrumentelor software sau a limbajelor de programare, în vederea producerii și implementării unor soluții funcționale care să corespundă cerințelor predefinite ori unor necesități organizaționale</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Asigură ca nivelele serviciilor (continuitate, disponibilitate, capacitate, securitate) informatice de administrare fiscală şi procesele masive sunt livrate conform agreării cu beneficiarii;</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eastAsia="Times New Roman" w:hAnsi="Trebuchet MS" w:cs="Arial"/>
                <w:lang w:val="it-IT"/>
              </w:rPr>
              <w:lastRenderedPageBreak/>
              <w:t>Urmareste realizarea documentatiilor specifice proiectelor de dezvoltare, proiectare, implementare a aplicatiilor in concordanta cu metodologiile si tehnicile avansate in domeniul tehnologiei informatiei si comunicatiilor</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eastAsia="Times New Roman" w:hAnsi="Trebuchet MS" w:cs="Arial"/>
                <w:lang w:val="it-IT"/>
              </w:rPr>
              <w:t>Asigura asistenta tehnica utilizatorilor finali pentru managementul incidentelor si al solicitarilor de servicii pentru sistemele informatice pe care le gestioneaza;</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hAnsi="Trebuchet MS" w:cs="Arial"/>
                <w:lang w:val="it-IT"/>
              </w:rPr>
              <w:t>Colaborează cu structurile organizaționale beneficiare ale aplicaţiilor dezvoltate, în vederea unei cât mai bune înţelegeri a cerinţelor utilizatorilor şi asigurării acceptabilităţii acestora;</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color w:val="000000"/>
                <w:sz w:val="22"/>
                <w:szCs w:val="22"/>
                <w:lang w:val="ro-RO" w:eastAsia="ro-RO"/>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fr-FR"/>
              </w:rPr>
            </w:pPr>
            <w:proofErr w:type="spellStart"/>
            <w:r w:rsidRPr="004A3910">
              <w:rPr>
                <w:rFonts w:ascii="Trebuchet MS" w:hAnsi="Trebuchet MS" w:cs="Arial"/>
                <w:sz w:val="22"/>
                <w:szCs w:val="22"/>
                <w:lang w:val="fr-FR"/>
              </w:rPr>
              <w:t>Respectă</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standardele</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procedurile</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şi</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metodologiile</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stabilite</w:t>
            </w:r>
            <w:proofErr w:type="spellEnd"/>
            <w:r w:rsidRPr="004A3910">
              <w:rPr>
                <w:rFonts w:ascii="Trebuchet MS" w:hAnsi="Trebuchet MS" w:cs="Arial"/>
                <w:sz w:val="22"/>
                <w:szCs w:val="22"/>
                <w:lang w:val="fr-FR"/>
              </w:rPr>
              <w:t xml:space="preserve"> la </w:t>
            </w:r>
            <w:proofErr w:type="spellStart"/>
            <w:r w:rsidRPr="004A3910">
              <w:rPr>
                <w:rFonts w:ascii="Trebuchet MS" w:hAnsi="Trebuchet MS" w:cs="Arial"/>
                <w:sz w:val="22"/>
                <w:szCs w:val="22"/>
                <w:lang w:val="fr-FR"/>
              </w:rPr>
              <w:t>nivelul</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Centrului</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Național</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pentru</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Informații</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Financiare</w:t>
            </w:r>
            <w:proofErr w:type="spellEnd"/>
            <w:r w:rsidRPr="004A3910">
              <w:rPr>
                <w:rFonts w:ascii="Trebuchet MS" w:hAnsi="Trebuchet MS" w:cs="Arial"/>
                <w:sz w:val="22"/>
                <w:szCs w:val="22"/>
                <w:lang w:val="fr-FR"/>
              </w:rPr>
              <w:t>;</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Participă la elaborarea si revizuirea procedurilor de sistem şi operationale (elaborate de CNIF sau de către alte direcţii MF) cu  impact asupra activităţii serviciului;</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Studiaza permanent literatura de specialitate in domeniul tehnologiei informatiei si comunicatiilor si legislatia specifica</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Raspunde ca analist-programator pentru documentatia de proiectare si realizare a modulelor alocate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 xml:space="preserve">Participa la îndrumarea metodologică a activităţii de tehnologia informatiei in domeniul controlului fiscal </w:t>
            </w:r>
            <w:r w:rsidRPr="004A3910">
              <w:rPr>
                <w:rFonts w:ascii="Trebuchet MS" w:hAnsi="Trebuchet MS" w:cs="Arial"/>
                <w:sz w:val="22"/>
                <w:szCs w:val="22"/>
                <w:lang w:val="ro-RO"/>
              </w:rPr>
              <w:t xml:space="preserve">şi </w:t>
            </w:r>
            <w:r w:rsidRPr="004A3910">
              <w:rPr>
                <w:rFonts w:ascii="Trebuchet MS" w:hAnsi="Trebuchet MS" w:cs="Arial"/>
                <w:sz w:val="22"/>
                <w:szCs w:val="22"/>
                <w:lang w:val="it-IT"/>
              </w:rPr>
              <w:t>a  sistemelor analitice pe care le gestionează din punct de vedere software, desfaşurată în unităţile teritoriale.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Participă  la seminarii, prezentări şi workshop-uri pe teme de specialitate.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color w:val="000000"/>
                <w:sz w:val="22"/>
                <w:szCs w:val="22"/>
                <w:lang w:val="it-IT"/>
              </w:rPr>
              <w:t>Respectă prevederile legislației din domeniul securității și sănătății în muncă, apărării împotriva incendiilor și măsurile de aplicare a acestora;</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color w:val="000000"/>
                <w:sz w:val="22"/>
                <w:szCs w:val="22"/>
                <w:lang w:val="it-IT"/>
              </w:rPr>
              <w:t>Utilizează corect și eficient aparatura (calculator, imprimantă, etc.) și rechizitele, manipulează și întreține corespunzător mobilierul din dotare;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proofErr w:type="spellStart"/>
            <w:r w:rsidRPr="004A3910">
              <w:rPr>
                <w:rFonts w:ascii="Trebuchet MS" w:hAnsi="Trebuchet MS" w:cs="Arial"/>
                <w:color w:val="000000"/>
                <w:sz w:val="22"/>
                <w:szCs w:val="22"/>
              </w:rPr>
              <w:t>Informează</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conducerea</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direcției</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generale</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privind</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eventualele</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accidente</w:t>
            </w:r>
            <w:proofErr w:type="spellEnd"/>
            <w:r w:rsidRPr="004A3910">
              <w:rPr>
                <w:rFonts w:ascii="Trebuchet MS" w:hAnsi="Trebuchet MS" w:cs="Arial"/>
                <w:color w:val="000000"/>
                <w:sz w:val="22"/>
                <w:szCs w:val="22"/>
              </w:rPr>
              <w:t xml:space="preserve"> de </w:t>
            </w:r>
            <w:proofErr w:type="spellStart"/>
            <w:r w:rsidRPr="004A3910">
              <w:rPr>
                <w:rFonts w:ascii="Trebuchet MS" w:hAnsi="Trebuchet MS" w:cs="Arial"/>
                <w:color w:val="000000"/>
                <w:sz w:val="22"/>
                <w:szCs w:val="22"/>
              </w:rPr>
              <w:t>muncă</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pe</w:t>
            </w:r>
            <w:proofErr w:type="spellEnd"/>
            <w:r w:rsidRPr="004A3910">
              <w:rPr>
                <w:rFonts w:ascii="Trebuchet MS" w:hAnsi="Trebuchet MS" w:cs="Arial"/>
                <w:color w:val="000000"/>
                <w:sz w:val="22"/>
                <w:szCs w:val="22"/>
              </w:rPr>
              <w:t xml:space="preserve"> care le </w:t>
            </w:r>
            <w:proofErr w:type="spellStart"/>
            <w:r w:rsidRPr="004A3910">
              <w:rPr>
                <w:rFonts w:ascii="Trebuchet MS" w:hAnsi="Trebuchet MS" w:cs="Arial"/>
                <w:color w:val="000000"/>
                <w:sz w:val="22"/>
                <w:szCs w:val="22"/>
              </w:rPr>
              <w:t>suferă</w:t>
            </w:r>
            <w:proofErr w:type="spellEnd"/>
            <w:r w:rsidRPr="004A3910">
              <w:rPr>
                <w:rFonts w:ascii="Trebuchet MS" w:hAnsi="Trebuchet MS" w:cs="Arial"/>
                <w:color w:val="000000"/>
                <w:sz w:val="22"/>
                <w:szCs w:val="22"/>
              </w:rPr>
              <w:t>;</w:t>
            </w:r>
          </w:p>
          <w:p w:rsidR="001A46EF" w:rsidRPr="00A54715" w:rsidRDefault="005D60EB" w:rsidP="004A3910">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0"/>
                <w:lang w:val="it-IT"/>
              </w:rPr>
            </w:pPr>
            <w:r w:rsidRPr="004A3910">
              <w:rPr>
                <w:rFonts w:ascii="Trebuchet MS" w:hAnsi="Trebuchet MS" w:cs="Arial"/>
                <w:sz w:val="22"/>
                <w:szCs w:val="22"/>
                <w:lang w:val="it-IT"/>
              </w:rPr>
              <w:t>Indeplineşte orice alte sarcini dispuse de conducerea direcţiei, în conformitate cu legislaţia în vigoare.</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1E6BD1"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lang w:val="fr-FR"/>
              </w:rPr>
            </w:pPr>
            <w:r w:rsidRPr="00DB580B">
              <w:rPr>
                <w:rFonts w:ascii="Trebuchet MS" w:hAnsi="Trebuchet MS"/>
                <w:bCs/>
                <w:sz w:val="20"/>
                <w:szCs w:val="20"/>
                <w:lang w:val="ro-RO"/>
              </w:rPr>
              <w:t>Studii u</w:t>
            </w:r>
            <w:r w:rsidR="00BE11A1" w:rsidRPr="00DB580B">
              <w:rPr>
                <w:rFonts w:ascii="Trebuchet MS" w:hAnsi="Trebuchet MS"/>
                <w:bCs/>
                <w:sz w:val="20"/>
                <w:szCs w:val="20"/>
                <w:lang w:val="ro-RO"/>
              </w:rPr>
              <w:t>n</w:t>
            </w:r>
            <w:r w:rsidRPr="00DB580B">
              <w:rPr>
                <w:rFonts w:ascii="Trebuchet MS" w:hAnsi="Trebuchet MS"/>
                <w:bCs/>
                <w:sz w:val="20"/>
                <w:szCs w:val="20"/>
                <w:lang w:val="ro-RO"/>
              </w:rPr>
              <w:t xml:space="preserve">iversitare de licență absolvite cu diplomă de licență sau echivalentă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rPr>
            </w:pPr>
            <w:r w:rsidRPr="00DB580B">
              <w:rPr>
                <w:rFonts w:ascii="Trebuchet MS" w:hAnsi="Trebuchet MS"/>
                <w:bCs/>
                <w:sz w:val="20"/>
                <w:szCs w:val="20"/>
                <w:lang w:val="ro-RO"/>
              </w:rPr>
              <w:t xml:space="preserve">matematică, informatică, științe inginerești sau științe economice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F22A4">
            <w:pPr>
              <w:widowControl w:val="0"/>
              <w:rPr>
                <w:rFonts w:ascii="Trebuchet MS" w:hAnsi="Trebuchet MS"/>
                <w:bCs/>
                <w:sz w:val="22"/>
                <w:szCs w:val="22"/>
              </w:rPr>
            </w:pPr>
            <w:r>
              <w:rPr>
                <w:rFonts w:ascii="Trebuchet MS" w:hAnsi="Trebuchet MS"/>
                <w:bCs/>
                <w:sz w:val="22"/>
                <w:szCs w:val="22"/>
              </w:rPr>
              <w:t>-</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CF22A4" w:rsidP="00BE11A1">
            <w:pPr>
              <w:widowControl w:val="0"/>
              <w:rPr>
                <w:rFonts w:ascii="Trebuchet MS" w:hAnsi="Trebuchet MS"/>
                <w:sz w:val="20"/>
                <w:szCs w:val="20"/>
                <w:lang w:val="fr-FR"/>
              </w:rPr>
            </w:pPr>
            <w:r>
              <w:rPr>
                <w:rFonts w:ascii="Trebuchet MS" w:hAnsi="Trebuchet MS"/>
                <w:sz w:val="20"/>
                <w:szCs w:val="20"/>
                <w:lang w:val="fr-FR"/>
              </w:rPr>
              <w:t>-</w:t>
            </w:r>
          </w:p>
        </w:tc>
      </w:tr>
      <w:tr w:rsidR="00BE11A1" w:rsidRPr="00CF22A4" w:rsidTr="00F319FE">
        <w:tc>
          <w:tcPr>
            <w:tcW w:w="3420" w:type="dxa"/>
            <w:gridSpan w:val="2"/>
            <w:tcBorders>
              <w:top w:val="single" w:sz="4" w:space="0" w:color="000000"/>
              <w:left w:val="single" w:sz="4" w:space="0" w:color="000000"/>
              <w:bottom w:val="single" w:sz="4" w:space="0" w:color="000000"/>
            </w:tcBorders>
          </w:tcPr>
          <w:p w:rsidR="00BE11A1" w:rsidRPr="001E6BD1" w:rsidRDefault="00BE11A1" w:rsidP="004A3910">
            <w:pPr>
              <w:widowControl w:val="0"/>
              <w:ind w:left="3" w:hanging="3"/>
              <w:rPr>
                <w:rFonts w:ascii="Trebuchet MS" w:hAnsi="Trebuchet MS"/>
                <w:sz w:val="20"/>
                <w:szCs w:val="20"/>
                <w:lang w:val="fr-FR"/>
              </w:rPr>
            </w:pPr>
            <w:proofErr w:type="spellStart"/>
            <w:r w:rsidRPr="001E6BD1">
              <w:rPr>
                <w:rFonts w:ascii="Trebuchet MS" w:hAnsi="Trebuchet MS" w:cs="Trebuchet MS"/>
                <w:sz w:val="20"/>
                <w:szCs w:val="20"/>
                <w:lang w:val="fr-FR"/>
              </w:rPr>
              <w:t>Cunoștințe</w:t>
            </w:r>
            <w:proofErr w:type="spellEnd"/>
            <w:r w:rsidRPr="001E6BD1">
              <w:rPr>
                <w:rFonts w:ascii="Trebuchet MS" w:hAnsi="Trebuchet MS" w:cs="Trebuchet MS"/>
                <w:sz w:val="20"/>
                <w:szCs w:val="20"/>
                <w:lang w:val="fr-FR"/>
              </w:rPr>
              <w:t xml:space="preserve"> </w:t>
            </w:r>
            <w:r w:rsidRPr="001C08CF">
              <w:rPr>
                <w:rFonts w:ascii="Trebuchet MS" w:hAnsi="Trebuchet MS" w:cs="Trebuchet MS"/>
                <w:sz w:val="20"/>
                <w:szCs w:val="20"/>
                <w:lang w:val="ro-RO"/>
              </w:rPr>
              <w:t>teoretice în do</w:t>
            </w:r>
            <w:r w:rsidR="004A3910">
              <w:rPr>
                <w:rFonts w:ascii="Trebuchet MS" w:hAnsi="Trebuchet MS" w:cs="Trebuchet MS"/>
                <w:sz w:val="20"/>
                <w:szCs w:val="20"/>
                <w:lang w:val="ro-RO"/>
              </w:rPr>
              <w:t>meniul tehnologiei informației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F22A4" w:rsidP="001C08CF">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BE11A1" w:rsidRPr="00CF22A4" w:rsidTr="00F319FE">
        <w:trPr>
          <w:trHeight w:val="240"/>
        </w:trPr>
        <w:tc>
          <w:tcPr>
            <w:tcW w:w="3420" w:type="dxa"/>
            <w:gridSpan w:val="2"/>
            <w:tcBorders>
              <w:top w:val="single" w:sz="4" w:space="0" w:color="000000"/>
              <w:left w:val="single" w:sz="4" w:space="0" w:color="000000"/>
              <w:bottom w:val="single" w:sz="4" w:space="0" w:color="000000"/>
            </w:tcBorders>
          </w:tcPr>
          <w:p w:rsidR="00BE11A1" w:rsidRPr="00A51C04"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 xml:space="preserve">Obținerea unui/unei aviz/autorizații prevăzut/prevăzute de lege, cu </w:t>
            </w:r>
            <w:r w:rsidRPr="001C08CF">
              <w:rPr>
                <w:rFonts w:ascii="Trebuchet MS" w:hAnsi="Trebuchet MS" w:cs="Trebuchet MS"/>
                <w:sz w:val="20"/>
                <w:szCs w:val="20"/>
                <w:lang w:val="ro-RO"/>
              </w:rPr>
              <w:lastRenderedPageBreak/>
              <w:t>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lastRenderedPageBreak/>
              <w:t>-</w:t>
            </w:r>
          </w:p>
        </w:tc>
      </w:tr>
      <w:tr w:rsidR="00BE11A1" w:rsidRPr="007E1747" w:rsidTr="00F319FE">
        <w:trPr>
          <w:trHeight w:val="333"/>
        </w:trPr>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lastRenderedPageBreak/>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F319FE">
        <w:trPr>
          <w:trHeight w:val="260"/>
        </w:trPr>
        <w:tc>
          <w:tcPr>
            <w:tcW w:w="342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jc w:val="center"/>
              <w:rPr>
                <w:rFonts w:ascii="Trebuchet MS" w:hAnsi="Trebuchet MS"/>
                <w:sz w:val="22"/>
                <w:szCs w:val="22"/>
              </w:rPr>
            </w:pPr>
            <w:proofErr w:type="spellStart"/>
            <w:r w:rsidRPr="00E305A6">
              <w:rPr>
                <w:rFonts w:ascii="Trebuchet MS" w:hAnsi="Trebuchet MS" w:cs="Trebuchet MS"/>
                <w:sz w:val="22"/>
                <w:szCs w:val="22"/>
              </w:rPr>
              <w:t>Denumirea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competenței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jc w:val="center"/>
              <w:rPr>
                <w:rFonts w:ascii="Trebuchet MS" w:hAnsi="Trebuchet MS"/>
                <w:sz w:val="22"/>
                <w:szCs w:val="22"/>
              </w:rPr>
            </w:pPr>
            <w:proofErr w:type="spellStart"/>
            <w:r w:rsidRPr="00E305A6">
              <w:rPr>
                <w:rFonts w:ascii="Trebuchet MS" w:hAnsi="Trebuchet MS" w:cs="Trebuchet MS"/>
                <w:sz w:val="22"/>
                <w:szCs w:val="22"/>
              </w:rPr>
              <w:t>Nivelul</w:t>
            </w:r>
            <w:proofErr w:type="spellEnd"/>
            <w:r w:rsidRPr="00E305A6">
              <w:rPr>
                <w:rFonts w:ascii="Trebuchet MS" w:hAnsi="Trebuchet MS" w:cs="Trebuchet MS"/>
                <w:sz w:val="22"/>
                <w:szCs w:val="22"/>
              </w:rPr>
              <w:t xml:space="preserve"> de </w:t>
            </w:r>
            <w:proofErr w:type="spellStart"/>
            <w:r w:rsidRPr="00E305A6">
              <w:rPr>
                <w:rFonts w:ascii="Trebuchet MS" w:hAnsi="Trebuchet MS" w:cs="Trebuchet MS"/>
                <w:sz w:val="22"/>
                <w:szCs w:val="22"/>
              </w:rPr>
              <w:t>compexitate</w:t>
            </w:r>
            <w:proofErr w:type="spellEnd"/>
          </w:p>
        </w:tc>
      </w:tr>
      <w:tr w:rsidR="00BE11A1" w:rsidRPr="007E1747" w:rsidTr="00F319FE">
        <w:trPr>
          <w:trHeight w:val="260"/>
        </w:trPr>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 </w:t>
            </w:r>
            <w:proofErr w:type="spellStart"/>
            <w:r w:rsidRPr="00E305A6">
              <w:rPr>
                <w:rFonts w:ascii="Trebuchet MS" w:hAnsi="Trebuchet MS" w:cs="Trebuchet MS"/>
                <w:sz w:val="22"/>
                <w:szCs w:val="22"/>
              </w:rPr>
              <w:t>Rezolvarea</w:t>
            </w:r>
            <w:proofErr w:type="spellEnd"/>
            <w:r w:rsidRPr="00E305A6">
              <w:rPr>
                <w:rFonts w:ascii="Trebuchet MS" w:hAnsi="Trebuchet MS" w:cs="Trebuchet MS"/>
                <w:sz w:val="22"/>
                <w:szCs w:val="22"/>
              </w:rPr>
              <w:t xml:space="preserve"> de </w:t>
            </w:r>
            <w:proofErr w:type="spellStart"/>
            <w:r w:rsidRPr="00E305A6">
              <w:rPr>
                <w:rFonts w:ascii="Trebuchet MS" w:hAnsi="Trebuchet MS" w:cs="Trebuchet MS"/>
                <w:sz w:val="22"/>
                <w:szCs w:val="22"/>
              </w:rPr>
              <w:t>probleme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luarea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26304D">
            <w:pPr>
              <w:widowControl w:val="0"/>
              <w:rPr>
                <w:rFonts w:ascii="Trebuchet MS" w:hAnsi="Trebuchet MS"/>
                <w:sz w:val="22"/>
                <w:szCs w:val="22"/>
              </w:rPr>
            </w:pPr>
            <w:r w:rsidRPr="00E305A6">
              <w:rPr>
                <w:rFonts w:ascii="Trebuchet MS" w:hAnsi="Trebuchet MS"/>
                <w:bCs/>
                <w:sz w:val="22"/>
                <w:szCs w:val="22"/>
                <w:lang w:val="ro-RO"/>
              </w:rPr>
              <w:t xml:space="preserve">Nivel </w:t>
            </w:r>
            <w:r w:rsidR="0026304D" w:rsidRPr="00E305A6">
              <w:rPr>
                <w:rFonts w:ascii="Trebuchet MS" w:hAnsi="Trebuchet MS"/>
                <w:bCs/>
                <w:sz w:val="22"/>
                <w:szCs w:val="22"/>
                <w:lang w:val="ro-RO"/>
              </w:rPr>
              <w:t>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2. </w:t>
            </w:r>
            <w:proofErr w:type="spellStart"/>
            <w:r w:rsidRPr="00E305A6">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3. </w:t>
            </w:r>
            <w:proofErr w:type="spellStart"/>
            <w:r w:rsidRPr="00E305A6">
              <w:rPr>
                <w:rFonts w:ascii="Trebuchet MS" w:hAnsi="Trebuchet MS" w:cs="Trebuchet MS"/>
                <w:sz w:val="22"/>
                <w:szCs w:val="22"/>
              </w:rPr>
              <w:t>Planificare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4. </w:t>
            </w:r>
            <w:proofErr w:type="spellStart"/>
            <w:r w:rsidRPr="00E305A6">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5. </w:t>
            </w:r>
            <w:proofErr w:type="spellStart"/>
            <w:r w:rsidRPr="00E305A6">
              <w:rPr>
                <w:rFonts w:ascii="Trebuchet MS" w:hAnsi="Trebuchet MS" w:cs="Trebuchet MS"/>
                <w:sz w:val="22"/>
                <w:szCs w:val="22"/>
              </w:rPr>
              <w:t>Lucru</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în</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6. </w:t>
            </w:r>
            <w:proofErr w:type="spellStart"/>
            <w:r w:rsidRPr="00E305A6">
              <w:rPr>
                <w:rFonts w:ascii="Trebuchet MS" w:hAnsi="Trebuchet MS" w:cs="Trebuchet MS"/>
                <w:sz w:val="22"/>
                <w:szCs w:val="22"/>
              </w:rPr>
              <w:t>Orientare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către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7. </w:t>
            </w:r>
            <w:proofErr w:type="spellStart"/>
            <w:r w:rsidRPr="00E305A6">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8. </w:t>
            </w:r>
            <w:proofErr w:type="spellStart"/>
            <w:r w:rsidRPr="00E305A6">
              <w:rPr>
                <w:rFonts w:ascii="Trebuchet MS" w:hAnsi="Trebuchet MS" w:cs="Trebuchet MS"/>
                <w:sz w:val="22"/>
                <w:szCs w:val="22"/>
              </w:rPr>
              <w:t>Managementul</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9. </w:t>
            </w:r>
            <w:proofErr w:type="spellStart"/>
            <w:r w:rsidRPr="00E305A6">
              <w:rPr>
                <w:rFonts w:ascii="Trebuchet MS" w:hAnsi="Trebuchet MS" w:cs="Trebuchet MS"/>
                <w:sz w:val="22"/>
                <w:szCs w:val="22"/>
              </w:rPr>
              <w:t>Dezvoltarea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10. </w:t>
            </w:r>
            <w:proofErr w:type="spellStart"/>
            <w:r w:rsidRPr="00E305A6">
              <w:rPr>
                <w:rFonts w:ascii="Trebuchet MS" w:hAnsi="Trebuchet MS" w:cs="Trebuchet MS"/>
                <w:sz w:val="22"/>
                <w:szCs w:val="22"/>
              </w:rPr>
              <w:t>Generarea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11. </w:t>
            </w:r>
            <w:proofErr w:type="spellStart"/>
            <w:r w:rsidRPr="00E305A6">
              <w:rPr>
                <w:rFonts w:ascii="Trebuchet MS" w:hAnsi="Trebuchet MS" w:cs="Trebuchet MS"/>
                <w:sz w:val="22"/>
                <w:szCs w:val="22"/>
              </w:rPr>
              <w:t>Promovarea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inovației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inițierea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lang w:val="fr-FR"/>
              </w:rPr>
            </w:pPr>
            <w:proofErr w:type="spellStart"/>
            <w:r w:rsidRPr="00E305A6">
              <w:rPr>
                <w:rFonts w:ascii="Trebuchet MS" w:hAnsi="Trebuchet MS" w:cs="Trebuchet MS"/>
                <w:sz w:val="22"/>
                <w:szCs w:val="22"/>
                <w:lang w:val="fr-FR"/>
              </w:rPr>
              <w:t>Competențe</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lingvistice</w:t>
            </w:r>
            <w:proofErr w:type="spellEnd"/>
            <w:r w:rsidRPr="00E305A6">
              <w:rPr>
                <w:rFonts w:ascii="Trebuchet MS" w:hAnsi="Trebuchet MS" w:cs="Trebuchet MS"/>
                <w:sz w:val="22"/>
                <w:szCs w:val="22"/>
                <w:lang w:val="fr-FR"/>
              </w:rPr>
              <w:t xml:space="preserve"> de </w:t>
            </w:r>
            <w:proofErr w:type="spellStart"/>
            <w:r w:rsidRPr="00E305A6">
              <w:rPr>
                <w:rFonts w:ascii="Trebuchet MS" w:hAnsi="Trebuchet MS" w:cs="Trebuchet MS"/>
                <w:sz w:val="22"/>
                <w:szCs w:val="22"/>
                <w:lang w:val="fr-FR"/>
              </w:rPr>
              <w:t>comunicare</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în</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limbi</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lang w:val="ro-RO"/>
              </w:rPr>
              <w:t>-</w:t>
            </w:r>
          </w:p>
        </w:tc>
      </w:tr>
      <w:tr w:rsidR="00BE11A1" w:rsidRPr="007E1747"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rPr>
            </w:pPr>
            <w:proofErr w:type="spellStart"/>
            <w:r w:rsidRPr="00E305A6">
              <w:rPr>
                <w:rFonts w:ascii="Trebuchet MS" w:hAnsi="Trebuchet MS" w:cs="Trebuchet MS"/>
                <w:sz w:val="22"/>
                <w:szCs w:val="22"/>
              </w:rPr>
              <w:t>Competențe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lingvistice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în</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limba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minorității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4457D3"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lang w:val="fr-FR"/>
              </w:rPr>
            </w:pPr>
            <w:proofErr w:type="spellStart"/>
            <w:r w:rsidRPr="00E305A6">
              <w:rPr>
                <w:rFonts w:ascii="Trebuchet MS" w:hAnsi="Trebuchet MS" w:cs="Trebuchet MS"/>
                <w:sz w:val="22"/>
                <w:szCs w:val="22"/>
                <w:lang w:val="fr-FR"/>
              </w:rPr>
              <w:t>Competențe</w:t>
            </w:r>
            <w:proofErr w:type="spellEnd"/>
            <w:r w:rsidRPr="00E305A6">
              <w:rPr>
                <w:rFonts w:ascii="Trebuchet MS" w:hAnsi="Trebuchet MS" w:cs="Trebuchet MS"/>
                <w:sz w:val="22"/>
                <w:szCs w:val="22"/>
                <w:lang w:val="fr-FR"/>
              </w:rPr>
              <w:t xml:space="preserve"> </w:t>
            </w:r>
            <w:r w:rsidR="00DD000B" w:rsidRPr="00E305A6">
              <w:rPr>
                <w:rFonts w:ascii="Trebuchet MS" w:hAnsi="Trebuchet MS" w:cs="Trebuchet MS"/>
                <w:sz w:val="22"/>
                <w:szCs w:val="22"/>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5D60EB" w:rsidP="00264F54">
            <w:pPr>
              <w:widowControl w:val="0"/>
              <w:ind w:left="-49"/>
              <w:rPr>
                <w:rFonts w:ascii="Trebuchet MS" w:hAnsi="Trebuchet MS"/>
                <w:sz w:val="22"/>
                <w:szCs w:val="22"/>
              </w:rPr>
            </w:pPr>
            <w:r w:rsidRPr="00E305A6">
              <w:rPr>
                <w:rFonts w:ascii="Trebuchet MS" w:hAnsi="Trebuchet MS"/>
                <w:sz w:val="22"/>
                <w:szCs w:val="22"/>
              </w:rPr>
              <w:t>-</w:t>
            </w:r>
          </w:p>
        </w:tc>
      </w:tr>
      <w:tr w:rsidR="00BE11A1" w:rsidRPr="007E1747" w:rsidTr="00F319FE">
        <w:trPr>
          <w:trHeight w:val="612"/>
        </w:trPr>
        <w:tc>
          <w:tcPr>
            <w:tcW w:w="342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rPr>
            </w:pPr>
            <w:proofErr w:type="spellStart"/>
            <w:r w:rsidRPr="00E305A6">
              <w:rPr>
                <w:rFonts w:ascii="Trebuchet MS" w:hAnsi="Trebuchet MS" w:cs="Trebuchet MS"/>
                <w:sz w:val="22"/>
                <w:szCs w:val="22"/>
              </w:rPr>
              <w:t>Alte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competențe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CF22A4" w:rsidP="00E305A6">
            <w:pPr>
              <w:widowControl w:val="0"/>
              <w:rPr>
                <w:rFonts w:ascii="Trebuchet MS" w:hAnsi="Trebuchet MS"/>
                <w:sz w:val="22"/>
                <w:szCs w:val="22"/>
              </w:rPr>
            </w:pPr>
            <w:proofErr w:type="spellStart"/>
            <w:r w:rsidRPr="00E305A6">
              <w:rPr>
                <w:rFonts w:ascii="Trebuchet MS" w:hAnsi="Trebuchet MS"/>
                <w:sz w:val="22"/>
                <w:szCs w:val="22"/>
              </w:rPr>
              <w:t>Dezvoltare</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și</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administrare</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aplicații</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informatice</w:t>
            </w:r>
            <w:proofErr w:type="spellEnd"/>
            <w:r w:rsidR="00E305A6">
              <w:rPr>
                <w:rFonts w:ascii="Trebuchet MS" w:hAnsi="Trebuchet MS"/>
                <w:sz w:val="22"/>
                <w:szCs w:val="22"/>
              </w:rPr>
              <w:t xml:space="preserve"> -</w:t>
            </w:r>
            <w:r w:rsidRPr="00E305A6">
              <w:rPr>
                <w:rFonts w:ascii="Trebuchet MS" w:hAnsi="Trebuchet MS"/>
                <w:sz w:val="22"/>
                <w:szCs w:val="22"/>
              </w:rPr>
              <w:t xml:space="preserve"> </w:t>
            </w:r>
            <w:proofErr w:type="spellStart"/>
            <w:r w:rsidRPr="00E305A6">
              <w:rPr>
                <w:rFonts w:ascii="Trebuchet MS" w:hAnsi="Trebuchet MS"/>
                <w:sz w:val="22"/>
                <w:szCs w:val="22"/>
              </w:rPr>
              <w:t>c</w:t>
            </w:r>
            <w:r w:rsidR="0026304D" w:rsidRPr="00E305A6">
              <w:rPr>
                <w:rFonts w:ascii="Trebuchet MS" w:hAnsi="Trebuchet MS"/>
                <w:sz w:val="22"/>
                <w:szCs w:val="22"/>
              </w:rPr>
              <w:t>ompetența</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specifică</w:t>
            </w:r>
            <w:proofErr w:type="spellEnd"/>
            <w:r w:rsidR="0026304D" w:rsidRPr="00E305A6">
              <w:rPr>
                <w:rFonts w:ascii="Trebuchet MS" w:hAnsi="Trebuchet MS"/>
                <w:sz w:val="22"/>
                <w:szCs w:val="22"/>
              </w:rPr>
              <w:t xml:space="preserve"> de a </w:t>
            </w:r>
            <w:proofErr w:type="spellStart"/>
            <w:r w:rsidR="0026304D" w:rsidRPr="00E305A6">
              <w:rPr>
                <w:rFonts w:ascii="Trebuchet MS" w:hAnsi="Trebuchet MS"/>
                <w:sz w:val="22"/>
                <w:szCs w:val="22"/>
              </w:rPr>
              <w:t>dezvolta</w:t>
            </w:r>
            <w:proofErr w:type="spellEnd"/>
            <w:r w:rsidR="0026304D" w:rsidRPr="00E305A6">
              <w:rPr>
                <w:rFonts w:ascii="Trebuchet MS" w:hAnsi="Trebuchet MS"/>
                <w:sz w:val="22"/>
                <w:szCs w:val="22"/>
              </w:rPr>
              <w:t>,</w:t>
            </w:r>
            <w:r w:rsidR="005D60EB" w:rsidRPr="00E305A6">
              <w:rPr>
                <w:rFonts w:ascii="Trebuchet MS" w:hAnsi="Trebuchet MS"/>
                <w:sz w:val="22"/>
                <w:szCs w:val="22"/>
              </w:rPr>
              <w:t xml:space="preserve"> </w:t>
            </w:r>
            <w:proofErr w:type="spellStart"/>
            <w:r w:rsidR="005D60EB" w:rsidRPr="00E305A6">
              <w:rPr>
                <w:rFonts w:ascii="Trebuchet MS" w:hAnsi="Trebuchet MS"/>
                <w:sz w:val="22"/>
                <w:szCs w:val="22"/>
              </w:rPr>
              <w:t>administra</w:t>
            </w:r>
            <w:proofErr w:type="spellEnd"/>
            <w:r w:rsidR="0026304D" w:rsidRPr="00E305A6">
              <w:rPr>
                <w:rFonts w:ascii="Trebuchet MS" w:hAnsi="Trebuchet MS"/>
                <w:sz w:val="22"/>
                <w:szCs w:val="22"/>
              </w:rPr>
              <w:t xml:space="preserve"> </w:t>
            </w:r>
            <w:proofErr w:type="spellStart"/>
            <w:r w:rsidR="005D60EB" w:rsidRPr="00E305A6">
              <w:rPr>
                <w:rFonts w:ascii="Trebuchet MS" w:hAnsi="Trebuchet MS"/>
                <w:sz w:val="22"/>
                <w:szCs w:val="22"/>
              </w:rPr>
              <w:t>și</w:t>
            </w:r>
            <w:proofErr w:type="spellEnd"/>
            <w:r w:rsidR="005D60EB" w:rsidRPr="00E305A6">
              <w:rPr>
                <w:rFonts w:ascii="Trebuchet MS" w:hAnsi="Trebuchet MS"/>
                <w:sz w:val="22"/>
                <w:szCs w:val="22"/>
              </w:rPr>
              <w:t xml:space="preserve"> </w:t>
            </w:r>
            <w:proofErr w:type="spellStart"/>
            <w:r w:rsidR="0026304D" w:rsidRPr="00E305A6">
              <w:rPr>
                <w:rFonts w:ascii="Trebuchet MS" w:hAnsi="Trebuchet MS"/>
                <w:sz w:val="22"/>
                <w:szCs w:val="22"/>
              </w:rPr>
              <w:t>actualiza</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aplicații</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informatice</w:t>
            </w:r>
            <w:proofErr w:type="spellEnd"/>
          </w:p>
        </w:tc>
      </w:tr>
      <w:tr w:rsidR="00BE11A1" w:rsidRPr="00DB580B"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E305A6" w:rsidRDefault="00E305A6" w:rsidP="00BE11A1">
            <w:pPr>
              <w:widowControl w:val="0"/>
              <w:jc w:val="center"/>
              <w:rPr>
                <w:rFonts w:ascii="Trebuchet MS" w:hAnsi="Trebuchet MS" w:cs="Trebuchet MS"/>
                <w:b/>
                <w:sz w:val="22"/>
                <w:szCs w:val="22"/>
                <w:lang w:val="fr-FR"/>
              </w:rPr>
            </w:pPr>
          </w:p>
          <w:p w:rsidR="00BE11A1" w:rsidRPr="00DB580B" w:rsidRDefault="00BE11A1" w:rsidP="00BE11A1">
            <w:pPr>
              <w:widowControl w:val="0"/>
              <w:jc w:val="center"/>
              <w:rPr>
                <w:rFonts w:ascii="Trebuchet MS" w:hAnsi="Trebuchet MS"/>
                <w:sz w:val="22"/>
                <w:szCs w:val="22"/>
                <w:lang w:val="fr-FR"/>
              </w:rPr>
            </w:pPr>
            <w:proofErr w:type="spellStart"/>
            <w:r w:rsidRPr="00DB580B">
              <w:rPr>
                <w:rFonts w:ascii="Trebuchet MS" w:hAnsi="Trebuchet MS" w:cs="Trebuchet MS"/>
                <w:b/>
                <w:sz w:val="22"/>
                <w:szCs w:val="22"/>
                <w:lang w:val="fr-FR"/>
              </w:rPr>
              <w:t>Sfera</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relațională</w:t>
            </w:r>
            <w:proofErr w:type="spellEnd"/>
            <w:r w:rsidRPr="00DB580B">
              <w:rPr>
                <w:rFonts w:ascii="Trebuchet MS" w:hAnsi="Trebuchet MS" w:cs="Trebuchet MS"/>
                <w:b/>
                <w:sz w:val="22"/>
                <w:szCs w:val="22"/>
                <w:lang w:val="fr-FR"/>
              </w:rPr>
              <w:t xml:space="preserve"> a </w:t>
            </w:r>
            <w:proofErr w:type="spellStart"/>
            <w:r w:rsidRPr="00DB580B">
              <w:rPr>
                <w:rFonts w:ascii="Trebuchet MS" w:hAnsi="Trebuchet MS" w:cs="Trebuchet MS"/>
                <w:b/>
                <w:sz w:val="22"/>
                <w:szCs w:val="22"/>
                <w:lang w:val="fr-FR"/>
              </w:rPr>
              <w:t>titularului</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postului</w:t>
            </w:r>
            <w:proofErr w:type="spellEnd"/>
          </w:p>
          <w:p w:rsidR="00BE11A1" w:rsidRPr="00DB580B" w:rsidRDefault="00BE11A1" w:rsidP="00BE11A1">
            <w:pPr>
              <w:widowControl w:val="0"/>
              <w:jc w:val="center"/>
              <w:rPr>
                <w:rFonts w:ascii="Trebuchet MS" w:hAnsi="Trebuchet MS"/>
                <w:b/>
                <w:sz w:val="22"/>
                <w:szCs w:val="22"/>
                <w:lang w:val="fr-FR"/>
              </w:rPr>
            </w:pPr>
          </w:p>
        </w:tc>
      </w:tr>
      <w:tr w:rsidR="00BE11A1" w:rsidRPr="007E1747" w:rsidTr="00F319FE">
        <w:trPr>
          <w:trHeight w:val="90"/>
        </w:trPr>
        <w:tc>
          <w:tcPr>
            <w:tcW w:w="1350" w:type="dxa"/>
            <w:vMerge w:val="restart"/>
            <w:tcBorders>
              <w:top w:val="single" w:sz="4" w:space="0" w:color="auto"/>
              <w:left w:val="single" w:sz="4" w:space="0" w:color="auto"/>
              <w:right w:val="single" w:sz="4" w:space="0" w:color="auto"/>
            </w:tcBorders>
          </w:tcPr>
          <w:p w:rsidR="00BE11A1" w:rsidRPr="00991856" w:rsidRDefault="00BE11A1" w:rsidP="00BE11A1">
            <w:pPr>
              <w:widowControl w:val="0"/>
              <w:ind w:left="3" w:right="-132" w:hanging="3"/>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w:t>
            </w:r>
            <w:proofErr w:type="spellStart"/>
            <w:r w:rsidRPr="00991856">
              <w:rPr>
                <w:rFonts w:ascii="Trebuchet MS" w:hAnsi="Trebuchet MS"/>
                <w:sz w:val="22"/>
                <w:szCs w:val="22"/>
              </w:rPr>
              <w:t>subordonat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față</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șef</w:t>
            </w:r>
            <w:proofErr w:type="spellEnd"/>
            <w:r w:rsidRPr="00991856">
              <w:rPr>
                <w:rFonts w:ascii="Trebuchet MS" w:hAnsi="Trebuchet MS"/>
                <w:sz w:val="22"/>
                <w:szCs w:val="22"/>
              </w:rPr>
              <w:t xml:space="preserve"> </w:t>
            </w:r>
            <w:proofErr w:type="spellStart"/>
            <w:r>
              <w:rPr>
                <w:rFonts w:ascii="Trebuchet MS" w:hAnsi="Trebuchet MS"/>
                <w:sz w:val="22"/>
                <w:szCs w:val="22"/>
              </w:rPr>
              <w:t>serviciu</w:t>
            </w:r>
            <w:proofErr w:type="spellEnd"/>
          </w:p>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-superior </w:t>
            </w:r>
            <w:proofErr w:type="spellStart"/>
            <w:r w:rsidRPr="00991856">
              <w:rPr>
                <w:rFonts w:ascii="Trebuchet MS" w:hAnsi="Trebuchet MS"/>
                <w:sz w:val="22"/>
                <w:szCs w:val="22"/>
              </w:rPr>
              <w:t>pentru</w:t>
            </w:r>
            <w:proofErr w:type="spellEnd"/>
            <w:r w:rsidRPr="00991856">
              <w:rPr>
                <w:rFonts w:ascii="Trebuchet MS" w:hAnsi="Trebuchet MS"/>
                <w:sz w:val="22"/>
                <w:szCs w:val="22"/>
              </w:rPr>
              <w:t xml:space="preserve">: - </w:t>
            </w:r>
          </w:p>
        </w:tc>
      </w:tr>
      <w:tr w:rsidR="00BE11A1" w:rsidRPr="001E6BD1"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7C2DA8" w:rsidRDefault="00BE11A1" w:rsidP="00BE11A1">
            <w:pPr>
              <w:widowControl w:val="0"/>
              <w:tabs>
                <w:tab w:val="center" w:pos="4536"/>
                <w:tab w:val="right" w:pos="9072"/>
              </w:tabs>
              <w:rPr>
                <w:rFonts w:ascii="Trebuchet MS" w:hAnsi="Trebuchet MS"/>
                <w:sz w:val="20"/>
                <w:szCs w:val="20"/>
                <w:lang w:val="fr-FR"/>
              </w:rPr>
            </w:pPr>
            <w:r w:rsidRPr="007C2DA8">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7E1747"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F319FE">
        <w:trPr>
          <w:trHeight w:val="554"/>
        </w:trPr>
        <w:tc>
          <w:tcPr>
            <w:tcW w:w="1350" w:type="dxa"/>
            <w:tcBorders>
              <w:left w:val="single" w:sz="4" w:space="0" w:color="auto"/>
              <w:bottom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reprezentare</w:t>
            </w:r>
            <w:proofErr w:type="spellEnd"/>
            <w:r w:rsidRPr="00991856">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4A3910" w:rsidP="00BE11A1">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1E6BD1" w:rsidTr="007E1747">
        <w:tc>
          <w:tcPr>
            <w:tcW w:w="1409" w:type="dxa"/>
            <w:vMerge w:val="restart"/>
            <w:tcBorders>
              <w:top w:val="single" w:sz="4" w:space="0" w:color="000000"/>
              <w:left w:val="single" w:sz="4" w:space="0" w:color="000000"/>
            </w:tcBorders>
          </w:tcPr>
          <w:p w:rsidR="001A46EF" w:rsidRPr="00991856" w:rsidRDefault="00A82173" w:rsidP="007E1747">
            <w:pPr>
              <w:widowControl w:val="0"/>
              <w:ind w:right="-188"/>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externă</w:t>
            </w:r>
            <w:proofErr w:type="spellEnd"/>
            <w:r w:rsidRPr="00991856">
              <w:rPr>
                <w:rFonts w:ascii="Trebuchet MS" w:hAnsi="Trebuchet MS" w:cs="Trebuchet MS"/>
                <w:sz w:val="22"/>
                <w:szCs w:val="22"/>
              </w:rPr>
              <w:t xml:space="preserve"> cu</w:t>
            </w:r>
            <w:r w:rsidR="00E57CA5" w:rsidRPr="00991856">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Autorități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instituții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1C08CF" w:rsidRDefault="00A82173" w:rsidP="007E1747">
            <w:pPr>
              <w:widowControl w:val="0"/>
              <w:rPr>
                <w:rFonts w:ascii="Trebuchet MS" w:hAnsi="Trebuchet MS"/>
                <w:sz w:val="22"/>
                <w:szCs w:val="22"/>
                <w:lang w:val="it-IT"/>
              </w:rPr>
            </w:pPr>
            <w:proofErr w:type="spellStart"/>
            <w:r w:rsidRPr="00991856">
              <w:rPr>
                <w:rFonts w:ascii="Trebuchet MS" w:hAnsi="Trebuchet MS"/>
                <w:sz w:val="22"/>
                <w:szCs w:val="22"/>
                <w:lang w:val="fr-FR"/>
              </w:rPr>
              <w:t>colaborare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pentru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proiecte</w:t>
            </w:r>
            <w:proofErr w:type="spellEnd"/>
            <w:r w:rsidRPr="00991856">
              <w:rPr>
                <w:rFonts w:ascii="Trebuchet MS" w:hAnsi="Trebuchet MS"/>
                <w:sz w:val="22"/>
                <w:szCs w:val="22"/>
                <w:lang w:val="fr-FR"/>
              </w:rPr>
              <w:t xml:space="preserve"> </w:t>
            </w:r>
            <w:proofErr w:type="gramStart"/>
            <w:r w:rsidRPr="00991856">
              <w:rPr>
                <w:rFonts w:ascii="Trebuchet MS" w:hAnsi="Trebuchet MS"/>
                <w:sz w:val="22"/>
                <w:szCs w:val="22"/>
                <w:lang w:val="fr-FR"/>
              </w:rPr>
              <w:t xml:space="preserve">de </w:t>
            </w:r>
            <w:proofErr w:type="spellStart"/>
            <w:r w:rsidRPr="00991856">
              <w:rPr>
                <w:rFonts w:ascii="Trebuchet MS" w:hAnsi="Trebuchet MS"/>
                <w:sz w:val="22"/>
                <w:szCs w:val="22"/>
                <w:lang w:val="fr-FR"/>
              </w:rPr>
              <w:t>interes</w:t>
            </w:r>
            <w:proofErr w:type="spellEnd"/>
            <w:proofErr w:type="gram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comun</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ministere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autorități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publice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agenții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alte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instituții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w:t>
            </w:r>
            <w:r w:rsidR="001C08CF">
              <w:rPr>
                <w:rFonts w:ascii="Trebuchet MS" w:hAnsi="Trebuchet MS"/>
                <w:sz w:val="22"/>
                <w:szCs w:val="22"/>
                <w:lang w:val="fr-FR"/>
              </w:rPr>
              <w:t>tru</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atingerea</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scopului</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postului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potrivit</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Regulamentului</w:t>
            </w:r>
            <w:proofErr w:type="spellEnd"/>
            <w:r w:rsidRPr="00991856">
              <w:rPr>
                <w:rFonts w:ascii="Trebuchet MS" w:hAnsi="Trebuchet MS"/>
                <w:sz w:val="22"/>
                <w:szCs w:val="22"/>
                <w:lang w:val="fr-FR"/>
              </w:rPr>
              <w:t xml:space="preserve"> de </w:t>
            </w:r>
            <w:proofErr w:type="spellStart"/>
            <w:r w:rsidRPr="00991856">
              <w:rPr>
                <w:rFonts w:ascii="Trebuchet MS" w:hAnsi="Trebuchet MS"/>
                <w:sz w:val="22"/>
                <w:szCs w:val="22"/>
                <w:lang w:val="fr-FR"/>
              </w:rPr>
              <w:t>organizare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și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funcționare</w:t>
            </w:r>
            <w:proofErr w:type="spellEnd"/>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Organizații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tabs>
                <w:tab w:val="center" w:pos="4536"/>
                <w:tab w:val="right" w:pos="9072"/>
              </w:tabs>
              <w:rPr>
                <w:rFonts w:ascii="Trebuchet MS" w:hAnsi="Trebuchet MS"/>
                <w:sz w:val="22"/>
                <w:szCs w:val="22"/>
              </w:rPr>
            </w:pPr>
            <w:r w:rsidRPr="00991856">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w:t>
            </w:r>
            <w:r w:rsidR="00B94F4F" w:rsidRPr="00991856">
              <w:rPr>
                <w:rFonts w:ascii="Trebuchet MS" w:hAnsi="Trebuchet MS" w:cs="Arial"/>
                <w:kern w:val="0"/>
                <w:sz w:val="22"/>
                <w:szCs w:val="22"/>
                <w:lang w:val="it-IT" w:bidi="ar-SA"/>
              </w:rPr>
              <w:t xml:space="preserve"> </w:t>
            </w:r>
            <w:r w:rsidRPr="00991856">
              <w:rPr>
                <w:rFonts w:ascii="Trebuchet MS" w:hAnsi="Trebuchet MS" w:cs="Arial"/>
                <w:kern w:val="0"/>
                <w:sz w:val="22"/>
                <w:szCs w:val="22"/>
                <w:lang w:val="it-IT" w:bidi="ar-SA"/>
              </w:rPr>
              <w:t>controlează activitatea MF - CNIF pentru schimb de informaţii, potrivit deciziilor managementului superior, în scopul îndeplinirii sarcinilor de serviciu</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E305A6">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Persoane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juridice</w:t>
            </w:r>
            <w:proofErr w:type="spellEnd"/>
            <w:r w:rsidRPr="00991856">
              <w:rPr>
                <w:rFonts w:ascii="Trebuchet MS" w:hAnsi="Trebuchet MS" w:cs="Trebuchet MS"/>
                <w:sz w:val="22"/>
                <w:szCs w:val="22"/>
              </w:rPr>
              <w:t xml:space="preserve"> private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primește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informații</w:t>
            </w:r>
            <w:proofErr w:type="spellEnd"/>
            <w:r w:rsidRPr="00991856">
              <w:rPr>
                <w:rFonts w:ascii="Trebuchet MS" w:hAnsi="Trebuchet MS"/>
                <w:sz w:val="22"/>
                <w:szCs w:val="22"/>
              </w:rPr>
              <w:t xml:space="preserve"> din </w:t>
            </w:r>
            <w:proofErr w:type="spellStart"/>
            <w:r w:rsidRPr="00991856">
              <w:rPr>
                <w:rFonts w:ascii="Trebuchet MS" w:hAnsi="Trebuchet MS"/>
                <w:sz w:val="22"/>
                <w:szCs w:val="22"/>
              </w:rPr>
              <w:t>domeniul</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tehnologiei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colaborează</w:t>
            </w:r>
            <w:proofErr w:type="spellEnd"/>
            <w:r w:rsidRPr="00991856">
              <w:rPr>
                <w:rFonts w:ascii="Trebuchet MS" w:hAnsi="Trebuchet MS"/>
                <w:sz w:val="22"/>
                <w:szCs w:val="22"/>
              </w:rPr>
              <w:t xml:space="preserve"> cu </w:t>
            </w:r>
            <w:proofErr w:type="spellStart"/>
            <w:r w:rsidRPr="00991856">
              <w:rPr>
                <w:rFonts w:ascii="Trebuchet MS" w:hAnsi="Trebuchet MS"/>
                <w:sz w:val="22"/>
                <w:szCs w:val="22"/>
              </w:rPr>
              <w:t>firme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specializate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în</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servicii</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tehnologia</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r w:rsidRPr="00991856">
              <w:rPr>
                <w:rFonts w:ascii="Trebuchet MS" w:hAnsi="Trebuchet MS" w:cs="Arial"/>
                <w:kern w:val="0"/>
                <w:sz w:val="22"/>
                <w:szCs w:val="22"/>
                <w:lang w:val="it-IT" w:bidi="ar-SA"/>
              </w:rPr>
              <w:t>potrivit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Libertatea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Delegarea</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atribuții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jc w:val="both"/>
              <w:rPr>
                <w:rFonts w:ascii="Trebuchet MS" w:hAnsi="Trebuchet MS"/>
                <w:sz w:val="22"/>
                <w:szCs w:val="22"/>
              </w:rPr>
            </w:pPr>
            <w:r w:rsidRPr="00991856">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91856">
              <w:rPr>
                <w:rFonts w:ascii="Trebuchet MS" w:eastAsia="Calibri" w:hAnsi="Trebuchet MS" w:cs="Trebuchet MS"/>
                <w:color w:val="000000"/>
                <w:sz w:val="22"/>
                <w:szCs w:val="22"/>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sz w:val="22"/>
                <w:szCs w:val="22"/>
              </w:rPr>
            </w:pPr>
          </w:p>
          <w:p w:rsidR="007E1747" w:rsidRDefault="00A82173" w:rsidP="001C08CF">
            <w:pPr>
              <w:widowControl w:val="0"/>
              <w:jc w:val="center"/>
              <w:rPr>
                <w:rFonts w:ascii="Trebuchet MS" w:hAnsi="Trebuchet MS" w:cs="Trebuchet MS"/>
                <w:b/>
                <w:sz w:val="22"/>
                <w:szCs w:val="22"/>
              </w:rPr>
            </w:pPr>
            <w:proofErr w:type="spellStart"/>
            <w:r w:rsidRPr="00991856">
              <w:rPr>
                <w:rFonts w:ascii="Trebuchet MS" w:hAnsi="Trebuchet MS" w:cs="Trebuchet MS"/>
                <w:b/>
                <w:sz w:val="22"/>
                <w:szCs w:val="22"/>
              </w:rPr>
              <w:t>Întocmit</w:t>
            </w:r>
            <w:proofErr w:type="spellEnd"/>
          </w:p>
          <w:p w:rsidR="004A3910" w:rsidRPr="001C08CF" w:rsidRDefault="004A3910" w:rsidP="001C08CF">
            <w:pPr>
              <w:widowControl w:val="0"/>
              <w:jc w:val="center"/>
              <w:rPr>
                <w:rFonts w:ascii="Trebuchet MS" w:hAnsi="Trebuchet MS" w:cs="Trebuchet MS"/>
                <w:b/>
                <w:sz w:val="22"/>
                <w:szCs w:val="22"/>
                <w:vertAlign w:val="superscript"/>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2567F9">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1E6BD1"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sz w:val="22"/>
                <w:szCs w:val="22"/>
                <w:lang w:val="fr-FR"/>
              </w:rPr>
            </w:pPr>
          </w:p>
          <w:p w:rsidR="007E1747" w:rsidRDefault="00A82173" w:rsidP="001C08CF">
            <w:pPr>
              <w:widowControl w:val="0"/>
              <w:jc w:val="center"/>
              <w:rPr>
                <w:rFonts w:ascii="Trebuchet MS" w:hAnsi="Trebuchet MS" w:cs="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p w:rsidR="004A3910" w:rsidRPr="00991856" w:rsidRDefault="004A3910" w:rsidP="001C08CF">
            <w:pPr>
              <w:widowControl w:val="0"/>
              <w:jc w:val="center"/>
              <w:rPr>
                <w:rFonts w:ascii="Trebuchet MS" w:hAnsi="Trebuchet MS"/>
                <w:b/>
                <w:sz w:val="22"/>
                <w:szCs w:val="22"/>
                <w:lang w:val="fr-FR"/>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bCs/>
                <w:sz w:val="22"/>
                <w:szCs w:val="22"/>
              </w:rPr>
            </w:pPr>
          </w:p>
          <w:p w:rsidR="007E1747" w:rsidRDefault="00A82173" w:rsidP="001C08CF">
            <w:pPr>
              <w:widowControl w:val="0"/>
              <w:jc w:val="center"/>
              <w:rPr>
                <w:rFonts w:ascii="Trebuchet MS" w:hAnsi="Trebuchet MS" w:cs="Trebuchet MS"/>
                <w:b/>
                <w:bCs/>
                <w:sz w:val="22"/>
                <w:szCs w:val="22"/>
              </w:rPr>
            </w:pPr>
            <w:proofErr w:type="spellStart"/>
            <w:r w:rsidRPr="00991856">
              <w:rPr>
                <w:rFonts w:ascii="Trebuchet MS" w:hAnsi="Trebuchet MS" w:cs="Trebuchet MS"/>
                <w:b/>
                <w:bCs/>
                <w:sz w:val="22"/>
                <w:szCs w:val="22"/>
              </w:rPr>
              <w:t>Contrasemnează</w:t>
            </w:r>
            <w:proofErr w:type="spellEnd"/>
          </w:p>
          <w:p w:rsidR="004A3910" w:rsidRPr="001C08CF" w:rsidRDefault="004A3910" w:rsidP="001C08CF">
            <w:pPr>
              <w:widowControl w:val="0"/>
              <w:jc w:val="center"/>
              <w:rPr>
                <w:rFonts w:ascii="Trebuchet MS" w:hAnsi="Trebuchet MS" w:cs="Trebuchet MS"/>
                <w:b/>
                <w:sz w:val="22"/>
                <w:szCs w:val="22"/>
                <w:vertAlign w:val="superscript"/>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bl>
    <w:p w:rsidR="001A46EF" w:rsidRDefault="001A46EF" w:rsidP="003A5463">
      <w:pPr>
        <w:rPr>
          <w:rFonts w:ascii="Trebuchet MS" w:hAnsi="Trebuchet MS"/>
          <w:sz w:val="22"/>
          <w:szCs w:val="22"/>
        </w:rPr>
      </w:pPr>
      <w:bookmarkStart w:id="0" w:name="_GoBack"/>
      <w:bookmarkEnd w:id="0"/>
    </w:p>
    <w:sectPr w:rsidR="001A46EF"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C7B72"/>
    <w:rsid w:val="00195651"/>
    <w:rsid w:val="001A46EF"/>
    <w:rsid w:val="001C08CF"/>
    <w:rsid w:val="001E6BD1"/>
    <w:rsid w:val="001F3422"/>
    <w:rsid w:val="00214B6C"/>
    <w:rsid w:val="002567F9"/>
    <w:rsid w:val="0026304D"/>
    <w:rsid w:val="00264F54"/>
    <w:rsid w:val="00271D28"/>
    <w:rsid w:val="003843A7"/>
    <w:rsid w:val="003A5463"/>
    <w:rsid w:val="004457D3"/>
    <w:rsid w:val="00476E43"/>
    <w:rsid w:val="004A3910"/>
    <w:rsid w:val="004F57AE"/>
    <w:rsid w:val="005A16FC"/>
    <w:rsid w:val="005C04A3"/>
    <w:rsid w:val="005D60EB"/>
    <w:rsid w:val="006061D8"/>
    <w:rsid w:val="00735BC9"/>
    <w:rsid w:val="007B19E3"/>
    <w:rsid w:val="007C2DA8"/>
    <w:rsid w:val="007E1747"/>
    <w:rsid w:val="00854A5F"/>
    <w:rsid w:val="00905856"/>
    <w:rsid w:val="00921FFF"/>
    <w:rsid w:val="00991856"/>
    <w:rsid w:val="009C0A55"/>
    <w:rsid w:val="00A27B98"/>
    <w:rsid w:val="00A51C04"/>
    <w:rsid w:val="00A54715"/>
    <w:rsid w:val="00A70C66"/>
    <w:rsid w:val="00A82173"/>
    <w:rsid w:val="00B94F4F"/>
    <w:rsid w:val="00BB635E"/>
    <w:rsid w:val="00BE11A1"/>
    <w:rsid w:val="00BE5AC8"/>
    <w:rsid w:val="00BE6804"/>
    <w:rsid w:val="00C33F14"/>
    <w:rsid w:val="00CC7888"/>
    <w:rsid w:val="00CF22A4"/>
    <w:rsid w:val="00D325CF"/>
    <w:rsid w:val="00D66E37"/>
    <w:rsid w:val="00DB580B"/>
    <w:rsid w:val="00DD000B"/>
    <w:rsid w:val="00E305A6"/>
    <w:rsid w:val="00E34BA1"/>
    <w:rsid w:val="00E57CA5"/>
    <w:rsid w:val="00E65BE0"/>
    <w:rsid w:val="00F319FE"/>
    <w:rsid w:val="00F74C68"/>
    <w:rsid w:val="00F85472"/>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NICOLAE-AUGUSTIN ROGOZ</cp:lastModifiedBy>
  <cp:revision>3</cp:revision>
  <cp:lastPrinted>2024-06-11T13:13:00Z</cp:lastPrinted>
  <dcterms:created xsi:type="dcterms:W3CDTF">2024-09-10T14:05:00Z</dcterms:created>
  <dcterms:modified xsi:type="dcterms:W3CDTF">2025-01-08T14:57:00Z</dcterms:modified>
  <dc:language>en-US</dc:language>
</cp:coreProperties>
</file>