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3D" w:rsidRDefault="0035363D">
      <w:pPr>
        <w:widowControl w:val="0"/>
        <w:jc w:val="center"/>
        <w:rPr>
          <w:rFonts w:ascii="Trebuchet MS" w:hAnsi="Trebuchet MS" w:cs="Trebuchet MS"/>
          <w:b/>
          <w:sz w:val="22"/>
          <w:szCs w:val="22"/>
          <w:lang w:val="fr-FR"/>
        </w:rPr>
      </w:pPr>
    </w:p>
    <w:p w:rsidR="0035363D" w:rsidRDefault="00F05011">
      <w:pPr>
        <w:widowControl w:val="0"/>
        <w:jc w:val="center"/>
        <w:rPr>
          <w:rFonts w:ascii="Trebuchet MS" w:hAnsi="Trebuchet MS"/>
          <w:sz w:val="22"/>
          <w:szCs w:val="22"/>
          <w:lang w:val="fr-FR"/>
        </w:rPr>
      </w:pPr>
      <w:r>
        <w:rPr>
          <w:rFonts w:ascii="Trebuchet MS" w:hAnsi="Trebuchet MS"/>
          <w:noProof/>
          <w:lang w:eastAsia="en-US" w:bidi="ar-SA"/>
        </w:rPr>
        <mc:AlternateContent>
          <mc:Choice Requires="wps">
            <w:drawing>
              <wp:anchor distT="0" distB="0" distL="111760" distR="114300" simplePos="0" relativeHeight="1024"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35363D">
                              <w:trPr>
                                <w:trHeight w:val="1070"/>
                              </w:trPr>
                              <w:tc>
                                <w:tcPr>
                                  <w:tcW w:w="3690" w:type="dxa"/>
                                  <w:tcBorders>
                                    <w:top w:val="nil"/>
                                    <w:left w:val="nil"/>
                                    <w:bottom w:val="single" w:sz="4" w:space="0" w:color="auto"/>
                                    <w:right w:val="nil"/>
                                  </w:tcBorders>
                                </w:tcPr>
                                <w:p w:rsidR="0035363D" w:rsidRDefault="0035363D">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35363D" w:rsidRDefault="00F05011" w:rsidP="007A5D01">
                                  <w:pPr>
                                    <w:spacing w:after="0" w:line="240" w:lineRule="auto"/>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35363D" w:rsidRDefault="00F05011" w:rsidP="006C5495">
                                  <w:pPr>
                                    <w:spacing w:after="0" w:line="240" w:lineRule="auto"/>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35363D" w:rsidRDefault="00F05011" w:rsidP="007A5D01">
                                  <w:pPr>
                                    <w:spacing w:after="0" w:line="240" w:lineRule="auto"/>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35363D" w:rsidRDefault="0035363D">
                                  <w:pPr>
                                    <w:rPr>
                                      <w:sz w:val="22"/>
                                      <w:szCs w:val="22"/>
                                    </w:rPr>
                                  </w:pPr>
                                </w:p>
                              </w:tc>
                            </w:tr>
                            <w:tr w:rsidR="0035363D">
                              <w:tc>
                                <w:tcPr>
                                  <w:tcW w:w="3690" w:type="dxa"/>
                                  <w:tcBorders>
                                    <w:top w:val="single" w:sz="4" w:space="0" w:color="auto"/>
                                    <w:left w:val="single" w:sz="12" w:space="0" w:color="auto"/>
                                    <w:right w:val="single" w:sz="4"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proofErr w:type="spellStart"/>
                                  <w:r>
                                    <w:rPr>
                                      <w:rFonts w:ascii="Trebuchet MS" w:hAnsi="Trebuchet MS" w:cs="Trebuchet MS"/>
                                      <w:sz w:val="22"/>
                                      <w:szCs w:val="22"/>
                                      <w:lang w:val="fr-FR"/>
                                    </w:rPr>
                                    <w:t>Denumirea</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autorităţii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sau</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instituţiei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35363D" w:rsidRPr="007A5D01" w:rsidRDefault="00F05011" w:rsidP="007A5D01">
                                  <w:pPr>
                                    <w:spacing w:after="0" w:line="240" w:lineRule="auto"/>
                                    <w:rPr>
                                      <w:rFonts w:ascii="Trebuchet MS" w:hAnsi="Trebuchet MS" w:cs="Trebuchet MS"/>
                                      <w:sz w:val="22"/>
                                      <w:szCs w:val="22"/>
                                      <w:lang w:val="fr-FR"/>
                                    </w:rPr>
                                  </w:pPr>
                                  <w:r w:rsidRPr="007A5D01">
                                    <w:rPr>
                                      <w:rFonts w:ascii="Trebuchet MS" w:hAnsi="Trebuchet MS" w:cs="Trebuchet MS"/>
                                      <w:sz w:val="22"/>
                                      <w:szCs w:val="22"/>
                                      <w:lang w:val="fr-FR"/>
                                    </w:rPr>
                                    <w:t xml:space="preserve">MINISTERUL FINANȚELOR </w:t>
                                  </w:r>
                                </w:p>
                              </w:tc>
                              <w:tc>
                                <w:tcPr>
                                  <w:tcW w:w="6385" w:type="dxa"/>
                                  <w:tcBorders>
                                    <w:left w:val="single" w:sz="4" w:space="0" w:color="auto"/>
                                  </w:tcBorders>
                                </w:tcPr>
                                <w:p w:rsidR="0035363D" w:rsidRDefault="0035363D">
                                  <w:pPr>
                                    <w:rPr>
                                      <w:sz w:val="22"/>
                                      <w:szCs w:val="22"/>
                                    </w:rPr>
                                  </w:pPr>
                                </w:p>
                              </w:tc>
                            </w:tr>
                            <w:tr w:rsidR="0035363D" w:rsidRPr="006C5495" w:rsidTr="007A5D01">
                              <w:trPr>
                                <w:trHeight w:hRule="exact" w:val="284"/>
                              </w:trPr>
                              <w:tc>
                                <w:tcPr>
                                  <w:tcW w:w="3690" w:type="dxa"/>
                                  <w:tcBorders>
                                    <w:left w:val="single" w:sz="12"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proofErr w:type="spellStart"/>
                                  <w:r w:rsidRPr="007A5D01">
                                    <w:rPr>
                                      <w:rFonts w:ascii="Trebuchet MS" w:hAnsi="Trebuchet MS" w:cs="Trebuchet MS"/>
                                      <w:sz w:val="22"/>
                                      <w:szCs w:val="22"/>
                                      <w:lang w:val="fr-FR"/>
                                    </w:rPr>
                                    <w:t>Direcţia</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generală</w:t>
                                  </w:r>
                                  <w:proofErr w:type="spellEnd"/>
                                </w:p>
                              </w:tc>
                              <w:tc>
                                <w:tcPr>
                                  <w:tcW w:w="6575" w:type="dxa"/>
                                  <w:tcBorders>
                                    <w:right w:val="single" w:sz="4" w:space="0" w:color="auto"/>
                                  </w:tcBorders>
                                </w:tcPr>
                                <w:p w:rsidR="0035363D" w:rsidRPr="007A5D01" w:rsidRDefault="00F05011" w:rsidP="007A5D01">
                                  <w:pPr>
                                    <w:spacing w:after="0" w:line="240" w:lineRule="auto"/>
                                    <w:rPr>
                                      <w:rFonts w:ascii="Trebuchet MS" w:hAnsi="Trebuchet MS" w:cs="Trebuchet MS"/>
                                      <w:sz w:val="22"/>
                                      <w:szCs w:val="22"/>
                                      <w:lang w:val="fr-FR"/>
                                    </w:rPr>
                                  </w:pPr>
                                  <w:proofErr w:type="spellStart"/>
                                  <w:r w:rsidRPr="007A5D01">
                                    <w:rPr>
                                      <w:rFonts w:ascii="Trebuchet MS" w:hAnsi="Trebuchet MS" w:cs="Trebuchet MS"/>
                                      <w:sz w:val="22"/>
                                      <w:szCs w:val="22"/>
                                      <w:lang w:val="fr-FR"/>
                                    </w:rPr>
                                    <w:t>Centrul</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Național</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pentru</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Informații</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Financiare</w:t>
                                  </w:r>
                                  <w:proofErr w:type="spellEnd"/>
                                </w:p>
                              </w:tc>
                              <w:tc>
                                <w:tcPr>
                                  <w:tcW w:w="6385" w:type="dxa"/>
                                  <w:tcBorders>
                                    <w:left w:val="single" w:sz="4" w:space="0" w:color="auto"/>
                                  </w:tcBorders>
                                </w:tcPr>
                                <w:p w:rsidR="0035363D" w:rsidRDefault="0035363D">
                                  <w:pPr>
                                    <w:tabs>
                                      <w:tab w:val="left" w:pos="7295"/>
                                    </w:tabs>
                                    <w:rPr>
                                      <w:sz w:val="22"/>
                                      <w:szCs w:val="22"/>
                                      <w:lang w:val="ro-RO"/>
                                    </w:rPr>
                                  </w:pPr>
                                </w:p>
                              </w:tc>
                            </w:tr>
                            <w:tr w:rsidR="0035363D" w:rsidTr="007A5D01">
                              <w:trPr>
                                <w:trHeight w:hRule="exact" w:val="284"/>
                              </w:trPr>
                              <w:tc>
                                <w:tcPr>
                                  <w:tcW w:w="3690" w:type="dxa"/>
                                  <w:tcBorders>
                                    <w:left w:val="single" w:sz="12"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proofErr w:type="spellStart"/>
                                  <w:r w:rsidRPr="007A5D01">
                                    <w:rPr>
                                      <w:rFonts w:ascii="Trebuchet MS" w:hAnsi="Trebuchet MS" w:cs="Trebuchet MS"/>
                                      <w:sz w:val="22"/>
                                      <w:szCs w:val="22"/>
                                      <w:lang w:val="fr-FR"/>
                                    </w:rPr>
                                    <w:t>Direcţia</w:t>
                                  </w:r>
                                  <w:proofErr w:type="spellEnd"/>
                                </w:p>
                              </w:tc>
                              <w:tc>
                                <w:tcPr>
                                  <w:tcW w:w="6575" w:type="dxa"/>
                                  <w:tcBorders>
                                    <w:right w:val="single" w:sz="4" w:space="0" w:color="auto"/>
                                  </w:tcBorders>
                                </w:tcPr>
                                <w:p w:rsidR="0035363D" w:rsidRPr="007A5D01" w:rsidRDefault="00F05011" w:rsidP="007A5D01">
                                  <w:pPr>
                                    <w:tabs>
                                      <w:tab w:val="left" w:pos="930"/>
                                    </w:tabs>
                                    <w:spacing w:after="0" w:line="240" w:lineRule="auto"/>
                                    <w:rPr>
                                      <w:rFonts w:ascii="Trebuchet MS" w:hAnsi="Trebuchet MS" w:cs="Trebuchet MS"/>
                                      <w:sz w:val="22"/>
                                      <w:szCs w:val="22"/>
                                      <w:lang w:val="fr-FR"/>
                                    </w:rPr>
                                  </w:pPr>
                                  <w:proofErr w:type="spellStart"/>
                                  <w:r w:rsidRPr="007A5D01">
                                    <w:rPr>
                                      <w:rFonts w:ascii="Trebuchet MS" w:hAnsi="Trebuchet MS" w:cs="Trebuchet MS"/>
                                      <w:sz w:val="22"/>
                                      <w:szCs w:val="22"/>
                                      <w:lang w:val="fr-FR"/>
                                    </w:rPr>
                                    <w:t>Direcţia</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Tehnologia</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Informaţiei</w:t>
                                  </w:r>
                                  <w:proofErr w:type="spellEnd"/>
                                  <w:r w:rsidRPr="007A5D01">
                                    <w:rPr>
                                      <w:rFonts w:ascii="Trebuchet MS" w:hAnsi="Trebuchet MS" w:cs="Trebuchet MS"/>
                                      <w:sz w:val="22"/>
                                      <w:szCs w:val="22"/>
                                      <w:lang w:val="fr-FR"/>
                                    </w:rPr>
                                    <w:t xml:space="preserve"> a </w:t>
                                  </w:r>
                                  <w:proofErr w:type="spellStart"/>
                                  <w:r w:rsidRPr="007A5D01">
                                    <w:rPr>
                                      <w:rFonts w:ascii="Trebuchet MS" w:hAnsi="Trebuchet MS" w:cs="Trebuchet MS"/>
                                      <w:sz w:val="22"/>
                                      <w:szCs w:val="22"/>
                                      <w:lang w:val="fr-FR"/>
                                    </w:rPr>
                                    <w:t>Trezoreriei</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Statului</w:t>
                                  </w:r>
                                  <w:proofErr w:type="spellEnd"/>
                                </w:p>
                              </w:tc>
                              <w:tc>
                                <w:tcPr>
                                  <w:tcW w:w="6385" w:type="dxa"/>
                                  <w:tcBorders>
                                    <w:left w:val="single" w:sz="4" w:space="0" w:color="auto"/>
                                  </w:tcBorders>
                                </w:tcPr>
                                <w:p w:rsidR="0035363D" w:rsidRDefault="0035363D">
                                  <w:pPr>
                                    <w:tabs>
                                      <w:tab w:val="left" w:pos="7295"/>
                                    </w:tabs>
                                    <w:rPr>
                                      <w:sz w:val="22"/>
                                      <w:szCs w:val="22"/>
                                      <w:lang w:val="ro-RO"/>
                                    </w:rPr>
                                  </w:pPr>
                                </w:p>
                              </w:tc>
                            </w:tr>
                            <w:tr w:rsidR="0035363D" w:rsidTr="007A5D01">
                              <w:trPr>
                                <w:trHeight w:hRule="exact" w:val="284"/>
                              </w:trPr>
                              <w:tc>
                                <w:tcPr>
                                  <w:tcW w:w="3690" w:type="dxa"/>
                                  <w:tcBorders>
                                    <w:left w:val="single" w:sz="12" w:space="0" w:color="auto"/>
                                    <w:bottom w:val="single" w:sz="4"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r w:rsidRPr="007A5D01">
                                    <w:rPr>
                                      <w:rFonts w:ascii="Trebuchet MS" w:hAnsi="Trebuchet MS" w:cs="Trebuchet MS"/>
                                      <w:sz w:val="22"/>
                                      <w:szCs w:val="22"/>
                                      <w:lang w:val="fr-FR"/>
                                    </w:rPr>
                                    <w:t>Serviciul</w:t>
                                  </w:r>
                                </w:p>
                              </w:tc>
                              <w:tc>
                                <w:tcPr>
                                  <w:tcW w:w="6575" w:type="dxa"/>
                                  <w:tcBorders>
                                    <w:bottom w:val="single" w:sz="4" w:space="0" w:color="auto"/>
                                    <w:right w:val="single" w:sz="4" w:space="0" w:color="auto"/>
                                  </w:tcBorders>
                                </w:tcPr>
                                <w:p w:rsidR="0035363D" w:rsidRPr="007A5D01" w:rsidRDefault="00F05011" w:rsidP="007A5D01">
                                  <w:pPr>
                                    <w:tabs>
                                      <w:tab w:val="left" w:pos="0"/>
                                    </w:tabs>
                                    <w:spacing w:after="0" w:line="240" w:lineRule="auto"/>
                                    <w:rPr>
                                      <w:rFonts w:ascii="Trebuchet MS" w:hAnsi="Trebuchet MS" w:cs="Trebuchet MS"/>
                                      <w:sz w:val="22"/>
                                      <w:szCs w:val="22"/>
                                      <w:lang w:val="fr-FR"/>
                                    </w:rPr>
                                  </w:pPr>
                                  <w:r w:rsidRPr="007A5D01">
                                    <w:rPr>
                                      <w:rFonts w:ascii="Trebuchet MS" w:hAnsi="Trebuchet MS" w:cs="Trebuchet MS"/>
                                      <w:sz w:val="22"/>
                                      <w:szCs w:val="22"/>
                                      <w:lang w:val="fr-FR"/>
                                    </w:rPr>
                                    <w:t xml:space="preserve">Serviciul </w:t>
                                  </w:r>
                                  <w:proofErr w:type="spellStart"/>
                                  <w:r w:rsidRPr="007A5D01">
                                    <w:rPr>
                                      <w:rFonts w:ascii="Trebuchet MS" w:hAnsi="Trebuchet MS" w:cs="Trebuchet MS"/>
                                      <w:sz w:val="22"/>
                                      <w:szCs w:val="22"/>
                                      <w:lang w:val="fr-FR"/>
                                    </w:rPr>
                                    <w:t>aplicaţii</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trezorerie</w:t>
                                  </w:r>
                                  <w:proofErr w:type="spellEnd"/>
                                </w:p>
                              </w:tc>
                              <w:tc>
                                <w:tcPr>
                                  <w:tcW w:w="6385" w:type="dxa"/>
                                  <w:tcBorders>
                                    <w:left w:val="single" w:sz="4" w:space="0" w:color="auto"/>
                                  </w:tcBorders>
                                </w:tcPr>
                                <w:p w:rsidR="0035363D" w:rsidRDefault="0035363D">
                                  <w:pPr>
                                    <w:ind w:right="-198"/>
                                    <w:rPr>
                                      <w:sz w:val="22"/>
                                      <w:szCs w:val="22"/>
                                    </w:rPr>
                                  </w:pPr>
                                </w:p>
                              </w:tc>
                            </w:tr>
                            <w:tr w:rsidR="0035363D" w:rsidTr="007A5D01">
                              <w:trPr>
                                <w:trHeight w:hRule="exact" w:val="284"/>
                              </w:trPr>
                              <w:tc>
                                <w:tcPr>
                                  <w:tcW w:w="3690" w:type="dxa"/>
                                  <w:tcBorders>
                                    <w:left w:val="single" w:sz="4" w:space="0" w:color="auto"/>
                                    <w:bottom w:val="single" w:sz="4" w:space="0" w:color="auto"/>
                                    <w:right w:val="single" w:sz="4"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proofErr w:type="spellStart"/>
                                  <w:r w:rsidRPr="007A5D01">
                                    <w:rPr>
                                      <w:rFonts w:ascii="Trebuchet MS" w:hAnsi="Trebuchet MS" w:cs="Trebuchet MS"/>
                                      <w:sz w:val="22"/>
                                      <w:szCs w:val="22"/>
                                      <w:lang w:val="fr-FR"/>
                                    </w:rPr>
                                    <w:t>Compartimentul</w:t>
                                  </w:r>
                                  <w:proofErr w:type="spellEnd"/>
                                </w:p>
                              </w:tc>
                              <w:tc>
                                <w:tcPr>
                                  <w:tcW w:w="6575" w:type="dxa"/>
                                  <w:tcBorders>
                                    <w:left w:val="single" w:sz="4" w:space="0" w:color="auto"/>
                                    <w:bottom w:val="single" w:sz="4" w:space="0" w:color="auto"/>
                                    <w:right w:val="single" w:sz="4" w:space="0" w:color="auto"/>
                                  </w:tcBorders>
                                </w:tcPr>
                                <w:p w:rsidR="0035363D" w:rsidRPr="007A5D01" w:rsidRDefault="0035363D" w:rsidP="007A5D01">
                                  <w:pPr>
                                    <w:spacing w:after="0" w:line="240" w:lineRule="auto"/>
                                    <w:rPr>
                                      <w:rFonts w:ascii="Trebuchet MS" w:hAnsi="Trebuchet MS" w:cs="Trebuchet MS"/>
                                      <w:sz w:val="22"/>
                                      <w:szCs w:val="22"/>
                                      <w:lang w:val="fr-FR"/>
                                    </w:rPr>
                                  </w:pPr>
                                </w:p>
                              </w:tc>
                              <w:tc>
                                <w:tcPr>
                                  <w:tcW w:w="6385" w:type="dxa"/>
                                  <w:tcBorders>
                                    <w:left w:val="single" w:sz="4" w:space="0" w:color="auto"/>
                                  </w:tcBorders>
                                </w:tcPr>
                                <w:p w:rsidR="0035363D" w:rsidRDefault="0035363D">
                                  <w:pPr>
                                    <w:rPr>
                                      <w:sz w:val="22"/>
                                      <w:szCs w:val="22"/>
                                      <w:lang w:val="fr-FR"/>
                                    </w:rPr>
                                  </w:pPr>
                                </w:p>
                              </w:tc>
                            </w:tr>
                          </w:tbl>
                          <w:p w:rsidR="0035363D" w:rsidRDefault="0035363D">
                            <w:pPr>
                              <w:pStyle w:val="FrameContents"/>
                              <w:rPr>
                                <w:color w:val="000000"/>
                                <w:lang w:val="fr-FR"/>
                              </w:rPr>
                            </w:pPr>
                          </w:p>
                        </w:txbxContent>
                      </wps:txbx>
                      <wps:bodyPr wrap="square" lIns="0" tIns="0" rIns="0" bIns="0" anchor="t">
                        <a:noAutofit/>
                      </wps:bodyPr>
                    </wps:wsp>
                  </a:graphicData>
                </a:graphic>
              </wp:anchor>
            </w:drawing>
          </mc:Choice>
          <mc:Fallback>
            <w:pict>
              <v:rect id="Frame3" o:spid="_x0000_s1026" style="position:absolute;left:0;text-align:left;margin-left:-2.7pt;margin-top:.6pt;width:513pt;height:159pt;z-index:1024;visibility:visible;mso-wrap-style:square;mso-wrap-distance-left:8.8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35363D">
                        <w:trPr>
                          <w:trHeight w:val="1070"/>
                        </w:trPr>
                        <w:tc>
                          <w:tcPr>
                            <w:tcW w:w="3690" w:type="dxa"/>
                            <w:tcBorders>
                              <w:top w:val="nil"/>
                              <w:left w:val="nil"/>
                              <w:bottom w:val="single" w:sz="4" w:space="0" w:color="auto"/>
                              <w:right w:val="nil"/>
                            </w:tcBorders>
                          </w:tcPr>
                          <w:p w:rsidR="0035363D" w:rsidRDefault="0035363D">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35363D" w:rsidRDefault="00F05011" w:rsidP="007A5D01">
                            <w:pPr>
                              <w:spacing w:after="0" w:line="240" w:lineRule="auto"/>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35363D" w:rsidRDefault="00F05011" w:rsidP="006C5495">
                            <w:pPr>
                              <w:spacing w:after="0" w:line="240" w:lineRule="auto"/>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35363D" w:rsidRDefault="00F05011" w:rsidP="007A5D01">
                            <w:pPr>
                              <w:spacing w:after="0" w:line="240" w:lineRule="auto"/>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35363D" w:rsidRDefault="0035363D">
                            <w:pPr>
                              <w:rPr>
                                <w:sz w:val="22"/>
                                <w:szCs w:val="22"/>
                              </w:rPr>
                            </w:pPr>
                          </w:p>
                        </w:tc>
                      </w:tr>
                      <w:tr w:rsidR="0035363D">
                        <w:tc>
                          <w:tcPr>
                            <w:tcW w:w="3690" w:type="dxa"/>
                            <w:tcBorders>
                              <w:top w:val="single" w:sz="4" w:space="0" w:color="auto"/>
                              <w:left w:val="single" w:sz="12" w:space="0" w:color="auto"/>
                              <w:right w:val="single" w:sz="4"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proofErr w:type="spellStart"/>
                            <w:r>
                              <w:rPr>
                                <w:rFonts w:ascii="Trebuchet MS" w:hAnsi="Trebuchet MS" w:cs="Trebuchet MS"/>
                                <w:sz w:val="22"/>
                                <w:szCs w:val="22"/>
                                <w:lang w:val="fr-FR"/>
                              </w:rPr>
                              <w:t>Denumirea</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autorităţii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sau</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instituţiei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35363D" w:rsidRPr="007A5D01" w:rsidRDefault="00F05011" w:rsidP="007A5D01">
                            <w:pPr>
                              <w:spacing w:after="0" w:line="240" w:lineRule="auto"/>
                              <w:rPr>
                                <w:rFonts w:ascii="Trebuchet MS" w:hAnsi="Trebuchet MS" w:cs="Trebuchet MS"/>
                                <w:sz w:val="22"/>
                                <w:szCs w:val="22"/>
                                <w:lang w:val="fr-FR"/>
                              </w:rPr>
                            </w:pPr>
                            <w:r w:rsidRPr="007A5D01">
                              <w:rPr>
                                <w:rFonts w:ascii="Trebuchet MS" w:hAnsi="Trebuchet MS" w:cs="Trebuchet MS"/>
                                <w:sz w:val="22"/>
                                <w:szCs w:val="22"/>
                                <w:lang w:val="fr-FR"/>
                              </w:rPr>
                              <w:t xml:space="preserve">MINISTERUL FINANȚELOR </w:t>
                            </w:r>
                          </w:p>
                        </w:tc>
                        <w:tc>
                          <w:tcPr>
                            <w:tcW w:w="6385" w:type="dxa"/>
                            <w:tcBorders>
                              <w:left w:val="single" w:sz="4" w:space="0" w:color="auto"/>
                            </w:tcBorders>
                          </w:tcPr>
                          <w:p w:rsidR="0035363D" w:rsidRDefault="0035363D">
                            <w:pPr>
                              <w:rPr>
                                <w:sz w:val="22"/>
                                <w:szCs w:val="22"/>
                              </w:rPr>
                            </w:pPr>
                          </w:p>
                        </w:tc>
                      </w:tr>
                      <w:tr w:rsidR="0035363D" w:rsidRPr="006C5495" w:rsidTr="007A5D01">
                        <w:trPr>
                          <w:trHeight w:hRule="exact" w:val="284"/>
                        </w:trPr>
                        <w:tc>
                          <w:tcPr>
                            <w:tcW w:w="3690" w:type="dxa"/>
                            <w:tcBorders>
                              <w:left w:val="single" w:sz="12"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proofErr w:type="spellStart"/>
                            <w:r w:rsidRPr="007A5D01">
                              <w:rPr>
                                <w:rFonts w:ascii="Trebuchet MS" w:hAnsi="Trebuchet MS" w:cs="Trebuchet MS"/>
                                <w:sz w:val="22"/>
                                <w:szCs w:val="22"/>
                                <w:lang w:val="fr-FR"/>
                              </w:rPr>
                              <w:t>Direcţia</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generală</w:t>
                            </w:r>
                            <w:proofErr w:type="spellEnd"/>
                          </w:p>
                        </w:tc>
                        <w:tc>
                          <w:tcPr>
                            <w:tcW w:w="6575" w:type="dxa"/>
                            <w:tcBorders>
                              <w:right w:val="single" w:sz="4" w:space="0" w:color="auto"/>
                            </w:tcBorders>
                          </w:tcPr>
                          <w:p w:rsidR="0035363D" w:rsidRPr="007A5D01" w:rsidRDefault="00F05011" w:rsidP="007A5D01">
                            <w:pPr>
                              <w:spacing w:after="0" w:line="240" w:lineRule="auto"/>
                              <w:rPr>
                                <w:rFonts w:ascii="Trebuchet MS" w:hAnsi="Trebuchet MS" w:cs="Trebuchet MS"/>
                                <w:sz w:val="22"/>
                                <w:szCs w:val="22"/>
                                <w:lang w:val="fr-FR"/>
                              </w:rPr>
                            </w:pPr>
                            <w:proofErr w:type="spellStart"/>
                            <w:r w:rsidRPr="007A5D01">
                              <w:rPr>
                                <w:rFonts w:ascii="Trebuchet MS" w:hAnsi="Trebuchet MS" w:cs="Trebuchet MS"/>
                                <w:sz w:val="22"/>
                                <w:szCs w:val="22"/>
                                <w:lang w:val="fr-FR"/>
                              </w:rPr>
                              <w:t>Centrul</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Național</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pentru</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Informații</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Financiare</w:t>
                            </w:r>
                            <w:proofErr w:type="spellEnd"/>
                          </w:p>
                        </w:tc>
                        <w:tc>
                          <w:tcPr>
                            <w:tcW w:w="6385" w:type="dxa"/>
                            <w:tcBorders>
                              <w:left w:val="single" w:sz="4" w:space="0" w:color="auto"/>
                            </w:tcBorders>
                          </w:tcPr>
                          <w:p w:rsidR="0035363D" w:rsidRDefault="0035363D">
                            <w:pPr>
                              <w:tabs>
                                <w:tab w:val="left" w:pos="7295"/>
                              </w:tabs>
                              <w:rPr>
                                <w:sz w:val="22"/>
                                <w:szCs w:val="22"/>
                                <w:lang w:val="ro-RO"/>
                              </w:rPr>
                            </w:pPr>
                          </w:p>
                        </w:tc>
                      </w:tr>
                      <w:tr w:rsidR="0035363D" w:rsidTr="007A5D01">
                        <w:trPr>
                          <w:trHeight w:hRule="exact" w:val="284"/>
                        </w:trPr>
                        <w:tc>
                          <w:tcPr>
                            <w:tcW w:w="3690" w:type="dxa"/>
                            <w:tcBorders>
                              <w:left w:val="single" w:sz="12"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proofErr w:type="spellStart"/>
                            <w:r w:rsidRPr="007A5D01">
                              <w:rPr>
                                <w:rFonts w:ascii="Trebuchet MS" w:hAnsi="Trebuchet MS" w:cs="Trebuchet MS"/>
                                <w:sz w:val="22"/>
                                <w:szCs w:val="22"/>
                                <w:lang w:val="fr-FR"/>
                              </w:rPr>
                              <w:t>Direcţia</w:t>
                            </w:r>
                            <w:proofErr w:type="spellEnd"/>
                          </w:p>
                        </w:tc>
                        <w:tc>
                          <w:tcPr>
                            <w:tcW w:w="6575" w:type="dxa"/>
                            <w:tcBorders>
                              <w:right w:val="single" w:sz="4" w:space="0" w:color="auto"/>
                            </w:tcBorders>
                          </w:tcPr>
                          <w:p w:rsidR="0035363D" w:rsidRPr="007A5D01" w:rsidRDefault="00F05011" w:rsidP="007A5D01">
                            <w:pPr>
                              <w:tabs>
                                <w:tab w:val="left" w:pos="930"/>
                              </w:tabs>
                              <w:spacing w:after="0" w:line="240" w:lineRule="auto"/>
                              <w:rPr>
                                <w:rFonts w:ascii="Trebuchet MS" w:hAnsi="Trebuchet MS" w:cs="Trebuchet MS"/>
                                <w:sz w:val="22"/>
                                <w:szCs w:val="22"/>
                                <w:lang w:val="fr-FR"/>
                              </w:rPr>
                            </w:pPr>
                            <w:proofErr w:type="spellStart"/>
                            <w:r w:rsidRPr="007A5D01">
                              <w:rPr>
                                <w:rFonts w:ascii="Trebuchet MS" w:hAnsi="Trebuchet MS" w:cs="Trebuchet MS"/>
                                <w:sz w:val="22"/>
                                <w:szCs w:val="22"/>
                                <w:lang w:val="fr-FR"/>
                              </w:rPr>
                              <w:t>Direcţia</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Tehnologia</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Informaţiei</w:t>
                            </w:r>
                            <w:proofErr w:type="spellEnd"/>
                            <w:r w:rsidRPr="007A5D01">
                              <w:rPr>
                                <w:rFonts w:ascii="Trebuchet MS" w:hAnsi="Trebuchet MS" w:cs="Trebuchet MS"/>
                                <w:sz w:val="22"/>
                                <w:szCs w:val="22"/>
                                <w:lang w:val="fr-FR"/>
                              </w:rPr>
                              <w:t xml:space="preserve"> a </w:t>
                            </w:r>
                            <w:proofErr w:type="spellStart"/>
                            <w:r w:rsidRPr="007A5D01">
                              <w:rPr>
                                <w:rFonts w:ascii="Trebuchet MS" w:hAnsi="Trebuchet MS" w:cs="Trebuchet MS"/>
                                <w:sz w:val="22"/>
                                <w:szCs w:val="22"/>
                                <w:lang w:val="fr-FR"/>
                              </w:rPr>
                              <w:t>Trezoreriei</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Statului</w:t>
                            </w:r>
                            <w:proofErr w:type="spellEnd"/>
                          </w:p>
                        </w:tc>
                        <w:tc>
                          <w:tcPr>
                            <w:tcW w:w="6385" w:type="dxa"/>
                            <w:tcBorders>
                              <w:left w:val="single" w:sz="4" w:space="0" w:color="auto"/>
                            </w:tcBorders>
                          </w:tcPr>
                          <w:p w:rsidR="0035363D" w:rsidRDefault="0035363D">
                            <w:pPr>
                              <w:tabs>
                                <w:tab w:val="left" w:pos="7295"/>
                              </w:tabs>
                              <w:rPr>
                                <w:sz w:val="22"/>
                                <w:szCs w:val="22"/>
                                <w:lang w:val="ro-RO"/>
                              </w:rPr>
                            </w:pPr>
                          </w:p>
                        </w:tc>
                      </w:tr>
                      <w:tr w:rsidR="0035363D" w:rsidTr="007A5D01">
                        <w:trPr>
                          <w:trHeight w:hRule="exact" w:val="284"/>
                        </w:trPr>
                        <w:tc>
                          <w:tcPr>
                            <w:tcW w:w="3690" w:type="dxa"/>
                            <w:tcBorders>
                              <w:left w:val="single" w:sz="12" w:space="0" w:color="auto"/>
                              <w:bottom w:val="single" w:sz="4"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r w:rsidRPr="007A5D01">
                              <w:rPr>
                                <w:rFonts w:ascii="Trebuchet MS" w:hAnsi="Trebuchet MS" w:cs="Trebuchet MS"/>
                                <w:sz w:val="22"/>
                                <w:szCs w:val="22"/>
                                <w:lang w:val="fr-FR"/>
                              </w:rPr>
                              <w:t>Serviciul</w:t>
                            </w:r>
                          </w:p>
                        </w:tc>
                        <w:tc>
                          <w:tcPr>
                            <w:tcW w:w="6575" w:type="dxa"/>
                            <w:tcBorders>
                              <w:bottom w:val="single" w:sz="4" w:space="0" w:color="auto"/>
                              <w:right w:val="single" w:sz="4" w:space="0" w:color="auto"/>
                            </w:tcBorders>
                          </w:tcPr>
                          <w:p w:rsidR="0035363D" w:rsidRPr="007A5D01" w:rsidRDefault="00F05011" w:rsidP="007A5D01">
                            <w:pPr>
                              <w:tabs>
                                <w:tab w:val="left" w:pos="0"/>
                              </w:tabs>
                              <w:spacing w:after="0" w:line="240" w:lineRule="auto"/>
                              <w:rPr>
                                <w:rFonts w:ascii="Trebuchet MS" w:hAnsi="Trebuchet MS" w:cs="Trebuchet MS"/>
                                <w:sz w:val="22"/>
                                <w:szCs w:val="22"/>
                                <w:lang w:val="fr-FR"/>
                              </w:rPr>
                            </w:pPr>
                            <w:r w:rsidRPr="007A5D01">
                              <w:rPr>
                                <w:rFonts w:ascii="Trebuchet MS" w:hAnsi="Trebuchet MS" w:cs="Trebuchet MS"/>
                                <w:sz w:val="22"/>
                                <w:szCs w:val="22"/>
                                <w:lang w:val="fr-FR"/>
                              </w:rPr>
                              <w:t xml:space="preserve">Serviciul </w:t>
                            </w:r>
                            <w:proofErr w:type="spellStart"/>
                            <w:r w:rsidRPr="007A5D01">
                              <w:rPr>
                                <w:rFonts w:ascii="Trebuchet MS" w:hAnsi="Trebuchet MS" w:cs="Trebuchet MS"/>
                                <w:sz w:val="22"/>
                                <w:szCs w:val="22"/>
                                <w:lang w:val="fr-FR"/>
                              </w:rPr>
                              <w:t>aplicaţii</w:t>
                            </w:r>
                            <w:proofErr w:type="spellEnd"/>
                            <w:r w:rsidRPr="007A5D01">
                              <w:rPr>
                                <w:rFonts w:ascii="Trebuchet MS" w:hAnsi="Trebuchet MS" w:cs="Trebuchet MS"/>
                                <w:sz w:val="22"/>
                                <w:szCs w:val="22"/>
                                <w:lang w:val="fr-FR"/>
                              </w:rPr>
                              <w:t xml:space="preserve"> </w:t>
                            </w:r>
                            <w:proofErr w:type="spellStart"/>
                            <w:r w:rsidRPr="007A5D01">
                              <w:rPr>
                                <w:rFonts w:ascii="Trebuchet MS" w:hAnsi="Trebuchet MS" w:cs="Trebuchet MS"/>
                                <w:sz w:val="22"/>
                                <w:szCs w:val="22"/>
                                <w:lang w:val="fr-FR"/>
                              </w:rPr>
                              <w:t>trezorerie</w:t>
                            </w:r>
                            <w:proofErr w:type="spellEnd"/>
                          </w:p>
                        </w:tc>
                        <w:tc>
                          <w:tcPr>
                            <w:tcW w:w="6385" w:type="dxa"/>
                            <w:tcBorders>
                              <w:left w:val="single" w:sz="4" w:space="0" w:color="auto"/>
                            </w:tcBorders>
                          </w:tcPr>
                          <w:p w:rsidR="0035363D" w:rsidRDefault="0035363D">
                            <w:pPr>
                              <w:ind w:right="-198"/>
                              <w:rPr>
                                <w:sz w:val="22"/>
                                <w:szCs w:val="22"/>
                              </w:rPr>
                            </w:pPr>
                          </w:p>
                        </w:tc>
                      </w:tr>
                      <w:tr w:rsidR="0035363D" w:rsidTr="007A5D01">
                        <w:trPr>
                          <w:trHeight w:hRule="exact" w:val="284"/>
                        </w:trPr>
                        <w:tc>
                          <w:tcPr>
                            <w:tcW w:w="3690" w:type="dxa"/>
                            <w:tcBorders>
                              <w:left w:val="single" w:sz="4" w:space="0" w:color="auto"/>
                              <w:bottom w:val="single" w:sz="4" w:space="0" w:color="auto"/>
                              <w:right w:val="single" w:sz="4" w:space="0" w:color="auto"/>
                            </w:tcBorders>
                          </w:tcPr>
                          <w:p w:rsidR="0035363D" w:rsidRPr="007A5D01" w:rsidRDefault="00F05011" w:rsidP="007A5D01">
                            <w:pPr>
                              <w:widowControl w:val="0"/>
                              <w:spacing w:after="0" w:line="240" w:lineRule="auto"/>
                              <w:ind w:left="3" w:hanging="3"/>
                              <w:rPr>
                                <w:rFonts w:ascii="Trebuchet MS" w:hAnsi="Trebuchet MS" w:cs="Trebuchet MS"/>
                                <w:sz w:val="22"/>
                                <w:szCs w:val="22"/>
                                <w:lang w:val="fr-FR"/>
                              </w:rPr>
                            </w:pPr>
                            <w:proofErr w:type="spellStart"/>
                            <w:r w:rsidRPr="007A5D01">
                              <w:rPr>
                                <w:rFonts w:ascii="Trebuchet MS" w:hAnsi="Trebuchet MS" w:cs="Trebuchet MS"/>
                                <w:sz w:val="22"/>
                                <w:szCs w:val="22"/>
                                <w:lang w:val="fr-FR"/>
                              </w:rPr>
                              <w:t>Compartimentul</w:t>
                            </w:r>
                            <w:proofErr w:type="spellEnd"/>
                          </w:p>
                        </w:tc>
                        <w:tc>
                          <w:tcPr>
                            <w:tcW w:w="6575" w:type="dxa"/>
                            <w:tcBorders>
                              <w:left w:val="single" w:sz="4" w:space="0" w:color="auto"/>
                              <w:bottom w:val="single" w:sz="4" w:space="0" w:color="auto"/>
                              <w:right w:val="single" w:sz="4" w:space="0" w:color="auto"/>
                            </w:tcBorders>
                          </w:tcPr>
                          <w:p w:rsidR="0035363D" w:rsidRPr="007A5D01" w:rsidRDefault="0035363D" w:rsidP="007A5D01">
                            <w:pPr>
                              <w:spacing w:after="0" w:line="240" w:lineRule="auto"/>
                              <w:rPr>
                                <w:rFonts w:ascii="Trebuchet MS" w:hAnsi="Trebuchet MS" w:cs="Trebuchet MS"/>
                                <w:sz w:val="22"/>
                                <w:szCs w:val="22"/>
                                <w:lang w:val="fr-FR"/>
                              </w:rPr>
                            </w:pPr>
                          </w:p>
                        </w:tc>
                        <w:tc>
                          <w:tcPr>
                            <w:tcW w:w="6385" w:type="dxa"/>
                            <w:tcBorders>
                              <w:left w:val="single" w:sz="4" w:space="0" w:color="auto"/>
                            </w:tcBorders>
                          </w:tcPr>
                          <w:p w:rsidR="0035363D" w:rsidRDefault="0035363D">
                            <w:pPr>
                              <w:rPr>
                                <w:sz w:val="22"/>
                                <w:szCs w:val="22"/>
                                <w:lang w:val="fr-FR"/>
                              </w:rPr>
                            </w:pPr>
                          </w:p>
                        </w:tc>
                      </w:tr>
                    </w:tbl>
                    <w:p w:rsidR="0035363D" w:rsidRDefault="0035363D">
                      <w:pPr>
                        <w:pStyle w:val="FrameContents"/>
                        <w:rPr>
                          <w:color w:val="000000"/>
                          <w:lang w:val="fr-FR"/>
                        </w:rPr>
                      </w:pPr>
                    </w:p>
                  </w:txbxContent>
                </v:textbox>
                <w10:wrap type="square" anchorx="margin"/>
              </v:rect>
            </w:pict>
          </mc:Fallback>
        </mc:AlternateContent>
      </w:r>
      <w:r>
        <w:rPr>
          <w:rFonts w:ascii="Trebuchet MS" w:hAnsi="Trebuchet MS" w:cs="Trebuchet MS"/>
          <w:b/>
          <w:sz w:val="22"/>
          <w:szCs w:val="22"/>
          <w:lang w:val="fr-FR"/>
        </w:rPr>
        <w:t>FIŞA POSTULUI STANDARDIZATĂ</w:t>
      </w:r>
    </w:p>
    <w:p w:rsidR="0035363D" w:rsidRDefault="00F05011">
      <w:pPr>
        <w:jc w:val="center"/>
        <w:rPr>
          <w:rFonts w:ascii="Trebuchet MS" w:hAnsi="Trebuchet MS"/>
          <w:sz w:val="22"/>
          <w:szCs w:val="22"/>
        </w:rPr>
      </w:pPr>
      <w:r>
        <w:rPr>
          <w:rFonts w:ascii="Trebuchet MS" w:hAnsi="Trebuchet MS" w:cs="Trebuchet MS"/>
          <w:b/>
          <w:sz w:val="22"/>
          <w:szCs w:val="22"/>
          <w:lang w:val="fr-FR"/>
        </w:rPr>
        <w:t>Nr. 2</w:t>
      </w:r>
      <w:r>
        <w:rPr>
          <w:rFonts w:ascii="Trebuchet MS" w:hAnsi="Trebuchet MS" w:cs="Trebuchet MS"/>
          <w:b/>
          <w:sz w:val="22"/>
          <w:szCs w:val="22"/>
        </w:rPr>
        <w:t>241</w:t>
      </w:r>
    </w:p>
    <w:p w:rsidR="0035363D" w:rsidRDefault="0035363D">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35363D" w:rsidRPr="00F05011">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35363D" w:rsidRPr="00F05011" w:rsidRDefault="00F05011">
            <w:pPr>
              <w:widowControl w:val="0"/>
              <w:jc w:val="center"/>
              <w:rPr>
                <w:rFonts w:ascii="Trebuchet MS" w:hAnsi="Trebuchet MS"/>
                <w:sz w:val="22"/>
                <w:szCs w:val="22"/>
              </w:rPr>
            </w:pPr>
            <w:proofErr w:type="spellStart"/>
            <w:r w:rsidRPr="00F05011">
              <w:rPr>
                <w:rFonts w:ascii="Trebuchet MS" w:hAnsi="Trebuchet MS" w:cs="Trebuchet MS"/>
                <w:b/>
                <w:sz w:val="22"/>
                <w:szCs w:val="22"/>
              </w:rPr>
              <w:t>Informaţii</w:t>
            </w:r>
            <w:proofErr w:type="spellEnd"/>
            <w:r w:rsidRPr="00F05011">
              <w:rPr>
                <w:rFonts w:ascii="Trebuchet MS" w:hAnsi="Trebuchet MS" w:cs="Trebuchet MS"/>
                <w:b/>
                <w:sz w:val="22"/>
                <w:szCs w:val="22"/>
              </w:rPr>
              <w:t xml:space="preserve"> </w:t>
            </w:r>
            <w:proofErr w:type="spellStart"/>
            <w:r w:rsidRPr="00F05011">
              <w:rPr>
                <w:rFonts w:ascii="Trebuchet MS" w:hAnsi="Trebuchet MS" w:cs="Trebuchet MS"/>
                <w:b/>
                <w:sz w:val="22"/>
                <w:szCs w:val="22"/>
              </w:rPr>
              <w:t>generale</w:t>
            </w:r>
            <w:proofErr w:type="spellEnd"/>
            <w:r w:rsidRPr="00F05011">
              <w:rPr>
                <w:rFonts w:ascii="Trebuchet MS" w:hAnsi="Trebuchet MS" w:cs="Trebuchet MS"/>
                <w:b/>
                <w:sz w:val="22"/>
                <w:szCs w:val="22"/>
              </w:rPr>
              <w:t xml:space="preserve"> </w:t>
            </w:r>
            <w:proofErr w:type="spellStart"/>
            <w:r w:rsidRPr="00F05011">
              <w:rPr>
                <w:rFonts w:ascii="Trebuchet MS" w:hAnsi="Trebuchet MS" w:cs="Trebuchet MS"/>
                <w:b/>
                <w:sz w:val="22"/>
                <w:szCs w:val="22"/>
              </w:rPr>
              <w:t>privind</w:t>
            </w:r>
            <w:proofErr w:type="spellEnd"/>
            <w:r w:rsidRPr="00F05011">
              <w:rPr>
                <w:rFonts w:ascii="Trebuchet MS" w:hAnsi="Trebuchet MS" w:cs="Trebuchet MS"/>
                <w:b/>
                <w:sz w:val="22"/>
                <w:szCs w:val="22"/>
              </w:rPr>
              <w:t xml:space="preserve"> </w:t>
            </w:r>
            <w:proofErr w:type="spellStart"/>
            <w:r w:rsidRPr="00F05011">
              <w:rPr>
                <w:rFonts w:ascii="Trebuchet MS" w:hAnsi="Trebuchet MS" w:cs="Trebuchet MS"/>
                <w:b/>
                <w:sz w:val="22"/>
                <w:szCs w:val="22"/>
              </w:rPr>
              <w:t>postul</w:t>
            </w:r>
            <w:proofErr w:type="spellEnd"/>
          </w:p>
        </w:tc>
      </w:tr>
      <w:tr w:rsidR="0035363D" w:rsidRPr="00F05011">
        <w:trPr>
          <w:trHeight w:val="367"/>
        </w:trPr>
        <w:tc>
          <w:tcPr>
            <w:tcW w:w="3420" w:type="dxa"/>
            <w:gridSpan w:val="2"/>
            <w:tcBorders>
              <w:top w:val="single" w:sz="4" w:space="0" w:color="000000"/>
              <w:left w:val="single" w:sz="4" w:space="0" w:color="000000"/>
              <w:bottom w:val="single" w:sz="4" w:space="0" w:color="000000"/>
            </w:tcBorders>
          </w:tcPr>
          <w:p w:rsidR="0035363D" w:rsidRPr="00E8239A" w:rsidRDefault="00F05011" w:rsidP="00E8239A">
            <w:pPr>
              <w:widowControl w:val="0"/>
              <w:spacing w:after="0" w:line="240" w:lineRule="auto"/>
              <w:ind w:left="3" w:hanging="3"/>
              <w:rPr>
                <w:rFonts w:ascii="Trebuchet MS" w:hAnsi="Trebuchet MS" w:cs="Trebuchet MS"/>
                <w:sz w:val="22"/>
                <w:szCs w:val="22"/>
              </w:rPr>
            </w:pPr>
            <w:proofErr w:type="spellStart"/>
            <w:r w:rsidRPr="00F05011">
              <w:rPr>
                <w:rFonts w:ascii="Trebuchet MS" w:hAnsi="Trebuchet MS" w:cs="Trebuchet MS"/>
                <w:sz w:val="22"/>
                <w:szCs w:val="22"/>
              </w:rPr>
              <w:t>Denumirea</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F05011" w:rsidP="00E8239A">
            <w:pPr>
              <w:widowControl w:val="0"/>
              <w:spacing w:after="0" w:line="240" w:lineRule="auto"/>
              <w:rPr>
                <w:rFonts w:ascii="Trebuchet MS" w:hAnsi="Trebuchet MS" w:cs="Trebuchet MS"/>
                <w:sz w:val="22"/>
                <w:szCs w:val="22"/>
              </w:rPr>
            </w:pPr>
            <w:r w:rsidRPr="00E8239A">
              <w:rPr>
                <w:rFonts w:ascii="Trebuchet MS" w:hAnsi="Trebuchet MS" w:cs="Trebuchet MS"/>
                <w:sz w:val="22"/>
                <w:szCs w:val="22"/>
              </w:rPr>
              <w:t>CONSILIER</w:t>
            </w:r>
          </w:p>
        </w:tc>
      </w:tr>
      <w:tr w:rsidR="0035363D" w:rsidRPr="00F05011">
        <w:trPr>
          <w:trHeight w:val="303"/>
        </w:trPr>
        <w:tc>
          <w:tcPr>
            <w:tcW w:w="3420" w:type="dxa"/>
            <w:gridSpan w:val="2"/>
            <w:tcBorders>
              <w:top w:val="single" w:sz="4" w:space="0" w:color="000000"/>
              <w:left w:val="single" w:sz="4" w:space="0" w:color="000000"/>
              <w:bottom w:val="single" w:sz="4" w:space="0" w:color="000000"/>
            </w:tcBorders>
          </w:tcPr>
          <w:p w:rsidR="0035363D" w:rsidRPr="00E8239A" w:rsidRDefault="00F05011" w:rsidP="00E8239A">
            <w:pPr>
              <w:widowControl w:val="0"/>
              <w:spacing w:after="0" w:line="240" w:lineRule="auto"/>
              <w:ind w:left="3" w:hanging="3"/>
              <w:rPr>
                <w:rFonts w:ascii="Trebuchet MS" w:hAnsi="Trebuchet MS" w:cs="Trebuchet MS"/>
                <w:sz w:val="22"/>
                <w:szCs w:val="22"/>
              </w:rPr>
            </w:pPr>
            <w:proofErr w:type="spellStart"/>
            <w:r w:rsidRPr="00F05011">
              <w:rPr>
                <w:rFonts w:ascii="Trebuchet MS" w:hAnsi="Trebuchet MS" w:cs="Trebuchet MS"/>
                <w:sz w:val="22"/>
                <w:szCs w:val="22"/>
              </w:rPr>
              <w:t>Nivelul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F05011" w:rsidP="00E8239A">
            <w:pPr>
              <w:widowControl w:val="0"/>
              <w:spacing w:after="0" w:line="240" w:lineRule="auto"/>
              <w:rPr>
                <w:rFonts w:ascii="Trebuchet MS" w:hAnsi="Trebuchet MS" w:cs="Trebuchet MS"/>
                <w:sz w:val="22"/>
                <w:szCs w:val="22"/>
              </w:rPr>
            </w:pPr>
            <w:r w:rsidRPr="00E8239A">
              <w:rPr>
                <w:rFonts w:ascii="Trebuchet MS" w:hAnsi="Trebuchet MS" w:cs="Trebuchet MS"/>
                <w:sz w:val="22"/>
                <w:szCs w:val="22"/>
              </w:rPr>
              <w:t>FUNCȚIE PUBLICĂ DE EXECUȚIE</w:t>
            </w:r>
          </w:p>
        </w:tc>
      </w:tr>
      <w:tr w:rsidR="0035363D" w:rsidRPr="00F05011">
        <w:tc>
          <w:tcPr>
            <w:tcW w:w="3420" w:type="dxa"/>
            <w:gridSpan w:val="2"/>
            <w:tcBorders>
              <w:top w:val="single" w:sz="4" w:space="0" w:color="000000"/>
              <w:left w:val="single" w:sz="4" w:space="0" w:color="000000"/>
              <w:bottom w:val="single" w:sz="4" w:space="0" w:color="000000"/>
            </w:tcBorders>
          </w:tcPr>
          <w:p w:rsidR="0035363D" w:rsidRPr="00E8239A" w:rsidRDefault="00F05011" w:rsidP="00E8239A">
            <w:pPr>
              <w:widowControl w:val="0"/>
              <w:spacing w:after="0" w:line="240" w:lineRule="auto"/>
              <w:ind w:left="3" w:hanging="3"/>
              <w:rPr>
                <w:rFonts w:ascii="Trebuchet MS" w:hAnsi="Trebuchet MS" w:cs="Trebuchet MS"/>
                <w:sz w:val="22"/>
                <w:szCs w:val="22"/>
              </w:rPr>
            </w:pPr>
            <w:proofErr w:type="spellStart"/>
            <w:r w:rsidRPr="00F05011">
              <w:rPr>
                <w:rFonts w:ascii="Trebuchet MS" w:hAnsi="Trebuchet MS" w:cs="Trebuchet MS"/>
                <w:sz w:val="22"/>
                <w:szCs w:val="22"/>
              </w:rPr>
              <w:t>Clasa</w:t>
            </w:r>
            <w:proofErr w:type="spellEnd"/>
            <w:r w:rsidRPr="00F05011">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F05011" w:rsidP="00E8239A">
            <w:pPr>
              <w:widowControl w:val="0"/>
              <w:spacing w:after="0" w:line="240" w:lineRule="auto"/>
              <w:rPr>
                <w:rFonts w:ascii="Trebuchet MS" w:hAnsi="Trebuchet MS" w:cs="Trebuchet MS"/>
                <w:sz w:val="22"/>
                <w:szCs w:val="22"/>
              </w:rPr>
            </w:pPr>
            <w:r w:rsidRPr="00E8239A">
              <w:rPr>
                <w:rFonts w:ascii="Trebuchet MS" w:hAnsi="Trebuchet MS" w:cs="Trebuchet MS"/>
                <w:sz w:val="22"/>
                <w:szCs w:val="22"/>
              </w:rPr>
              <w:t>I</w:t>
            </w:r>
          </w:p>
        </w:tc>
      </w:tr>
      <w:tr w:rsidR="0035363D" w:rsidRPr="00F05011">
        <w:tc>
          <w:tcPr>
            <w:tcW w:w="3420" w:type="dxa"/>
            <w:gridSpan w:val="2"/>
            <w:tcBorders>
              <w:top w:val="single" w:sz="4" w:space="0" w:color="000000"/>
              <w:left w:val="single" w:sz="4" w:space="0" w:color="000000"/>
              <w:bottom w:val="single" w:sz="4" w:space="0" w:color="000000"/>
            </w:tcBorders>
          </w:tcPr>
          <w:p w:rsidR="0035363D" w:rsidRPr="00E8239A" w:rsidRDefault="00F05011" w:rsidP="00E8239A">
            <w:pPr>
              <w:widowControl w:val="0"/>
              <w:spacing w:after="0" w:line="240" w:lineRule="auto"/>
              <w:ind w:left="3" w:hanging="3"/>
              <w:rPr>
                <w:rFonts w:ascii="Trebuchet MS" w:hAnsi="Trebuchet MS" w:cs="Trebuchet MS"/>
                <w:sz w:val="22"/>
                <w:szCs w:val="22"/>
              </w:rPr>
            </w:pPr>
            <w:proofErr w:type="spellStart"/>
            <w:r w:rsidRPr="00F05011">
              <w:rPr>
                <w:rFonts w:ascii="Trebuchet MS" w:hAnsi="Trebuchet MS" w:cs="Trebuchet MS"/>
                <w:sz w:val="22"/>
                <w:szCs w:val="22"/>
              </w:rPr>
              <w:t>Gradul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profesional</w:t>
            </w:r>
            <w:proofErr w:type="spellEnd"/>
            <w:r w:rsidRPr="00F05011">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F05011" w:rsidP="00E8239A">
            <w:pPr>
              <w:widowControl w:val="0"/>
              <w:spacing w:after="0" w:line="240" w:lineRule="auto"/>
              <w:rPr>
                <w:rFonts w:ascii="Trebuchet MS" w:hAnsi="Trebuchet MS" w:cs="Trebuchet MS"/>
                <w:sz w:val="22"/>
                <w:szCs w:val="22"/>
              </w:rPr>
            </w:pPr>
            <w:r w:rsidRPr="00E8239A">
              <w:rPr>
                <w:rFonts w:ascii="Trebuchet MS" w:hAnsi="Trebuchet MS" w:cs="Trebuchet MS"/>
                <w:sz w:val="22"/>
                <w:szCs w:val="22"/>
              </w:rPr>
              <w:t>ASISTENT</w:t>
            </w:r>
          </w:p>
        </w:tc>
      </w:tr>
      <w:tr w:rsidR="0035363D" w:rsidRPr="00F05011">
        <w:tc>
          <w:tcPr>
            <w:tcW w:w="10260" w:type="dxa"/>
            <w:gridSpan w:val="4"/>
            <w:tcBorders>
              <w:top w:val="single" w:sz="4" w:space="0" w:color="000000"/>
              <w:left w:val="single" w:sz="4" w:space="0" w:color="000000"/>
              <w:bottom w:val="single" w:sz="4" w:space="0" w:color="000000"/>
              <w:right w:val="single" w:sz="4" w:space="0" w:color="000000"/>
            </w:tcBorders>
          </w:tcPr>
          <w:p w:rsidR="0035363D" w:rsidRDefault="00F05011" w:rsidP="00F05011">
            <w:pPr>
              <w:widowControl w:val="0"/>
              <w:jc w:val="center"/>
              <w:rPr>
                <w:rFonts w:ascii="Trebuchet MS" w:hAnsi="Trebuchet MS" w:cs="Trebuchet MS"/>
                <w:b/>
                <w:sz w:val="22"/>
                <w:szCs w:val="22"/>
              </w:rPr>
            </w:pPr>
            <w:proofErr w:type="spellStart"/>
            <w:r w:rsidRPr="00F05011">
              <w:rPr>
                <w:rFonts w:ascii="Trebuchet MS" w:hAnsi="Trebuchet MS" w:cs="Trebuchet MS"/>
                <w:b/>
                <w:sz w:val="22"/>
                <w:szCs w:val="22"/>
              </w:rPr>
              <w:t>Descrierea</w:t>
            </w:r>
            <w:proofErr w:type="spellEnd"/>
            <w:r w:rsidRPr="00F05011">
              <w:rPr>
                <w:rFonts w:ascii="Trebuchet MS" w:hAnsi="Trebuchet MS" w:cs="Trebuchet MS"/>
                <w:b/>
                <w:sz w:val="22"/>
                <w:szCs w:val="22"/>
              </w:rPr>
              <w:t xml:space="preserve"> </w:t>
            </w:r>
            <w:proofErr w:type="spellStart"/>
            <w:r w:rsidRPr="00F05011">
              <w:rPr>
                <w:rFonts w:ascii="Trebuchet MS" w:hAnsi="Trebuchet MS" w:cs="Trebuchet MS"/>
                <w:b/>
                <w:sz w:val="22"/>
                <w:szCs w:val="22"/>
              </w:rPr>
              <w:t>postului</w:t>
            </w:r>
            <w:proofErr w:type="spellEnd"/>
          </w:p>
          <w:p w:rsidR="00F05011" w:rsidRPr="00F05011" w:rsidRDefault="00F05011" w:rsidP="00F05011">
            <w:pPr>
              <w:widowControl w:val="0"/>
              <w:jc w:val="center"/>
              <w:rPr>
                <w:rFonts w:ascii="Trebuchet MS" w:hAnsi="Trebuchet MS"/>
                <w:sz w:val="22"/>
                <w:szCs w:val="22"/>
              </w:rPr>
            </w:pPr>
          </w:p>
        </w:tc>
      </w:tr>
      <w:tr w:rsidR="0035363D" w:rsidRPr="00F05011">
        <w:tc>
          <w:tcPr>
            <w:tcW w:w="3420" w:type="dxa"/>
            <w:gridSpan w:val="2"/>
            <w:tcBorders>
              <w:top w:val="single" w:sz="4" w:space="0" w:color="000000"/>
              <w:left w:val="single" w:sz="4" w:space="0" w:color="000000"/>
              <w:bottom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proofErr w:type="spellStart"/>
            <w:r w:rsidRPr="00F05011">
              <w:rPr>
                <w:rFonts w:ascii="Trebuchet MS" w:hAnsi="Trebuchet MS" w:cs="Trebuchet MS"/>
                <w:sz w:val="22"/>
                <w:szCs w:val="22"/>
              </w:rPr>
              <w:t>Scopul</w:t>
            </w:r>
            <w:proofErr w:type="spellEnd"/>
            <w:r w:rsidRPr="00F05011">
              <w:rPr>
                <w:rFonts w:ascii="Trebuchet MS" w:hAnsi="Trebuchet MS" w:cs="Trebuchet MS"/>
                <w:sz w:val="22"/>
                <w:szCs w:val="22"/>
              </w:rPr>
              <w:t xml:space="preserve"> principal al </w:t>
            </w:r>
            <w:proofErr w:type="spellStart"/>
            <w:r w:rsidRPr="00F05011">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F05011" w:rsidP="00E8239A">
            <w:pPr>
              <w:widowControl w:val="0"/>
              <w:tabs>
                <w:tab w:val="center" w:pos="4536"/>
                <w:tab w:val="right" w:pos="9072"/>
              </w:tabs>
              <w:spacing w:after="0" w:line="240" w:lineRule="auto"/>
              <w:rPr>
                <w:rFonts w:ascii="Trebuchet MS" w:hAnsi="Trebuchet MS" w:cs="Trebuchet MS"/>
                <w:sz w:val="22"/>
                <w:szCs w:val="22"/>
              </w:rPr>
            </w:pPr>
            <w:proofErr w:type="spellStart"/>
            <w:r w:rsidRPr="00E8239A">
              <w:rPr>
                <w:rFonts w:ascii="Trebuchet MS" w:hAnsi="Trebuchet MS" w:cs="Trebuchet MS"/>
                <w:sz w:val="22"/>
                <w:szCs w:val="22"/>
              </w:rPr>
              <w:t>Realizarea</w:t>
            </w:r>
            <w:proofErr w:type="spellEnd"/>
            <w:r w:rsidRPr="00E8239A">
              <w:rPr>
                <w:rFonts w:ascii="Trebuchet MS" w:hAnsi="Trebuchet MS" w:cs="Trebuchet MS"/>
                <w:sz w:val="22"/>
                <w:szCs w:val="22"/>
              </w:rPr>
              <w:t xml:space="preserve"> de </w:t>
            </w:r>
            <w:proofErr w:type="spellStart"/>
            <w:r w:rsidRPr="00E8239A">
              <w:rPr>
                <w:rFonts w:ascii="Trebuchet MS" w:hAnsi="Trebuchet MS" w:cs="Trebuchet MS"/>
                <w:sz w:val="22"/>
                <w:szCs w:val="22"/>
              </w:rPr>
              <w:t>componente</w:t>
            </w:r>
            <w:proofErr w:type="spellEnd"/>
            <w:r w:rsidRPr="00E8239A">
              <w:rPr>
                <w:rFonts w:ascii="Trebuchet MS" w:hAnsi="Trebuchet MS" w:cs="Trebuchet MS"/>
                <w:sz w:val="22"/>
                <w:szCs w:val="22"/>
              </w:rPr>
              <w:t xml:space="preserve"> de </w:t>
            </w:r>
            <w:proofErr w:type="spellStart"/>
            <w:r w:rsidRPr="00E8239A">
              <w:rPr>
                <w:rFonts w:ascii="Trebuchet MS" w:hAnsi="Trebuchet MS" w:cs="Trebuchet MS"/>
                <w:sz w:val="22"/>
                <w:szCs w:val="22"/>
              </w:rPr>
              <w:t>aplicatii</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informatice</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analiza</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proiectare</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programare</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testare</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implementare</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şi</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utilizarea</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lor</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în</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producţie</w:t>
            </w:r>
            <w:proofErr w:type="spellEnd"/>
            <w:r w:rsidRPr="00E8239A">
              <w:rPr>
                <w:rFonts w:ascii="Trebuchet MS" w:hAnsi="Trebuchet MS" w:cs="Trebuchet MS"/>
                <w:sz w:val="22"/>
                <w:szCs w:val="22"/>
              </w:rPr>
              <w:t xml:space="preserve">, in </w:t>
            </w:r>
            <w:proofErr w:type="spellStart"/>
            <w:r w:rsidRPr="00E8239A">
              <w:rPr>
                <w:rFonts w:ascii="Trebuchet MS" w:hAnsi="Trebuchet MS" w:cs="Trebuchet MS"/>
                <w:sz w:val="22"/>
                <w:szCs w:val="22"/>
              </w:rPr>
              <w:t>conformitate</w:t>
            </w:r>
            <w:proofErr w:type="spellEnd"/>
            <w:r w:rsidRPr="00E8239A">
              <w:rPr>
                <w:rFonts w:ascii="Trebuchet MS" w:hAnsi="Trebuchet MS" w:cs="Trebuchet MS"/>
                <w:sz w:val="22"/>
                <w:szCs w:val="22"/>
              </w:rPr>
              <w:t xml:space="preserve"> cu </w:t>
            </w:r>
            <w:proofErr w:type="spellStart"/>
            <w:r w:rsidRPr="00E8239A">
              <w:rPr>
                <w:rFonts w:ascii="Trebuchet MS" w:hAnsi="Trebuchet MS" w:cs="Trebuchet MS"/>
                <w:sz w:val="22"/>
                <w:szCs w:val="22"/>
              </w:rPr>
              <w:t>cerintele</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structurilor</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beneficiare</w:t>
            </w:r>
            <w:proofErr w:type="spellEnd"/>
            <w:r w:rsidRPr="00E8239A">
              <w:rPr>
                <w:rFonts w:ascii="Trebuchet MS" w:hAnsi="Trebuchet MS" w:cs="Trebuchet MS"/>
                <w:sz w:val="22"/>
                <w:szCs w:val="22"/>
              </w:rPr>
              <w:t xml:space="preserve">, conform </w:t>
            </w:r>
            <w:proofErr w:type="spellStart"/>
            <w:r w:rsidRPr="00E8239A">
              <w:rPr>
                <w:rFonts w:ascii="Trebuchet MS" w:hAnsi="Trebuchet MS" w:cs="Trebuchet MS"/>
                <w:sz w:val="22"/>
                <w:szCs w:val="22"/>
              </w:rPr>
              <w:t>Regulamentului</w:t>
            </w:r>
            <w:proofErr w:type="spellEnd"/>
            <w:r w:rsidRPr="00E8239A">
              <w:rPr>
                <w:rFonts w:ascii="Trebuchet MS" w:hAnsi="Trebuchet MS" w:cs="Trebuchet MS"/>
                <w:sz w:val="22"/>
                <w:szCs w:val="22"/>
              </w:rPr>
              <w:t xml:space="preserve"> de </w:t>
            </w:r>
            <w:proofErr w:type="spellStart"/>
            <w:r w:rsidRPr="00E8239A">
              <w:rPr>
                <w:rFonts w:ascii="Trebuchet MS" w:hAnsi="Trebuchet MS" w:cs="Trebuchet MS"/>
                <w:sz w:val="22"/>
                <w:szCs w:val="22"/>
              </w:rPr>
              <w:t>Organizare</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şi</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Funcţionare</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şi</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strategiei</w:t>
            </w:r>
            <w:proofErr w:type="spellEnd"/>
            <w:r w:rsidRPr="00E8239A">
              <w:rPr>
                <w:rFonts w:ascii="Trebuchet MS" w:hAnsi="Trebuchet MS" w:cs="Trebuchet MS"/>
                <w:sz w:val="22"/>
                <w:szCs w:val="22"/>
              </w:rPr>
              <w:t xml:space="preserve"> TIC ale </w:t>
            </w:r>
            <w:proofErr w:type="spellStart"/>
            <w:r w:rsidRPr="00E8239A">
              <w:rPr>
                <w:rFonts w:ascii="Trebuchet MS" w:hAnsi="Trebuchet MS" w:cs="Trebuchet MS"/>
                <w:sz w:val="22"/>
                <w:szCs w:val="22"/>
              </w:rPr>
              <w:t>instituției</w:t>
            </w:r>
            <w:proofErr w:type="spellEnd"/>
          </w:p>
        </w:tc>
      </w:tr>
      <w:tr w:rsidR="0035363D" w:rsidRPr="00F05011">
        <w:tc>
          <w:tcPr>
            <w:tcW w:w="10260" w:type="dxa"/>
            <w:gridSpan w:val="4"/>
            <w:tcBorders>
              <w:top w:val="single" w:sz="4" w:space="0" w:color="000000"/>
              <w:left w:val="single" w:sz="4" w:space="0" w:color="000000"/>
              <w:bottom w:val="single" w:sz="4" w:space="0" w:color="000000"/>
              <w:right w:val="single" w:sz="4" w:space="0" w:color="000000"/>
            </w:tcBorders>
          </w:tcPr>
          <w:p w:rsidR="0035363D" w:rsidRPr="00F05011" w:rsidRDefault="007A5D01" w:rsidP="007A5D01">
            <w:pPr>
              <w:widowControl w:val="0"/>
              <w:spacing w:after="0" w:line="240" w:lineRule="auto"/>
              <w:ind w:left="227" w:hanging="227"/>
              <w:jc w:val="both"/>
              <w:rPr>
                <w:rFonts w:ascii="Trebuchet MS" w:hAnsi="Trebuchet MS" w:cs="Trebuchet MS"/>
                <w:b/>
                <w:sz w:val="22"/>
                <w:szCs w:val="22"/>
                <w:lang w:val="fr-FR"/>
              </w:rPr>
            </w:pPr>
            <w:proofErr w:type="spellStart"/>
            <w:r w:rsidRPr="00F05011">
              <w:rPr>
                <w:rFonts w:ascii="Trebuchet MS" w:hAnsi="Trebuchet MS" w:cs="Trebuchet MS"/>
                <w:b/>
                <w:sz w:val="22"/>
                <w:szCs w:val="22"/>
                <w:lang w:val="fr-FR"/>
              </w:rPr>
              <w:t>Atribuţiile</w:t>
            </w:r>
            <w:proofErr w:type="spellEnd"/>
            <w:r w:rsidRPr="00F05011">
              <w:rPr>
                <w:rFonts w:ascii="Trebuchet MS" w:hAnsi="Trebuchet MS" w:cs="Trebuchet MS"/>
                <w:b/>
                <w:sz w:val="22"/>
                <w:szCs w:val="22"/>
                <w:lang w:val="fr-FR"/>
              </w:rPr>
              <w:t xml:space="preserve"> </w:t>
            </w:r>
            <w:proofErr w:type="spellStart"/>
            <w:r w:rsidRPr="00F05011">
              <w:rPr>
                <w:rFonts w:ascii="Trebuchet MS" w:hAnsi="Trebuchet MS" w:cs="Trebuchet MS"/>
                <w:b/>
                <w:sz w:val="22"/>
                <w:szCs w:val="22"/>
                <w:lang w:val="fr-FR"/>
              </w:rPr>
              <w:t>postului</w:t>
            </w:r>
            <w:proofErr w:type="spellEnd"/>
          </w:p>
          <w:p w:rsidR="0035363D" w:rsidRPr="00F05011" w:rsidRDefault="00F05011" w:rsidP="007A5D01">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F05011">
              <w:rPr>
                <w:rFonts w:ascii="Trebuchet MS" w:hAnsi="Trebuchet MS" w:cs="Trebuchet MS"/>
                <w:sz w:val="22"/>
                <w:szCs w:val="22"/>
                <w:lang w:val="it-IT"/>
              </w:rPr>
              <w:t>Participa ca personal proiectant, la dezvoltarea si implementarea proiectelor de aplicatii informatice in domeniul Trezoreriei, analizeaza, proiecteaza, programeaza, testeaza si implementeaza aplicatii, dezvoltate in conformitate cu standardele si metodologiile adoptate la nivelul CNIF;</w:t>
            </w:r>
          </w:p>
          <w:p w:rsidR="0035363D" w:rsidRPr="00F05011" w:rsidRDefault="00F05011" w:rsidP="007A5D01">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F05011">
              <w:rPr>
                <w:rFonts w:ascii="Trebuchet MS" w:hAnsi="Trebuchet MS" w:cs="Trebuchet MS"/>
                <w:sz w:val="22"/>
                <w:szCs w:val="22"/>
                <w:lang w:val="it-IT"/>
              </w:rPr>
              <w:t>Participă și urmareste realizarea documentatiilor de specialitate: cerinte functionale, specificatii tehnice, ghidul utilizatorului, in conformitate cu standardele si metodologiile adoptate la nivelul CNIF;</w:t>
            </w:r>
          </w:p>
          <w:p w:rsidR="0035363D" w:rsidRPr="00F05011" w:rsidRDefault="00F05011" w:rsidP="007A5D01">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F05011">
              <w:rPr>
                <w:rFonts w:ascii="Trebuchet MS" w:hAnsi="Trebuchet MS" w:cs="Trebuchet MS"/>
                <w:sz w:val="22"/>
                <w:szCs w:val="22"/>
                <w:lang w:val="it-IT"/>
              </w:rPr>
              <w:t>colaborează cu toate serviciile din cadrul direcţiei, în vederea realizării aplicaţiilor și furnizării serviciilor în cele mai bune condiţii;</w:t>
            </w:r>
          </w:p>
          <w:p w:rsidR="0035363D" w:rsidRPr="00F05011" w:rsidRDefault="00F05011" w:rsidP="007A5D01">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F05011">
              <w:rPr>
                <w:rFonts w:ascii="Trebuchet MS" w:hAnsi="Trebuchet MS" w:cs="Trebuchet MS"/>
                <w:bCs/>
                <w:sz w:val="22"/>
                <w:szCs w:val="22"/>
                <w:lang w:val="it-IT"/>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35363D" w:rsidRPr="00F05011" w:rsidRDefault="00F05011" w:rsidP="007A5D01">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F05011">
              <w:rPr>
                <w:rFonts w:ascii="Trebuchet MS" w:hAnsi="Trebuchet MS" w:cs="Trebuchet MS"/>
                <w:sz w:val="22"/>
                <w:szCs w:val="22"/>
                <w:lang w:val="it-IT"/>
              </w:rPr>
              <w:t>desfășoară activități de realizare a analizei în vederea definirii specificațiilor pentru construirea efectivă a sistemelor informatice, susceptibile să răspundă cerințelor utilizatorilor</w:t>
            </w:r>
          </w:p>
          <w:p w:rsidR="0035363D" w:rsidRPr="00F05011" w:rsidRDefault="00F05011" w:rsidP="007A5D01">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F05011">
              <w:rPr>
                <w:rFonts w:ascii="Trebuchet MS" w:hAnsi="Trebuchet MS" w:cs="Trebuchet MS"/>
                <w:sz w:val="22"/>
                <w:szCs w:val="22"/>
                <w:lang w:val="it-IT"/>
              </w:rPr>
              <w:t>desfășoară activități care combină aptitudinile analitice și de proiectare cu cunoștințe adecvate de tehnologie software și hardware, în vederea definirii, proiectării, realizării, testării, implementării și modificării sistemelor informatice ce conțin software ca principală componentă</w:t>
            </w:r>
          </w:p>
          <w:p w:rsidR="0035363D" w:rsidRPr="00F05011" w:rsidRDefault="00F05011" w:rsidP="007A5D01">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F05011">
              <w:rPr>
                <w:rFonts w:ascii="Trebuchet MS" w:hAnsi="Trebuchet MS" w:cs="Trebuchet MS"/>
                <w:sz w:val="22"/>
                <w:szCs w:val="22"/>
                <w:lang w:val="it-IT"/>
              </w:rPr>
              <w:lastRenderedPageBreak/>
              <w:t>desfășoară activități de realizare a programelor pentru calculator, conform unor specificații predefinite și asamblarea lor în sisteme coerente, inclusiv testarea în vederea asigurarii conformității cu specificațiile</w:t>
            </w:r>
          </w:p>
          <w:p w:rsidR="0035363D" w:rsidRPr="00F05011" w:rsidRDefault="00F05011" w:rsidP="007A5D01">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F05011">
              <w:rPr>
                <w:rFonts w:ascii="Trebuchet MS" w:hAnsi="Trebuchet MS" w:cs="Trebuchet MS"/>
                <w:sz w:val="22"/>
                <w:szCs w:val="22"/>
                <w:lang w:val="it-IT"/>
              </w:rPr>
              <w:t>desfășoară activități care combină atitudinile analitice și de proiectare bazate pe cunoștințe de specialitate cu cunoștințe în utilizarea instrumentelor software sau a limbajelor de programare, în vederea producerii și implementării unor soluții funcționale, care să corespundă cerințelor predefinite ori unor necesități organizaționale</w:t>
            </w:r>
          </w:p>
          <w:p w:rsidR="0035363D" w:rsidRPr="00F05011" w:rsidRDefault="00F05011" w:rsidP="007A5D01">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F05011">
              <w:rPr>
                <w:rFonts w:ascii="Trebuchet MS" w:hAnsi="Trebuchet MS" w:cs="Trebuchet MS"/>
                <w:sz w:val="22"/>
                <w:szCs w:val="22"/>
                <w:lang w:val="it-IT"/>
              </w:rPr>
              <w:t>colaborează cu  structurile organizationale  din Ministerul Finanţelor, beneficiare ale aplicaţiilor dezvoltate, în vederea exploatării în bune condiţii a aplicaţiilor, a înţelegerii cât mai bune a cerinţelor utilizatorilor şi asigurării acceptabilităţii respectivelor cerinţe;</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colaborează cu unităţile operative ale trezoreriei statului, în vederea exploatării în bune condiţii a aplicaţiilor;</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monitorizează folosirea corectă a aplicaţiilor de către beneficiari / utilizatori;</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instruieşte utilizatorii pentru utilizarea corectă a programelor / aplicaţiilor;</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actualizează aplicaţiile dezvoltate cu modificările rezultate ca urmare a schimbărilor legislative/procedurale în domeniu;</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respectă, în întreaga activitate, standardele şi metodologiile adoptate la nivelul direcţiei;</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se încadrează în liniile strategice stabilite în Strategia TIC;</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elaborează propuneri privind tehnologiile folosite pentru dezvoltarea aplicaţiilor;</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asigură asistență tehnică pentru tratarea incidentelor și solicitărilor de servicii pentru sistemele dezvoltate în cadrul serviciului sau le escaladează la nivelul superior de intervenție, organizat la prestatorul de servicii de întreținere, pe cele care sunt pentru sistemele informatice dezvoltate cu asistență tehnică externă;</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asigură îndeplinirea țintelor de continuitate a aplicaţiilor prin tratarea incidentelor și a problemelor apărute;</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realizează documentaţiile tehnice şi de utilizare specifice aplicaţiilor dezvoltate;</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asigură interfeţe cu alte sisteme informatice ale Agenţiei/Ministerului Finanţelor atât la nivel central cât şi teritorial;</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asigură schimbul de date cu alte entităţi/instituţii publice, pe baza protocoalelor de colaborare/schimb de informaţii: acces on-line, servicii de export-import date, etc;</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cunoaște și respectă politicile și procedurile privind securitatea informațiilor;</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respectă prevederile legislației din domeniul securității și sănătății în muncă, apărării împotriva incendiilor și măsurile de aplicare a acestora;</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utilizează corect și eficient aparatura (calculator, imprimantă, etc.) și rechizitele, manipulează și întreține corespunzător mobilierul din dotare;</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informează conducerea serviciului despre eventualele accidente de muncă pe care le suferă;</w:t>
            </w:r>
          </w:p>
          <w:p w:rsidR="0035363D" w:rsidRPr="00F05011" w:rsidRDefault="00F05011" w:rsidP="007A5D01">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F05011">
              <w:rPr>
                <w:rFonts w:ascii="Trebuchet MS" w:hAnsi="Trebuchet MS" w:cs="Trebuchet MS"/>
                <w:sz w:val="22"/>
                <w:szCs w:val="22"/>
                <w:lang w:val="it-IT"/>
              </w:rPr>
              <w:t>indeplineşte orice alte sarcini dispuse de conducerea instituției sau a direcţiei, în conformitate cu legislaţia în vigoare.</w:t>
            </w:r>
          </w:p>
        </w:tc>
      </w:tr>
      <w:tr w:rsidR="0035363D" w:rsidRPr="00F05011">
        <w:tc>
          <w:tcPr>
            <w:tcW w:w="10260" w:type="dxa"/>
            <w:gridSpan w:val="4"/>
            <w:tcBorders>
              <w:top w:val="single" w:sz="4" w:space="0" w:color="000000"/>
              <w:left w:val="single" w:sz="4" w:space="0" w:color="000000"/>
              <w:bottom w:val="single" w:sz="4" w:space="0" w:color="000000"/>
              <w:right w:val="single" w:sz="4" w:space="0" w:color="000000"/>
            </w:tcBorders>
          </w:tcPr>
          <w:p w:rsidR="0035363D" w:rsidRDefault="00F05011" w:rsidP="00F05011">
            <w:pPr>
              <w:widowControl w:val="0"/>
              <w:jc w:val="center"/>
              <w:rPr>
                <w:rFonts w:ascii="Trebuchet MS" w:hAnsi="Trebuchet MS" w:cs="Trebuchet MS"/>
                <w:b/>
                <w:sz w:val="22"/>
                <w:szCs w:val="22"/>
              </w:rPr>
            </w:pPr>
            <w:proofErr w:type="spellStart"/>
            <w:r w:rsidRPr="00F05011">
              <w:rPr>
                <w:rFonts w:ascii="Trebuchet MS" w:hAnsi="Trebuchet MS" w:cs="Trebuchet MS"/>
                <w:b/>
                <w:sz w:val="22"/>
                <w:szCs w:val="22"/>
              </w:rPr>
              <w:lastRenderedPageBreak/>
              <w:t>Condiții</w:t>
            </w:r>
            <w:proofErr w:type="spellEnd"/>
            <w:r w:rsidRPr="00F05011">
              <w:rPr>
                <w:rFonts w:ascii="Trebuchet MS" w:hAnsi="Trebuchet MS" w:cs="Trebuchet MS"/>
                <w:b/>
                <w:sz w:val="22"/>
                <w:szCs w:val="22"/>
              </w:rPr>
              <w:t xml:space="preserve"> </w:t>
            </w:r>
            <w:proofErr w:type="spellStart"/>
            <w:r w:rsidRPr="00F05011">
              <w:rPr>
                <w:rFonts w:ascii="Trebuchet MS" w:hAnsi="Trebuchet MS" w:cs="Trebuchet MS"/>
                <w:b/>
                <w:sz w:val="22"/>
                <w:szCs w:val="22"/>
              </w:rPr>
              <w:t>pentru</w:t>
            </w:r>
            <w:proofErr w:type="spellEnd"/>
            <w:r w:rsidRPr="00F05011">
              <w:rPr>
                <w:rFonts w:ascii="Trebuchet MS" w:hAnsi="Trebuchet MS" w:cs="Trebuchet MS"/>
                <w:b/>
                <w:sz w:val="22"/>
                <w:szCs w:val="22"/>
              </w:rPr>
              <w:t xml:space="preserve"> </w:t>
            </w:r>
            <w:proofErr w:type="spellStart"/>
            <w:r w:rsidRPr="00F05011">
              <w:rPr>
                <w:rFonts w:ascii="Trebuchet MS" w:hAnsi="Trebuchet MS" w:cs="Trebuchet MS"/>
                <w:b/>
                <w:sz w:val="22"/>
                <w:szCs w:val="22"/>
              </w:rPr>
              <w:t>ocuparea</w:t>
            </w:r>
            <w:proofErr w:type="spellEnd"/>
            <w:r w:rsidRPr="00F05011">
              <w:rPr>
                <w:rFonts w:ascii="Trebuchet MS" w:hAnsi="Trebuchet MS" w:cs="Trebuchet MS"/>
                <w:b/>
                <w:sz w:val="22"/>
                <w:szCs w:val="22"/>
              </w:rPr>
              <w:t xml:space="preserve"> </w:t>
            </w:r>
            <w:proofErr w:type="spellStart"/>
            <w:r w:rsidRPr="00F05011">
              <w:rPr>
                <w:rFonts w:ascii="Trebuchet MS" w:hAnsi="Trebuchet MS" w:cs="Trebuchet MS"/>
                <w:b/>
                <w:sz w:val="22"/>
                <w:szCs w:val="22"/>
              </w:rPr>
              <w:t>postului</w:t>
            </w:r>
            <w:proofErr w:type="spellEnd"/>
          </w:p>
          <w:p w:rsidR="00F05011" w:rsidRPr="00F05011" w:rsidRDefault="00F05011" w:rsidP="00F05011">
            <w:pPr>
              <w:widowControl w:val="0"/>
              <w:jc w:val="center"/>
              <w:rPr>
                <w:rFonts w:ascii="Trebuchet MS" w:hAnsi="Trebuchet MS"/>
                <w:sz w:val="22"/>
                <w:szCs w:val="22"/>
              </w:rPr>
            </w:pPr>
          </w:p>
        </w:tc>
      </w:tr>
      <w:tr w:rsidR="0035363D" w:rsidRPr="006C5495">
        <w:tc>
          <w:tcPr>
            <w:tcW w:w="3420" w:type="dxa"/>
            <w:gridSpan w:val="2"/>
            <w:tcBorders>
              <w:top w:val="single" w:sz="4" w:space="0" w:color="000000"/>
              <w:left w:val="single" w:sz="4" w:space="0" w:color="000000"/>
              <w:bottom w:val="single" w:sz="4" w:space="0" w:color="000000"/>
            </w:tcBorders>
          </w:tcPr>
          <w:p w:rsidR="0035363D" w:rsidRPr="00F05011" w:rsidRDefault="00F05011">
            <w:pPr>
              <w:widowControl w:val="0"/>
              <w:ind w:left="3" w:hanging="3"/>
              <w:rPr>
                <w:rFonts w:ascii="Trebuchet MS" w:hAnsi="Trebuchet MS"/>
                <w:sz w:val="22"/>
                <w:szCs w:val="22"/>
              </w:rPr>
            </w:pPr>
            <w:proofErr w:type="spellStart"/>
            <w:r w:rsidRPr="00F05011">
              <w:rPr>
                <w:rFonts w:ascii="Trebuchet MS" w:hAnsi="Trebuchet MS" w:cs="Trebuchet MS"/>
                <w:sz w:val="22"/>
                <w:szCs w:val="22"/>
              </w:rPr>
              <w:t>Nivelul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rPr>
                <w:rFonts w:ascii="Trebuchet MS" w:hAnsi="Trebuchet MS"/>
                <w:sz w:val="22"/>
                <w:szCs w:val="22"/>
                <w:lang w:val="fr-FR"/>
              </w:rPr>
            </w:pPr>
            <w:r w:rsidRPr="00F05011">
              <w:rPr>
                <w:rFonts w:ascii="Trebuchet MS" w:hAnsi="Trebuchet MS"/>
                <w:bCs/>
                <w:sz w:val="22"/>
                <w:szCs w:val="22"/>
                <w:lang w:val="ro-RO"/>
              </w:rPr>
              <w:t xml:space="preserve">Studii universitare de licență absolvite cu diplomă de licență sau echivalentă </w:t>
            </w:r>
          </w:p>
        </w:tc>
      </w:tr>
      <w:tr w:rsidR="0035363D" w:rsidRPr="00F05011">
        <w:tc>
          <w:tcPr>
            <w:tcW w:w="3420" w:type="dxa"/>
            <w:gridSpan w:val="2"/>
            <w:tcBorders>
              <w:top w:val="single" w:sz="4" w:space="0" w:color="000000"/>
              <w:left w:val="single" w:sz="4" w:space="0" w:color="000000"/>
              <w:bottom w:val="single" w:sz="4" w:space="0" w:color="000000"/>
            </w:tcBorders>
          </w:tcPr>
          <w:p w:rsidR="0035363D" w:rsidRPr="00F05011" w:rsidRDefault="00F05011">
            <w:pPr>
              <w:widowControl w:val="0"/>
              <w:ind w:left="3" w:hanging="3"/>
              <w:rPr>
                <w:rFonts w:ascii="Trebuchet MS" w:hAnsi="Trebuchet MS"/>
                <w:sz w:val="22"/>
                <w:szCs w:val="22"/>
              </w:rPr>
            </w:pPr>
            <w:proofErr w:type="spellStart"/>
            <w:r w:rsidRPr="00F05011">
              <w:rPr>
                <w:rFonts w:ascii="Trebuchet MS" w:hAnsi="Trebuchet MS" w:cs="Trebuchet MS"/>
                <w:sz w:val="22"/>
                <w:szCs w:val="22"/>
              </w:rPr>
              <w:t>Domeniul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F05011" w:rsidRDefault="00054D0C">
            <w:pPr>
              <w:widowControl w:val="0"/>
              <w:rPr>
                <w:rFonts w:ascii="Trebuchet MS" w:hAnsi="Trebuchet MS"/>
                <w:sz w:val="22"/>
                <w:szCs w:val="22"/>
              </w:rPr>
            </w:pPr>
            <w:r>
              <w:rPr>
                <w:rFonts w:ascii="Trebuchet MS" w:hAnsi="Trebuchet MS"/>
                <w:sz w:val="22"/>
                <w:szCs w:val="22"/>
              </w:rPr>
              <w:t>-</w:t>
            </w:r>
          </w:p>
        </w:tc>
      </w:tr>
      <w:tr w:rsidR="0035363D" w:rsidRPr="00F05011">
        <w:tc>
          <w:tcPr>
            <w:tcW w:w="3420" w:type="dxa"/>
            <w:gridSpan w:val="2"/>
            <w:tcBorders>
              <w:top w:val="single" w:sz="4" w:space="0" w:color="000000"/>
              <w:left w:val="single" w:sz="4" w:space="0" w:color="000000"/>
              <w:bottom w:val="single" w:sz="4" w:space="0" w:color="000000"/>
            </w:tcBorders>
          </w:tcPr>
          <w:p w:rsidR="0035363D" w:rsidRPr="00F05011" w:rsidRDefault="00F05011">
            <w:pPr>
              <w:widowControl w:val="0"/>
              <w:ind w:left="3" w:hanging="3"/>
              <w:rPr>
                <w:rFonts w:ascii="Trebuchet MS" w:hAnsi="Trebuchet MS"/>
                <w:sz w:val="22"/>
                <w:szCs w:val="22"/>
              </w:rPr>
            </w:pPr>
            <w:proofErr w:type="spellStart"/>
            <w:r w:rsidRPr="00F05011">
              <w:rPr>
                <w:rFonts w:ascii="Trebuchet MS" w:hAnsi="Trebuchet MS" w:cs="Trebuchet MS"/>
                <w:sz w:val="22"/>
                <w:szCs w:val="22"/>
              </w:rPr>
              <w:t>Perfecționări</w:t>
            </w:r>
            <w:proofErr w:type="spellEnd"/>
            <w:r w:rsidRPr="00F05011">
              <w:rPr>
                <w:rFonts w:ascii="Trebuchet MS" w:hAnsi="Trebuchet MS" w:cs="Trebuchet MS"/>
                <w:sz w:val="22"/>
                <w:szCs w:val="22"/>
              </w:rPr>
              <w:t>/</w:t>
            </w:r>
            <w:proofErr w:type="spellStart"/>
            <w:r w:rsidRPr="00F05011">
              <w:rPr>
                <w:rFonts w:ascii="Trebuchet MS" w:hAnsi="Trebuchet MS" w:cs="Trebuchet MS"/>
                <w:sz w:val="22"/>
                <w:szCs w:val="22"/>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F05011" w:rsidRDefault="00054D0C">
            <w:pPr>
              <w:widowControl w:val="0"/>
              <w:rPr>
                <w:rFonts w:ascii="Trebuchet MS" w:hAnsi="Trebuchet MS"/>
                <w:bCs/>
                <w:sz w:val="22"/>
                <w:szCs w:val="22"/>
              </w:rPr>
            </w:pPr>
            <w:r>
              <w:rPr>
                <w:rFonts w:ascii="Trebuchet MS" w:hAnsi="Trebuchet MS"/>
                <w:bCs/>
                <w:sz w:val="22"/>
                <w:szCs w:val="22"/>
              </w:rPr>
              <w:t>-</w:t>
            </w:r>
          </w:p>
        </w:tc>
      </w:tr>
      <w:tr w:rsidR="0035363D" w:rsidRPr="00F05011">
        <w:tc>
          <w:tcPr>
            <w:tcW w:w="3420" w:type="dxa"/>
            <w:gridSpan w:val="2"/>
            <w:tcBorders>
              <w:top w:val="single" w:sz="4" w:space="0" w:color="000000"/>
              <w:left w:val="single" w:sz="4" w:space="0" w:color="000000"/>
              <w:bottom w:val="single" w:sz="4" w:space="0" w:color="000000"/>
            </w:tcBorders>
          </w:tcPr>
          <w:p w:rsidR="0035363D" w:rsidRPr="00F05011" w:rsidRDefault="00F05011">
            <w:pPr>
              <w:widowControl w:val="0"/>
              <w:ind w:left="3" w:hanging="3"/>
              <w:rPr>
                <w:rFonts w:ascii="Trebuchet MS" w:hAnsi="Trebuchet MS" w:cs="Trebuchet MS"/>
                <w:sz w:val="22"/>
                <w:szCs w:val="22"/>
              </w:rPr>
            </w:pPr>
            <w:r w:rsidRPr="00F05011">
              <w:rPr>
                <w:rFonts w:ascii="Arial" w:hAnsi="Arial" w:cs="Arial"/>
                <w:sz w:val="22"/>
                <w:szCs w:val="22"/>
              </w:rPr>
              <w:t>‍</w:t>
            </w:r>
            <w:proofErr w:type="spellStart"/>
            <w:r w:rsidRPr="00F05011">
              <w:rPr>
                <w:rFonts w:ascii="Trebuchet MS" w:hAnsi="Trebuchet MS"/>
                <w:sz w:val="22"/>
                <w:szCs w:val="22"/>
              </w:rPr>
              <w:t>Vechimea</w:t>
            </w:r>
            <w:proofErr w:type="spellEnd"/>
            <w:r w:rsidRPr="00F05011">
              <w:rPr>
                <w:rFonts w:ascii="Trebuchet MS" w:hAnsi="Trebuchet MS"/>
                <w:sz w:val="22"/>
                <w:szCs w:val="22"/>
              </w:rPr>
              <w:t xml:space="preserve"> </w:t>
            </w:r>
            <w:r w:rsidRPr="00F05011">
              <w:rPr>
                <w:rFonts w:ascii="Trebuchet MS" w:hAnsi="Trebuchet MS"/>
                <w:sz w:val="22"/>
                <w:szCs w:val="22"/>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rPr>
                <w:rFonts w:ascii="Trebuchet MS" w:hAnsi="Trebuchet MS"/>
                <w:bCs/>
                <w:sz w:val="22"/>
                <w:szCs w:val="22"/>
              </w:rPr>
            </w:pPr>
            <w:r w:rsidRPr="00F05011">
              <w:rPr>
                <w:rFonts w:ascii="Trebuchet MS" w:hAnsi="Trebuchet MS"/>
                <w:bCs/>
                <w:sz w:val="22"/>
                <w:szCs w:val="22"/>
              </w:rPr>
              <w:t>1 an</w:t>
            </w:r>
          </w:p>
        </w:tc>
      </w:tr>
      <w:tr w:rsidR="0035363D" w:rsidRPr="00F05011">
        <w:tc>
          <w:tcPr>
            <w:tcW w:w="3420" w:type="dxa"/>
            <w:gridSpan w:val="2"/>
            <w:tcBorders>
              <w:top w:val="single" w:sz="4" w:space="0" w:color="000000"/>
              <w:left w:val="single" w:sz="4" w:space="0" w:color="000000"/>
              <w:bottom w:val="single" w:sz="4" w:space="0" w:color="000000"/>
            </w:tcBorders>
          </w:tcPr>
          <w:p w:rsidR="0035363D" w:rsidRPr="00F05011" w:rsidRDefault="00F05011">
            <w:pPr>
              <w:widowControl w:val="0"/>
              <w:ind w:left="3" w:hanging="3"/>
              <w:rPr>
                <w:rFonts w:ascii="Trebuchet MS" w:hAnsi="Trebuchet MS"/>
                <w:sz w:val="22"/>
                <w:szCs w:val="22"/>
              </w:rPr>
            </w:pPr>
            <w:r w:rsidRPr="00F05011">
              <w:rPr>
                <w:rFonts w:ascii="Arial" w:hAnsi="Arial" w:cs="Arial"/>
                <w:sz w:val="22"/>
                <w:szCs w:val="22"/>
              </w:rPr>
              <w:t>‍</w:t>
            </w:r>
            <w:r w:rsidRPr="00F05011">
              <w:rPr>
                <w:rFonts w:ascii="Trebuchet MS" w:hAnsi="Trebuchet MS"/>
                <w:sz w:val="22"/>
                <w:szCs w:val="22"/>
                <w:lang w:val="ro-RO"/>
              </w:rPr>
              <w:t xml:space="preserve">Cunoștințe generale privind competențe lingvistice de comunicare în limba engleză/franceză </w:t>
            </w:r>
            <w:r w:rsidRPr="00F05011">
              <w:rPr>
                <w:rFonts w:ascii="Trebuchet MS" w:hAnsi="Trebuchet MS"/>
                <w:sz w:val="22"/>
                <w:szCs w:val="22"/>
                <w:lang w:val="ro-RO"/>
              </w:rPr>
              <w:lastRenderedPageBreak/>
              <w:t>/spaniolă/germană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rPr>
                <w:rFonts w:ascii="Trebuchet MS" w:hAnsi="Trebuchet MS" w:cs="Trebuchet MS"/>
                <w:sz w:val="22"/>
                <w:szCs w:val="22"/>
              </w:rPr>
            </w:pPr>
            <w:r w:rsidRPr="00F05011">
              <w:rPr>
                <w:rFonts w:ascii="Trebuchet MS" w:hAnsi="Trebuchet MS" w:cs="Trebuchet MS"/>
                <w:bCs/>
                <w:sz w:val="22"/>
                <w:szCs w:val="22"/>
              </w:rPr>
              <w:lastRenderedPageBreak/>
              <w:t>-</w:t>
            </w:r>
          </w:p>
        </w:tc>
      </w:tr>
      <w:tr w:rsidR="0035363D" w:rsidRPr="00F05011">
        <w:tc>
          <w:tcPr>
            <w:tcW w:w="3420" w:type="dxa"/>
            <w:gridSpan w:val="2"/>
            <w:tcBorders>
              <w:top w:val="single" w:sz="4" w:space="0" w:color="000000"/>
              <w:left w:val="single" w:sz="4" w:space="0" w:color="000000"/>
              <w:bottom w:val="single" w:sz="4" w:space="0" w:color="000000"/>
            </w:tcBorders>
          </w:tcPr>
          <w:p w:rsidR="0035363D" w:rsidRPr="00F05011" w:rsidRDefault="00F05011">
            <w:pPr>
              <w:widowControl w:val="0"/>
              <w:ind w:left="3" w:hanging="3"/>
              <w:rPr>
                <w:rFonts w:ascii="Trebuchet MS" w:hAnsi="Trebuchet MS"/>
                <w:sz w:val="22"/>
                <w:szCs w:val="22"/>
              </w:rPr>
            </w:pPr>
            <w:proofErr w:type="spellStart"/>
            <w:r w:rsidRPr="00F05011">
              <w:rPr>
                <w:rFonts w:ascii="Trebuchet MS" w:hAnsi="Trebuchet MS" w:cs="Trebuchet MS"/>
                <w:sz w:val="22"/>
                <w:szCs w:val="22"/>
              </w:rPr>
              <w:lastRenderedPageBreak/>
              <w:t>Cunoștințe</w:t>
            </w:r>
            <w:proofErr w:type="spellEnd"/>
            <w:r w:rsidRPr="00F05011">
              <w:rPr>
                <w:rFonts w:ascii="Trebuchet MS" w:hAnsi="Trebuchet MS" w:cs="Trebuchet MS"/>
                <w:sz w:val="22"/>
                <w:szCs w:val="22"/>
              </w:rPr>
              <w:t xml:space="preserve"> </w:t>
            </w:r>
            <w:r w:rsidRPr="00F05011">
              <w:rPr>
                <w:rFonts w:ascii="Trebuchet MS" w:hAnsi="Trebuchet MS" w:cs="Trebuchet MS"/>
                <w:sz w:val="22"/>
                <w:szCs w:val="22"/>
                <w:lang w:val="ro-RO"/>
              </w:rPr>
              <w:t>teoretice în domeniul tehnologiei informației, nivel utilizator începător</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rPr>
                <w:rFonts w:ascii="Trebuchet MS" w:hAnsi="Trebuchet MS" w:cs="Trebuchet MS"/>
                <w:sz w:val="22"/>
                <w:szCs w:val="22"/>
                <w:lang w:val="fr-FR"/>
              </w:rPr>
            </w:pPr>
            <w:proofErr w:type="spellStart"/>
            <w:r w:rsidRPr="00F05011">
              <w:rPr>
                <w:rFonts w:ascii="Trebuchet MS" w:hAnsi="Trebuchet MS"/>
                <w:sz w:val="22"/>
                <w:szCs w:val="22"/>
                <w:lang w:val="fr-FR"/>
              </w:rPr>
              <w:t>Nivel</w:t>
            </w:r>
            <w:proofErr w:type="spellEnd"/>
            <w:r w:rsidRPr="00F05011">
              <w:rPr>
                <w:rFonts w:ascii="Trebuchet MS" w:hAnsi="Trebuchet MS"/>
                <w:sz w:val="22"/>
                <w:szCs w:val="22"/>
                <w:lang w:val="fr-FR"/>
              </w:rPr>
              <w:t xml:space="preserve"> </w:t>
            </w:r>
            <w:proofErr w:type="spellStart"/>
            <w:r w:rsidRPr="00F05011">
              <w:rPr>
                <w:rFonts w:ascii="Trebuchet MS" w:hAnsi="Trebuchet MS"/>
                <w:sz w:val="22"/>
                <w:szCs w:val="22"/>
                <w:lang w:val="fr-FR"/>
              </w:rPr>
              <w:t>utilizator</w:t>
            </w:r>
            <w:proofErr w:type="spellEnd"/>
            <w:r w:rsidRPr="00F05011">
              <w:rPr>
                <w:rFonts w:ascii="Trebuchet MS" w:hAnsi="Trebuchet MS"/>
                <w:sz w:val="22"/>
                <w:szCs w:val="22"/>
                <w:lang w:val="fr-FR"/>
              </w:rPr>
              <w:t xml:space="preserve"> </w:t>
            </w:r>
            <w:r w:rsidRPr="00F05011">
              <w:rPr>
                <w:rFonts w:ascii="Trebuchet MS" w:hAnsi="Trebuchet MS" w:cs="Trebuchet MS"/>
                <w:sz w:val="22"/>
                <w:szCs w:val="22"/>
                <w:lang w:val="ro-RO"/>
              </w:rPr>
              <w:t>începător</w:t>
            </w:r>
          </w:p>
        </w:tc>
      </w:tr>
      <w:tr w:rsidR="0035363D" w:rsidRPr="00F05011">
        <w:trPr>
          <w:trHeight w:val="240"/>
        </w:trPr>
        <w:tc>
          <w:tcPr>
            <w:tcW w:w="3420" w:type="dxa"/>
            <w:gridSpan w:val="2"/>
            <w:tcBorders>
              <w:top w:val="single" w:sz="4" w:space="0" w:color="000000"/>
              <w:left w:val="single" w:sz="4" w:space="0" w:color="000000"/>
              <w:bottom w:val="single" w:sz="4" w:space="0" w:color="000000"/>
            </w:tcBorders>
          </w:tcPr>
          <w:p w:rsidR="0035363D" w:rsidRPr="00F05011" w:rsidRDefault="00F05011">
            <w:pPr>
              <w:widowControl w:val="0"/>
              <w:ind w:left="3" w:hanging="3"/>
              <w:rPr>
                <w:rFonts w:ascii="Trebuchet MS" w:hAnsi="Trebuchet MS"/>
                <w:sz w:val="22"/>
                <w:szCs w:val="22"/>
              </w:rPr>
            </w:pPr>
            <w:r w:rsidRPr="00F05011">
              <w:rPr>
                <w:rFonts w:ascii="Trebuchet MS" w:hAnsi="Trebuchet MS" w:cs="Trebuchet MS"/>
                <w:sz w:val="22"/>
                <w:szCs w:val="22"/>
                <w:lang w:val="ro-RO"/>
              </w:rPr>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rPr>
                <w:rFonts w:ascii="Trebuchet MS" w:hAnsi="Trebuchet MS"/>
                <w:bCs/>
                <w:sz w:val="22"/>
                <w:szCs w:val="22"/>
                <w:lang w:val="ro-RO"/>
              </w:rPr>
            </w:pPr>
            <w:r w:rsidRPr="00F05011">
              <w:rPr>
                <w:rFonts w:ascii="Trebuchet MS" w:hAnsi="Trebuchet MS"/>
                <w:bCs/>
                <w:sz w:val="22"/>
                <w:szCs w:val="22"/>
                <w:lang w:val="ro-RO"/>
              </w:rPr>
              <w:t>-</w:t>
            </w:r>
          </w:p>
        </w:tc>
      </w:tr>
      <w:tr w:rsidR="0035363D" w:rsidRPr="00F05011">
        <w:trPr>
          <w:trHeight w:val="333"/>
        </w:trPr>
        <w:tc>
          <w:tcPr>
            <w:tcW w:w="3420" w:type="dxa"/>
            <w:gridSpan w:val="2"/>
            <w:tcBorders>
              <w:top w:val="single" w:sz="4" w:space="0" w:color="000000"/>
              <w:left w:val="single" w:sz="4" w:space="0" w:color="000000"/>
              <w:bottom w:val="single" w:sz="4" w:space="0" w:color="000000"/>
            </w:tcBorders>
          </w:tcPr>
          <w:p w:rsidR="0035363D" w:rsidRPr="00F05011" w:rsidRDefault="00F05011">
            <w:pPr>
              <w:widowControl w:val="0"/>
              <w:ind w:left="3" w:hanging="3"/>
              <w:rPr>
                <w:rFonts w:ascii="Trebuchet MS" w:hAnsi="Trebuchet MS" w:cs="Trebuchet MS"/>
                <w:sz w:val="22"/>
                <w:szCs w:val="22"/>
                <w:lang w:val="ro-RO"/>
              </w:rPr>
            </w:pPr>
            <w:r w:rsidRPr="00F05011">
              <w:rPr>
                <w:rFonts w:ascii="Arial" w:hAnsi="Arial" w:cs="Arial"/>
                <w:sz w:val="22"/>
                <w:szCs w:val="22"/>
              </w:rPr>
              <w:t>‍</w:t>
            </w:r>
            <w:r w:rsidRPr="00F05011">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rPr>
                <w:rFonts w:ascii="Trebuchet MS" w:hAnsi="Trebuchet MS"/>
                <w:bCs/>
                <w:sz w:val="22"/>
                <w:szCs w:val="22"/>
                <w:lang w:val="ro-RO"/>
              </w:rPr>
            </w:pPr>
            <w:r w:rsidRPr="00F05011">
              <w:rPr>
                <w:rFonts w:ascii="Trebuchet MS" w:hAnsi="Trebuchet MS"/>
                <w:bCs/>
                <w:sz w:val="22"/>
                <w:szCs w:val="22"/>
                <w:lang w:val="ro-RO"/>
              </w:rPr>
              <w:t>-</w:t>
            </w:r>
          </w:p>
        </w:tc>
      </w:tr>
      <w:tr w:rsidR="0035363D" w:rsidRPr="00F05011">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35363D" w:rsidRDefault="00F05011">
            <w:pPr>
              <w:widowControl w:val="0"/>
              <w:ind w:left="3" w:hanging="3"/>
              <w:jc w:val="center"/>
              <w:rPr>
                <w:rFonts w:ascii="Trebuchet MS" w:hAnsi="Trebuchet MS" w:cs="Trebuchet MS"/>
                <w:b/>
                <w:bCs/>
                <w:sz w:val="22"/>
                <w:szCs w:val="22"/>
              </w:rPr>
            </w:pPr>
            <w:proofErr w:type="spellStart"/>
            <w:r w:rsidRPr="00F05011">
              <w:rPr>
                <w:rFonts w:ascii="Trebuchet MS" w:hAnsi="Trebuchet MS" w:cs="Trebuchet MS"/>
                <w:b/>
                <w:bCs/>
                <w:sz w:val="22"/>
                <w:szCs w:val="22"/>
              </w:rPr>
              <w:t>Competențe</w:t>
            </w:r>
            <w:proofErr w:type="spellEnd"/>
            <w:r w:rsidRPr="00F05011">
              <w:rPr>
                <w:rFonts w:ascii="Trebuchet MS" w:hAnsi="Trebuchet MS" w:cs="Trebuchet MS"/>
                <w:b/>
                <w:bCs/>
                <w:sz w:val="22"/>
                <w:szCs w:val="22"/>
              </w:rPr>
              <w:t xml:space="preserve"> </w:t>
            </w:r>
            <w:proofErr w:type="spellStart"/>
            <w:r w:rsidRPr="00F05011">
              <w:rPr>
                <w:rFonts w:ascii="Trebuchet MS" w:hAnsi="Trebuchet MS" w:cs="Trebuchet MS"/>
                <w:b/>
                <w:bCs/>
                <w:sz w:val="22"/>
                <w:szCs w:val="22"/>
              </w:rPr>
              <w:t>necesare</w:t>
            </w:r>
            <w:proofErr w:type="spellEnd"/>
            <w:r w:rsidRPr="00F05011">
              <w:rPr>
                <w:rFonts w:ascii="Trebuchet MS" w:hAnsi="Trebuchet MS" w:cs="Trebuchet MS"/>
                <w:b/>
                <w:bCs/>
                <w:sz w:val="22"/>
                <w:szCs w:val="22"/>
              </w:rPr>
              <w:t xml:space="preserve"> </w:t>
            </w:r>
            <w:proofErr w:type="spellStart"/>
            <w:r w:rsidRPr="00F05011">
              <w:rPr>
                <w:rFonts w:ascii="Trebuchet MS" w:hAnsi="Trebuchet MS" w:cs="Trebuchet MS"/>
                <w:b/>
                <w:bCs/>
                <w:sz w:val="22"/>
                <w:szCs w:val="22"/>
              </w:rPr>
              <w:t>exercitării</w:t>
            </w:r>
            <w:proofErr w:type="spellEnd"/>
            <w:r w:rsidRPr="00F05011">
              <w:rPr>
                <w:rFonts w:ascii="Trebuchet MS" w:hAnsi="Trebuchet MS" w:cs="Trebuchet MS"/>
                <w:b/>
                <w:bCs/>
                <w:sz w:val="22"/>
                <w:szCs w:val="22"/>
              </w:rPr>
              <w:t xml:space="preserve"> </w:t>
            </w:r>
            <w:proofErr w:type="spellStart"/>
            <w:r w:rsidRPr="00F05011">
              <w:rPr>
                <w:rFonts w:ascii="Trebuchet MS" w:hAnsi="Trebuchet MS" w:cs="Trebuchet MS"/>
                <w:b/>
                <w:bCs/>
                <w:sz w:val="22"/>
                <w:szCs w:val="22"/>
              </w:rPr>
              <w:t>funcției</w:t>
            </w:r>
            <w:proofErr w:type="spellEnd"/>
            <w:r w:rsidRPr="00F05011">
              <w:rPr>
                <w:rFonts w:ascii="Trebuchet MS" w:hAnsi="Trebuchet MS" w:cs="Trebuchet MS"/>
                <w:b/>
                <w:bCs/>
                <w:sz w:val="22"/>
                <w:szCs w:val="22"/>
              </w:rPr>
              <w:t xml:space="preserve"> </w:t>
            </w:r>
            <w:proofErr w:type="spellStart"/>
            <w:r w:rsidRPr="00F05011">
              <w:rPr>
                <w:rFonts w:ascii="Trebuchet MS" w:hAnsi="Trebuchet MS" w:cs="Trebuchet MS"/>
                <w:b/>
                <w:bCs/>
                <w:sz w:val="22"/>
                <w:szCs w:val="22"/>
              </w:rPr>
              <w:t>publice</w:t>
            </w:r>
            <w:proofErr w:type="spellEnd"/>
          </w:p>
          <w:p w:rsidR="00F05011" w:rsidRPr="00F05011" w:rsidRDefault="00F05011">
            <w:pPr>
              <w:widowControl w:val="0"/>
              <w:ind w:left="3" w:hanging="3"/>
              <w:jc w:val="center"/>
              <w:rPr>
                <w:rFonts w:ascii="Trebuchet MS" w:hAnsi="Trebuchet MS"/>
                <w:b/>
                <w:sz w:val="22"/>
                <w:szCs w:val="22"/>
              </w:rPr>
            </w:pPr>
          </w:p>
        </w:tc>
      </w:tr>
      <w:tr w:rsidR="0035363D" w:rsidRPr="00F05011">
        <w:trPr>
          <w:trHeight w:val="260"/>
        </w:trPr>
        <w:tc>
          <w:tcPr>
            <w:tcW w:w="3420" w:type="dxa"/>
            <w:gridSpan w:val="2"/>
            <w:vMerge w:val="restart"/>
            <w:tcBorders>
              <w:left w:val="single" w:sz="4" w:space="0" w:color="000000"/>
              <w:bottom w:val="single" w:sz="4" w:space="0" w:color="000000"/>
            </w:tcBorders>
          </w:tcPr>
          <w:p w:rsidR="0035363D" w:rsidRPr="00F05011" w:rsidRDefault="00F05011">
            <w:pPr>
              <w:widowControl w:val="0"/>
              <w:ind w:left="3" w:hanging="3"/>
              <w:rPr>
                <w:rFonts w:ascii="Trebuchet MS" w:hAnsi="Trebuchet MS"/>
                <w:sz w:val="22"/>
                <w:szCs w:val="22"/>
              </w:rPr>
            </w:pPr>
            <w:proofErr w:type="spellStart"/>
            <w:r w:rsidRPr="00F05011">
              <w:rPr>
                <w:rFonts w:ascii="Trebuchet MS" w:hAnsi="Trebuchet MS" w:cs="Trebuchet MS"/>
                <w:sz w:val="22"/>
                <w:szCs w:val="22"/>
              </w:rPr>
              <w:t>Competențe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ind w:left="3" w:hanging="3"/>
              <w:jc w:val="center"/>
              <w:rPr>
                <w:rFonts w:ascii="Trebuchet MS" w:hAnsi="Trebuchet MS"/>
                <w:sz w:val="22"/>
                <w:szCs w:val="22"/>
              </w:rPr>
            </w:pPr>
            <w:proofErr w:type="spellStart"/>
            <w:r w:rsidRPr="00F05011">
              <w:rPr>
                <w:rFonts w:ascii="Trebuchet MS" w:hAnsi="Trebuchet MS" w:cs="Trebuchet MS"/>
                <w:sz w:val="22"/>
                <w:szCs w:val="22"/>
              </w:rPr>
              <w:t>Denumirea</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competenței</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ind w:left="3" w:hanging="3"/>
              <w:jc w:val="center"/>
              <w:rPr>
                <w:rFonts w:ascii="Trebuchet MS" w:hAnsi="Trebuchet MS"/>
                <w:sz w:val="22"/>
                <w:szCs w:val="22"/>
              </w:rPr>
            </w:pPr>
            <w:proofErr w:type="spellStart"/>
            <w:r w:rsidRPr="00F05011">
              <w:rPr>
                <w:rFonts w:ascii="Trebuchet MS" w:hAnsi="Trebuchet MS" w:cs="Trebuchet MS"/>
                <w:sz w:val="22"/>
                <w:szCs w:val="22"/>
              </w:rPr>
              <w:t>Nivelul</w:t>
            </w:r>
            <w:proofErr w:type="spellEnd"/>
            <w:r w:rsidRPr="00F05011">
              <w:rPr>
                <w:rFonts w:ascii="Trebuchet MS" w:hAnsi="Trebuchet MS" w:cs="Trebuchet MS"/>
                <w:sz w:val="22"/>
                <w:szCs w:val="22"/>
              </w:rPr>
              <w:t xml:space="preserve"> de </w:t>
            </w:r>
            <w:proofErr w:type="spellStart"/>
            <w:r w:rsidRPr="00F05011">
              <w:rPr>
                <w:rFonts w:ascii="Trebuchet MS" w:hAnsi="Trebuchet MS" w:cs="Trebuchet MS"/>
                <w:sz w:val="22"/>
                <w:szCs w:val="22"/>
              </w:rPr>
              <w:t>compexitate</w:t>
            </w:r>
            <w:proofErr w:type="spellEnd"/>
          </w:p>
        </w:tc>
      </w:tr>
      <w:tr w:rsidR="0035363D" w:rsidRPr="00F05011">
        <w:trPr>
          <w:trHeight w:val="260"/>
        </w:trPr>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1. </w:t>
            </w:r>
            <w:proofErr w:type="spellStart"/>
            <w:r w:rsidRPr="00F05011">
              <w:rPr>
                <w:rFonts w:ascii="Trebuchet MS" w:hAnsi="Trebuchet MS" w:cs="Trebuchet MS"/>
                <w:sz w:val="22"/>
                <w:szCs w:val="22"/>
              </w:rPr>
              <w:t>Rezolvarea</w:t>
            </w:r>
            <w:proofErr w:type="spellEnd"/>
            <w:r w:rsidRPr="00F05011">
              <w:rPr>
                <w:rFonts w:ascii="Trebuchet MS" w:hAnsi="Trebuchet MS" w:cs="Trebuchet MS"/>
                <w:sz w:val="22"/>
                <w:szCs w:val="22"/>
              </w:rPr>
              <w:t xml:space="preserve"> de </w:t>
            </w:r>
            <w:proofErr w:type="spellStart"/>
            <w:r w:rsidRPr="00F05011">
              <w:rPr>
                <w:rFonts w:ascii="Trebuchet MS" w:hAnsi="Trebuchet MS" w:cs="Trebuchet MS"/>
                <w:sz w:val="22"/>
                <w:szCs w:val="22"/>
              </w:rPr>
              <w:t>probleme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și</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luarea</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rPr>
                <w:rFonts w:ascii="Trebuchet MS" w:hAnsi="Trebuchet MS" w:cs="Trebuchet MS"/>
                <w:sz w:val="22"/>
                <w:szCs w:val="22"/>
              </w:rPr>
            </w:pPr>
            <w:proofErr w:type="spellStart"/>
            <w:r w:rsidRPr="00F05011">
              <w:rPr>
                <w:rFonts w:ascii="Trebuchet MS" w:hAnsi="Trebuchet MS" w:cs="Trebuchet MS"/>
                <w:sz w:val="22"/>
                <w:szCs w:val="22"/>
              </w:rPr>
              <w:t>Nivel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elementar</w:t>
            </w:r>
            <w:proofErr w:type="spellEnd"/>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2. </w:t>
            </w:r>
            <w:proofErr w:type="spellStart"/>
            <w:r w:rsidRPr="00F05011">
              <w:rPr>
                <w:rFonts w:ascii="Trebuchet MS" w:hAnsi="Trebuchet MS" w:cs="Trebuchet MS"/>
                <w:sz w:val="22"/>
                <w:szCs w:val="22"/>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35363D" w:rsidRPr="00F05011" w:rsidRDefault="00F05011" w:rsidP="00F05011">
            <w:pPr>
              <w:spacing w:after="0" w:line="240" w:lineRule="auto"/>
              <w:rPr>
                <w:rFonts w:ascii="Trebuchet MS" w:hAnsi="Trebuchet MS" w:cs="Trebuchet MS"/>
                <w:sz w:val="22"/>
                <w:szCs w:val="22"/>
              </w:rPr>
            </w:pPr>
            <w:proofErr w:type="spellStart"/>
            <w:r w:rsidRPr="00F05011">
              <w:rPr>
                <w:rFonts w:ascii="Trebuchet MS" w:hAnsi="Trebuchet MS" w:cs="Trebuchet MS"/>
                <w:sz w:val="22"/>
                <w:szCs w:val="22"/>
              </w:rPr>
              <w:t>Nivel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elementar</w:t>
            </w:r>
            <w:proofErr w:type="spellEnd"/>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3. </w:t>
            </w:r>
            <w:proofErr w:type="spellStart"/>
            <w:r w:rsidRPr="00F05011">
              <w:rPr>
                <w:rFonts w:ascii="Trebuchet MS" w:hAnsi="Trebuchet MS" w:cs="Trebuchet MS"/>
                <w:sz w:val="22"/>
                <w:szCs w:val="22"/>
              </w:rPr>
              <w:t>Planificare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și</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35363D" w:rsidRPr="00F05011" w:rsidRDefault="00F05011" w:rsidP="00F05011">
            <w:pPr>
              <w:spacing w:after="0" w:line="240" w:lineRule="auto"/>
              <w:rPr>
                <w:rFonts w:ascii="Trebuchet MS" w:hAnsi="Trebuchet MS" w:cs="Trebuchet MS"/>
                <w:sz w:val="22"/>
                <w:szCs w:val="22"/>
              </w:rPr>
            </w:pPr>
            <w:proofErr w:type="spellStart"/>
            <w:r w:rsidRPr="00F05011">
              <w:rPr>
                <w:rFonts w:ascii="Trebuchet MS" w:hAnsi="Trebuchet MS" w:cs="Trebuchet MS"/>
                <w:sz w:val="22"/>
                <w:szCs w:val="22"/>
              </w:rPr>
              <w:t>Nivel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elementar</w:t>
            </w:r>
            <w:proofErr w:type="spellEnd"/>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4. </w:t>
            </w:r>
            <w:proofErr w:type="spellStart"/>
            <w:r w:rsidRPr="00F05011">
              <w:rPr>
                <w:rFonts w:ascii="Trebuchet MS" w:hAnsi="Trebuchet MS" w:cs="Trebuchet MS"/>
                <w:sz w:val="22"/>
                <w:szCs w:val="22"/>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35363D" w:rsidRPr="00F05011" w:rsidRDefault="00F05011" w:rsidP="00F05011">
            <w:pPr>
              <w:spacing w:after="0" w:line="240" w:lineRule="auto"/>
              <w:rPr>
                <w:rFonts w:ascii="Trebuchet MS" w:hAnsi="Trebuchet MS" w:cs="Trebuchet MS"/>
                <w:sz w:val="22"/>
                <w:szCs w:val="22"/>
              </w:rPr>
            </w:pPr>
            <w:proofErr w:type="spellStart"/>
            <w:r w:rsidRPr="00F05011">
              <w:rPr>
                <w:rFonts w:ascii="Trebuchet MS" w:hAnsi="Trebuchet MS" w:cs="Trebuchet MS"/>
                <w:sz w:val="22"/>
                <w:szCs w:val="22"/>
              </w:rPr>
              <w:t>Nivel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elementar</w:t>
            </w:r>
            <w:proofErr w:type="spellEnd"/>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5. </w:t>
            </w:r>
            <w:proofErr w:type="spellStart"/>
            <w:r w:rsidRPr="00F05011">
              <w:rPr>
                <w:rFonts w:ascii="Trebuchet MS" w:hAnsi="Trebuchet MS" w:cs="Trebuchet MS"/>
                <w:sz w:val="22"/>
                <w:szCs w:val="22"/>
              </w:rPr>
              <w:t>Lucru</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în</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35363D" w:rsidRPr="00F05011" w:rsidRDefault="00F05011" w:rsidP="00F05011">
            <w:pPr>
              <w:spacing w:after="0" w:line="240" w:lineRule="auto"/>
              <w:rPr>
                <w:rFonts w:ascii="Trebuchet MS" w:hAnsi="Trebuchet MS" w:cs="Trebuchet MS"/>
                <w:sz w:val="22"/>
                <w:szCs w:val="22"/>
              </w:rPr>
            </w:pPr>
            <w:proofErr w:type="spellStart"/>
            <w:r w:rsidRPr="00F05011">
              <w:rPr>
                <w:rFonts w:ascii="Trebuchet MS" w:hAnsi="Trebuchet MS" w:cs="Trebuchet MS"/>
                <w:sz w:val="22"/>
                <w:szCs w:val="22"/>
              </w:rPr>
              <w:t>Nivel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elementar</w:t>
            </w:r>
            <w:proofErr w:type="spellEnd"/>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6. </w:t>
            </w:r>
            <w:proofErr w:type="spellStart"/>
            <w:r w:rsidRPr="00F05011">
              <w:rPr>
                <w:rFonts w:ascii="Trebuchet MS" w:hAnsi="Trebuchet MS" w:cs="Trebuchet MS"/>
                <w:sz w:val="22"/>
                <w:szCs w:val="22"/>
              </w:rPr>
              <w:t>Orientare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către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35363D" w:rsidRPr="00F05011" w:rsidRDefault="00F05011" w:rsidP="00F05011">
            <w:pPr>
              <w:spacing w:after="0" w:line="240" w:lineRule="auto"/>
              <w:rPr>
                <w:rFonts w:ascii="Trebuchet MS" w:hAnsi="Trebuchet MS" w:cs="Trebuchet MS"/>
                <w:sz w:val="22"/>
                <w:szCs w:val="22"/>
              </w:rPr>
            </w:pPr>
            <w:proofErr w:type="spellStart"/>
            <w:r w:rsidRPr="00F05011">
              <w:rPr>
                <w:rFonts w:ascii="Trebuchet MS" w:hAnsi="Trebuchet MS" w:cs="Trebuchet MS"/>
                <w:sz w:val="22"/>
                <w:szCs w:val="22"/>
              </w:rPr>
              <w:t>Nivel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elementar</w:t>
            </w:r>
            <w:proofErr w:type="spellEnd"/>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7. </w:t>
            </w:r>
            <w:proofErr w:type="spellStart"/>
            <w:r w:rsidRPr="00F05011">
              <w:rPr>
                <w:rFonts w:ascii="Trebuchet MS" w:hAnsi="Trebuchet MS" w:cs="Trebuchet MS"/>
                <w:sz w:val="22"/>
                <w:szCs w:val="22"/>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35363D" w:rsidRPr="00F05011" w:rsidRDefault="00F05011" w:rsidP="00F05011">
            <w:pPr>
              <w:spacing w:after="0" w:line="240" w:lineRule="auto"/>
              <w:rPr>
                <w:rFonts w:ascii="Trebuchet MS" w:hAnsi="Trebuchet MS" w:cs="Trebuchet MS"/>
                <w:sz w:val="22"/>
                <w:szCs w:val="22"/>
              </w:rPr>
            </w:pPr>
            <w:proofErr w:type="spellStart"/>
            <w:r w:rsidRPr="00F05011">
              <w:rPr>
                <w:rFonts w:ascii="Trebuchet MS" w:hAnsi="Trebuchet MS" w:cs="Trebuchet MS"/>
                <w:sz w:val="22"/>
                <w:szCs w:val="22"/>
              </w:rPr>
              <w:t>Nivel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elementar</w:t>
            </w:r>
            <w:proofErr w:type="spellEnd"/>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8. </w:t>
            </w:r>
            <w:proofErr w:type="spellStart"/>
            <w:r w:rsidRPr="00F05011">
              <w:rPr>
                <w:rFonts w:ascii="Trebuchet MS" w:hAnsi="Trebuchet MS" w:cs="Trebuchet MS"/>
                <w:sz w:val="22"/>
                <w:szCs w:val="22"/>
              </w:rPr>
              <w:t>Managementul</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rPr>
                <w:rFonts w:ascii="Trebuchet MS" w:hAnsi="Trebuchet MS" w:cs="Trebuchet MS"/>
                <w:sz w:val="22"/>
                <w:szCs w:val="22"/>
              </w:rPr>
            </w:pPr>
            <w:r w:rsidRPr="00F05011">
              <w:rPr>
                <w:rFonts w:ascii="Trebuchet MS" w:hAnsi="Trebuchet MS" w:cs="Trebuchet MS"/>
                <w:sz w:val="22"/>
                <w:szCs w:val="22"/>
              </w:rPr>
              <w:t>-</w:t>
            </w:r>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9. </w:t>
            </w:r>
            <w:proofErr w:type="spellStart"/>
            <w:r w:rsidRPr="00F05011">
              <w:rPr>
                <w:rFonts w:ascii="Trebuchet MS" w:hAnsi="Trebuchet MS" w:cs="Trebuchet MS"/>
                <w:sz w:val="22"/>
                <w:szCs w:val="22"/>
              </w:rPr>
              <w:t>Dezvoltarea</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rPr>
                <w:rFonts w:ascii="Trebuchet MS" w:hAnsi="Trebuchet MS" w:cs="Trebuchet MS"/>
                <w:sz w:val="22"/>
                <w:szCs w:val="22"/>
              </w:rPr>
            </w:pPr>
            <w:r w:rsidRPr="00F05011">
              <w:rPr>
                <w:rFonts w:ascii="Trebuchet MS" w:hAnsi="Trebuchet MS" w:cs="Trebuchet MS"/>
                <w:sz w:val="22"/>
                <w:szCs w:val="22"/>
              </w:rPr>
              <w:t>-</w:t>
            </w:r>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10. </w:t>
            </w:r>
            <w:proofErr w:type="spellStart"/>
            <w:r w:rsidRPr="00F05011">
              <w:rPr>
                <w:rFonts w:ascii="Trebuchet MS" w:hAnsi="Trebuchet MS" w:cs="Trebuchet MS"/>
                <w:sz w:val="22"/>
                <w:szCs w:val="22"/>
              </w:rPr>
              <w:t>Generarea</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rPr>
                <w:rFonts w:ascii="Trebuchet MS" w:hAnsi="Trebuchet MS" w:cs="Trebuchet MS"/>
                <w:sz w:val="22"/>
                <w:szCs w:val="22"/>
              </w:rPr>
            </w:pPr>
            <w:r w:rsidRPr="00F05011">
              <w:rPr>
                <w:rFonts w:ascii="Trebuchet MS" w:hAnsi="Trebuchet MS" w:cs="Trebuchet MS"/>
                <w:sz w:val="22"/>
                <w:szCs w:val="22"/>
              </w:rPr>
              <w:t>-</w:t>
            </w:r>
          </w:p>
        </w:tc>
      </w:tr>
      <w:tr w:rsidR="0035363D" w:rsidRPr="00F05011">
        <w:tc>
          <w:tcPr>
            <w:tcW w:w="3420" w:type="dxa"/>
            <w:gridSpan w:val="2"/>
            <w:vMerge/>
            <w:tcBorders>
              <w:top w:val="single" w:sz="4" w:space="0" w:color="000000"/>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ind w:left="3" w:hanging="3"/>
              <w:rPr>
                <w:rFonts w:ascii="Trebuchet MS" w:hAnsi="Trebuchet MS" w:cs="Trebuchet MS"/>
                <w:sz w:val="22"/>
                <w:szCs w:val="22"/>
              </w:rPr>
            </w:pPr>
            <w:r w:rsidRPr="00F05011">
              <w:rPr>
                <w:rFonts w:ascii="Trebuchet MS" w:hAnsi="Trebuchet MS" w:cs="Trebuchet MS"/>
                <w:sz w:val="22"/>
                <w:szCs w:val="22"/>
              </w:rPr>
              <w:t xml:space="preserve">11. </w:t>
            </w:r>
            <w:proofErr w:type="spellStart"/>
            <w:r w:rsidRPr="00F05011">
              <w:rPr>
                <w:rFonts w:ascii="Trebuchet MS" w:hAnsi="Trebuchet MS" w:cs="Trebuchet MS"/>
                <w:sz w:val="22"/>
                <w:szCs w:val="22"/>
              </w:rPr>
              <w:t>Promovarea</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inovației</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și</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inițierea</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rsidP="00F05011">
            <w:pPr>
              <w:widowControl w:val="0"/>
              <w:spacing w:after="0" w:line="240" w:lineRule="auto"/>
              <w:rPr>
                <w:rFonts w:ascii="Trebuchet MS" w:hAnsi="Trebuchet MS" w:cs="Trebuchet MS"/>
                <w:sz w:val="22"/>
                <w:szCs w:val="22"/>
              </w:rPr>
            </w:pPr>
            <w:r w:rsidRPr="00F05011">
              <w:rPr>
                <w:rFonts w:ascii="Trebuchet MS" w:hAnsi="Trebuchet MS" w:cs="Trebuchet MS"/>
                <w:sz w:val="22"/>
                <w:szCs w:val="22"/>
              </w:rPr>
              <w:t>-</w:t>
            </w:r>
          </w:p>
        </w:tc>
      </w:tr>
      <w:tr w:rsidR="0035363D" w:rsidRPr="00F05011">
        <w:tc>
          <w:tcPr>
            <w:tcW w:w="3420" w:type="dxa"/>
            <w:gridSpan w:val="2"/>
            <w:vMerge w:val="restart"/>
            <w:tcBorders>
              <w:top w:val="single" w:sz="4" w:space="0" w:color="000000"/>
              <w:left w:val="single" w:sz="4" w:space="0" w:color="000000"/>
              <w:bottom w:val="single" w:sz="4" w:space="0" w:color="000000"/>
            </w:tcBorders>
          </w:tcPr>
          <w:p w:rsidR="0035363D" w:rsidRPr="00F05011" w:rsidRDefault="00F05011">
            <w:pPr>
              <w:widowControl w:val="0"/>
              <w:ind w:left="3" w:hanging="3"/>
              <w:rPr>
                <w:rFonts w:ascii="Trebuchet MS" w:hAnsi="Trebuchet MS"/>
                <w:sz w:val="22"/>
                <w:szCs w:val="22"/>
              </w:rPr>
            </w:pPr>
            <w:proofErr w:type="spellStart"/>
            <w:r w:rsidRPr="00F05011">
              <w:rPr>
                <w:rFonts w:ascii="Trebuchet MS" w:hAnsi="Trebuchet MS" w:cs="Trebuchet MS"/>
                <w:sz w:val="22"/>
                <w:szCs w:val="22"/>
              </w:rPr>
              <w:t>Competențe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ind w:left="3" w:hanging="3"/>
              <w:rPr>
                <w:rFonts w:ascii="Trebuchet MS" w:hAnsi="Trebuchet MS"/>
                <w:sz w:val="22"/>
                <w:szCs w:val="22"/>
                <w:lang w:val="fr-FR"/>
              </w:rPr>
            </w:pPr>
            <w:proofErr w:type="spellStart"/>
            <w:r w:rsidRPr="00F05011">
              <w:rPr>
                <w:rFonts w:ascii="Trebuchet MS" w:hAnsi="Trebuchet MS" w:cs="Trebuchet MS"/>
                <w:sz w:val="22"/>
                <w:szCs w:val="22"/>
                <w:lang w:val="fr-FR"/>
              </w:rPr>
              <w:t>Competențe</w:t>
            </w:r>
            <w:proofErr w:type="spellEnd"/>
            <w:r w:rsidRPr="00F05011">
              <w:rPr>
                <w:rFonts w:ascii="Trebuchet MS" w:hAnsi="Trebuchet MS" w:cs="Trebuchet MS"/>
                <w:sz w:val="22"/>
                <w:szCs w:val="22"/>
                <w:lang w:val="fr-FR"/>
              </w:rPr>
              <w:t xml:space="preserve"> </w:t>
            </w:r>
            <w:proofErr w:type="spellStart"/>
            <w:r w:rsidRPr="00F05011">
              <w:rPr>
                <w:rFonts w:ascii="Trebuchet MS" w:hAnsi="Trebuchet MS" w:cs="Trebuchet MS"/>
                <w:sz w:val="22"/>
                <w:szCs w:val="22"/>
                <w:lang w:val="fr-FR"/>
              </w:rPr>
              <w:t>lingvistice</w:t>
            </w:r>
            <w:proofErr w:type="spellEnd"/>
            <w:r w:rsidRPr="00F05011">
              <w:rPr>
                <w:rFonts w:ascii="Trebuchet MS" w:hAnsi="Trebuchet MS" w:cs="Trebuchet MS"/>
                <w:sz w:val="22"/>
                <w:szCs w:val="22"/>
                <w:lang w:val="fr-FR"/>
              </w:rPr>
              <w:t xml:space="preserve"> de </w:t>
            </w:r>
            <w:proofErr w:type="spellStart"/>
            <w:r w:rsidRPr="00F05011">
              <w:rPr>
                <w:rFonts w:ascii="Trebuchet MS" w:hAnsi="Trebuchet MS" w:cs="Trebuchet MS"/>
                <w:sz w:val="22"/>
                <w:szCs w:val="22"/>
                <w:lang w:val="fr-FR"/>
              </w:rPr>
              <w:t>comunicare</w:t>
            </w:r>
            <w:proofErr w:type="spellEnd"/>
            <w:r w:rsidRPr="00F05011">
              <w:rPr>
                <w:rFonts w:ascii="Trebuchet MS" w:hAnsi="Trebuchet MS" w:cs="Trebuchet MS"/>
                <w:sz w:val="22"/>
                <w:szCs w:val="22"/>
                <w:lang w:val="fr-FR"/>
              </w:rPr>
              <w:t xml:space="preserve"> </w:t>
            </w:r>
            <w:proofErr w:type="spellStart"/>
            <w:r w:rsidRPr="00F05011">
              <w:rPr>
                <w:rFonts w:ascii="Trebuchet MS" w:hAnsi="Trebuchet MS" w:cs="Trebuchet MS"/>
                <w:sz w:val="22"/>
                <w:szCs w:val="22"/>
                <w:lang w:val="fr-FR"/>
              </w:rPr>
              <w:t>în</w:t>
            </w:r>
            <w:proofErr w:type="spellEnd"/>
            <w:r w:rsidRPr="00F05011">
              <w:rPr>
                <w:rFonts w:ascii="Trebuchet MS" w:hAnsi="Trebuchet MS" w:cs="Trebuchet MS"/>
                <w:sz w:val="22"/>
                <w:szCs w:val="22"/>
                <w:lang w:val="fr-FR"/>
              </w:rPr>
              <w:t xml:space="preserve"> </w:t>
            </w:r>
            <w:proofErr w:type="spellStart"/>
            <w:r w:rsidRPr="00F05011">
              <w:rPr>
                <w:rFonts w:ascii="Trebuchet MS" w:hAnsi="Trebuchet MS" w:cs="Trebuchet MS"/>
                <w:sz w:val="22"/>
                <w:szCs w:val="22"/>
                <w:lang w:val="fr-FR"/>
              </w:rPr>
              <w:t>limbi</w:t>
            </w:r>
            <w:proofErr w:type="spellEnd"/>
            <w:r w:rsidRPr="00F05011">
              <w:rPr>
                <w:rFonts w:ascii="Trebuchet MS" w:hAnsi="Trebuchet MS" w:cs="Trebuchet MS"/>
                <w:sz w:val="22"/>
                <w:szCs w:val="22"/>
                <w:lang w:val="fr-FR"/>
              </w:rPr>
              <w:t xml:space="preserve"> </w:t>
            </w:r>
            <w:proofErr w:type="spellStart"/>
            <w:r w:rsidRPr="00F05011">
              <w:rPr>
                <w:rFonts w:ascii="Trebuchet MS" w:hAnsi="Trebuchet MS" w:cs="Trebuchet MS"/>
                <w:sz w:val="22"/>
                <w:szCs w:val="22"/>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rPr>
                <w:rFonts w:ascii="Trebuchet MS" w:hAnsi="Trebuchet MS"/>
                <w:sz w:val="22"/>
                <w:szCs w:val="22"/>
              </w:rPr>
            </w:pPr>
            <w:r w:rsidRPr="00F05011">
              <w:rPr>
                <w:rFonts w:ascii="Trebuchet MS" w:hAnsi="Trebuchet MS"/>
                <w:sz w:val="22"/>
                <w:szCs w:val="22"/>
                <w:lang w:val="ro-RO"/>
              </w:rPr>
              <w:t>-</w:t>
            </w:r>
          </w:p>
        </w:tc>
      </w:tr>
      <w:tr w:rsidR="0035363D" w:rsidRPr="00F05011">
        <w:tc>
          <w:tcPr>
            <w:tcW w:w="3420" w:type="dxa"/>
            <w:gridSpan w:val="2"/>
            <w:vMerge/>
            <w:tcBorders>
              <w:left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ind w:left="3" w:hanging="3"/>
              <w:rPr>
                <w:rFonts w:ascii="Trebuchet MS" w:hAnsi="Trebuchet MS"/>
                <w:sz w:val="22"/>
                <w:szCs w:val="22"/>
              </w:rPr>
            </w:pPr>
            <w:proofErr w:type="spellStart"/>
            <w:r w:rsidRPr="00F05011">
              <w:rPr>
                <w:rFonts w:ascii="Trebuchet MS" w:hAnsi="Trebuchet MS" w:cs="Trebuchet MS"/>
                <w:sz w:val="22"/>
                <w:szCs w:val="22"/>
              </w:rPr>
              <w:t>Competențe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lingvistice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în</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limba</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minorității</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rPr>
                <w:rFonts w:ascii="Trebuchet MS" w:hAnsi="Trebuchet MS"/>
                <w:sz w:val="22"/>
                <w:szCs w:val="22"/>
              </w:rPr>
            </w:pPr>
            <w:r w:rsidRPr="00F05011">
              <w:rPr>
                <w:rFonts w:ascii="Trebuchet MS" w:hAnsi="Trebuchet MS"/>
                <w:sz w:val="22"/>
                <w:szCs w:val="22"/>
              </w:rPr>
              <w:t>-</w:t>
            </w:r>
          </w:p>
        </w:tc>
      </w:tr>
      <w:tr w:rsidR="0035363D" w:rsidRPr="00F05011">
        <w:tc>
          <w:tcPr>
            <w:tcW w:w="3420" w:type="dxa"/>
            <w:gridSpan w:val="2"/>
            <w:vMerge/>
            <w:tcBorders>
              <w:left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ind w:left="3" w:hanging="3"/>
              <w:rPr>
                <w:rFonts w:ascii="Trebuchet MS" w:hAnsi="Trebuchet MS"/>
                <w:sz w:val="22"/>
                <w:szCs w:val="22"/>
                <w:lang w:val="fr-FR"/>
              </w:rPr>
            </w:pPr>
            <w:proofErr w:type="spellStart"/>
            <w:r w:rsidRPr="00F05011">
              <w:rPr>
                <w:rFonts w:ascii="Trebuchet MS" w:hAnsi="Trebuchet MS" w:cs="Trebuchet MS"/>
                <w:sz w:val="22"/>
                <w:szCs w:val="22"/>
                <w:lang w:val="fr-FR"/>
              </w:rPr>
              <w:t>Competențe</w:t>
            </w:r>
            <w:proofErr w:type="spellEnd"/>
            <w:r w:rsidRPr="00F05011">
              <w:rPr>
                <w:rFonts w:ascii="Trebuchet MS" w:hAnsi="Trebuchet MS" w:cs="Trebuchet MS"/>
                <w:sz w:val="22"/>
                <w:szCs w:val="22"/>
                <w:lang w:val="fr-FR"/>
              </w:rPr>
              <w:t xml:space="preserve"> 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ind w:left="-49"/>
              <w:rPr>
                <w:rFonts w:ascii="Trebuchet MS" w:hAnsi="Trebuchet MS"/>
                <w:sz w:val="22"/>
                <w:szCs w:val="22"/>
              </w:rPr>
            </w:pPr>
            <w:r w:rsidRPr="00F05011">
              <w:rPr>
                <w:rFonts w:ascii="Trebuchet MS" w:hAnsi="Trebuchet MS"/>
                <w:sz w:val="22"/>
                <w:szCs w:val="22"/>
              </w:rPr>
              <w:t>-</w:t>
            </w:r>
          </w:p>
        </w:tc>
      </w:tr>
      <w:tr w:rsidR="0035363D" w:rsidRPr="006C5495">
        <w:trPr>
          <w:trHeight w:val="612"/>
        </w:trPr>
        <w:tc>
          <w:tcPr>
            <w:tcW w:w="3420" w:type="dxa"/>
            <w:gridSpan w:val="2"/>
            <w:vMerge/>
            <w:tcBorders>
              <w:left w:val="single" w:sz="4" w:space="0" w:color="000000"/>
              <w:bottom w:val="single" w:sz="4" w:space="0" w:color="000000"/>
            </w:tcBorders>
          </w:tcPr>
          <w:p w:rsidR="0035363D" w:rsidRPr="00F05011" w:rsidRDefault="0035363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5363D" w:rsidRPr="00F05011" w:rsidRDefault="00F05011">
            <w:pPr>
              <w:widowControl w:val="0"/>
              <w:ind w:left="3" w:hanging="3"/>
              <w:rPr>
                <w:rFonts w:ascii="Trebuchet MS" w:hAnsi="Trebuchet MS"/>
                <w:sz w:val="22"/>
                <w:szCs w:val="22"/>
              </w:rPr>
            </w:pPr>
            <w:proofErr w:type="spellStart"/>
            <w:r w:rsidRPr="00F05011">
              <w:rPr>
                <w:rFonts w:ascii="Trebuchet MS" w:hAnsi="Trebuchet MS" w:cs="Trebuchet MS"/>
                <w:sz w:val="22"/>
                <w:szCs w:val="22"/>
              </w:rPr>
              <w:t>Alte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competențe</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5363D" w:rsidRPr="006C5495" w:rsidRDefault="00F05011">
            <w:pPr>
              <w:widowControl w:val="0"/>
              <w:rPr>
                <w:rFonts w:ascii="Trebuchet MS" w:hAnsi="Trebuchet MS"/>
                <w:sz w:val="22"/>
                <w:szCs w:val="22"/>
                <w:lang w:val="fr-FR"/>
              </w:rPr>
            </w:pPr>
            <w:proofErr w:type="spellStart"/>
            <w:r w:rsidRPr="006C5495">
              <w:rPr>
                <w:rFonts w:ascii="Trebuchet MS" w:hAnsi="Trebuchet MS"/>
                <w:sz w:val="22"/>
                <w:szCs w:val="22"/>
                <w:lang w:val="fr-FR"/>
              </w:rPr>
              <w:t>Dezvoltare</w:t>
            </w:r>
            <w:proofErr w:type="spellEnd"/>
            <w:r w:rsidRPr="006C5495">
              <w:rPr>
                <w:rFonts w:ascii="Trebuchet MS" w:hAnsi="Trebuchet MS"/>
                <w:sz w:val="22"/>
                <w:szCs w:val="22"/>
                <w:lang w:val="fr-FR"/>
              </w:rPr>
              <w:t xml:space="preserve"> </w:t>
            </w:r>
            <w:proofErr w:type="spellStart"/>
            <w:r w:rsidRPr="006C5495">
              <w:rPr>
                <w:rFonts w:ascii="Trebuchet MS" w:hAnsi="Trebuchet MS"/>
                <w:sz w:val="22"/>
                <w:szCs w:val="22"/>
                <w:lang w:val="fr-FR"/>
              </w:rPr>
              <w:t>și</w:t>
            </w:r>
            <w:proofErr w:type="spellEnd"/>
            <w:r w:rsidRPr="006C5495">
              <w:rPr>
                <w:rFonts w:ascii="Trebuchet MS" w:hAnsi="Trebuchet MS"/>
                <w:sz w:val="22"/>
                <w:szCs w:val="22"/>
                <w:lang w:val="fr-FR"/>
              </w:rPr>
              <w:t xml:space="preserve"> </w:t>
            </w:r>
            <w:proofErr w:type="spellStart"/>
            <w:r w:rsidRPr="006C5495">
              <w:rPr>
                <w:rFonts w:ascii="Trebuchet MS" w:hAnsi="Trebuchet MS"/>
                <w:sz w:val="22"/>
                <w:szCs w:val="22"/>
                <w:lang w:val="fr-FR"/>
              </w:rPr>
              <w:t>administrare</w:t>
            </w:r>
            <w:proofErr w:type="spellEnd"/>
            <w:r w:rsidRPr="006C5495">
              <w:rPr>
                <w:rFonts w:ascii="Trebuchet MS" w:hAnsi="Trebuchet MS"/>
                <w:sz w:val="22"/>
                <w:szCs w:val="22"/>
                <w:lang w:val="fr-FR"/>
              </w:rPr>
              <w:t xml:space="preserve"> </w:t>
            </w:r>
            <w:proofErr w:type="spellStart"/>
            <w:r w:rsidRPr="006C5495">
              <w:rPr>
                <w:rFonts w:ascii="Trebuchet MS" w:hAnsi="Trebuchet MS"/>
                <w:sz w:val="22"/>
                <w:szCs w:val="22"/>
                <w:lang w:val="fr-FR"/>
              </w:rPr>
              <w:t>aplicații</w:t>
            </w:r>
            <w:proofErr w:type="spellEnd"/>
            <w:r w:rsidRPr="006C5495">
              <w:rPr>
                <w:rFonts w:ascii="Trebuchet MS" w:hAnsi="Trebuchet MS"/>
                <w:sz w:val="22"/>
                <w:szCs w:val="22"/>
                <w:lang w:val="fr-FR"/>
              </w:rPr>
              <w:t xml:space="preserve"> </w:t>
            </w:r>
            <w:proofErr w:type="spellStart"/>
            <w:r w:rsidRPr="006C5495">
              <w:rPr>
                <w:rFonts w:ascii="Trebuchet MS" w:hAnsi="Trebuchet MS"/>
                <w:sz w:val="22"/>
                <w:szCs w:val="22"/>
                <w:lang w:val="fr-FR"/>
              </w:rPr>
              <w:t>informatice</w:t>
            </w:r>
            <w:proofErr w:type="spellEnd"/>
          </w:p>
        </w:tc>
      </w:tr>
      <w:tr w:rsidR="0035363D" w:rsidRPr="006C549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35363D" w:rsidRPr="00F05011" w:rsidRDefault="00F05011" w:rsidP="00F05011">
            <w:pPr>
              <w:widowControl w:val="0"/>
              <w:jc w:val="center"/>
              <w:rPr>
                <w:rFonts w:ascii="Trebuchet MS" w:hAnsi="Trebuchet MS"/>
                <w:sz w:val="22"/>
                <w:szCs w:val="22"/>
                <w:lang w:val="fr-FR"/>
              </w:rPr>
            </w:pPr>
            <w:proofErr w:type="spellStart"/>
            <w:r w:rsidRPr="00F05011">
              <w:rPr>
                <w:rFonts w:ascii="Trebuchet MS" w:hAnsi="Trebuchet MS" w:cs="Trebuchet MS"/>
                <w:b/>
                <w:sz w:val="22"/>
                <w:szCs w:val="22"/>
                <w:lang w:val="fr-FR"/>
              </w:rPr>
              <w:t>Sfera</w:t>
            </w:r>
            <w:proofErr w:type="spellEnd"/>
            <w:r w:rsidRPr="00F05011">
              <w:rPr>
                <w:rFonts w:ascii="Trebuchet MS" w:hAnsi="Trebuchet MS" w:cs="Trebuchet MS"/>
                <w:b/>
                <w:sz w:val="22"/>
                <w:szCs w:val="22"/>
                <w:lang w:val="fr-FR"/>
              </w:rPr>
              <w:t xml:space="preserve"> </w:t>
            </w:r>
            <w:proofErr w:type="spellStart"/>
            <w:r w:rsidRPr="00F05011">
              <w:rPr>
                <w:rFonts w:ascii="Trebuchet MS" w:hAnsi="Trebuchet MS" w:cs="Trebuchet MS"/>
                <w:b/>
                <w:sz w:val="22"/>
                <w:szCs w:val="22"/>
                <w:lang w:val="fr-FR"/>
              </w:rPr>
              <w:t>relațională</w:t>
            </w:r>
            <w:proofErr w:type="spellEnd"/>
            <w:r w:rsidRPr="00F05011">
              <w:rPr>
                <w:rFonts w:ascii="Trebuchet MS" w:hAnsi="Trebuchet MS" w:cs="Trebuchet MS"/>
                <w:b/>
                <w:sz w:val="22"/>
                <w:szCs w:val="22"/>
                <w:lang w:val="fr-FR"/>
              </w:rPr>
              <w:t xml:space="preserve"> a </w:t>
            </w:r>
            <w:proofErr w:type="spellStart"/>
            <w:r w:rsidRPr="00F05011">
              <w:rPr>
                <w:rFonts w:ascii="Trebuchet MS" w:hAnsi="Trebuchet MS" w:cs="Trebuchet MS"/>
                <w:b/>
                <w:sz w:val="22"/>
                <w:szCs w:val="22"/>
                <w:lang w:val="fr-FR"/>
              </w:rPr>
              <w:t>titularului</w:t>
            </w:r>
            <w:proofErr w:type="spellEnd"/>
            <w:r w:rsidRPr="00F05011">
              <w:rPr>
                <w:rFonts w:ascii="Trebuchet MS" w:hAnsi="Trebuchet MS" w:cs="Trebuchet MS"/>
                <w:b/>
                <w:sz w:val="22"/>
                <w:szCs w:val="22"/>
                <w:lang w:val="fr-FR"/>
              </w:rPr>
              <w:t xml:space="preserve"> </w:t>
            </w:r>
            <w:proofErr w:type="spellStart"/>
            <w:r w:rsidRPr="00F05011">
              <w:rPr>
                <w:rFonts w:ascii="Trebuchet MS" w:hAnsi="Trebuchet MS" w:cs="Trebuchet MS"/>
                <w:b/>
                <w:sz w:val="22"/>
                <w:szCs w:val="22"/>
                <w:lang w:val="fr-FR"/>
              </w:rPr>
              <w:t>postului</w:t>
            </w:r>
            <w:proofErr w:type="spellEnd"/>
          </w:p>
        </w:tc>
      </w:tr>
      <w:tr w:rsidR="0035363D" w:rsidRPr="00F05011">
        <w:trPr>
          <w:trHeight w:val="90"/>
        </w:trPr>
        <w:tc>
          <w:tcPr>
            <w:tcW w:w="1350" w:type="dxa"/>
            <w:vMerge w:val="restart"/>
            <w:tcBorders>
              <w:top w:val="single" w:sz="4" w:space="0" w:color="auto"/>
              <w:left w:val="single" w:sz="4" w:space="0" w:color="auto"/>
              <w:right w:val="single" w:sz="4" w:space="0" w:color="auto"/>
            </w:tcBorders>
          </w:tcPr>
          <w:p w:rsidR="0035363D" w:rsidRPr="00F05011" w:rsidRDefault="00F05011">
            <w:pPr>
              <w:widowControl w:val="0"/>
              <w:ind w:left="3" w:right="-132" w:hanging="3"/>
              <w:rPr>
                <w:rFonts w:ascii="Trebuchet MS" w:hAnsi="Trebuchet MS"/>
                <w:sz w:val="22"/>
                <w:szCs w:val="22"/>
              </w:rPr>
            </w:pPr>
            <w:proofErr w:type="spellStart"/>
            <w:r w:rsidRPr="00F05011">
              <w:rPr>
                <w:rFonts w:ascii="Trebuchet MS" w:hAnsi="Trebuchet MS" w:cs="Trebuchet MS"/>
                <w:sz w:val="22"/>
                <w:szCs w:val="22"/>
              </w:rPr>
              <w:t>Sfera</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relațională</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internă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35363D" w:rsidRPr="00F05011" w:rsidRDefault="00F05011">
            <w:pPr>
              <w:widowControl w:val="0"/>
              <w:ind w:left="3" w:right="-68" w:hanging="3"/>
              <w:rPr>
                <w:rFonts w:ascii="Trebuchet MS" w:hAnsi="Trebuchet MS"/>
                <w:sz w:val="22"/>
                <w:szCs w:val="22"/>
              </w:rPr>
            </w:pPr>
            <w:proofErr w:type="spellStart"/>
            <w:r w:rsidRPr="00F05011">
              <w:rPr>
                <w:rFonts w:ascii="Trebuchet MS" w:hAnsi="Trebuchet MS" w:cs="Trebuchet MS"/>
                <w:sz w:val="22"/>
                <w:szCs w:val="22"/>
              </w:rPr>
              <w:t>Relații</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ierarhice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5363D" w:rsidRPr="006C5495" w:rsidRDefault="00F05011">
            <w:pPr>
              <w:widowControl w:val="0"/>
              <w:rPr>
                <w:rFonts w:ascii="Trebuchet MS" w:hAnsi="Trebuchet MS"/>
                <w:sz w:val="22"/>
                <w:szCs w:val="22"/>
                <w:lang w:val="fr-FR"/>
              </w:rPr>
            </w:pPr>
            <w:r w:rsidRPr="006C5495">
              <w:rPr>
                <w:rFonts w:ascii="Trebuchet MS" w:hAnsi="Trebuchet MS"/>
                <w:sz w:val="22"/>
                <w:szCs w:val="22"/>
                <w:lang w:val="fr-FR"/>
              </w:rPr>
              <w:t xml:space="preserve">- </w:t>
            </w:r>
            <w:proofErr w:type="spellStart"/>
            <w:r w:rsidRPr="006C5495">
              <w:rPr>
                <w:rFonts w:ascii="Trebuchet MS" w:hAnsi="Trebuchet MS"/>
                <w:sz w:val="22"/>
                <w:szCs w:val="22"/>
                <w:lang w:val="fr-FR"/>
              </w:rPr>
              <w:t>Subordonat</w:t>
            </w:r>
            <w:proofErr w:type="spellEnd"/>
            <w:r w:rsidRPr="006C5495">
              <w:rPr>
                <w:rFonts w:ascii="Trebuchet MS" w:hAnsi="Trebuchet MS"/>
                <w:sz w:val="22"/>
                <w:szCs w:val="22"/>
                <w:lang w:val="fr-FR"/>
              </w:rPr>
              <w:t xml:space="preserve"> </w:t>
            </w:r>
            <w:proofErr w:type="spellStart"/>
            <w:r w:rsidRPr="006C5495">
              <w:rPr>
                <w:rFonts w:ascii="Trebuchet MS" w:hAnsi="Trebuchet MS"/>
                <w:sz w:val="22"/>
                <w:szCs w:val="22"/>
                <w:lang w:val="fr-FR"/>
              </w:rPr>
              <w:t>față</w:t>
            </w:r>
            <w:proofErr w:type="spellEnd"/>
            <w:r w:rsidRPr="006C5495">
              <w:rPr>
                <w:rFonts w:ascii="Trebuchet MS" w:hAnsi="Trebuchet MS"/>
                <w:sz w:val="22"/>
                <w:szCs w:val="22"/>
                <w:lang w:val="fr-FR"/>
              </w:rPr>
              <w:t xml:space="preserve"> de: </w:t>
            </w:r>
            <w:proofErr w:type="spellStart"/>
            <w:r w:rsidRPr="006C5495">
              <w:rPr>
                <w:rFonts w:ascii="Trebuchet MS" w:hAnsi="Trebuchet MS"/>
                <w:sz w:val="22"/>
                <w:szCs w:val="22"/>
                <w:lang w:val="fr-FR"/>
              </w:rPr>
              <w:t>șeful</w:t>
            </w:r>
            <w:proofErr w:type="spellEnd"/>
            <w:r w:rsidRPr="006C5495">
              <w:rPr>
                <w:rFonts w:ascii="Trebuchet MS" w:hAnsi="Trebuchet MS"/>
                <w:sz w:val="22"/>
                <w:szCs w:val="22"/>
                <w:lang w:val="fr-FR"/>
              </w:rPr>
              <w:t xml:space="preserve"> de </w:t>
            </w:r>
            <w:proofErr w:type="spellStart"/>
            <w:r w:rsidRPr="006C5495">
              <w:rPr>
                <w:rFonts w:ascii="Trebuchet MS" w:hAnsi="Trebuchet MS"/>
                <w:sz w:val="22"/>
                <w:szCs w:val="22"/>
                <w:lang w:val="fr-FR"/>
              </w:rPr>
              <w:t>serviciu</w:t>
            </w:r>
            <w:proofErr w:type="spellEnd"/>
          </w:p>
          <w:p w:rsidR="0035363D" w:rsidRPr="00F05011" w:rsidRDefault="00F05011">
            <w:pPr>
              <w:widowControl w:val="0"/>
              <w:rPr>
                <w:rFonts w:ascii="Trebuchet MS" w:hAnsi="Trebuchet MS"/>
                <w:sz w:val="22"/>
                <w:szCs w:val="22"/>
              </w:rPr>
            </w:pPr>
            <w:r w:rsidRPr="00F05011">
              <w:rPr>
                <w:rFonts w:ascii="Trebuchet MS" w:hAnsi="Trebuchet MS"/>
                <w:sz w:val="22"/>
                <w:szCs w:val="22"/>
              </w:rPr>
              <w:t xml:space="preserve">- Superior </w:t>
            </w:r>
            <w:proofErr w:type="spellStart"/>
            <w:r w:rsidRPr="00F05011">
              <w:rPr>
                <w:rFonts w:ascii="Trebuchet MS" w:hAnsi="Trebuchet MS"/>
                <w:sz w:val="22"/>
                <w:szCs w:val="22"/>
              </w:rPr>
              <w:t>pentru</w:t>
            </w:r>
            <w:proofErr w:type="spellEnd"/>
            <w:r w:rsidRPr="00F05011">
              <w:rPr>
                <w:rFonts w:ascii="Trebuchet MS" w:hAnsi="Trebuchet MS"/>
                <w:sz w:val="22"/>
                <w:szCs w:val="22"/>
              </w:rPr>
              <w:t>: -</w:t>
            </w:r>
          </w:p>
        </w:tc>
      </w:tr>
      <w:tr w:rsidR="005C0879" w:rsidRPr="006C5495">
        <w:tc>
          <w:tcPr>
            <w:tcW w:w="1350" w:type="dxa"/>
            <w:vMerge/>
            <w:tcBorders>
              <w:left w:val="single" w:sz="4" w:space="0" w:color="auto"/>
              <w:right w:val="single" w:sz="4" w:space="0" w:color="auto"/>
            </w:tcBorders>
          </w:tcPr>
          <w:p w:rsidR="005C0879" w:rsidRPr="00F05011" w:rsidRDefault="005C0879" w:rsidP="005C0879">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5C0879" w:rsidRPr="00F05011" w:rsidRDefault="005C0879" w:rsidP="005C0879">
            <w:pPr>
              <w:widowControl w:val="0"/>
              <w:ind w:left="3" w:right="-68" w:hanging="3"/>
              <w:rPr>
                <w:rFonts w:ascii="Trebuchet MS" w:hAnsi="Trebuchet MS"/>
                <w:sz w:val="22"/>
                <w:szCs w:val="22"/>
              </w:rPr>
            </w:pPr>
            <w:proofErr w:type="spellStart"/>
            <w:r w:rsidRPr="00F05011">
              <w:rPr>
                <w:rFonts w:ascii="Trebuchet MS" w:hAnsi="Trebuchet MS" w:cs="Trebuchet MS"/>
                <w:sz w:val="22"/>
                <w:szCs w:val="22"/>
              </w:rPr>
              <w:t>Relații</w:t>
            </w:r>
            <w:proofErr w:type="spellEnd"/>
            <w:r w:rsidRPr="00F05011">
              <w:rPr>
                <w:rFonts w:ascii="Trebuchet MS" w:hAnsi="Trebuchet MS" w:cs="Trebuchet MS"/>
                <w:sz w:val="22"/>
                <w:szCs w:val="22"/>
              </w:rPr>
              <w:t xml:space="preserve"> </w:t>
            </w:r>
            <w:proofErr w:type="spellStart"/>
            <w:r w:rsidRPr="00F05011">
              <w:rPr>
                <w:rFonts w:ascii="Trebuchet MS" w:hAnsi="Trebuchet MS" w:cs="Trebuchet MS"/>
                <w:sz w:val="22"/>
                <w:szCs w:val="22"/>
              </w:rPr>
              <w:t>funcționale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5C0879" w:rsidRPr="009E13AC" w:rsidRDefault="005C0879" w:rsidP="005C0879">
            <w:pPr>
              <w:widowControl w:val="0"/>
              <w:tabs>
                <w:tab w:val="center" w:pos="4536"/>
                <w:tab w:val="right" w:pos="9072"/>
              </w:tabs>
              <w:rPr>
                <w:rFonts w:ascii="Trebuchet MS" w:hAnsi="Trebuchet MS"/>
                <w:sz w:val="22"/>
                <w:szCs w:val="22"/>
                <w:lang w:val="fr-FR"/>
              </w:rPr>
            </w:pPr>
            <w:r w:rsidRPr="009E13AC">
              <w:rPr>
                <w:rFonts w:ascii="Trebuchet MS" w:hAnsi="Trebuchet MS" w:cs="Arial"/>
                <w:sz w:val="22"/>
                <w:szCs w:val="22"/>
                <w:lang w:val="pt-BR"/>
              </w:rPr>
              <w:t xml:space="preserve">Cu celelalte direcții, servicii şi compartimente din cadrul Centrului Național pentru Informații Financiare, cu celelalte </w:t>
            </w:r>
            <w:r w:rsidRPr="009E13AC">
              <w:rPr>
                <w:rFonts w:ascii="Trebuchet MS" w:hAnsi="Trebuchet MS" w:cs="Arial"/>
                <w:sz w:val="22"/>
                <w:szCs w:val="22"/>
                <w:lang w:val="pt-BR"/>
              </w:rPr>
              <w:lastRenderedPageBreak/>
              <w:t>structuri organizatorice din MF şi instituțiile din subordine pentru proiectele specifice</w:t>
            </w:r>
          </w:p>
        </w:tc>
      </w:tr>
      <w:tr w:rsidR="0035363D" w:rsidRPr="00F05011">
        <w:tc>
          <w:tcPr>
            <w:tcW w:w="1350" w:type="dxa"/>
            <w:vMerge/>
            <w:tcBorders>
              <w:left w:val="single" w:sz="4" w:space="0" w:color="auto"/>
              <w:right w:val="single" w:sz="4" w:space="0" w:color="auto"/>
            </w:tcBorders>
          </w:tcPr>
          <w:p w:rsidR="0035363D" w:rsidRPr="00F05011" w:rsidRDefault="0035363D">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rsidR="0035363D" w:rsidRPr="00F05011" w:rsidRDefault="00F05011">
            <w:pPr>
              <w:widowControl w:val="0"/>
              <w:ind w:left="3" w:right="-68" w:hanging="3"/>
              <w:rPr>
                <w:rFonts w:ascii="Trebuchet MS" w:hAnsi="Trebuchet MS"/>
                <w:sz w:val="22"/>
                <w:szCs w:val="22"/>
              </w:rPr>
            </w:pPr>
            <w:proofErr w:type="spellStart"/>
            <w:r w:rsidRPr="00F05011">
              <w:rPr>
                <w:rFonts w:ascii="Trebuchet MS" w:hAnsi="Trebuchet MS" w:cs="Trebuchet MS"/>
                <w:sz w:val="22"/>
                <w:szCs w:val="22"/>
              </w:rPr>
              <w:t>Relații</w:t>
            </w:r>
            <w:proofErr w:type="spellEnd"/>
            <w:r w:rsidRPr="00F05011">
              <w:rPr>
                <w:rFonts w:ascii="Trebuchet MS" w:hAnsi="Trebuchet MS" w:cs="Trebuchet MS"/>
                <w:sz w:val="22"/>
                <w:szCs w:val="22"/>
              </w:rPr>
              <w:t xml:space="preserve">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5363D" w:rsidRPr="00F05011" w:rsidRDefault="00F05011">
            <w:pPr>
              <w:widowControl w:val="0"/>
              <w:rPr>
                <w:rFonts w:ascii="Trebuchet MS" w:hAnsi="Trebuchet MS"/>
                <w:sz w:val="22"/>
                <w:szCs w:val="22"/>
              </w:rPr>
            </w:pPr>
            <w:r w:rsidRPr="00F05011">
              <w:rPr>
                <w:rFonts w:ascii="Trebuchet MS" w:hAnsi="Trebuchet MS"/>
                <w:sz w:val="22"/>
                <w:szCs w:val="22"/>
              </w:rPr>
              <w:t>-</w:t>
            </w:r>
          </w:p>
        </w:tc>
      </w:tr>
      <w:tr w:rsidR="0035363D" w:rsidRPr="006C5495">
        <w:trPr>
          <w:trHeight w:val="554"/>
        </w:trPr>
        <w:tc>
          <w:tcPr>
            <w:tcW w:w="1350" w:type="dxa"/>
            <w:tcBorders>
              <w:left w:val="single" w:sz="4" w:space="0" w:color="auto"/>
              <w:bottom w:val="single" w:sz="4" w:space="0" w:color="auto"/>
              <w:right w:val="single" w:sz="4" w:space="0" w:color="auto"/>
            </w:tcBorders>
          </w:tcPr>
          <w:p w:rsidR="0035363D" w:rsidRPr="00F05011" w:rsidRDefault="0035363D">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35363D" w:rsidRPr="00F05011" w:rsidRDefault="00F05011">
            <w:pPr>
              <w:widowControl w:val="0"/>
              <w:ind w:left="3" w:right="-68" w:hanging="3"/>
              <w:rPr>
                <w:rFonts w:ascii="Trebuchet MS" w:hAnsi="Trebuchet MS"/>
                <w:sz w:val="22"/>
                <w:szCs w:val="22"/>
              </w:rPr>
            </w:pPr>
            <w:proofErr w:type="spellStart"/>
            <w:r w:rsidRPr="00F05011">
              <w:rPr>
                <w:rFonts w:ascii="Trebuchet MS" w:hAnsi="Trebuchet MS" w:cs="Trebuchet MS"/>
                <w:sz w:val="22"/>
                <w:szCs w:val="22"/>
              </w:rPr>
              <w:t>Relații</w:t>
            </w:r>
            <w:proofErr w:type="spellEnd"/>
            <w:r w:rsidRPr="00F05011">
              <w:rPr>
                <w:rFonts w:ascii="Trebuchet MS" w:hAnsi="Trebuchet MS" w:cs="Trebuchet MS"/>
                <w:sz w:val="22"/>
                <w:szCs w:val="22"/>
              </w:rPr>
              <w:t xml:space="preserve"> de </w:t>
            </w:r>
            <w:proofErr w:type="spellStart"/>
            <w:r w:rsidRPr="00F05011">
              <w:rPr>
                <w:rFonts w:ascii="Trebuchet MS" w:hAnsi="Trebuchet MS" w:cs="Trebuchet MS"/>
                <w:sz w:val="22"/>
                <w:szCs w:val="22"/>
              </w:rPr>
              <w:t>reprezentare</w:t>
            </w:r>
            <w:proofErr w:type="spellEnd"/>
            <w:r w:rsidRPr="00F05011">
              <w:rPr>
                <w:rFonts w:ascii="Trebuchet MS" w:hAnsi="Trebuchet MS" w:cs="Trebuchet MS"/>
                <w:sz w:val="22"/>
                <w:szCs w:val="22"/>
              </w:rPr>
              <w:t xml:space="preserve"> </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5363D" w:rsidRPr="006C5495" w:rsidRDefault="00F05011">
            <w:pPr>
              <w:widowControl w:val="0"/>
              <w:rPr>
                <w:rFonts w:ascii="Trebuchet MS" w:hAnsi="Trebuchet MS"/>
                <w:sz w:val="22"/>
                <w:szCs w:val="22"/>
                <w:lang w:val="fr-FR"/>
              </w:rPr>
            </w:pPr>
            <w:proofErr w:type="spellStart"/>
            <w:r w:rsidRPr="00F05011">
              <w:rPr>
                <w:rFonts w:ascii="Trebuchet MS" w:hAnsi="Trebuchet MS"/>
                <w:sz w:val="22"/>
                <w:szCs w:val="22"/>
                <w:lang w:val="es-ES"/>
              </w:rPr>
              <w:t>În</w:t>
            </w:r>
            <w:proofErr w:type="spellEnd"/>
            <w:r w:rsidRPr="00F05011">
              <w:rPr>
                <w:rFonts w:ascii="Trebuchet MS" w:hAnsi="Trebuchet MS"/>
                <w:sz w:val="22"/>
                <w:szCs w:val="22"/>
                <w:lang w:val="es-ES"/>
              </w:rPr>
              <w:t xml:space="preserve"> baza </w:t>
            </w:r>
            <w:proofErr w:type="spellStart"/>
            <w:r w:rsidRPr="00F05011">
              <w:rPr>
                <w:rFonts w:ascii="Trebuchet MS" w:hAnsi="Trebuchet MS"/>
                <w:sz w:val="22"/>
                <w:szCs w:val="22"/>
                <w:lang w:val="es-ES"/>
              </w:rPr>
              <w:t>delegării</w:t>
            </w:r>
            <w:proofErr w:type="spellEnd"/>
            <w:r w:rsidRPr="00F05011">
              <w:rPr>
                <w:rFonts w:ascii="Trebuchet MS" w:hAnsi="Trebuchet MS"/>
                <w:sz w:val="22"/>
                <w:szCs w:val="22"/>
                <w:lang w:val="es-ES"/>
              </w:rPr>
              <w:t xml:space="preserve"> de </w:t>
            </w:r>
            <w:proofErr w:type="spellStart"/>
            <w:r w:rsidRPr="00F05011">
              <w:rPr>
                <w:rFonts w:ascii="Trebuchet MS" w:hAnsi="Trebuchet MS"/>
                <w:sz w:val="22"/>
                <w:szCs w:val="22"/>
                <w:lang w:val="es-ES"/>
              </w:rPr>
              <w:t>către</w:t>
            </w:r>
            <w:proofErr w:type="spellEnd"/>
            <w:r w:rsidRPr="00F05011">
              <w:rPr>
                <w:rFonts w:ascii="Trebuchet MS" w:hAnsi="Trebuchet MS"/>
                <w:sz w:val="22"/>
                <w:szCs w:val="22"/>
                <w:lang w:val="es-ES"/>
              </w:rPr>
              <w:t xml:space="preserve"> </w:t>
            </w:r>
            <w:proofErr w:type="spellStart"/>
            <w:r w:rsidRPr="00F05011">
              <w:rPr>
                <w:rFonts w:ascii="Trebuchet MS" w:hAnsi="Trebuchet MS"/>
                <w:sz w:val="22"/>
                <w:szCs w:val="22"/>
                <w:lang w:val="es-ES"/>
              </w:rPr>
              <w:t>conducerea</w:t>
            </w:r>
            <w:proofErr w:type="spellEnd"/>
            <w:r w:rsidRPr="00F05011">
              <w:rPr>
                <w:rFonts w:ascii="Trebuchet MS" w:hAnsi="Trebuchet MS"/>
                <w:sz w:val="22"/>
                <w:szCs w:val="22"/>
                <w:lang w:val="es-ES"/>
              </w:rPr>
              <w:t xml:space="preserve"> </w:t>
            </w:r>
            <w:proofErr w:type="spellStart"/>
            <w:r w:rsidRPr="00F05011">
              <w:rPr>
                <w:rFonts w:ascii="Trebuchet MS" w:hAnsi="Trebuchet MS"/>
                <w:sz w:val="22"/>
                <w:szCs w:val="22"/>
                <w:lang w:val="es-ES"/>
              </w:rPr>
              <w:t>Centrului</w:t>
            </w:r>
            <w:proofErr w:type="spellEnd"/>
            <w:r w:rsidRPr="00F05011">
              <w:rPr>
                <w:rFonts w:ascii="Trebuchet MS" w:hAnsi="Trebuchet MS"/>
                <w:sz w:val="22"/>
                <w:szCs w:val="22"/>
                <w:lang w:val="es-ES"/>
              </w:rPr>
              <w:t xml:space="preserve"> </w:t>
            </w:r>
            <w:proofErr w:type="spellStart"/>
            <w:r w:rsidRPr="00F05011">
              <w:rPr>
                <w:rFonts w:ascii="Trebuchet MS" w:hAnsi="Trebuchet MS"/>
                <w:sz w:val="22"/>
                <w:szCs w:val="22"/>
                <w:lang w:val="es-ES"/>
              </w:rPr>
              <w:t>Național</w:t>
            </w:r>
            <w:proofErr w:type="spellEnd"/>
            <w:r w:rsidRPr="00F05011">
              <w:rPr>
                <w:rFonts w:ascii="Trebuchet MS" w:hAnsi="Trebuchet MS"/>
                <w:sz w:val="22"/>
                <w:szCs w:val="22"/>
                <w:lang w:val="es-ES"/>
              </w:rPr>
              <w:t xml:space="preserve"> </w:t>
            </w:r>
            <w:proofErr w:type="spellStart"/>
            <w:r w:rsidRPr="00F05011">
              <w:rPr>
                <w:rFonts w:ascii="Trebuchet MS" w:hAnsi="Trebuchet MS"/>
                <w:sz w:val="22"/>
                <w:szCs w:val="22"/>
                <w:lang w:val="es-ES"/>
              </w:rPr>
              <w:t>pentru</w:t>
            </w:r>
            <w:proofErr w:type="spellEnd"/>
            <w:r w:rsidRPr="00F05011">
              <w:rPr>
                <w:rFonts w:ascii="Trebuchet MS" w:hAnsi="Trebuchet MS"/>
                <w:sz w:val="22"/>
                <w:szCs w:val="22"/>
                <w:lang w:val="es-ES"/>
              </w:rPr>
              <w:t xml:space="preserve"> </w:t>
            </w:r>
            <w:proofErr w:type="spellStart"/>
            <w:r w:rsidRPr="00F05011">
              <w:rPr>
                <w:rFonts w:ascii="Trebuchet MS" w:hAnsi="Trebuchet MS"/>
                <w:sz w:val="22"/>
                <w:szCs w:val="22"/>
                <w:lang w:val="es-ES"/>
              </w:rPr>
              <w:t>Informații</w:t>
            </w:r>
            <w:proofErr w:type="spellEnd"/>
            <w:r w:rsidRPr="00F05011">
              <w:rPr>
                <w:rFonts w:ascii="Trebuchet MS" w:hAnsi="Trebuchet MS"/>
                <w:sz w:val="22"/>
                <w:szCs w:val="22"/>
                <w:lang w:val="es-ES"/>
              </w:rPr>
              <w:t xml:space="preserve"> Financiare</w:t>
            </w:r>
          </w:p>
        </w:tc>
      </w:tr>
    </w:tbl>
    <w:p w:rsidR="0035363D" w:rsidRPr="006C5495" w:rsidRDefault="0035363D">
      <w:pPr>
        <w:spacing w:before="60"/>
        <w:ind w:right="370"/>
        <w:jc w:val="both"/>
        <w:rPr>
          <w:rFonts w:ascii="Trebuchet MS" w:hAnsi="Trebuchet MS" w:cs="Trebuchet MS"/>
          <w:sz w:val="20"/>
          <w:szCs w:val="20"/>
          <w:lang w:val="fr-FR"/>
        </w:rPr>
      </w:pPr>
    </w:p>
    <w:tbl>
      <w:tblPr>
        <w:tblpPr w:leftFromText="180" w:rightFromText="180" w:vertAnchor="text" w:horzAnchor="page" w:tblpX="1091" w:tblpY="266"/>
        <w:tblW w:w="10345" w:type="dxa"/>
        <w:tblLayout w:type="fixed"/>
        <w:tblLook w:val="04A0" w:firstRow="1" w:lastRow="0" w:firstColumn="1" w:lastColumn="0" w:noHBand="0" w:noVBand="1"/>
      </w:tblPr>
      <w:tblGrid>
        <w:gridCol w:w="1409"/>
        <w:gridCol w:w="1575"/>
        <w:gridCol w:w="13"/>
        <w:gridCol w:w="7348"/>
      </w:tblGrid>
      <w:tr w:rsidR="0035363D" w:rsidRPr="006C5495">
        <w:tc>
          <w:tcPr>
            <w:tcW w:w="1409" w:type="dxa"/>
            <w:vMerge w:val="restart"/>
            <w:tcBorders>
              <w:top w:val="single" w:sz="4" w:space="0" w:color="000000"/>
              <w:left w:val="single" w:sz="4" w:space="0" w:color="000000"/>
            </w:tcBorders>
          </w:tcPr>
          <w:p w:rsidR="0035363D" w:rsidRDefault="00F05011">
            <w:pPr>
              <w:widowControl w:val="0"/>
              <w:ind w:right="-188"/>
              <w:rPr>
                <w:rFonts w:ascii="Trebuchet MS" w:hAnsi="Trebuchet MS"/>
                <w:sz w:val="22"/>
                <w:szCs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cu:</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35363D" w:rsidRDefault="00F05011">
            <w:pPr>
              <w:widowControl w:val="0"/>
              <w:ind w:left="3" w:right="-68" w:hanging="3"/>
              <w:rPr>
                <w:rFonts w:ascii="Trebuchet MS" w:hAnsi="Trebuchet MS"/>
                <w:sz w:val="22"/>
                <w:szCs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35363D" w:rsidRDefault="00F05011">
            <w:pPr>
              <w:widowControl w:val="0"/>
              <w:rPr>
                <w:rFonts w:ascii="Trebuchet MS" w:hAnsi="Trebuchet MS"/>
                <w:sz w:val="22"/>
                <w:szCs w:val="22"/>
                <w:lang w:val="it-IT"/>
              </w:rPr>
            </w:pPr>
            <w:r>
              <w:rPr>
                <w:rFonts w:ascii="Trebuchet MS" w:hAnsi="Trebuchet MS"/>
                <w:sz w:val="22"/>
                <w:szCs w:val="22"/>
                <w:lang w:val="pt-BR"/>
              </w:rPr>
              <w:t>Colaborează cu ministere, autorităţi, agenţii şi alte instituţii publice, pentru atingerea scopului postului,</w:t>
            </w:r>
            <w:r>
              <w:rPr>
                <w:rFonts w:ascii="Trebuchet MS" w:hAnsi="Trebuchet MS"/>
                <w:sz w:val="22"/>
                <w:szCs w:val="22"/>
                <w:lang w:val="ro-RO"/>
              </w:rPr>
              <w:t xml:space="preserve"> potrivit deciziilor managementului superior</w:t>
            </w:r>
          </w:p>
        </w:tc>
      </w:tr>
      <w:tr w:rsidR="0035363D" w:rsidRPr="006C5495">
        <w:tc>
          <w:tcPr>
            <w:tcW w:w="1409" w:type="dxa"/>
            <w:vMerge/>
            <w:tcBorders>
              <w:left w:val="single" w:sz="4" w:space="0" w:color="000000"/>
            </w:tcBorders>
          </w:tcPr>
          <w:p w:rsidR="0035363D" w:rsidRDefault="0035363D">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35363D" w:rsidRDefault="00F05011">
            <w:pPr>
              <w:widowControl w:val="0"/>
              <w:ind w:left="3" w:right="-68" w:hanging="3"/>
              <w:rPr>
                <w:rFonts w:ascii="Trebuchet MS" w:hAnsi="Trebuchet MS"/>
                <w:sz w:val="22"/>
                <w:szCs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35363D" w:rsidRPr="006C5495" w:rsidRDefault="00F05011">
            <w:pPr>
              <w:widowControl w:val="0"/>
              <w:tabs>
                <w:tab w:val="center" w:pos="4536"/>
                <w:tab w:val="right" w:pos="9072"/>
              </w:tabs>
              <w:rPr>
                <w:rFonts w:ascii="Trebuchet MS" w:hAnsi="Trebuchet MS"/>
                <w:sz w:val="22"/>
                <w:szCs w:val="22"/>
                <w:lang w:val="fr-FR"/>
              </w:rPr>
            </w:pPr>
            <w:r>
              <w:rPr>
                <w:rFonts w:ascii="Trebuchet MS" w:hAnsi="Trebuchet MS"/>
                <w:sz w:val="22"/>
                <w:szCs w:val="22"/>
                <w:lang w:val="ro-RO"/>
              </w:rPr>
              <w:t>Colaborează cu misiunile de audit externe şi Uniunea Europeană pentru schimb de informaţii, potrivit deciziilor managementului superior</w:t>
            </w:r>
          </w:p>
        </w:tc>
      </w:tr>
      <w:tr w:rsidR="0035363D">
        <w:tc>
          <w:tcPr>
            <w:tcW w:w="1409" w:type="dxa"/>
            <w:vMerge/>
            <w:tcBorders>
              <w:left w:val="single" w:sz="4" w:space="0" w:color="000000"/>
            </w:tcBorders>
          </w:tcPr>
          <w:p w:rsidR="0035363D" w:rsidRPr="006C5495" w:rsidRDefault="0035363D">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35363D" w:rsidRDefault="00F05011">
            <w:pPr>
              <w:widowControl w:val="0"/>
              <w:ind w:left="3" w:right="-68" w:hanging="3"/>
              <w:rPr>
                <w:rFonts w:ascii="Trebuchet MS" w:hAnsi="Trebuchet MS"/>
                <w:sz w:val="22"/>
                <w:szCs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rPr>
              <w:t xml:space="preserve"> private </w:t>
            </w:r>
          </w:p>
        </w:tc>
        <w:tc>
          <w:tcPr>
            <w:tcW w:w="7348" w:type="dxa"/>
            <w:tcBorders>
              <w:top w:val="single" w:sz="4" w:space="0" w:color="000000"/>
              <w:left w:val="single" w:sz="4" w:space="0" w:color="000000"/>
              <w:bottom w:val="single" w:sz="4" w:space="0" w:color="000000"/>
              <w:right w:val="single" w:sz="4" w:space="0" w:color="000000"/>
            </w:tcBorders>
            <w:vAlign w:val="center"/>
          </w:tcPr>
          <w:p w:rsidR="0035363D" w:rsidRDefault="00F05011">
            <w:pPr>
              <w:widowControl w:val="0"/>
              <w:rPr>
                <w:rFonts w:ascii="Trebuchet MS" w:hAnsi="Trebuchet MS"/>
                <w:sz w:val="22"/>
                <w:szCs w:val="22"/>
              </w:rPr>
            </w:pPr>
            <w:r>
              <w:rPr>
                <w:rFonts w:ascii="Trebuchet MS" w:hAnsi="Trebuchet MS"/>
                <w:sz w:val="22"/>
                <w:szCs w:val="22"/>
                <w:lang w:val="ro-RO"/>
              </w:rPr>
              <w:t>Primeşte informaţii din domeniul tehnologiei informaţiei şi colaborează cu firme specializate în servicii de tehnologia informaţiei, potrivit deciziilor managementului superior</w:t>
            </w:r>
          </w:p>
        </w:tc>
      </w:tr>
      <w:tr w:rsidR="0035363D">
        <w:tc>
          <w:tcPr>
            <w:tcW w:w="2997" w:type="dxa"/>
            <w:gridSpan w:val="3"/>
            <w:tcBorders>
              <w:top w:val="single" w:sz="4" w:space="0" w:color="000000"/>
              <w:left w:val="single" w:sz="4" w:space="0" w:color="000000"/>
              <w:bottom w:val="single" w:sz="4" w:space="0" w:color="000000"/>
              <w:right w:val="single" w:sz="4" w:space="0" w:color="000000"/>
            </w:tcBorders>
          </w:tcPr>
          <w:p w:rsidR="0035363D" w:rsidRDefault="00F05011">
            <w:pPr>
              <w:widowControl w:val="0"/>
              <w:rPr>
                <w:rFonts w:ascii="Trebuchet MS" w:hAnsi="Trebuchet MS"/>
                <w:sz w:val="22"/>
                <w:szCs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35363D" w:rsidRDefault="00F05011">
            <w:pPr>
              <w:widowControl w:val="0"/>
              <w:rPr>
                <w:rFonts w:ascii="Trebuchet MS" w:hAnsi="Trebuchet MS"/>
                <w:sz w:val="22"/>
                <w:szCs w:val="22"/>
              </w:rPr>
            </w:pPr>
            <w:proofErr w:type="spellStart"/>
            <w:r>
              <w:rPr>
                <w:rFonts w:ascii="Trebuchet MS" w:hAnsi="Trebuchet MS"/>
                <w:sz w:val="22"/>
                <w:szCs w:val="22"/>
              </w:rPr>
              <w:t>Potrivit</w:t>
            </w:r>
            <w:proofErr w:type="spellEnd"/>
            <w:r>
              <w:rPr>
                <w:rFonts w:ascii="Trebuchet MS" w:hAnsi="Trebuchet MS"/>
                <w:sz w:val="22"/>
                <w:szCs w:val="22"/>
              </w:rPr>
              <w:t xml:space="preserve"> </w:t>
            </w:r>
            <w:proofErr w:type="spellStart"/>
            <w:r>
              <w:rPr>
                <w:rFonts w:ascii="Trebuchet MS" w:hAnsi="Trebuchet MS"/>
                <w:sz w:val="22"/>
                <w:szCs w:val="22"/>
              </w:rPr>
              <w:t>regulamentelor</w:t>
            </w:r>
            <w:proofErr w:type="spellEnd"/>
            <w:r>
              <w:rPr>
                <w:rFonts w:ascii="Trebuchet MS" w:hAnsi="Trebuchet MS"/>
                <w:sz w:val="22"/>
                <w:szCs w:val="22"/>
              </w:rPr>
              <w:t xml:space="preserve"> interne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deciziilor</w:t>
            </w:r>
            <w:proofErr w:type="spellEnd"/>
            <w:r>
              <w:rPr>
                <w:rFonts w:ascii="Trebuchet MS" w:hAnsi="Trebuchet MS"/>
                <w:sz w:val="22"/>
                <w:szCs w:val="22"/>
              </w:rPr>
              <w:t xml:space="preserve"> </w:t>
            </w:r>
            <w:proofErr w:type="spellStart"/>
            <w:r>
              <w:rPr>
                <w:rFonts w:ascii="Trebuchet MS" w:hAnsi="Trebuchet MS"/>
                <w:sz w:val="22"/>
                <w:szCs w:val="22"/>
              </w:rPr>
              <w:t>managementului</w:t>
            </w:r>
            <w:proofErr w:type="spellEnd"/>
            <w:r>
              <w:rPr>
                <w:rFonts w:ascii="Trebuchet MS" w:hAnsi="Trebuchet MS"/>
                <w:sz w:val="22"/>
                <w:szCs w:val="22"/>
              </w:rPr>
              <w:t xml:space="preserve"> superior</w:t>
            </w:r>
          </w:p>
        </w:tc>
      </w:tr>
      <w:tr w:rsidR="0035363D">
        <w:tc>
          <w:tcPr>
            <w:tcW w:w="2997" w:type="dxa"/>
            <w:gridSpan w:val="3"/>
            <w:tcBorders>
              <w:top w:val="single" w:sz="4" w:space="0" w:color="000000"/>
              <w:left w:val="single" w:sz="4" w:space="0" w:color="000000"/>
              <w:bottom w:val="single" w:sz="4" w:space="0" w:color="000000"/>
              <w:right w:val="single" w:sz="4" w:space="0" w:color="000000"/>
            </w:tcBorders>
          </w:tcPr>
          <w:p w:rsidR="0035363D" w:rsidRDefault="00F05011">
            <w:pPr>
              <w:widowControl w:val="0"/>
              <w:rPr>
                <w:rFonts w:ascii="Trebuchet MS" w:hAnsi="Trebuchet MS"/>
                <w:sz w:val="22"/>
                <w:szCs w:val="22"/>
              </w:rPr>
            </w:pPr>
            <w:proofErr w:type="spellStart"/>
            <w:r>
              <w:rPr>
                <w:rFonts w:ascii="Trebuchet MS" w:hAnsi="Trebuchet MS" w:cs="Trebuchet MS"/>
                <w:sz w:val="22"/>
                <w:szCs w:val="22"/>
              </w:rPr>
              <w:t>Delegarea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atribuții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35363D" w:rsidRDefault="00F05011">
            <w:pPr>
              <w:widowControl w:val="0"/>
              <w:jc w:val="both"/>
              <w:rPr>
                <w:rFonts w:ascii="Trebuchet MS" w:hAnsi="Trebuchet MS"/>
                <w:sz w:val="22"/>
                <w:szCs w:val="22"/>
              </w:rPr>
            </w:pPr>
            <w:r>
              <w:rPr>
                <w:rFonts w:ascii="Trebuchet MS" w:hAnsi="Trebuchet MS" w:cs="Trebuchet MS"/>
                <w:sz w:val="22"/>
                <w:szCs w:val="22"/>
                <w:lang w:val="it-IT"/>
              </w:rPr>
              <w:t>Delegarea de atribuții corespunzătoare titularului postului pe perioada concediului în condițiile legii sau pe perioada în care acesta se află în  deplasare în interesul serviciului se realizează conform cererii de concediu de odihnă/ notei interne și/sau a planului permanent  de înlocuire a angajaților.</w:t>
            </w:r>
          </w:p>
        </w:tc>
      </w:tr>
      <w:tr w:rsidR="0035363D">
        <w:tc>
          <w:tcPr>
            <w:tcW w:w="10345" w:type="dxa"/>
            <w:gridSpan w:val="4"/>
            <w:tcBorders>
              <w:top w:val="single" w:sz="4" w:space="0" w:color="000000"/>
              <w:left w:val="single" w:sz="4" w:space="0" w:color="000000"/>
              <w:bottom w:val="single" w:sz="4" w:space="0" w:color="000000"/>
              <w:right w:val="single" w:sz="4" w:space="0" w:color="000000"/>
            </w:tcBorders>
          </w:tcPr>
          <w:p w:rsidR="0035363D" w:rsidRDefault="00F05011">
            <w:pPr>
              <w:widowControl w:val="0"/>
              <w:jc w:val="center"/>
              <w:rPr>
                <w:rFonts w:ascii="Trebuchet MS" w:hAnsi="Trebuchet MS" w:cs="Trebuchet MS"/>
                <w:b/>
                <w:sz w:val="22"/>
                <w:szCs w:val="22"/>
                <w:vertAlign w:val="superscript"/>
              </w:rPr>
            </w:pPr>
            <w:proofErr w:type="spellStart"/>
            <w:r>
              <w:rPr>
                <w:rFonts w:ascii="Trebuchet MS" w:hAnsi="Trebuchet MS" w:cs="Trebuchet MS"/>
                <w:b/>
                <w:sz w:val="22"/>
                <w:szCs w:val="22"/>
              </w:rPr>
              <w:t>Întocmit</w:t>
            </w:r>
            <w:proofErr w:type="spellEnd"/>
          </w:p>
        </w:tc>
      </w:tr>
      <w:tr w:rsidR="0035363D">
        <w:tc>
          <w:tcPr>
            <w:tcW w:w="2997" w:type="dxa"/>
            <w:gridSpan w:val="3"/>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35363D" w:rsidRPr="00E8239A" w:rsidRDefault="0035363D" w:rsidP="00E8239A">
            <w:pPr>
              <w:widowControl w:val="0"/>
              <w:spacing w:after="0" w:line="240" w:lineRule="auto"/>
              <w:rPr>
                <w:rFonts w:ascii="Trebuchet MS" w:hAnsi="Trebuchet MS" w:cs="Trebuchet MS"/>
                <w:b/>
                <w:sz w:val="22"/>
                <w:szCs w:val="22"/>
              </w:rPr>
            </w:pPr>
          </w:p>
        </w:tc>
      </w:tr>
      <w:tr w:rsidR="0035363D">
        <w:tc>
          <w:tcPr>
            <w:tcW w:w="2997" w:type="dxa"/>
            <w:gridSpan w:val="3"/>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Funcția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35363D" w:rsidRPr="00E8239A" w:rsidRDefault="00F05011" w:rsidP="00E8239A">
            <w:pPr>
              <w:widowControl w:val="0"/>
              <w:spacing w:after="0" w:line="240" w:lineRule="auto"/>
              <w:rPr>
                <w:rFonts w:ascii="Trebuchet MS" w:hAnsi="Trebuchet MS" w:cs="Trebuchet MS"/>
                <w:sz w:val="22"/>
                <w:szCs w:val="22"/>
              </w:rPr>
            </w:pPr>
            <w:proofErr w:type="spellStart"/>
            <w:r w:rsidRPr="00E8239A">
              <w:rPr>
                <w:rFonts w:ascii="Trebuchet MS" w:hAnsi="Trebuchet MS" w:cs="Trebuchet MS"/>
                <w:sz w:val="22"/>
                <w:szCs w:val="22"/>
              </w:rPr>
              <w:t>Șef</w:t>
            </w:r>
            <w:proofErr w:type="spellEnd"/>
            <w:r w:rsidRPr="00E8239A">
              <w:rPr>
                <w:rFonts w:ascii="Trebuchet MS" w:hAnsi="Trebuchet MS" w:cs="Trebuchet MS"/>
                <w:sz w:val="22"/>
                <w:szCs w:val="22"/>
              </w:rPr>
              <w:t xml:space="preserve"> </w:t>
            </w:r>
            <w:proofErr w:type="spellStart"/>
            <w:r w:rsidRPr="00E8239A">
              <w:rPr>
                <w:rFonts w:ascii="Trebuchet MS" w:hAnsi="Trebuchet MS" w:cs="Trebuchet MS"/>
                <w:sz w:val="22"/>
                <w:szCs w:val="22"/>
              </w:rPr>
              <w:t>serviciu</w:t>
            </w:r>
            <w:proofErr w:type="spellEnd"/>
          </w:p>
        </w:tc>
      </w:tr>
      <w:tr w:rsidR="0035363D">
        <w:tc>
          <w:tcPr>
            <w:tcW w:w="2997" w:type="dxa"/>
            <w:gridSpan w:val="3"/>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35363D" w:rsidRPr="00E8239A" w:rsidRDefault="0035363D" w:rsidP="00E8239A">
            <w:pPr>
              <w:widowControl w:val="0"/>
              <w:spacing w:after="0" w:line="240" w:lineRule="auto"/>
              <w:rPr>
                <w:rFonts w:ascii="Trebuchet MS" w:hAnsi="Trebuchet MS" w:cs="Trebuchet MS"/>
                <w:sz w:val="22"/>
                <w:szCs w:val="22"/>
              </w:rPr>
            </w:pPr>
          </w:p>
        </w:tc>
      </w:tr>
      <w:tr w:rsidR="0035363D">
        <w:tc>
          <w:tcPr>
            <w:tcW w:w="2997" w:type="dxa"/>
            <w:gridSpan w:val="3"/>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35363D" w:rsidRPr="00E8239A" w:rsidRDefault="0035363D" w:rsidP="00E8239A">
            <w:pPr>
              <w:widowControl w:val="0"/>
              <w:spacing w:after="0" w:line="240" w:lineRule="auto"/>
              <w:rPr>
                <w:rFonts w:ascii="Trebuchet MS" w:hAnsi="Trebuchet MS" w:cs="Trebuchet MS"/>
                <w:sz w:val="22"/>
                <w:szCs w:val="22"/>
              </w:rPr>
            </w:pPr>
          </w:p>
        </w:tc>
      </w:tr>
      <w:tr w:rsidR="0035363D" w:rsidRPr="006C5495">
        <w:tc>
          <w:tcPr>
            <w:tcW w:w="10345" w:type="dxa"/>
            <w:gridSpan w:val="4"/>
            <w:tcBorders>
              <w:top w:val="single" w:sz="4" w:space="0" w:color="000000"/>
              <w:left w:val="single" w:sz="4" w:space="0" w:color="000000"/>
              <w:bottom w:val="single" w:sz="4" w:space="0" w:color="000000"/>
              <w:right w:val="single" w:sz="4" w:space="0" w:color="000000"/>
            </w:tcBorders>
          </w:tcPr>
          <w:p w:rsidR="0035363D" w:rsidRDefault="00F05011">
            <w:pPr>
              <w:widowControl w:val="0"/>
              <w:jc w:val="center"/>
              <w:rPr>
                <w:rFonts w:ascii="Trebuchet MS" w:hAnsi="Trebuchet MS"/>
                <w:b/>
                <w:sz w:val="22"/>
                <w:szCs w:val="22"/>
                <w:lang w:val="fr-FR"/>
              </w:rPr>
            </w:pPr>
            <w:proofErr w:type="spellStart"/>
            <w:r>
              <w:rPr>
                <w:rFonts w:ascii="Trebuchet MS" w:hAnsi="Trebuchet MS" w:cs="Trebuchet MS"/>
                <w:b/>
                <w:sz w:val="22"/>
                <w:szCs w:val="22"/>
                <w:lang w:val="fr-FR"/>
              </w:rPr>
              <w:t>Luat</w:t>
            </w:r>
            <w:proofErr w:type="spellEnd"/>
            <w:r>
              <w:rPr>
                <w:rFonts w:ascii="Trebuchet MS" w:hAnsi="Trebuchet MS" w:cs="Trebuchet MS"/>
                <w:b/>
                <w:sz w:val="22"/>
                <w:szCs w:val="22"/>
                <w:lang w:val="fr-FR"/>
              </w:rPr>
              <w:t xml:space="preserve"> la </w:t>
            </w:r>
            <w:proofErr w:type="spellStart"/>
            <w:r>
              <w:rPr>
                <w:rFonts w:ascii="Trebuchet MS" w:hAnsi="Trebuchet MS" w:cs="Trebuchet MS"/>
                <w:b/>
                <w:sz w:val="22"/>
                <w:szCs w:val="22"/>
                <w:lang w:val="fr-FR"/>
              </w:rPr>
              <w:t>cunoștință</w:t>
            </w:r>
            <w:proofErr w:type="spellEnd"/>
            <w:r>
              <w:rPr>
                <w:rFonts w:ascii="Trebuchet MS" w:hAnsi="Trebuchet MS" w:cs="Trebuchet MS"/>
                <w:b/>
                <w:sz w:val="22"/>
                <w:szCs w:val="22"/>
                <w:lang w:val="fr-FR"/>
              </w:rPr>
              <w:t xml:space="preserve"> </w:t>
            </w:r>
            <w:proofErr w:type="gramStart"/>
            <w:r>
              <w:rPr>
                <w:rFonts w:ascii="Trebuchet MS" w:hAnsi="Trebuchet MS" w:cs="Trebuchet MS"/>
                <w:b/>
                <w:sz w:val="22"/>
                <w:szCs w:val="22"/>
                <w:lang w:val="fr-FR"/>
              </w:rPr>
              <w:t xml:space="preserve">de </w:t>
            </w:r>
            <w:proofErr w:type="spellStart"/>
            <w:r>
              <w:rPr>
                <w:rFonts w:ascii="Trebuchet MS" w:hAnsi="Trebuchet MS" w:cs="Trebuchet MS"/>
                <w:b/>
                <w:sz w:val="22"/>
                <w:szCs w:val="22"/>
                <w:lang w:val="fr-FR"/>
              </w:rPr>
              <w:t>ocupantul</w:t>
            </w:r>
            <w:proofErr w:type="spellEnd"/>
            <w:proofErr w:type="gram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postului</w:t>
            </w:r>
            <w:proofErr w:type="spellEnd"/>
          </w:p>
        </w:tc>
      </w:tr>
      <w:tr w:rsidR="0035363D">
        <w:tc>
          <w:tcPr>
            <w:tcW w:w="2984" w:type="dxa"/>
            <w:gridSpan w:val="2"/>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35363D" w:rsidP="00E8239A">
            <w:pPr>
              <w:widowControl w:val="0"/>
              <w:spacing w:after="0" w:line="240" w:lineRule="auto"/>
              <w:rPr>
                <w:rFonts w:ascii="Trebuchet MS" w:hAnsi="Trebuchet MS" w:cs="Trebuchet MS"/>
                <w:sz w:val="22"/>
                <w:szCs w:val="22"/>
              </w:rPr>
            </w:pPr>
          </w:p>
        </w:tc>
      </w:tr>
      <w:tr w:rsidR="0035363D">
        <w:tc>
          <w:tcPr>
            <w:tcW w:w="2984" w:type="dxa"/>
            <w:gridSpan w:val="2"/>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35363D" w:rsidP="00E8239A">
            <w:pPr>
              <w:widowControl w:val="0"/>
              <w:spacing w:after="0" w:line="240" w:lineRule="auto"/>
              <w:rPr>
                <w:rFonts w:ascii="Trebuchet MS" w:hAnsi="Trebuchet MS" w:cs="Trebuchet MS"/>
                <w:sz w:val="22"/>
                <w:szCs w:val="22"/>
              </w:rPr>
            </w:pPr>
          </w:p>
        </w:tc>
      </w:tr>
      <w:tr w:rsidR="0035363D">
        <w:tc>
          <w:tcPr>
            <w:tcW w:w="2984" w:type="dxa"/>
            <w:gridSpan w:val="2"/>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r>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35363D" w:rsidP="00E8239A">
            <w:pPr>
              <w:widowControl w:val="0"/>
              <w:spacing w:after="0" w:line="240" w:lineRule="auto"/>
              <w:rPr>
                <w:rFonts w:ascii="Trebuchet MS" w:hAnsi="Trebuchet MS" w:cs="Trebuchet MS"/>
                <w:sz w:val="22"/>
                <w:szCs w:val="22"/>
              </w:rPr>
            </w:pPr>
          </w:p>
        </w:tc>
      </w:tr>
      <w:tr w:rsidR="0035363D">
        <w:tc>
          <w:tcPr>
            <w:tcW w:w="10345" w:type="dxa"/>
            <w:gridSpan w:val="4"/>
            <w:tcBorders>
              <w:top w:val="single" w:sz="4" w:space="0" w:color="000000"/>
              <w:left w:val="single" w:sz="4" w:space="0" w:color="000000"/>
              <w:bottom w:val="single" w:sz="4" w:space="0" w:color="000000"/>
              <w:right w:val="single" w:sz="4" w:space="0" w:color="000000"/>
            </w:tcBorders>
          </w:tcPr>
          <w:p w:rsidR="0035363D" w:rsidRDefault="00F05011">
            <w:pPr>
              <w:widowControl w:val="0"/>
              <w:jc w:val="center"/>
              <w:rPr>
                <w:rFonts w:ascii="Trebuchet MS" w:hAnsi="Trebuchet MS" w:cs="Trebuchet MS"/>
                <w:b/>
                <w:sz w:val="22"/>
                <w:szCs w:val="22"/>
                <w:vertAlign w:val="superscript"/>
              </w:rPr>
            </w:pPr>
            <w:proofErr w:type="spellStart"/>
            <w:r>
              <w:rPr>
                <w:rFonts w:ascii="Trebuchet MS" w:hAnsi="Trebuchet MS" w:cs="Trebuchet MS"/>
                <w:b/>
                <w:bCs/>
                <w:sz w:val="22"/>
                <w:szCs w:val="22"/>
              </w:rPr>
              <w:t>Contrasemnează</w:t>
            </w:r>
            <w:proofErr w:type="spellEnd"/>
          </w:p>
        </w:tc>
      </w:tr>
      <w:tr w:rsidR="0035363D">
        <w:tc>
          <w:tcPr>
            <w:tcW w:w="2984" w:type="dxa"/>
            <w:gridSpan w:val="2"/>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35363D" w:rsidP="00E8239A">
            <w:pPr>
              <w:widowControl w:val="0"/>
              <w:spacing w:after="0" w:line="240" w:lineRule="auto"/>
              <w:rPr>
                <w:rFonts w:ascii="Trebuchet MS" w:hAnsi="Trebuchet MS" w:cs="Trebuchet MS"/>
                <w:b/>
                <w:sz w:val="22"/>
                <w:szCs w:val="22"/>
              </w:rPr>
            </w:pPr>
            <w:bookmarkStart w:id="0" w:name="_GoBack"/>
            <w:bookmarkEnd w:id="0"/>
          </w:p>
        </w:tc>
      </w:tr>
      <w:tr w:rsidR="0035363D">
        <w:tc>
          <w:tcPr>
            <w:tcW w:w="2984" w:type="dxa"/>
            <w:gridSpan w:val="2"/>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F05011" w:rsidP="00E8239A">
            <w:pPr>
              <w:widowControl w:val="0"/>
              <w:spacing w:after="0" w:line="240" w:lineRule="auto"/>
              <w:rPr>
                <w:rFonts w:ascii="Trebuchet MS" w:hAnsi="Trebuchet MS" w:cs="Trebuchet MS"/>
                <w:sz w:val="22"/>
                <w:szCs w:val="22"/>
              </w:rPr>
            </w:pPr>
            <w:r w:rsidRPr="00E8239A">
              <w:rPr>
                <w:rFonts w:ascii="Trebuchet MS" w:hAnsi="Trebuchet MS" w:cs="Trebuchet MS"/>
                <w:sz w:val="22"/>
                <w:szCs w:val="22"/>
              </w:rPr>
              <w:t>Director</w:t>
            </w:r>
          </w:p>
        </w:tc>
      </w:tr>
      <w:tr w:rsidR="0035363D">
        <w:tc>
          <w:tcPr>
            <w:tcW w:w="2984" w:type="dxa"/>
            <w:gridSpan w:val="2"/>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35363D" w:rsidP="00E8239A">
            <w:pPr>
              <w:widowControl w:val="0"/>
              <w:spacing w:after="0" w:line="240" w:lineRule="auto"/>
              <w:rPr>
                <w:rFonts w:ascii="Trebuchet MS" w:hAnsi="Trebuchet MS" w:cs="Trebuchet MS"/>
                <w:sz w:val="22"/>
                <w:szCs w:val="22"/>
              </w:rPr>
            </w:pPr>
          </w:p>
        </w:tc>
      </w:tr>
      <w:tr w:rsidR="0035363D">
        <w:tc>
          <w:tcPr>
            <w:tcW w:w="2984" w:type="dxa"/>
            <w:gridSpan w:val="2"/>
            <w:tcBorders>
              <w:top w:val="single" w:sz="4" w:space="0" w:color="000000"/>
              <w:left w:val="single" w:sz="4" w:space="0" w:color="000000"/>
              <w:bottom w:val="single" w:sz="4" w:space="0" w:color="000000"/>
              <w:right w:val="single" w:sz="4" w:space="0" w:color="000000"/>
            </w:tcBorders>
          </w:tcPr>
          <w:p w:rsidR="0035363D" w:rsidRPr="00E8239A" w:rsidRDefault="00F05011" w:rsidP="00E8239A">
            <w:pPr>
              <w:widowControl w:val="0"/>
              <w:spacing w:after="0" w:line="240" w:lineRule="auto"/>
              <w:rPr>
                <w:rFonts w:ascii="Trebuchet MS" w:hAnsi="Trebuchet MS" w:cs="Trebuchet MS"/>
                <w:sz w:val="22"/>
                <w:szCs w:val="22"/>
              </w:rPr>
            </w:pPr>
            <w:r>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35363D" w:rsidRPr="00E8239A" w:rsidRDefault="0035363D" w:rsidP="00E8239A">
            <w:pPr>
              <w:widowControl w:val="0"/>
              <w:spacing w:after="0" w:line="240" w:lineRule="auto"/>
              <w:rPr>
                <w:rFonts w:ascii="Trebuchet MS" w:hAnsi="Trebuchet MS" w:cs="Trebuchet MS"/>
                <w:sz w:val="22"/>
                <w:szCs w:val="22"/>
              </w:rPr>
            </w:pPr>
          </w:p>
        </w:tc>
      </w:tr>
    </w:tbl>
    <w:p w:rsidR="0035363D" w:rsidRDefault="0035363D" w:rsidP="00E8239A">
      <w:pPr>
        <w:widowControl w:val="0"/>
        <w:spacing w:after="0" w:line="240" w:lineRule="auto"/>
        <w:rPr>
          <w:rFonts w:ascii="Trebuchet MS" w:hAnsi="Trebuchet MS"/>
          <w:sz w:val="22"/>
          <w:szCs w:val="22"/>
        </w:rPr>
      </w:pPr>
    </w:p>
    <w:sectPr w:rsidR="0035363D">
      <w:pgSz w:w="11907" w:h="16839"/>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A6B37"/>
    <w:multiLevelType w:val="multilevel"/>
    <w:tmpl w:val="11EA6B37"/>
    <w:lvl w:ilvl="0">
      <w:start w:val="1"/>
      <w:numFmt w:val="decimal"/>
      <w:lvlText w:val="%1."/>
      <w:lvlJc w:val="left"/>
      <w:pPr>
        <w:tabs>
          <w:tab w:val="left" w:pos="1980"/>
        </w:tabs>
        <w:ind w:left="1980" w:hanging="360"/>
      </w:pPr>
    </w:lvl>
    <w:lvl w:ilvl="1">
      <w:start w:val="1"/>
      <w:numFmt w:val="lowerLetter"/>
      <w:lvlText w:val="%2."/>
      <w:lvlJc w:val="left"/>
      <w:pPr>
        <w:tabs>
          <w:tab w:val="left" w:pos="2250"/>
        </w:tabs>
        <w:ind w:left="2250" w:hanging="360"/>
      </w:pPr>
    </w:lvl>
    <w:lvl w:ilvl="2">
      <w:start w:val="1"/>
      <w:numFmt w:val="lowerRoman"/>
      <w:lvlText w:val="%3."/>
      <w:lvlJc w:val="right"/>
      <w:pPr>
        <w:tabs>
          <w:tab w:val="left" w:pos="2970"/>
        </w:tabs>
        <w:ind w:left="2970" w:hanging="180"/>
      </w:pPr>
    </w:lvl>
    <w:lvl w:ilvl="3">
      <w:start w:val="1"/>
      <w:numFmt w:val="decimal"/>
      <w:lvlText w:val="%4."/>
      <w:lvlJc w:val="left"/>
      <w:pPr>
        <w:tabs>
          <w:tab w:val="left" w:pos="3690"/>
        </w:tabs>
        <w:ind w:left="3690" w:hanging="360"/>
      </w:pPr>
    </w:lvl>
    <w:lvl w:ilvl="4">
      <w:start w:val="1"/>
      <w:numFmt w:val="lowerLetter"/>
      <w:lvlText w:val="%5."/>
      <w:lvlJc w:val="left"/>
      <w:pPr>
        <w:tabs>
          <w:tab w:val="left" w:pos="4410"/>
        </w:tabs>
        <w:ind w:left="4410" w:hanging="360"/>
      </w:pPr>
    </w:lvl>
    <w:lvl w:ilvl="5">
      <w:start w:val="1"/>
      <w:numFmt w:val="lowerRoman"/>
      <w:lvlText w:val="%6."/>
      <w:lvlJc w:val="right"/>
      <w:pPr>
        <w:tabs>
          <w:tab w:val="left" w:pos="5130"/>
        </w:tabs>
        <w:ind w:left="5130" w:hanging="180"/>
      </w:pPr>
    </w:lvl>
    <w:lvl w:ilvl="6">
      <w:start w:val="1"/>
      <w:numFmt w:val="decimal"/>
      <w:lvlText w:val="%7."/>
      <w:lvlJc w:val="left"/>
      <w:pPr>
        <w:tabs>
          <w:tab w:val="left" w:pos="5850"/>
        </w:tabs>
        <w:ind w:left="5850" w:hanging="360"/>
      </w:pPr>
    </w:lvl>
    <w:lvl w:ilvl="7">
      <w:start w:val="1"/>
      <w:numFmt w:val="lowerLetter"/>
      <w:lvlText w:val="%8."/>
      <w:lvlJc w:val="left"/>
      <w:pPr>
        <w:tabs>
          <w:tab w:val="left" w:pos="6570"/>
        </w:tabs>
        <w:ind w:left="6570" w:hanging="360"/>
      </w:pPr>
    </w:lvl>
    <w:lvl w:ilvl="8">
      <w:start w:val="1"/>
      <w:numFmt w:val="lowerRoman"/>
      <w:lvlText w:val="%9."/>
      <w:lvlJc w:val="right"/>
      <w:pPr>
        <w:tabs>
          <w:tab w:val="left" w:pos="7290"/>
        </w:tabs>
        <w:ind w:left="7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3637D"/>
    <w:rsid w:val="00054D0C"/>
    <w:rsid w:val="000C7B72"/>
    <w:rsid w:val="00167CEF"/>
    <w:rsid w:val="00180EB9"/>
    <w:rsid w:val="00195651"/>
    <w:rsid w:val="001A46EF"/>
    <w:rsid w:val="001C08CF"/>
    <w:rsid w:val="001E3E16"/>
    <w:rsid w:val="001F1E64"/>
    <w:rsid w:val="001F3422"/>
    <w:rsid w:val="00214B6C"/>
    <w:rsid w:val="00242269"/>
    <w:rsid w:val="002567F9"/>
    <w:rsid w:val="0026304D"/>
    <w:rsid w:val="00264F54"/>
    <w:rsid w:val="00271D28"/>
    <w:rsid w:val="002F3CD9"/>
    <w:rsid w:val="0031073D"/>
    <w:rsid w:val="003301B4"/>
    <w:rsid w:val="0035363D"/>
    <w:rsid w:val="003843A7"/>
    <w:rsid w:val="003A5463"/>
    <w:rsid w:val="003C0D41"/>
    <w:rsid w:val="00434ECF"/>
    <w:rsid w:val="004457D3"/>
    <w:rsid w:val="00453135"/>
    <w:rsid w:val="00476E43"/>
    <w:rsid w:val="00483A35"/>
    <w:rsid w:val="004F57AE"/>
    <w:rsid w:val="005A16FC"/>
    <w:rsid w:val="005C04A3"/>
    <w:rsid w:val="005C0879"/>
    <w:rsid w:val="006061D8"/>
    <w:rsid w:val="006A2240"/>
    <w:rsid w:val="006C5495"/>
    <w:rsid w:val="00735BC9"/>
    <w:rsid w:val="00797D83"/>
    <w:rsid w:val="007A5D01"/>
    <w:rsid w:val="007B19E3"/>
    <w:rsid w:val="007C2DA8"/>
    <w:rsid w:val="007E1747"/>
    <w:rsid w:val="008408BB"/>
    <w:rsid w:val="00854A5F"/>
    <w:rsid w:val="00861042"/>
    <w:rsid w:val="00905856"/>
    <w:rsid w:val="00921FFF"/>
    <w:rsid w:val="00952B3C"/>
    <w:rsid w:val="00991856"/>
    <w:rsid w:val="009C0A55"/>
    <w:rsid w:val="009E13AC"/>
    <w:rsid w:val="00A27B98"/>
    <w:rsid w:val="00A51C04"/>
    <w:rsid w:val="00A54715"/>
    <w:rsid w:val="00A6555C"/>
    <w:rsid w:val="00A70C66"/>
    <w:rsid w:val="00A82173"/>
    <w:rsid w:val="00B62C6E"/>
    <w:rsid w:val="00B94F4F"/>
    <w:rsid w:val="00BA5040"/>
    <w:rsid w:val="00BB3F46"/>
    <w:rsid w:val="00BB635E"/>
    <w:rsid w:val="00BE11A1"/>
    <w:rsid w:val="00BE5AC8"/>
    <w:rsid w:val="00BE6804"/>
    <w:rsid w:val="00C33F14"/>
    <w:rsid w:val="00C40480"/>
    <w:rsid w:val="00C51C99"/>
    <w:rsid w:val="00CC7888"/>
    <w:rsid w:val="00CD50FB"/>
    <w:rsid w:val="00CF22A4"/>
    <w:rsid w:val="00D04BD9"/>
    <w:rsid w:val="00D325CF"/>
    <w:rsid w:val="00D450A7"/>
    <w:rsid w:val="00D66E37"/>
    <w:rsid w:val="00D93074"/>
    <w:rsid w:val="00DB580B"/>
    <w:rsid w:val="00DD000B"/>
    <w:rsid w:val="00DD1231"/>
    <w:rsid w:val="00E34941"/>
    <w:rsid w:val="00E57CA5"/>
    <w:rsid w:val="00E65BE0"/>
    <w:rsid w:val="00E8239A"/>
    <w:rsid w:val="00F05011"/>
    <w:rsid w:val="00F319FE"/>
    <w:rsid w:val="00F81B9F"/>
    <w:rsid w:val="00FE4C16"/>
    <w:rsid w:val="011D072F"/>
    <w:rsid w:val="011E2216"/>
    <w:rsid w:val="09780F91"/>
    <w:rsid w:val="0B5E2051"/>
    <w:rsid w:val="0BCC78E3"/>
    <w:rsid w:val="0D543231"/>
    <w:rsid w:val="0E0E285D"/>
    <w:rsid w:val="15845F74"/>
    <w:rsid w:val="28E7629A"/>
    <w:rsid w:val="2D4D62CE"/>
    <w:rsid w:val="2D650071"/>
    <w:rsid w:val="3AA416B4"/>
    <w:rsid w:val="41921174"/>
    <w:rsid w:val="4B6F03EE"/>
    <w:rsid w:val="5413500B"/>
    <w:rsid w:val="59B97BB6"/>
    <w:rsid w:val="5E3F7288"/>
    <w:rsid w:val="613846C3"/>
    <w:rsid w:val="64000768"/>
    <w:rsid w:val="6F1462F8"/>
    <w:rsid w:val="70CA41BC"/>
    <w:rsid w:val="78B422ED"/>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3B9EF5D-ED40-4CC1-9936-93E7CF2B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Mangal"/>
      <w:sz w:val="18"/>
      <w:szCs w:val="16"/>
    </w:rPr>
  </w:style>
  <w:style w:type="paragraph" w:styleId="BodyText">
    <w:name w:val="Body Text"/>
    <w:basedOn w:val="Normal"/>
    <w:qFormat/>
    <w:pPr>
      <w:spacing w:after="140" w:line="276" w:lineRule="auto"/>
    </w:pPr>
  </w:style>
  <w:style w:type="paragraph" w:styleId="BodyText2">
    <w:name w:val="Body Text 2"/>
    <w:basedOn w:val="Normal"/>
    <w:qFormat/>
    <w:pPr>
      <w:jc w:val="both"/>
    </w:pPr>
    <w:rPr>
      <w:sz w:val="26"/>
    </w:rPr>
  </w:style>
  <w:style w:type="paragraph" w:styleId="Caption">
    <w:name w:val="caption"/>
    <w:basedOn w:val="Normal"/>
    <w:next w:val="Normal"/>
    <w:qFormat/>
    <w:pPr>
      <w:suppressLineNumbers/>
      <w:spacing w:before="120" w:after="120"/>
    </w:pPr>
    <w:rPr>
      <w:i/>
      <w:iCs/>
    </w:rPr>
  </w:style>
  <w:style w:type="paragraph" w:styleId="CommentText">
    <w:name w:val="annotation text"/>
    <w:basedOn w:val="Normal"/>
    <w:link w:val="CommentTextChar"/>
    <w:uiPriority w:val="99"/>
    <w:semiHidden/>
    <w:unhideWhenUsed/>
    <w:qFormat/>
    <w:rPr>
      <w:rFonts w:cs="Mangal"/>
      <w:sz w:val="20"/>
      <w:szCs w:val="18"/>
    </w:rPr>
  </w:style>
  <w:style w:type="paragraph" w:styleId="CommentSubject">
    <w:name w:val="annotation subject"/>
    <w:basedOn w:val="CommentText"/>
    <w:next w:val="CommentText"/>
    <w:link w:val="CommentSubjectChar"/>
    <w:uiPriority w:val="99"/>
    <w:semiHidden/>
    <w:unhideWhenUsed/>
    <w:qFormat/>
    <w:rPr>
      <w:b/>
      <w:bCs/>
    </w:rPr>
  </w:style>
  <w:style w:type="paragraph" w:styleId="List">
    <w:name w:val="List"/>
    <w:basedOn w:val="BodyText"/>
    <w:qFormat/>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pPr>
      <w:suppressAutoHyphens w:val="0"/>
      <w:overflowPunct/>
      <w:spacing w:after="200" w:line="276" w:lineRule="auto"/>
    </w:pPr>
    <w:rPr>
      <w:rFonts w:ascii="Cambria" w:eastAsia="Calibri" w:hAnsi="Cambria" w:cs="Times New Roman"/>
      <w:kern w:val="0"/>
      <w:sz w:val="22"/>
      <w:szCs w:val="22"/>
      <w:lang w:val="zh-CN" w:bidi="ar-SA"/>
    </w:rPr>
  </w:style>
  <w:style w:type="character" w:customStyle="1" w:styleId="DefaultText1Caracter">
    <w:name w:val="Default Text:1 Caracter"/>
    <w:link w:val="DefaultText1"/>
    <w:qFormat/>
    <w:rPr>
      <w:rFonts w:ascii="Cambria" w:eastAsia="Calibri" w:hAnsi="Cambria" w:cs="Times New Roman"/>
      <w:kern w:val="0"/>
      <w:sz w:val="22"/>
      <w:szCs w:val="22"/>
      <w:lang w:val="zh-CN" w:eastAsia="zh-CN" w:bidi="ar-SA"/>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paragraph" w:customStyle="1" w:styleId="TableParagraph">
    <w:name w:val="Table Paragraph"/>
    <w:basedOn w:val="Normal"/>
    <w:qFormat/>
    <w:pPr>
      <w:overflowPunct/>
    </w:pPr>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uiPriority w:val="99"/>
    <w:semiHidden/>
    <w:qFormat/>
    <w:rPr>
      <w:rFonts w:cs="Mangal"/>
      <w:sz w:val="20"/>
      <w:szCs w:val="18"/>
    </w:rPr>
  </w:style>
  <w:style w:type="character" w:customStyle="1" w:styleId="CommentSubjectChar">
    <w:name w:val="Comment Subject Char"/>
    <w:basedOn w:val="CommentTextChar"/>
    <w:link w:val="CommentSubject"/>
    <w:uiPriority w:val="99"/>
    <w:semiHidden/>
    <w:qFormat/>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DRAGOI</dc:creator>
  <cp:lastModifiedBy>NICOLAE-AUGUSTIN ROGOZ</cp:lastModifiedBy>
  <cp:revision>5</cp:revision>
  <cp:lastPrinted>2024-06-11T13:13:00Z</cp:lastPrinted>
  <dcterms:created xsi:type="dcterms:W3CDTF">2024-12-16T14:31:00Z</dcterms:created>
  <dcterms:modified xsi:type="dcterms:W3CDTF">2025-01-08T14:59:00Z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1033-11.2.0.8310</vt:lpwstr>
  </property>
</Properties>
</file>