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C7A98" w14:textId="77777777" w:rsidR="00FD3D7B" w:rsidRDefault="00FD3D7B">
      <w:pPr>
        <w:rPr>
          <w:rFonts w:ascii="Trebuchet MS" w:hAnsi="Trebuchet MS"/>
          <w:sz w:val="24"/>
          <w:szCs w:val="24"/>
          <w:lang w:val="ro-RO"/>
        </w:rPr>
      </w:pPr>
    </w:p>
    <w:p w14:paraId="2437FA8D" w14:textId="77777777" w:rsidR="00FD3D7B" w:rsidRDefault="00000000">
      <w:pPr>
        <w:ind w:firstLineChars="3200" w:firstLine="7710"/>
        <w:jc w:val="both"/>
        <w:rPr>
          <w:rFonts w:ascii="Trebuchet MS" w:hAnsi="Trebuchet MS" w:cs="Trebuchet MS"/>
          <w:b/>
          <w:sz w:val="24"/>
          <w:szCs w:val="24"/>
          <w:lang w:val="ro-RO"/>
        </w:rPr>
      </w:pPr>
      <w:r>
        <w:rPr>
          <w:rFonts w:ascii="Trebuchet MS" w:hAnsi="Trebuchet MS" w:cs="Trebuchet MS"/>
          <w:b/>
          <w:sz w:val="24"/>
          <w:szCs w:val="24"/>
          <w:lang w:val="ro-RO"/>
        </w:rPr>
        <w:t>Aprob</w:t>
      </w:r>
    </w:p>
    <w:p w14:paraId="1293CB31" w14:textId="77777777" w:rsidR="00FD3D7B" w:rsidRDefault="00000000">
      <w:pPr>
        <w:ind w:firstLineChars="2700" w:firstLine="6505"/>
        <w:jc w:val="both"/>
        <w:rPr>
          <w:rFonts w:ascii="Trebuchet MS" w:hAnsi="Trebuchet MS" w:cs="Trebuchet MS"/>
          <w:b/>
          <w:sz w:val="24"/>
          <w:szCs w:val="24"/>
          <w:lang w:val="ro-RO"/>
        </w:rPr>
      </w:pPr>
      <w:r>
        <w:rPr>
          <w:rFonts w:ascii="Trebuchet MS" w:hAnsi="Trebuchet MS" w:cs="Trebuchet MS"/>
          <w:b/>
          <w:sz w:val="24"/>
          <w:szCs w:val="24"/>
          <w:lang w:val="ro-RO"/>
        </w:rPr>
        <w:t>p.Ministrul Finanțelor</w:t>
      </w:r>
    </w:p>
    <w:p w14:paraId="1D00E7D9" w14:textId="77777777" w:rsidR="00FD3D7B" w:rsidRDefault="00FD3D7B">
      <w:pPr>
        <w:ind w:firstLineChars="3000" w:firstLine="7228"/>
        <w:jc w:val="both"/>
        <w:rPr>
          <w:rFonts w:ascii="Trebuchet MS" w:hAnsi="Trebuchet MS" w:cs="Trebuchet MS"/>
          <w:b/>
          <w:sz w:val="24"/>
          <w:szCs w:val="24"/>
          <w:lang w:val="ro-RO"/>
        </w:rPr>
      </w:pPr>
    </w:p>
    <w:p w14:paraId="46CB2089" w14:textId="77777777" w:rsidR="00FD3D7B" w:rsidRDefault="00FD3D7B">
      <w:pPr>
        <w:jc w:val="center"/>
        <w:rPr>
          <w:rFonts w:ascii="Trebuchet MS" w:hAnsi="Trebuchet MS" w:cs="Trebuchet MS"/>
          <w:b/>
          <w:sz w:val="22"/>
          <w:szCs w:val="22"/>
          <w:lang w:val="ro-RO"/>
        </w:rPr>
      </w:pPr>
    </w:p>
    <w:tbl>
      <w:tblPr>
        <w:tblpPr w:leftFromText="180" w:rightFromText="180" w:vertAnchor="text" w:horzAnchor="page" w:tblpX="1303" w:tblpY="238"/>
        <w:tblOverlap w:val="never"/>
        <w:tblW w:w="9861" w:type="dxa"/>
        <w:tblLayout w:type="fixed"/>
        <w:tblLook w:val="04A0" w:firstRow="1" w:lastRow="0" w:firstColumn="1" w:lastColumn="0" w:noHBand="0" w:noVBand="1"/>
      </w:tblPr>
      <w:tblGrid>
        <w:gridCol w:w="3824"/>
        <w:gridCol w:w="6037"/>
      </w:tblGrid>
      <w:tr w:rsidR="00FD3D7B" w14:paraId="3FD00CA4" w14:textId="77777777">
        <w:tc>
          <w:tcPr>
            <w:tcW w:w="3824" w:type="dxa"/>
            <w:tcBorders>
              <w:top w:val="single" w:sz="4" w:space="0" w:color="000000"/>
              <w:left w:val="single" w:sz="4" w:space="0" w:color="000000"/>
              <w:bottom w:val="single" w:sz="4" w:space="0" w:color="000000"/>
            </w:tcBorders>
          </w:tcPr>
          <w:p w14:paraId="79AC0427" w14:textId="77777777" w:rsidR="00FD3D7B" w:rsidRDefault="00000000">
            <w:pPr>
              <w:ind w:left="3" w:hanging="3"/>
              <w:rPr>
                <w:b/>
                <w:sz w:val="22"/>
                <w:lang w:val="ro-RO"/>
              </w:rPr>
            </w:pPr>
            <w:r>
              <w:rPr>
                <w:rFonts w:ascii="Trebuchet MS" w:hAnsi="Trebuchet MS" w:cs="Trebuchet MS"/>
                <w:sz w:val="22"/>
                <w:szCs w:val="22"/>
                <w:lang w:val="ro-RO"/>
              </w:rPr>
              <w:t>Denumirea autorităţii sau instituţiei publice</w:t>
            </w:r>
          </w:p>
        </w:tc>
        <w:tc>
          <w:tcPr>
            <w:tcW w:w="6037" w:type="dxa"/>
            <w:tcBorders>
              <w:top w:val="single" w:sz="4" w:space="0" w:color="000000"/>
              <w:left w:val="single" w:sz="4" w:space="0" w:color="000000"/>
              <w:bottom w:val="single" w:sz="4" w:space="0" w:color="000000"/>
              <w:right w:val="single" w:sz="4" w:space="0" w:color="000000"/>
            </w:tcBorders>
            <w:vAlign w:val="center"/>
          </w:tcPr>
          <w:p w14:paraId="57284AF2" w14:textId="77777777" w:rsidR="00FD3D7B" w:rsidRDefault="00000000">
            <w:pPr>
              <w:rPr>
                <w:rFonts w:ascii="Trebuchet MS" w:hAnsi="Trebuchet MS" w:cs="Trebuchet MS"/>
                <w:b/>
                <w:sz w:val="22"/>
                <w:vertAlign w:val="superscript"/>
                <w:lang w:val="ro-RO"/>
              </w:rPr>
            </w:pPr>
            <w:r>
              <w:rPr>
                <w:rFonts w:ascii="Trebuchet MS" w:hAnsi="Trebuchet MS" w:cs="Trebuchet MS"/>
                <w:sz w:val="22"/>
                <w:szCs w:val="22"/>
                <w:lang w:val="ro-RO"/>
              </w:rPr>
              <w:t>Ministerul Finanțelor</w:t>
            </w:r>
          </w:p>
        </w:tc>
      </w:tr>
      <w:tr w:rsidR="00FD3D7B" w14:paraId="2464E53F" w14:textId="77777777">
        <w:tc>
          <w:tcPr>
            <w:tcW w:w="3824" w:type="dxa"/>
            <w:tcBorders>
              <w:top w:val="single" w:sz="4" w:space="0" w:color="000000"/>
              <w:left w:val="single" w:sz="4" w:space="0" w:color="000000"/>
              <w:bottom w:val="single" w:sz="4" w:space="0" w:color="000000"/>
            </w:tcBorders>
          </w:tcPr>
          <w:p w14:paraId="2B81CA8B" w14:textId="77777777" w:rsidR="00FD3D7B" w:rsidRDefault="00000000">
            <w:pPr>
              <w:ind w:left="3" w:hanging="3"/>
              <w:rPr>
                <w:b/>
                <w:sz w:val="22"/>
                <w:lang w:val="ro-RO"/>
              </w:rPr>
            </w:pPr>
            <w:r>
              <w:rPr>
                <w:rFonts w:ascii="Trebuchet MS" w:hAnsi="Trebuchet MS" w:cs="Trebuchet MS"/>
                <w:sz w:val="22"/>
                <w:szCs w:val="22"/>
                <w:lang w:val="ro-RO"/>
              </w:rPr>
              <w:t>Direcţia generală</w:t>
            </w:r>
          </w:p>
        </w:tc>
        <w:tc>
          <w:tcPr>
            <w:tcW w:w="6037" w:type="dxa"/>
            <w:tcBorders>
              <w:top w:val="single" w:sz="4" w:space="0" w:color="000000"/>
              <w:left w:val="single" w:sz="4" w:space="0" w:color="000000"/>
              <w:bottom w:val="single" w:sz="4" w:space="0" w:color="000000"/>
              <w:right w:val="single" w:sz="4" w:space="0" w:color="000000"/>
            </w:tcBorders>
            <w:vAlign w:val="center"/>
          </w:tcPr>
          <w:p w14:paraId="2D43FD9B" w14:textId="77777777" w:rsidR="00FD3D7B" w:rsidRDefault="00000000">
            <w:pPr>
              <w:rPr>
                <w:rFonts w:ascii="Trebuchet MS" w:hAnsi="Trebuchet MS" w:cs="Trebuchet MS"/>
                <w:b/>
                <w:sz w:val="22"/>
                <w:vertAlign w:val="superscript"/>
                <w:lang w:val="ro-RO"/>
              </w:rPr>
            </w:pPr>
            <w:r>
              <w:rPr>
                <w:rFonts w:ascii="Trebuchet MS" w:hAnsi="Trebuchet MS" w:cs="Trebuchet MS"/>
                <w:b/>
                <w:sz w:val="22"/>
                <w:vertAlign w:val="superscript"/>
                <w:lang w:val="ro-RO"/>
              </w:rPr>
              <w:t>-</w:t>
            </w:r>
          </w:p>
        </w:tc>
      </w:tr>
      <w:tr w:rsidR="00FD3D7B" w14:paraId="4425ECA9" w14:textId="77777777">
        <w:tc>
          <w:tcPr>
            <w:tcW w:w="3824" w:type="dxa"/>
            <w:tcBorders>
              <w:top w:val="single" w:sz="4" w:space="0" w:color="000000"/>
              <w:left w:val="single" w:sz="4" w:space="0" w:color="000000"/>
              <w:bottom w:val="single" w:sz="4" w:space="0" w:color="000000"/>
            </w:tcBorders>
          </w:tcPr>
          <w:p w14:paraId="4DBB75BB" w14:textId="77777777" w:rsidR="00FD3D7B" w:rsidRDefault="00000000">
            <w:pPr>
              <w:ind w:left="3" w:hanging="3"/>
              <w:rPr>
                <w:b/>
                <w:sz w:val="22"/>
                <w:lang w:val="ro-RO"/>
              </w:rPr>
            </w:pPr>
            <w:r>
              <w:rPr>
                <w:rFonts w:ascii="Trebuchet MS" w:hAnsi="Trebuchet MS" w:cs="Trebuchet MS"/>
                <w:sz w:val="22"/>
                <w:szCs w:val="22"/>
                <w:lang w:val="ro-RO"/>
              </w:rPr>
              <w:t>Direcţia</w:t>
            </w:r>
          </w:p>
        </w:tc>
        <w:tc>
          <w:tcPr>
            <w:tcW w:w="6037" w:type="dxa"/>
            <w:tcBorders>
              <w:top w:val="single" w:sz="4" w:space="0" w:color="000000"/>
              <w:left w:val="single" w:sz="4" w:space="0" w:color="000000"/>
              <w:bottom w:val="single" w:sz="4" w:space="0" w:color="000000"/>
              <w:right w:val="single" w:sz="4" w:space="0" w:color="000000"/>
            </w:tcBorders>
            <w:vAlign w:val="center"/>
          </w:tcPr>
          <w:p w14:paraId="2BA06A97" w14:textId="77777777" w:rsidR="00FD3D7B" w:rsidRDefault="00000000">
            <w:pPr>
              <w:rPr>
                <w:rFonts w:ascii="Trebuchet MS" w:hAnsi="Trebuchet MS" w:cs="Trebuchet MS"/>
                <w:b/>
                <w:sz w:val="22"/>
                <w:vertAlign w:val="superscript"/>
                <w:lang w:val="ro-RO"/>
              </w:rPr>
            </w:pPr>
            <w:r>
              <w:rPr>
                <w:rFonts w:ascii="Trebuchet MS" w:hAnsi="Trebuchet MS" w:cs="Trebuchet MS"/>
                <w:sz w:val="22"/>
                <w:szCs w:val="22"/>
                <w:lang w:val="ro-RO"/>
              </w:rPr>
              <w:t>Direcţia de Guvernanță Corporativă</w:t>
            </w:r>
          </w:p>
        </w:tc>
      </w:tr>
      <w:tr w:rsidR="00FD3D7B" w14:paraId="35412FC3" w14:textId="77777777">
        <w:tc>
          <w:tcPr>
            <w:tcW w:w="3824" w:type="dxa"/>
            <w:tcBorders>
              <w:top w:val="single" w:sz="4" w:space="0" w:color="000000"/>
              <w:left w:val="single" w:sz="4" w:space="0" w:color="000000"/>
              <w:bottom w:val="single" w:sz="4" w:space="0" w:color="000000"/>
            </w:tcBorders>
          </w:tcPr>
          <w:p w14:paraId="7DF4E602" w14:textId="77777777" w:rsidR="00FD3D7B" w:rsidRDefault="00000000">
            <w:pPr>
              <w:ind w:left="3" w:hanging="3"/>
              <w:rPr>
                <w:sz w:val="22"/>
                <w:lang w:val="ro-RO"/>
              </w:rPr>
            </w:pPr>
            <w:r>
              <w:rPr>
                <w:rFonts w:ascii="Trebuchet MS" w:hAnsi="Trebuchet MS" w:cs="Trebuchet MS"/>
                <w:sz w:val="22"/>
                <w:szCs w:val="22"/>
                <w:lang w:val="ro-RO"/>
              </w:rPr>
              <w:t>Serviciul</w:t>
            </w:r>
          </w:p>
        </w:tc>
        <w:tc>
          <w:tcPr>
            <w:tcW w:w="6037" w:type="dxa"/>
            <w:tcBorders>
              <w:top w:val="single" w:sz="4" w:space="0" w:color="000000"/>
              <w:left w:val="single" w:sz="4" w:space="0" w:color="000000"/>
              <w:bottom w:val="single" w:sz="4" w:space="0" w:color="000000"/>
              <w:right w:val="single" w:sz="4" w:space="0" w:color="000000"/>
            </w:tcBorders>
            <w:vAlign w:val="center"/>
          </w:tcPr>
          <w:p w14:paraId="3728DA08" w14:textId="77777777" w:rsidR="00FD3D7B" w:rsidRDefault="00000000">
            <w:pPr>
              <w:rPr>
                <w:rFonts w:ascii="Trebuchet MS" w:hAnsi="Trebuchet MS" w:cs="Trebuchet MS"/>
                <w:b/>
                <w:sz w:val="22"/>
                <w:vertAlign w:val="superscript"/>
                <w:lang w:val="ro-RO"/>
              </w:rPr>
            </w:pPr>
            <w:r>
              <w:rPr>
                <w:rFonts w:ascii="Trebuchet MS" w:hAnsi="Trebuchet MS" w:cs="Trebuchet MS"/>
                <w:sz w:val="22"/>
                <w:szCs w:val="22"/>
                <w:lang w:val="ro-RO"/>
              </w:rPr>
              <w:t>Serviciul administrarea participațiilor statului</w:t>
            </w:r>
          </w:p>
        </w:tc>
      </w:tr>
      <w:tr w:rsidR="00FD3D7B" w14:paraId="714704C6" w14:textId="77777777">
        <w:tc>
          <w:tcPr>
            <w:tcW w:w="3824" w:type="dxa"/>
            <w:tcBorders>
              <w:top w:val="single" w:sz="4" w:space="0" w:color="000000"/>
              <w:left w:val="single" w:sz="4" w:space="0" w:color="000000"/>
              <w:bottom w:val="single" w:sz="4" w:space="0" w:color="000000"/>
            </w:tcBorders>
          </w:tcPr>
          <w:p w14:paraId="20D210ED" w14:textId="77777777" w:rsidR="00FD3D7B" w:rsidRDefault="00000000">
            <w:pPr>
              <w:ind w:left="3" w:hanging="3"/>
              <w:rPr>
                <w:sz w:val="22"/>
                <w:lang w:val="ro-RO"/>
              </w:rPr>
            </w:pPr>
            <w:r>
              <w:rPr>
                <w:rFonts w:ascii="Trebuchet MS" w:hAnsi="Trebuchet MS" w:cs="Trebuchet MS"/>
                <w:sz w:val="22"/>
                <w:szCs w:val="22"/>
                <w:lang w:val="ro-RO"/>
              </w:rPr>
              <w:t>Biroul/Compartimentul</w:t>
            </w:r>
          </w:p>
        </w:tc>
        <w:tc>
          <w:tcPr>
            <w:tcW w:w="6037" w:type="dxa"/>
            <w:tcBorders>
              <w:top w:val="single" w:sz="4" w:space="0" w:color="000000"/>
              <w:left w:val="single" w:sz="4" w:space="0" w:color="000000"/>
              <w:bottom w:val="single" w:sz="4" w:space="0" w:color="000000"/>
              <w:right w:val="single" w:sz="4" w:space="0" w:color="000000"/>
            </w:tcBorders>
            <w:vAlign w:val="center"/>
          </w:tcPr>
          <w:p w14:paraId="35E019B5" w14:textId="77777777" w:rsidR="00FD3D7B" w:rsidRDefault="00000000">
            <w:pPr>
              <w:rPr>
                <w:b/>
                <w:sz w:val="22"/>
                <w:vertAlign w:val="superscript"/>
                <w:lang w:val="ro-RO"/>
              </w:rPr>
            </w:pPr>
            <w:r>
              <w:rPr>
                <w:b/>
                <w:sz w:val="22"/>
                <w:vertAlign w:val="superscript"/>
                <w:lang w:val="ro-RO"/>
              </w:rPr>
              <w:t>-</w:t>
            </w:r>
          </w:p>
        </w:tc>
      </w:tr>
    </w:tbl>
    <w:p w14:paraId="4C8F1FD5" w14:textId="77777777" w:rsidR="00FD3D7B" w:rsidRDefault="00FD3D7B">
      <w:pPr>
        <w:jc w:val="center"/>
        <w:rPr>
          <w:rFonts w:ascii="Trebuchet MS" w:hAnsi="Trebuchet MS" w:cs="Trebuchet MS"/>
          <w:b/>
          <w:sz w:val="22"/>
          <w:szCs w:val="22"/>
          <w:lang w:val="ro-RO"/>
        </w:rPr>
      </w:pPr>
    </w:p>
    <w:p w14:paraId="29C50A9E" w14:textId="77777777" w:rsidR="00FD3D7B" w:rsidRDefault="00000000">
      <w:pPr>
        <w:jc w:val="center"/>
        <w:rPr>
          <w:rFonts w:ascii="Trebuchet MS" w:hAnsi="Trebuchet MS" w:cs="Trebuchet MS"/>
          <w:b/>
          <w:sz w:val="22"/>
          <w:szCs w:val="22"/>
          <w:lang w:val="ro-RO"/>
        </w:rPr>
      </w:pPr>
      <w:r>
        <w:rPr>
          <w:rFonts w:ascii="Trebuchet MS" w:hAnsi="Trebuchet MS" w:cs="Trebuchet MS"/>
          <w:b/>
          <w:sz w:val="22"/>
          <w:szCs w:val="22"/>
          <w:lang w:val="ro-RO"/>
        </w:rPr>
        <w:t>FIŞA POSTULUI STANDARDIZATĂ</w:t>
      </w:r>
    </w:p>
    <w:p w14:paraId="073519E2" w14:textId="77777777" w:rsidR="00FD3D7B" w:rsidRDefault="00000000">
      <w:pPr>
        <w:framePr w:w="8947" w:wrap="notBeside" w:vAnchor="text" w:hAnchor="text" w:xAlign="center" w:y="1"/>
        <w:jc w:val="center"/>
        <w:rPr>
          <w:b/>
          <w:sz w:val="22"/>
          <w:lang w:val="ro-RO"/>
        </w:rPr>
      </w:pPr>
      <w:r>
        <w:rPr>
          <w:rFonts w:ascii="Trebuchet MS" w:hAnsi="Trebuchet MS" w:cs="Trebuchet MS"/>
          <w:b/>
          <w:sz w:val="22"/>
          <w:szCs w:val="22"/>
          <w:lang w:val="ro-RO"/>
        </w:rPr>
        <w:t xml:space="preserve"> Nr. 642</w:t>
      </w:r>
    </w:p>
    <w:p w14:paraId="1B2E9559" w14:textId="77777777" w:rsidR="00FD3D7B" w:rsidRDefault="00FD3D7B">
      <w:pPr>
        <w:framePr w:w="8947" w:wrap="notBeside" w:vAnchor="text" w:hAnchor="text" w:xAlign="center" w:y="1"/>
        <w:jc w:val="center"/>
        <w:rPr>
          <w:b/>
          <w:sz w:val="22"/>
          <w:lang w:val="ro-RO"/>
        </w:rPr>
      </w:pPr>
    </w:p>
    <w:tbl>
      <w:tblPr>
        <w:tblpPr w:leftFromText="180" w:rightFromText="180" w:vertAnchor="text" w:horzAnchor="page" w:tblpX="1278" w:tblpY="266"/>
        <w:tblOverlap w:val="never"/>
        <w:tblW w:w="9886" w:type="dxa"/>
        <w:tblLayout w:type="fixed"/>
        <w:tblLook w:val="04A0" w:firstRow="1" w:lastRow="0" w:firstColumn="1" w:lastColumn="0" w:noHBand="0" w:noVBand="1"/>
      </w:tblPr>
      <w:tblGrid>
        <w:gridCol w:w="1228"/>
        <w:gridCol w:w="2457"/>
        <w:gridCol w:w="4086"/>
        <w:gridCol w:w="2115"/>
      </w:tblGrid>
      <w:tr w:rsidR="00FD3D7B" w14:paraId="3799783A" w14:textId="77777777">
        <w:trPr>
          <w:trHeight w:val="253"/>
        </w:trPr>
        <w:tc>
          <w:tcPr>
            <w:tcW w:w="9886" w:type="dxa"/>
            <w:gridSpan w:val="4"/>
            <w:tcBorders>
              <w:top w:val="single" w:sz="4" w:space="0" w:color="000000"/>
              <w:left w:val="single" w:sz="4" w:space="0" w:color="000000"/>
              <w:bottom w:val="single" w:sz="4" w:space="0" w:color="000000"/>
              <w:right w:val="single" w:sz="4" w:space="0" w:color="000000"/>
            </w:tcBorders>
          </w:tcPr>
          <w:p w14:paraId="65242B2E" w14:textId="77777777" w:rsidR="00FD3D7B" w:rsidRDefault="00000000">
            <w:pPr>
              <w:jc w:val="center"/>
              <w:rPr>
                <w:rFonts w:ascii="Trebuchet MS" w:hAnsi="Trebuchet MS" w:cs="Trebuchet MS"/>
                <w:b/>
                <w:sz w:val="22"/>
                <w:szCs w:val="22"/>
                <w:vertAlign w:val="superscript"/>
                <w:lang w:val="ro-RO"/>
              </w:rPr>
            </w:pPr>
            <w:r>
              <w:rPr>
                <w:rFonts w:ascii="Trebuchet MS" w:hAnsi="Trebuchet MS" w:cs="Trebuchet MS"/>
                <w:b/>
                <w:sz w:val="22"/>
                <w:szCs w:val="22"/>
                <w:lang w:val="ro-RO"/>
              </w:rPr>
              <w:t>Informaţii generale privind postul</w:t>
            </w:r>
          </w:p>
        </w:tc>
      </w:tr>
      <w:tr w:rsidR="00FD3D7B" w14:paraId="0A98BF8B" w14:textId="77777777">
        <w:tc>
          <w:tcPr>
            <w:tcW w:w="3685" w:type="dxa"/>
            <w:gridSpan w:val="2"/>
            <w:tcBorders>
              <w:top w:val="single" w:sz="4" w:space="0" w:color="000000"/>
              <w:left w:val="single" w:sz="4" w:space="0" w:color="000000"/>
              <w:bottom w:val="single" w:sz="4" w:space="0" w:color="000000"/>
            </w:tcBorders>
          </w:tcPr>
          <w:p w14:paraId="15A60DDB" w14:textId="77777777" w:rsidR="00FD3D7B" w:rsidRDefault="00000000">
            <w:pPr>
              <w:ind w:left="3" w:hanging="3"/>
              <w:rPr>
                <w:rFonts w:ascii="Trebuchet MS" w:hAnsi="Trebuchet MS" w:cs="Trebuchet MS"/>
                <w:b/>
                <w:sz w:val="22"/>
                <w:szCs w:val="22"/>
                <w:lang w:val="ro-RO"/>
              </w:rPr>
            </w:pPr>
            <w:r>
              <w:rPr>
                <w:rFonts w:ascii="Trebuchet MS" w:hAnsi="Trebuchet MS" w:cs="Trebuchet MS"/>
                <w:sz w:val="22"/>
                <w:szCs w:val="22"/>
                <w:lang w:val="ro-RO"/>
              </w:rPr>
              <w:t>Denumirea postului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E6E5AA9" w14:textId="77777777" w:rsidR="00FD3D7B" w:rsidRDefault="00000000">
            <w:pPr>
              <w:rPr>
                <w:rFonts w:ascii="Trebuchet MS" w:hAnsi="Trebuchet MS" w:cs="Trebuchet MS"/>
                <w:bCs/>
                <w:sz w:val="22"/>
                <w:szCs w:val="22"/>
                <w:lang w:val="ro-RO"/>
              </w:rPr>
            </w:pPr>
            <w:r>
              <w:rPr>
                <w:rFonts w:ascii="Trebuchet MS" w:hAnsi="Trebuchet MS" w:cs="Trebuchet MS"/>
                <w:bCs/>
                <w:sz w:val="22"/>
                <w:szCs w:val="22"/>
                <w:lang w:val="ro-RO"/>
              </w:rPr>
              <w:t>Șef serviciu</w:t>
            </w:r>
          </w:p>
        </w:tc>
      </w:tr>
      <w:tr w:rsidR="00FD3D7B" w14:paraId="54EBF200" w14:textId="77777777">
        <w:trPr>
          <w:trHeight w:val="303"/>
        </w:trPr>
        <w:tc>
          <w:tcPr>
            <w:tcW w:w="3685" w:type="dxa"/>
            <w:gridSpan w:val="2"/>
            <w:tcBorders>
              <w:top w:val="single" w:sz="4" w:space="0" w:color="000000"/>
              <w:left w:val="single" w:sz="4" w:space="0" w:color="000000"/>
              <w:bottom w:val="single" w:sz="4" w:space="0" w:color="000000"/>
            </w:tcBorders>
          </w:tcPr>
          <w:p w14:paraId="20F8E92D"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Nivelul postului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0816273D" w14:textId="77777777" w:rsidR="00FD3D7B" w:rsidRDefault="00000000">
            <w:pPr>
              <w:rPr>
                <w:rFonts w:ascii="Trebuchet MS" w:hAnsi="Trebuchet MS" w:cs="Trebuchet MS"/>
                <w:bCs/>
                <w:sz w:val="22"/>
                <w:szCs w:val="22"/>
                <w:lang w:val="ro-RO"/>
              </w:rPr>
            </w:pPr>
            <w:r>
              <w:rPr>
                <w:rFonts w:ascii="Trebuchet MS" w:hAnsi="Trebuchet MS" w:cs="Trebuchet MS"/>
                <w:bCs/>
                <w:sz w:val="22"/>
                <w:szCs w:val="22"/>
                <w:lang w:val="ro-RO"/>
              </w:rPr>
              <w:t>Funcție publică de conducere</w:t>
            </w:r>
          </w:p>
        </w:tc>
      </w:tr>
      <w:tr w:rsidR="00FD3D7B" w14:paraId="550413D8" w14:textId="77777777">
        <w:tc>
          <w:tcPr>
            <w:tcW w:w="3685" w:type="dxa"/>
            <w:gridSpan w:val="2"/>
            <w:tcBorders>
              <w:top w:val="single" w:sz="4" w:space="0" w:color="000000"/>
              <w:left w:val="single" w:sz="4" w:space="0" w:color="000000"/>
              <w:bottom w:val="single" w:sz="4" w:space="0" w:color="000000"/>
            </w:tcBorders>
          </w:tcPr>
          <w:p w14:paraId="7AAFD598"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 xml:space="preserve">Clasa </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46A22221" w14:textId="77777777" w:rsidR="00FD3D7B" w:rsidRDefault="00FD3D7B">
            <w:pPr>
              <w:rPr>
                <w:rFonts w:ascii="Trebuchet MS" w:hAnsi="Trebuchet MS" w:cs="Trebuchet MS"/>
                <w:bCs/>
                <w:sz w:val="22"/>
                <w:szCs w:val="22"/>
                <w:lang w:val="ro-RO"/>
              </w:rPr>
            </w:pPr>
          </w:p>
        </w:tc>
      </w:tr>
      <w:tr w:rsidR="00FD3D7B" w14:paraId="43006814" w14:textId="77777777">
        <w:trPr>
          <w:trHeight w:val="410"/>
        </w:trPr>
        <w:tc>
          <w:tcPr>
            <w:tcW w:w="3685" w:type="dxa"/>
            <w:gridSpan w:val="2"/>
            <w:tcBorders>
              <w:top w:val="single" w:sz="4" w:space="0" w:color="000000"/>
              <w:left w:val="single" w:sz="4" w:space="0" w:color="000000"/>
            </w:tcBorders>
          </w:tcPr>
          <w:p w14:paraId="187A26BA"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 xml:space="preserve">Gradul profesional </w:t>
            </w:r>
          </w:p>
        </w:tc>
        <w:tc>
          <w:tcPr>
            <w:tcW w:w="6201" w:type="dxa"/>
            <w:gridSpan w:val="2"/>
            <w:tcBorders>
              <w:top w:val="single" w:sz="4" w:space="0" w:color="000000"/>
              <w:left w:val="single" w:sz="4" w:space="0" w:color="000000"/>
              <w:right w:val="single" w:sz="4" w:space="0" w:color="000000"/>
            </w:tcBorders>
            <w:vAlign w:val="center"/>
          </w:tcPr>
          <w:p w14:paraId="212C7E92" w14:textId="77777777" w:rsidR="00FD3D7B" w:rsidRDefault="00000000">
            <w:pPr>
              <w:rPr>
                <w:rFonts w:ascii="Trebuchet MS" w:hAnsi="Trebuchet MS" w:cs="Trebuchet MS"/>
                <w:bCs/>
                <w:sz w:val="22"/>
                <w:szCs w:val="22"/>
                <w:lang w:val="ro-RO"/>
              </w:rPr>
            </w:pPr>
            <w:r>
              <w:rPr>
                <w:rFonts w:ascii="Trebuchet MS" w:hAnsi="Trebuchet MS" w:cs="Trebuchet MS"/>
                <w:bCs/>
                <w:sz w:val="22"/>
                <w:szCs w:val="22"/>
                <w:lang w:val="ro-RO"/>
              </w:rPr>
              <w:t>GR.II</w:t>
            </w:r>
          </w:p>
        </w:tc>
      </w:tr>
      <w:tr w:rsidR="00FD3D7B" w14:paraId="0BA6D4E2"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01A59439" w14:textId="77777777" w:rsidR="00FD3D7B" w:rsidRDefault="00000000">
            <w:pPr>
              <w:jc w:val="center"/>
              <w:rPr>
                <w:rFonts w:ascii="Trebuchet MS" w:hAnsi="Trebuchet MS" w:cs="Trebuchet MS"/>
                <w:b/>
                <w:sz w:val="22"/>
                <w:szCs w:val="22"/>
                <w:lang w:val="ro-RO"/>
              </w:rPr>
            </w:pPr>
            <w:r>
              <w:rPr>
                <w:rFonts w:ascii="Trebuchet MS" w:hAnsi="Trebuchet MS" w:cs="Trebuchet MS"/>
                <w:b/>
                <w:sz w:val="22"/>
                <w:szCs w:val="22"/>
                <w:lang w:val="ro-RO"/>
              </w:rPr>
              <w:t>Descrierea postului</w:t>
            </w:r>
          </w:p>
          <w:p w14:paraId="4833F0B9" w14:textId="77777777" w:rsidR="00FD3D7B" w:rsidRDefault="00FD3D7B">
            <w:pPr>
              <w:jc w:val="center"/>
              <w:rPr>
                <w:rFonts w:ascii="Trebuchet MS" w:hAnsi="Trebuchet MS" w:cs="Trebuchet MS"/>
                <w:b/>
                <w:sz w:val="22"/>
                <w:szCs w:val="22"/>
                <w:lang w:val="ro-RO"/>
              </w:rPr>
            </w:pPr>
          </w:p>
        </w:tc>
      </w:tr>
      <w:tr w:rsidR="00FD3D7B" w14:paraId="24BC445E" w14:textId="77777777">
        <w:tc>
          <w:tcPr>
            <w:tcW w:w="3685" w:type="dxa"/>
            <w:gridSpan w:val="2"/>
            <w:tcBorders>
              <w:top w:val="single" w:sz="4" w:space="0" w:color="000000"/>
              <w:left w:val="single" w:sz="4" w:space="0" w:color="000000"/>
              <w:bottom w:val="single" w:sz="4" w:space="0" w:color="000000"/>
            </w:tcBorders>
          </w:tcPr>
          <w:p w14:paraId="1A41A1B8"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Scopul principal al postului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62E5CB7C" w14:textId="77777777" w:rsidR="00FD3D7B" w:rsidRDefault="00000000">
            <w:pPr>
              <w:jc w:val="both"/>
              <w:rPr>
                <w:rFonts w:ascii="Trebuchet MS" w:hAnsi="Trebuchet MS" w:cs="Trebuchet MS"/>
                <w:sz w:val="22"/>
                <w:szCs w:val="22"/>
                <w:lang w:val="ro-RO"/>
              </w:rPr>
            </w:pPr>
            <w:r>
              <w:rPr>
                <w:rFonts w:ascii="Trebuchet MS" w:hAnsi="Trebuchet MS" w:cs="Trebuchet MS"/>
                <w:sz w:val="22"/>
                <w:szCs w:val="22"/>
                <w:lang w:val="ro-RO"/>
              </w:rPr>
              <w:t>Asigură organizarea, conducerea, îndrumarea şi controlarea activității Serviciului de administrare a participaţiilor statului ducand la indeplinira sarcinilor stabilite prin programul de activitate al directiei si a ministerului, precum si a dispozitiilor primite de la conducerea directiei, răspunzând față de aceasta pentru realizarea in termen și cu respectarea dispozitiilor legale, a sarcinilor ce revin serviciului</w:t>
            </w:r>
          </w:p>
        </w:tc>
      </w:tr>
      <w:tr w:rsidR="00FD3D7B" w14:paraId="464427DD"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65978856" w14:textId="77777777" w:rsidR="00FD3D7B" w:rsidRDefault="00000000">
            <w:pPr>
              <w:spacing w:before="120"/>
              <w:ind w:left="3" w:hanging="3"/>
              <w:rPr>
                <w:rFonts w:ascii="Trebuchet MS" w:hAnsi="Trebuchet MS" w:cs="Trebuchet MS"/>
                <w:b/>
                <w:sz w:val="22"/>
                <w:szCs w:val="22"/>
                <w:lang w:val="ro-RO"/>
              </w:rPr>
            </w:pPr>
            <w:r>
              <w:rPr>
                <w:rFonts w:ascii="Trebuchet MS" w:hAnsi="Trebuchet MS" w:cs="Trebuchet MS"/>
                <w:b/>
                <w:sz w:val="22"/>
                <w:szCs w:val="22"/>
                <w:lang w:val="ro-RO"/>
              </w:rPr>
              <w:t>Atribuţiile postului</w:t>
            </w:r>
          </w:p>
          <w:p w14:paraId="0156424F" w14:textId="77777777" w:rsidR="00FD3D7B" w:rsidRDefault="00FD3D7B">
            <w:pPr>
              <w:spacing w:before="120"/>
              <w:ind w:left="3" w:hanging="3"/>
              <w:rPr>
                <w:rFonts w:ascii="Trebuchet MS" w:hAnsi="Trebuchet MS" w:cs="Trebuchet MS"/>
                <w:b/>
                <w:sz w:val="22"/>
                <w:szCs w:val="22"/>
                <w:lang w:val="ro-RO"/>
              </w:rPr>
            </w:pPr>
          </w:p>
          <w:p w14:paraId="653A75DD" w14:textId="77777777" w:rsidR="00FD3D7B" w:rsidRDefault="00000000">
            <w:pPr>
              <w:jc w:val="both"/>
              <w:rPr>
                <w:rFonts w:ascii="Trebuchet MS" w:hAnsi="Trebuchet MS" w:cs="Trebuchet MS"/>
                <w:sz w:val="22"/>
                <w:szCs w:val="22"/>
                <w:lang w:val="ro-RO"/>
              </w:rPr>
            </w:pPr>
            <w:r>
              <w:rPr>
                <w:rFonts w:ascii="Trebuchet MS" w:hAnsi="Trebuchet MS" w:cs="Trebuchet MS"/>
                <w:sz w:val="22"/>
                <w:szCs w:val="22"/>
                <w:lang w:val="ro-RO"/>
              </w:rPr>
              <w:t>1.asigură desfăşurarea activităţii serviciului în mod operativ, stabilind măsuri concrete care să asigure elaborarea în termen a lucrărilor</w:t>
            </w:r>
          </w:p>
          <w:p w14:paraId="0EC87CBA" w14:textId="77777777" w:rsidR="00FD3D7B" w:rsidRDefault="00000000">
            <w:pPr>
              <w:tabs>
                <w:tab w:val="center" w:pos="4536"/>
                <w:tab w:val="right" w:pos="9072"/>
              </w:tabs>
              <w:ind w:firstLineChars="250" w:firstLine="550"/>
              <w:jc w:val="both"/>
              <w:rPr>
                <w:rFonts w:ascii="Trebuchet MS" w:hAnsi="Trebuchet MS" w:cs="Trebuchet MS"/>
                <w:sz w:val="22"/>
                <w:szCs w:val="22"/>
                <w:lang w:val="ro-RO" w:eastAsia="ro-RO"/>
              </w:rPr>
            </w:pPr>
            <w:r>
              <w:rPr>
                <w:rFonts w:ascii="Trebuchet MS" w:hAnsi="Trebuchet MS" w:cs="Trebuchet MS"/>
                <w:sz w:val="22"/>
                <w:szCs w:val="22"/>
                <w:lang w:val="ro-RO"/>
              </w:rPr>
              <w:t xml:space="preserve">-  repartizează sarcinile şi lucrările salariaţilor serviciului, răspunzând pentru elaborarea lucrărilor şi totodată analizează lucrările în vederea soluţionării acestora </w:t>
            </w:r>
          </w:p>
          <w:p w14:paraId="3C65978E" w14:textId="77777777" w:rsidR="00FD3D7B" w:rsidRDefault="00000000">
            <w:pPr>
              <w:pStyle w:val="DefaultText"/>
              <w:ind w:firstLineChars="250" w:firstLine="550"/>
              <w:jc w:val="both"/>
              <w:rPr>
                <w:rFonts w:ascii="Trebuchet MS" w:hAnsi="Trebuchet MS" w:cs="Trebuchet MS"/>
                <w:sz w:val="22"/>
                <w:szCs w:val="22"/>
                <w:lang w:val="ro-RO"/>
              </w:rPr>
            </w:pPr>
            <w:r>
              <w:rPr>
                <w:rFonts w:ascii="Trebuchet MS" w:hAnsi="Trebuchet MS" w:cs="Trebuchet MS"/>
                <w:sz w:val="22"/>
                <w:szCs w:val="22"/>
                <w:lang w:val="ro-RO"/>
              </w:rPr>
              <w:t>- asigură colaborarea cu alte servicii sau compartimente şi după caz, cu alte organe de specialitate din afara ministerului potrivit sarcinilor ce revin serviciului ;</w:t>
            </w:r>
          </w:p>
          <w:p w14:paraId="2073EDF7" w14:textId="77777777" w:rsidR="00FD3D7B" w:rsidRDefault="00000000">
            <w:pPr>
              <w:tabs>
                <w:tab w:val="center" w:pos="4536"/>
                <w:tab w:val="right" w:pos="9072"/>
              </w:tabs>
              <w:ind w:firstLineChars="250" w:firstLine="550"/>
              <w:jc w:val="both"/>
              <w:rPr>
                <w:rFonts w:ascii="Trebuchet MS" w:hAnsi="Trebuchet MS" w:cs="Trebuchet MS"/>
                <w:sz w:val="22"/>
                <w:szCs w:val="22"/>
                <w:lang w:val="ro-RO"/>
              </w:rPr>
            </w:pPr>
            <w:r>
              <w:rPr>
                <w:rFonts w:ascii="Trebuchet MS" w:hAnsi="Trebuchet MS" w:cs="Trebuchet MS"/>
                <w:sz w:val="22"/>
                <w:szCs w:val="22"/>
                <w:lang w:val="ro-RO"/>
              </w:rPr>
              <w:t>- asigură realizarea şi desfăşurarea programului de pregatire profesională a personalului din subordine prin studierea materialului legislativ de profil;</w:t>
            </w:r>
          </w:p>
          <w:p w14:paraId="1A7CEC3B" w14:textId="77777777" w:rsidR="00FD3D7B" w:rsidRDefault="00000000">
            <w:pPr>
              <w:tabs>
                <w:tab w:val="center" w:pos="4536"/>
                <w:tab w:val="right" w:pos="9072"/>
              </w:tabs>
              <w:ind w:firstLineChars="250" w:firstLine="550"/>
              <w:jc w:val="both"/>
              <w:rPr>
                <w:rFonts w:ascii="Trebuchet MS" w:hAnsi="Trebuchet MS" w:cs="Trebuchet MS"/>
                <w:sz w:val="22"/>
                <w:szCs w:val="22"/>
                <w:lang w:val="ro-RO"/>
              </w:rPr>
            </w:pPr>
            <w:r>
              <w:rPr>
                <w:rFonts w:ascii="Trebuchet MS" w:hAnsi="Trebuchet MS" w:cs="Trebuchet MS"/>
                <w:sz w:val="22"/>
                <w:szCs w:val="22"/>
                <w:lang w:val="ro-RO"/>
              </w:rPr>
              <w:t>- asigură aplicarea dispoziţiilor legale privind circuitul documentelor şi ia măsuri pentru păstrarea în bune condiţii a lucrărilor elaborate până la predarea acestora la arhiva ministerului ;</w:t>
            </w:r>
          </w:p>
          <w:p w14:paraId="457F628F" w14:textId="77777777" w:rsidR="00FD3D7B" w:rsidRDefault="00000000">
            <w:pPr>
              <w:pStyle w:val="DefaultText"/>
              <w:ind w:firstLineChars="250" w:firstLine="550"/>
              <w:jc w:val="both"/>
              <w:rPr>
                <w:rFonts w:ascii="Trebuchet MS" w:hAnsi="Trebuchet MS" w:cs="Trebuchet MS"/>
                <w:sz w:val="22"/>
                <w:szCs w:val="22"/>
                <w:lang w:val="ro-RO"/>
              </w:rPr>
            </w:pPr>
            <w:r>
              <w:rPr>
                <w:rFonts w:ascii="Trebuchet MS" w:hAnsi="Trebuchet MS" w:cs="Trebuchet MS"/>
                <w:sz w:val="22"/>
                <w:szCs w:val="22"/>
                <w:lang w:val="ro-RO"/>
              </w:rPr>
              <w:t>- monitorizează performanțelor serviciului coordonat;</w:t>
            </w:r>
          </w:p>
          <w:p w14:paraId="42F4DA98" w14:textId="77777777" w:rsidR="00FD3D7B" w:rsidRDefault="00000000">
            <w:pPr>
              <w:tabs>
                <w:tab w:val="left" w:pos="720"/>
              </w:tabs>
              <w:suppressAutoHyphens w:val="0"/>
              <w:autoSpaceDE w:val="0"/>
              <w:autoSpaceDN w:val="0"/>
              <w:adjustRightInd w:val="0"/>
              <w:ind w:firstLineChars="250" w:firstLine="550"/>
              <w:jc w:val="both"/>
              <w:rPr>
                <w:rFonts w:ascii="Trebuchet MS" w:hAnsi="Trebuchet MS" w:cs="Trebuchet MS"/>
                <w:color w:val="000000"/>
                <w:sz w:val="22"/>
                <w:szCs w:val="22"/>
                <w:lang w:val="ro-RO" w:eastAsia="ro-RO"/>
              </w:rPr>
            </w:pPr>
            <w:r>
              <w:rPr>
                <w:rFonts w:ascii="Trebuchet MS" w:hAnsi="Trebuchet MS" w:cs="Trebuchet MS"/>
                <w:color w:val="000000"/>
                <w:sz w:val="22"/>
                <w:szCs w:val="22"/>
                <w:lang w:val="ro-RO" w:eastAsia="ro-RO"/>
              </w:rPr>
              <w:t>- întocmeşte fişele de post pentru posturile ocupate şi vacante din cadrul serviciului;</w:t>
            </w:r>
          </w:p>
          <w:p w14:paraId="4672E078" w14:textId="77777777" w:rsidR="00FD3D7B" w:rsidRDefault="00000000">
            <w:pPr>
              <w:tabs>
                <w:tab w:val="left" w:pos="720"/>
              </w:tabs>
              <w:suppressAutoHyphens w:val="0"/>
              <w:autoSpaceDE w:val="0"/>
              <w:autoSpaceDN w:val="0"/>
              <w:adjustRightInd w:val="0"/>
              <w:ind w:firstLineChars="250" w:firstLine="550"/>
              <w:jc w:val="both"/>
              <w:rPr>
                <w:rFonts w:ascii="Trebuchet MS" w:hAnsi="Trebuchet MS" w:cs="Trebuchet MS"/>
                <w:color w:val="000000"/>
                <w:sz w:val="22"/>
                <w:szCs w:val="22"/>
                <w:lang w:val="ro-RO" w:eastAsia="ro-RO"/>
              </w:rPr>
            </w:pPr>
            <w:r>
              <w:rPr>
                <w:rFonts w:ascii="Trebuchet MS" w:hAnsi="Trebuchet MS" w:cs="Trebuchet MS"/>
                <w:color w:val="000000"/>
                <w:sz w:val="22"/>
                <w:szCs w:val="22"/>
                <w:lang w:val="ro-RO" w:eastAsia="ro-RO"/>
              </w:rPr>
              <w:t>- întocmeşte rapoartele de evaluare a performanţelor profesionale individuale ale personalului din cadrul serviciului;</w:t>
            </w:r>
          </w:p>
          <w:p w14:paraId="401A40F9" w14:textId="77777777" w:rsidR="00FD3D7B" w:rsidRDefault="00FD3D7B">
            <w:pPr>
              <w:tabs>
                <w:tab w:val="left" w:pos="720"/>
              </w:tabs>
              <w:suppressAutoHyphens w:val="0"/>
              <w:autoSpaceDE w:val="0"/>
              <w:autoSpaceDN w:val="0"/>
              <w:adjustRightInd w:val="0"/>
              <w:ind w:firstLineChars="250" w:firstLine="550"/>
              <w:jc w:val="both"/>
              <w:rPr>
                <w:rFonts w:ascii="Trebuchet MS" w:hAnsi="Trebuchet MS" w:cs="Trebuchet MS"/>
                <w:color w:val="000000"/>
                <w:sz w:val="22"/>
                <w:szCs w:val="22"/>
                <w:lang w:val="ro-RO" w:eastAsia="ro-RO"/>
              </w:rPr>
            </w:pPr>
          </w:p>
          <w:p w14:paraId="4A3B6114" w14:textId="77777777" w:rsidR="00FD3D7B" w:rsidRDefault="00000000">
            <w:pPr>
              <w:pStyle w:val="DefaultText"/>
              <w:jc w:val="both"/>
              <w:rPr>
                <w:rFonts w:ascii="Trebuchet MS" w:hAnsi="Trebuchet MS" w:cs="Trebuchet MS"/>
                <w:sz w:val="22"/>
                <w:szCs w:val="22"/>
                <w:lang w:val="ro-RO"/>
              </w:rPr>
            </w:pPr>
            <w:r>
              <w:rPr>
                <w:rFonts w:ascii="Trebuchet MS" w:hAnsi="Trebuchet MS" w:cs="Trebuchet MS"/>
                <w:sz w:val="22"/>
                <w:szCs w:val="22"/>
                <w:lang w:val="ro-RO"/>
              </w:rPr>
              <w:t>2.Răspunde în faţa conducerii direcţiei pentru îndeplinirea în bune condiţii a sarcinilor ce revin serviciului administrarea participațiilor statului</w:t>
            </w:r>
          </w:p>
          <w:p w14:paraId="63082730" w14:textId="77777777" w:rsidR="00FD3D7B" w:rsidRDefault="00FD3D7B">
            <w:pPr>
              <w:pStyle w:val="DefaultText"/>
              <w:jc w:val="both"/>
              <w:rPr>
                <w:rFonts w:ascii="Trebuchet MS" w:hAnsi="Trebuchet MS" w:cs="Trebuchet MS"/>
                <w:sz w:val="22"/>
                <w:szCs w:val="22"/>
                <w:lang w:val="ro-RO"/>
              </w:rPr>
            </w:pPr>
          </w:p>
          <w:p w14:paraId="4AD43DFE" w14:textId="77777777" w:rsidR="00FD3D7B" w:rsidRDefault="00000000">
            <w:pPr>
              <w:pStyle w:val="DefaultText"/>
              <w:ind w:firstLine="720"/>
              <w:jc w:val="both"/>
              <w:rPr>
                <w:rFonts w:ascii="Trebuchet MS" w:hAnsi="Trebuchet MS" w:cs="Trebuchet MS"/>
                <w:sz w:val="22"/>
                <w:szCs w:val="22"/>
                <w:lang w:val="ro-RO"/>
              </w:rPr>
            </w:pPr>
            <w:r>
              <w:rPr>
                <w:rFonts w:ascii="Trebuchet MS" w:hAnsi="Trebuchet MS" w:cs="Trebuchet MS"/>
                <w:color w:val="000000"/>
                <w:sz w:val="22"/>
                <w:szCs w:val="22"/>
                <w:lang w:val="ro-RO" w:eastAsia="ro-RO"/>
              </w:rPr>
              <w:lastRenderedPageBreak/>
              <w:t xml:space="preserve"> - </w:t>
            </w:r>
            <w:r>
              <w:rPr>
                <w:rFonts w:ascii="Trebuchet MS" w:hAnsi="Trebuchet MS" w:cs="Trebuchet MS"/>
                <w:sz w:val="22"/>
                <w:szCs w:val="22"/>
                <w:lang w:val="ro-RO"/>
              </w:rPr>
              <w:t>participă la elaborarea propunerilor privind programele periodice de activitate ale direcţiei, cu menţionarea obiectivelor, a termenelor de execuţie, a organelor cu care se colaborează la realizarea sarcinilor respective;</w:t>
            </w:r>
          </w:p>
          <w:p w14:paraId="4B5B2625" w14:textId="77777777" w:rsidR="00FD3D7B" w:rsidRDefault="00000000">
            <w:pPr>
              <w:pStyle w:val="DefaultText"/>
              <w:ind w:firstLine="720"/>
              <w:jc w:val="both"/>
              <w:rPr>
                <w:rFonts w:ascii="Trebuchet MS" w:hAnsi="Trebuchet MS" w:cs="Trebuchet MS"/>
                <w:sz w:val="22"/>
                <w:szCs w:val="22"/>
                <w:lang w:val="ro-RO"/>
              </w:rPr>
            </w:pPr>
            <w:r>
              <w:rPr>
                <w:rFonts w:ascii="Trebuchet MS" w:hAnsi="Trebuchet MS" w:cs="Trebuchet MS"/>
                <w:sz w:val="22"/>
                <w:szCs w:val="22"/>
                <w:lang w:val="ro-RO"/>
              </w:rPr>
              <w:t>- analizează și informează operativ conducerea direcției asupra principalelor probleme din activitatea serviciului, stabilind sau propunând, dupa caz, conducerii direcției, măsurile necesare pentru îmbunatațirea muncii și creșterea operativității în rezolvarea lucrărilor - nivel 4;</w:t>
            </w:r>
          </w:p>
          <w:p w14:paraId="02D3305D" w14:textId="77777777" w:rsidR="00FD3D7B" w:rsidRDefault="00000000">
            <w:pPr>
              <w:pStyle w:val="DefaultText"/>
              <w:ind w:firstLine="720"/>
              <w:jc w:val="both"/>
              <w:rPr>
                <w:rFonts w:ascii="Trebuchet MS" w:hAnsi="Trebuchet MS" w:cs="Trebuchet MS"/>
                <w:sz w:val="22"/>
                <w:szCs w:val="22"/>
                <w:lang w:val="ro-RO"/>
              </w:rPr>
            </w:pPr>
            <w:r>
              <w:rPr>
                <w:rFonts w:ascii="Trebuchet MS" w:hAnsi="Trebuchet MS" w:cs="Trebuchet MS"/>
                <w:sz w:val="22"/>
                <w:szCs w:val="22"/>
                <w:lang w:val="ro-RO"/>
              </w:rPr>
              <w:t>- soluţionează şi rezolvă orice alte lucrări repartizate de conducerea ministerului și a direcţiei care duc la indeplinirea scopului postului ;</w:t>
            </w:r>
          </w:p>
          <w:p w14:paraId="7AF307DE" w14:textId="77777777" w:rsidR="00FD3D7B" w:rsidRDefault="00000000">
            <w:pPr>
              <w:pStyle w:val="DefaultText"/>
              <w:ind w:firstLine="720"/>
              <w:jc w:val="both"/>
              <w:rPr>
                <w:rFonts w:ascii="Trebuchet MS" w:hAnsi="Trebuchet MS" w:cs="Trebuchet MS"/>
                <w:color w:val="000000"/>
                <w:sz w:val="22"/>
                <w:szCs w:val="22"/>
                <w:lang w:val="ro-RO" w:eastAsia="ro-RO"/>
              </w:rPr>
            </w:pPr>
            <w:r>
              <w:rPr>
                <w:rFonts w:ascii="Trebuchet MS" w:hAnsi="Trebuchet MS" w:cs="Trebuchet MS"/>
                <w:color w:val="000000"/>
                <w:sz w:val="22"/>
                <w:szCs w:val="22"/>
                <w:lang w:val="ro-RO" w:eastAsia="ro-RO"/>
              </w:rPr>
              <w:t xml:space="preserve">- participă la elaborarea/actualizarea Regulamentului de organizare şi funcţionare a Direcţiei de guvernanță corporativă </w:t>
            </w:r>
          </w:p>
          <w:p w14:paraId="5881D6AC" w14:textId="77777777" w:rsidR="00FD3D7B" w:rsidRDefault="00000000">
            <w:pPr>
              <w:pStyle w:val="DefaultText"/>
              <w:ind w:firstLine="720"/>
              <w:jc w:val="both"/>
              <w:rPr>
                <w:rFonts w:ascii="Trebuchet MS" w:hAnsi="Trebuchet MS" w:cs="Trebuchet MS"/>
                <w:color w:val="000000"/>
                <w:sz w:val="22"/>
                <w:szCs w:val="22"/>
                <w:lang w:val="ro-RO" w:eastAsia="ro-RO"/>
              </w:rPr>
            </w:pPr>
            <w:r>
              <w:rPr>
                <w:rFonts w:ascii="Trebuchet MS" w:hAnsi="Trebuchet MS" w:cs="Trebuchet MS"/>
                <w:color w:val="000000"/>
                <w:sz w:val="22"/>
                <w:szCs w:val="22"/>
                <w:lang w:val="ro-RO" w:eastAsia="ro-RO"/>
              </w:rPr>
              <w:t>- î</w:t>
            </w:r>
            <w:r>
              <w:rPr>
                <w:rFonts w:ascii="Trebuchet MS" w:eastAsia="Andale Sans UI;Times New Roman" w:hAnsi="Trebuchet MS" w:cs="Trebuchet MS"/>
                <w:kern w:val="2"/>
                <w:sz w:val="22"/>
                <w:szCs w:val="22"/>
                <w:lang w:val="ro-RO"/>
              </w:rPr>
              <w:t>ndeplineşte orice alte sarcini primite de la conducerea direcției care  duc la îndeplinirea scopului postului</w:t>
            </w:r>
          </w:p>
          <w:p w14:paraId="08155B2E" w14:textId="77777777" w:rsidR="00FD3D7B" w:rsidRDefault="00000000">
            <w:pPr>
              <w:pStyle w:val="western"/>
              <w:spacing w:beforeAutospacing="1" w:after="0" w:line="240" w:lineRule="auto"/>
              <w:jc w:val="both"/>
              <w:rPr>
                <w:rFonts w:ascii="Trebuchet MS" w:eastAsia="Calibri" w:hAnsi="Trebuchet MS" w:cs="Trebuchet MS"/>
                <w:sz w:val="22"/>
                <w:szCs w:val="22"/>
                <w:shd w:val="clear" w:color="auto" w:fill="FFFFFF"/>
                <w:lang w:val="ro-RO"/>
              </w:rPr>
            </w:pPr>
            <w:r>
              <w:rPr>
                <w:rFonts w:ascii="Trebuchet MS" w:hAnsi="Trebuchet MS" w:cs="Trebuchet MS"/>
                <w:sz w:val="22"/>
                <w:szCs w:val="22"/>
                <w:lang w:val="ro-RO"/>
              </w:rPr>
              <w:t>3.Î</w:t>
            </w:r>
            <w:r>
              <w:rPr>
                <w:rFonts w:ascii="Trebuchet MS" w:eastAsia="Calibri" w:hAnsi="Trebuchet MS" w:cs="Trebuchet MS"/>
                <w:sz w:val="22"/>
                <w:szCs w:val="22"/>
                <w:shd w:val="clear" w:color="auto" w:fill="FFFFFF"/>
                <w:lang w:val="ro-RO"/>
              </w:rPr>
              <w:t>ndeplinește în realizarea atribuțiilor de serviciu, obligațiile ce derivă din legislația specifică privind prelucrarea datelor cu caracter personal, securitatea și sănătatea în muncă, arhivarea/păstrarea documentelor</w:t>
            </w:r>
          </w:p>
          <w:p w14:paraId="3657AD42" w14:textId="77777777" w:rsidR="00FD3D7B" w:rsidRDefault="00000000">
            <w:pPr>
              <w:pStyle w:val="DefaultText"/>
              <w:jc w:val="both"/>
              <w:rPr>
                <w:rFonts w:ascii="Trebuchet MS" w:hAnsi="Trebuchet MS" w:cs="Trebuchet MS"/>
                <w:sz w:val="22"/>
                <w:szCs w:val="22"/>
                <w:lang w:val="ro-RO"/>
              </w:rPr>
            </w:pPr>
            <w:r>
              <w:rPr>
                <w:rFonts w:ascii="Trebuchet MS" w:eastAsia="Calibri" w:hAnsi="Trebuchet MS" w:cs="Trebuchet MS"/>
                <w:sz w:val="22"/>
                <w:szCs w:val="22"/>
                <w:shd w:val="clear" w:color="auto" w:fill="FFFFFF"/>
                <w:lang w:val="ro-RO"/>
              </w:rPr>
              <w:t xml:space="preserve">          - </w:t>
            </w:r>
            <w:r>
              <w:rPr>
                <w:rFonts w:ascii="Trebuchet MS" w:hAnsi="Trebuchet MS" w:cs="Trebuchet MS"/>
                <w:sz w:val="22"/>
                <w:szCs w:val="22"/>
                <w:lang w:val="ro-RO"/>
              </w:rPr>
              <w:t>respectă prevederile legislației din domeniul securității și sănătății în muncă, apărării împotriva incendiilor și măsurile de aplicare a acestora;</w:t>
            </w:r>
          </w:p>
          <w:p w14:paraId="5C9E83A2" w14:textId="77777777" w:rsidR="00FD3D7B" w:rsidRDefault="00000000">
            <w:pPr>
              <w:pStyle w:val="DefaultText"/>
              <w:ind w:firstLineChars="300" w:firstLine="660"/>
              <w:jc w:val="both"/>
              <w:rPr>
                <w:rFonts w:ascii="Trebuchet MS" w:hAnsi="Trebuchet MS" w:cs="Trebuchet MS"/>
                <w:sz w:val="22"/>
                <w:szCs w:val="22"/>
                <w:lang w:val="ro-RO"/>
              </w:rPr>
            </w:pPr>
            <w:r>
              <w:rPr>
                <w:rFonts w:ascii="Trebuchet MS" w:hAnsi="Trebuchet MS" w:cs="Trebuchet MS"/>
                <w:sz w:val="22"/>
                <w:szCs w:val="22"/>
                <w:lang w:val="ro-RO"/>
              </w:rPr>
              <w:t>- utilizează corect și eficient aparatura (calculator, imprimanta, etc) și rechizitele, manipulează și întreține corespunzător mobilierul din dotare;</w:t>
            </w:r>
          </w:p>
          <w:p w14:paraId="482CC2B4" w14:textId="04BA8208" w:rsidR="00FD3D7B" w:rsidRPr="00DE3474" w:rsidRDefault="00000000">
            <w:pPr>
              <w:pStyle w:val="DefaultText"/>
              <w:ind w:firstLineChars="300" w:firstLine="660"/>
              <w:jc w:val="both"/>
              <w:rPr>
                <w:rFonts w:ascii="Trebuchet MS" w:hAnsi="Trebuchet MS" w:cs="Trebuchet MS"/>
                <w:sz w:val="22"/>
                <w:szCs w:val="22"/>
                <w:lang w:val="ro-RO"/>
              </w:rPr>
            </w:pPr>
            <w:r>
              <w:rPr>
                <w:rFonts w:ascii="Trebuchet MS" w:hAnsi="Trebuchet MS" w:cs="Trebuchet MS"/>
                <w:sz w:val="22"/>
                <w:szCs w:val="22"/>
                <w:lang w:val="ro-RO"/>
              </w:rPr>
              <w:t xml:space="preserve">- informează conducerea structurii privind eventualele accidente de munca pe care le </w:t>
            </w:r>
            <w:r w:rsidRPr="00DE3474">
              <w:rPr>
                <w:rFonts w:ascii="Trebuchet MS" w:hAnsi="Trebuchet MS" w:cs="Trebuchet MS"/>
                <w:sz w:val="22"/>
                <w:szCs w:val="22"/>
                <w:lang w:val="ro-RO"/>
              </w:rPr>
              <w:t>suferă.</w:t>
            </w:r>
          </w:p>
          <w:p w14:paraId="78365FF5" w14:textId="64F589F0" w:rsidR="00FD3D7B" w:rsidRDefault="00000000">
            <w:pPr>
              <w:tabs>
                <w:tab w:val="left" w:pos="0"/>
              </w:tabs>
              <w:ind w:rightChars="34" w:right="68"/>
              <w:jc w:val="both"/>
              <w:rPr>
                <w:rFonts w:ascii="Trebuchet MS" w:eastAsia="Calibri" w:hAnsi="Trebuchet MS" w:cs="Trebuchet MS"/>
                <w:sz w:val="22"/>
                <w:szCs w:val="22"/>
                <w:shd w:val="clear" w:color="auto" w:fill="FFFFFF"/>
                <w:lang w:val="ro-RO"/>
              </w:rPr>
            </w:pPr>
            <w:r w:rsidRPr="00DE3474">
              <w:rPr>
                <w:rFonts w:ascii="Trebuchet MS" w:hAnsi="Trebuchet MS" w:cs="Trebuchet MS"/>
                <w:sz w:val="22"/>
                <w:szCs w:val="22"/>
                <w:vertAlign w:val="superscript"/>
                <w:lang w:val="ro-RO"/>
              </w:rPr>
              <w:t xml:space="preserve">              - </w:t>
            </w:r>
            <w:r w:rsidR="00DE3474">
              <w:rPr>
                <w:rFonts w:ascii="Trebuchet MS" w:hAnsi="Trebuchet MS" w:cs="Trebuchet MS"/>
                <w:sz w:val="22"/>
                <w:szCs w:val="22"/>
                <w:lang w:val="ro-RO"/>
              </w:rPr>
              <w:t>r</w:t>
            </w:r>
            <w:r w:rsidRPr="00DE3474">
              <w:rPr>
                <w:rFonts w:ascii="Trebuchet MS" w:eastAsia="SimSun" w:hAnsi="Trebuchet MS" w:cs="Trebuchet MS"/>
                <w:sz w:val="22"/>
                <w:szCs w:val="22"/>
                <w:lang w:val="ro-RO"/>
              </w:rPr>
              <w:t>esp</w:t>
            </w:r>
            <w:r>
              <w:rPr>
                <w:rFonts w:ascii="Trebuchet MS" w:eastAsia="SimSun" w:hAnsi="Trebuchet MS" w:cs="Trebuchet MS"/>
                <w:sz w:val="22"/>
                <w:szCs w:val="22"/>
                <w:lang w:val="ro-RO"/>
              </w:rPr>
              <w:t>ectă normele de drept al Uniunii Europene sau de drept intern referitoare la protecția datelor cu caracter personal și ale Regulamentului (UE) 2016/679 privind protecția persoanelor fizice în ceea ce privește prelucrarea datelor cu caracter personal și privind libera circulație a acestor date și de abrogare a Directivei 95/46/CE</w:t>
            </w:r>
            <w:r>
              <w:rPr>
                <w:rFonts w:ascii="Trebuchet MS" w:hAnsi="Trebuchet MS" w:cs="Trebuchet MS"/>
                <w:sz w:val="22"/>
                <w:szCs w:val="22"/>
                <w:lang w:val="ro-RO"/>
              </w:rPr>
              <w:t>;</w:t>
            </w:r>
          </w:p>
          <w:p w14:paraId="590C41C6" w14:textId="77777777" w:rsidR="00FD3D7B" w:rsidRDefault="00FD3D7B">
            <w:pPr>
              <w:jc w:val="both"/>
              <w:rPr>
                <w:rFonts w:ascii="Trebuchet MS" w:hAnsi="Trebuchet MS" w:cs="Trebuchet MS"/>
                <w:sz w:val="22"/>
                <w:szCs w:val="22"/>
                <w:lang w:val="ro-RO"/>
              </w:rPr>
            </w:pPr>
          </w:p>
        </w:tc>
      </w:tr>
      <w:tr w:rsidR="00FD3D7B" w14:paraId="35501F3D"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3FBA2872" w14:textId="77777777" w:rsidR="00FD3D7B" w:rsidRDefault="00000000">
            <w:pPr>
              <w:jc w:val="center"/>
              <w:rPr>
                <w:rFonts w:ascii="Trebuchet MS" w:hAnsi="Trebuchet MS" w:cs="Trebuchet MS"/>
                <w:b/>
                <w:sz w:val="22"/>
                <w:szCs w:val="22"/>
                <w:lang w:val="ro-RO"/>
              </w:rPr>
            </w:pPr>
            <w:r>
              <w:rPr>
                <w:rFonts w:ascii="Trebuchet MS" w:hAnsi="Trebuchet MS" w:cs="Trebuchet MS"/>
                <w:b/>
                <w:sz w:val="22"/>
                <w:szCs w:val="22"/>
                <w:lang w:val="ro-RO"/>
              </w:rPr>
              <w:lastRenderedPageBreak/>
              <w:t>Condiții pentru ocuparea postului</w:t>
            </w:r>
          </w:p>
          <w:p w14:paraId="63AE6B1D" w14:textId="77777777" w:rsidR="00FD3D7B" w:rsidRDefault="00FD3D7B">
            <w:pPr>
              <w:jc w:val="center"/>
              <w:rPr>
                <w:rFonts w:ascii="Trebuchet MS" w:hAnsi="Trebuchet MS" w:cs="Trebuchet MS"/>
                <w:b/>
                <w:sz w:val="22"/>
                <w:szCs w:val="22"/>
                <w:lang w:val="ro-RO"/>
              </w:rPr>
            </w:pPr>
          </w:p>
        </w:tc>
      </w:tr>
      <w:tr w:rsidR="00FD3D7B" w14:paraId="229687FD" w14:textId="77777777">
        <w:tc>
          <w:tcPr>
            <w:tcW w:w="3685" w:type="dxa"/>
            <w:gridSpan w:val="2"/>
            <w:tcBorders>
              <w:top w:val="single" w:sz="4" w:space="0" w:color="000000"/>
              <w:left w:val="single" w:sz="4" w:space="0" w:color="000000"/>
              <w:bottom w:val="single" w:sz="4" w:space="0" w:color="000000"/>
            </w:tcBorders>
          </w:tcPr>
          <w:p w14:paraId="5DCB299F"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Nivelul studiilor</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2A7BCE3E" w14:textId="40CCCB4E" w:rsidR="00FD3D7B" w:rsidRDefault="00000000">
            <w:pPr>
              <w:rPr>
                <w:rFonts w:ascii="Trebuchet MS" w:hAnsi="Trebuchet MS" w:cs="Trebuchet MS"/>
                <w:bCs/>
                <w:sz w:val="22"/>
                <w:szCs w:val="22"/>
                <w:lang w:val="ro-RO"/>
              </w:rPr>
            </w:pPr>
            <w:r>
              <w:rPr>
                <w:rFonts w:ascii="Trebuchet MS" w:hAnsi="Trebuchet MS" w:cs="Trebuchet MS"/>
                <w:bCs/>
                <w:sz w:val="22"/>
                <w:szCs w:val="22"/>
                <w:lang w:val="ro-RO"/>
              </w:rPr>
              <w:t>Studii universitare de licență absolvite cu diplomă de licență sau echivalentă</w:t>
            </w:r>
            <w:r w:rsidR="008F58BB">
              <w:rPr>
                <w:rFonts w:ascii="Trebuchet MS" w:hAnsi="Trebuchet MS" w:cs="Trebuchet MS"/>
                <w:bCs/>
                <w:sz w:val="22"/>
                <w:szCs w:val="22"/>
                <w:lang w:val="ro-RO"/>
              </w:rPr>
              <w:t>,</w:t>
            </w:r>
          </w:p>
          <w:p w14:paraId="56089705" w14:textId="0BA04EF3" w:rsidR="008F58BB" w:rsidRDefault="008F58BB">
            <w:pPr>
              <w:rPr>
                <w:rFonts w:ascii="Trebuchet MS" w:hAnsi="Trebuchet MS" w:cs="Trebuchet MS"/>
                <w:bCs/>
                <w:sz w:val="22"/>
                <w:szCs w:val="22"/>
                <w:lang w:val="ro-RO"/>
              </w:rPr>
            </w:pPr>
            <w:r w:rsidRPr="008F58BB">
              <w:rPr>
                <w:rFonts w:ascii="Trebuchet MS" w:hAnsi="Trebuchet MS" w:cs="Trebuchet MS"/>
                <w:bCs/>
                <w:sz w:val="22"/>
                <w:szCs w:val="22"/>
                <w:lang w:val="ro-RO"/>
              </w:rPr>
              <w:t>Absolvent cu diplomă al studiilor universitare de master în domeniul administrației publice, management sau în specialitatea studiilor necesare ocupării funcției publice sau cu diplomă echivalentă conform prevederilor art. 57 alin. (2) din Legea învățământului superior nr. 199/2023, cu modificările și completările ulterioare</w:t>
            </w:r>
            <w:r>
              <w:rPr>
                <w:rFonts w:ascii="Trebuchet MS" w:hAnsi="Trebuchet MS" w:cs="Trebuchet MS"/>
                <w:bCs/>
                <w:sz w:val="22"/>
                <w:szCs w:val="22"/>
                <w:lang w:val="ro-RO"/>
              </w:rPr>
              <w:t>.</w:t>
            </w:r>
          </w:p>
        </w:tc>
      </w:tr>
      <w:tr w:rsidR="00FD3D7B" w14:paraId="67A19731" w14:textId="77777777">
        <w:tc>
          <w:tcPr>
            <w:tcW w:w="3685" w:type="dxa"/>
            <w:gridSpan w:val="2"/>
            <w:tcBorders>
              <w:top w:val="single" w:sz="4" w:space="0" w:color="000000"/>
              <w:left w:val="single" w:sz="4" w:space="0" w:color="000000"/>
              <w:bottom w:val="single" w:sz="4" w:space="0" w:color="000000"/>
            </w:tcBorders>
          </w:tcPr>
          <w:p w14:paraId="03EBC157"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Domeniul studiilor</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0664E493" w14:textId="77777777" w:rsidR="00FD3D7B" w:rsidRDefault="00000000">
            <w:pPr>
              <w:rPr>
                <w:rFonts w:ascii="Trebuchet MS" w:hAnsi="Trebuchet MS" w:cs="Trebuchet MS"/>
                <w:bCs/>
                <w:sz w:val="22"/>
                <w:szCs w:val="22"/>
                <w:lang w:val="ro-RO"/>
              </w:rPr>
            </w:pPr>
            <w:r>
              <w:rPr>
                <w:rFonts w:ascii="Trebuchet MS" w:hAnsi="Trebuchet MS" w:cs="Trebuchet MS"/>
                <w:bCs/>
                <w:sz w:val="22"/>
                <w:szCs w:val="22"/>
                <w:lang w:val="ro-RO"/>
              </w:rPr>
              <w:t xml:space="preserve">Științe  economice sau științe juridice </w:t>
            </w:r>
          </w:p>
        </w:tc>
      </w:tr>
      <w:tr w:rsidR="00FD3D7B" w14:paraId="517E9480" w14:textId="77777777">
        <w:tc>
          <w:tcPr>
            <w:tcW w:w="3685" w:type="dxa"/>
            <w:gridSpan w:val="2"/>
            <w:tcBorders>
              <w:top w:val="single" w:sz="4" w:space="0" w:color="000000"/>
              <w:left w:val="single" w:sz="4" w:space="0" w:color="000000"/>
              <w:bottom w:val="single" w:sz="4" w:space="0" w:color="000000"/>
            </w:tcBorders>
          </w:tcPr>
          <w:p w14:paraId="3D32310E"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Perfecționări/specializări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4990C266" w14:textId="77777777" w:rsidR="00FD3D7B" w:rsidRDefault="00000000">
            <w:pPr>
              <w:rPr>
                <w:rFonts w:ascii="Trebuchet MS" w:hAnsi="Trebuchet MS" w:cs="Trebuchet MS"/>
                <w:bCs/>
                <w:sz w:val="22"/>
                <w:szCs w:val="22"/>
                <w:lang w:val="ro-RO"/>
              </w:rPr>
            </w:pPr>
            <w:r>
              <w:rPr>
                <w:rFonts w:ascii="Trebuchet MS" w:hAnsi="Trebuchet MS" w:cs="Trebuchet MS"/>
                <w:bCs/>
                <w:sz w:val="22"/>
                <w:szCs w:val="22"/>
                <w:lang w:val="ro-RO"/>
              </w:rPr>
              <w:t>-</w:t>
            </w:r>
          </w:p>
        </w:tc>
      </w:tr>
      <w:tr w:rsidR="00FD3D7B" w14:paraId="73951D5D" w14:textId="77777777">
        <w:tc>
          <w:tcPr>
            <w:tcW w:w="3685" w:type="dxa"/>
            <w:gridSpan w:val="2"/>
            <w:tcBorders>
              <w:top w:val="single" w:sz="4" w:space="0" w:color="000000"/>
              <w:left w:val="single" w:sz="4" w:space="0" w:color="000000"/>
              <w:bottom w:val="single" w:sz="4" w:space="0" w:color="000000"/>
            </w:tcBorders>
          </w:tcPr>
          <w:p w14:paraId="0013DD5A" w14:textId="77777777" w:rsidR="00FD3D7B" w:rsidRDefault="00000000">
            <w:pPr>
              <w:ind w:left="3" w:hanging="3"/>
              <w:rPr>
                <w:rFonts w:ascii="Trebuchet MS" w:hAnsi="Trebuchet MS" w:cs="Trebuchet MS"/>
                <w:sz w:val="22"/>
                <w:szCs w:val="22"/>
                <w:vertAlign w:val="superscript"/>
                <w:lang w:val="ro-RO"/>
              </w:rPr>
            </w:pPr>
            <w:r>
              <w:rPr>
                <w:rFonts w:ascii="Trebuchet MS" w:hAnsi="Trebuchet MS" w:cs="Trebuchet MS"/>
                <w:sz w:val="22"/>
                <w:szCs w:val="22"/>
                <w:lang w:val="ro-RO"/>
              </w:rPr>
              <w:t>Vechimea în specialitate prevăzută de lege pentru ocuparea funcției publice</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51F79EC" w14:textId="77777777" w:rsidR="00FD3D7B" w:rsidRDefault="00000000">
            <w:pPr>
              <w:rPr>
                <w:rFonts w:ascii="Trebuchet MS" w:hAnsi="Trebuchet MS" w:cs="Trebuchet MS"/>
                <w:bCs/>
                <w:sz w:val="22"/>
                <w:szCs w:val="22"/>
                <w:lang w:val="ro-RO"/>
              </w:rPr>
            </w:pPr>
            <w:r>
              <w:rPr>
                <w:rFonts w:ascii="Trebuchet MS" w:hAnsi="Trebuchet MS" w:cs="Trebuchet MS"/>
                <w:bCs/>
                <w:sz w:val="22"/>
                <w:szCs w:val="22"/>
                <w:lang w:val="ro-RO"/>
              </w:rPr>
              <w:t>5 ani în specialitatea studiilor necesare exercitării funcției publice</w:t>
            </w:r>
          </w:p>
        </w:tc>
      </w:tr>
      <w:tr w:rsidR="00FD3D7B" w14:paraId="283543A9" w14:textId="77777777">
        <w:trPr>
          <w:trHeight w:val="240"/>
        </w:trPr>
        <w:tc>
          <w:tcPr>
            <w:tcW w:w="3685" w:type="dxa"/>
            <w:gridSpan w:val="2"/>
            <w:tcBorders>
              <w:top w:val="single" w:sz="4" w:space="0" w:color="000000"/>
              <w:left w:val="single" w:sz="4" w:space="0" w:color="000000"/>
              <w:bottom w:val="single" w:sz="4" w:space="0" w:color="000000"/>
            </w:tcBorders>
          </w:tcPr>
          <w:p w14:paraId="3A945CFC" w14:textId="77777777" w:rsidR="00FD3D7B" w:rsidRDefault="00000000">
            <w:pPr>
              <w:ind w:left="3" w:hanging="3"/>
              <w:rPr>
                <w:rFonts w:ascii="Trebuchet MS" w:hAnsi="Trebuchet MS" w:cs="Trebuchet MS"/>
                <w:sz w:val="22"/>
                <w:szCs w:val="22"/>
                <w:vertAlign w:val="superscript"/>
                <w:lang w:val="ro-RO"/>
              </w:rPr>
            </w:pPr>
            <w:r>
              <w:rPr>
                <w:rFonts w:ascii="Trebuchet MS" w:hAnsi="Trebuchet MS" w:cs="Trebuchet MS"/>
                <w:sz w:val="22"/>
                <w:szCs w:val="22"/>
                <w:lang w:val="ro-RO"/>
              </w:rPr>
              <w:t>Cunoștințe generale privind competențe lingvistice de comunicare în limba engleză/ franceză/spaniolă/germană</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68BFFC0C" w14:textId="77777777" w:rsidR="00FD3D7B" w:rsidRDefault="00000000">
            <w:pPr>
              <w:rPr>
                <w:rFonts w:ascii="Trebuchet MS" w:hAnsi="Trebuchet MS" w:cs="Trebuchet MS"/>
                <w:bCs/>
                <w:sz w:val="22"/>
                <w:szCs w:val="22"/>
                <w:lang w:val="ro-RO"/>
              </w:rPr>
            </w:pPr>
            <w:r>
              <w:rPr>
                <w:rFonts w:ascii="Trebuchet MS" w:hAnsi="Trebuchet MS" w:cs="Trebuchet MS"/>
                <w:bCs/>
                <w:sz w:val="22"/>
                <w:szCs w:val="22"/>
                <w:lang w:val="ro-RO"/>
              </w:rPr>
              <w:t>-</w:t>
            </w:r>
          </w:p>
        </w:tc>
      </w:tr>
      <w:tr w:rsidR="00FD3D7B" w14:paraId="72ED0DD7" w14:textId="77777777">
        <w:trPr>
          <w:trHeight w:val="333"/>
        </w:trPr>
        <w:tc>
          <w:tcPr>
            <w:tcW w:w="3685" w:type="dxa"/>
            <w:gridSpan w:val="2"/>
            <w:tcBorders>
              <w:top w:val="single" w:sz="4" w:space="0" w:color="000000"/>
              <w:left w:val="single" w:sz="4" w:space="0" w:color="000000"/>
              <w:bottom w:val="single" w:sz="4" w:space="0" w:color="000000"/>
            </w:tcBorders>
          </w:tcPr>
          <w:p w14:paraId="1E716212" w14:textId="77777777" w:rsidR="00FD3D7B" w:rsidRDefault="00000000">
            <w:pPr>
              <w:ind w:left="3" w:hanging="3"/>
              <w:rPr>
                <w:rFonts w:ascii="Trebuchet MS" w:hAnsi="Trebuchet MS" w:cs="Trebuchet MS"/>
                <w:sz w:val="22"/>
                <w:szCs w:val="22"/>
                <w:vertAlign w:val="superscript"/>
                <w:lang w:val="ro-RO"/>
              </w:rPr>
            </w:pPr>
            <w:r>
              <w:rPr>
                <w:rFonts w:ascii="Trebuchet MS" w:hAnsi="Trebuchet MS" w:cs="Trebuchet MS"/>
                <w:sz w:val="22"/>
                <w:szCs w:val="22"/>
                <w:lang w:val="ro-RO"/>
              </w:rPr>
              <w:t xml:space="preserve">Cunoștințe teoretice în domeniul tehnologiei informației, </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7ECBFE70" w14:textId="77777777" w:rsidR="00FD3D7B" w:rsidRDefault="00000000">
            <w:pPr>
              <w:rPr>
                <w:rFonts w:ascii="Trebuchet MS" w:hAnsi="Trebuchet MS" w:cs="Trebuchet MS"/>
                <w:bCs/>
                <w:sz w:val="22"/>
                <w:szCs w:val="22"/>
                <w:lang w:val="ro-RO"/>
              </w:rPr>
            </w:pPr>
            <w:r>
              <w:rPr>
                <w:rFonts w:ascii="Trebuchet MS" w:hAnsi="Trebuchet MS" w:cs="Trebuchet MS"/>
                <w:sz w:val="22"/>
                <w:szCs w:val="22"/>
                <w:lang w:val="ro-RO"/>
              </w:rPr>
              <w:t>nivel utilizator mediu</w:t>
            </w:r>
          </w:p>
        </w:tc>
      </w:tr>
      <w:tr w:rsidR="00FD3D7B" w14:paraId="7E798CF9" w14:textId="77777777">
        <w:trPr>
          <w:trHeight w:val="333"/>
        </w:trPr>
        <w:tc>
          <w:tcPr>
            <w:tcW w:w="3685" w:type="dxa"/>
            <w:gridSpan w:val="2"/>
            <w:tcBorders>
              <w:top w:val="single" w:sz="4" w:space="0" w:color="000000"/>
              <w:left w:val="single" w:sz="4" w:space="0" w:color="000000"/>
              <w:bottom w:val="single" w:sz="4" w:space="0" w:color="000000"/>
            </w:tcBorders>
          </w:tcPr>
          <w:p w14:paraId="0B38D464" w14:textId="77777777" w:rsidR="00FD3D7B" w:rsidRDefault="00000000">
            <w:pPr>
              <w:ind w:left="3" w:hanging="3"/>
              <w:rPr>
                <w:rFonts w:ascii="Trebuchet MS" w:hAnsi="Trebuchet MS" w:cs="Trebuchet MS"/>
                <w:sz w:val="22"/>
                <w:szCs w:val="22"/>
                <w:vertAlign w:val="superscript"/>
                <w:lang w:val="ro-RO"/>
              </w:rPr>
            </w:pPr>
            <w:r>
              <w:rPr>
                <w:rFonts w:ascii="Trebuchet MS" w:hAnsi="Trebuchet MS" w:cs="Trebuchet MS"/>
                <w:sz w:val="22"/>
                <w:szCs w:val="22"/>
                <w:lang w:val="ro-RO"/>
              </w:rPr>
              <w:t xml:space="preserve">Obținerea unui/unei aviz/autorizații prevăzut/prevăzute de lege, cu respectarea prevederilor </w:t>
            </w:r>
            <w:r>
              <w:rPr>
                <w:rFonts w:ascii="Trebuchet MS" w:hAnsi="Trebuchet MS" w:cs="Trebuchet MS"/>
                <w:sz w:val="22"/>
                <w:szCs w:val="22"/>
                <w:lang w:val="ro-RO"/>
              </w:rPr>
              <w:lastRenderedPageBreak/>
              <w:t>legislației specific cu privire la îndeplinirea condiției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E38A75E" w14:textId="77777777" w:rsidR="00FD3D7B" w:rsidRDefault="00000000">
            <w:pPr>
              <w:rPr>
                <w:rFonts w:ascii="Trebuchet MS" w:hAnsi="Trebuchet MS" w:cs="Trebuchet MS"/>
                <w:bCs/>
                <w:sz w:val="22"/>
                <w:szCs w:val="22"/>
                <w:lang w:val="ro-RO"/>
              </w:rPr>
            </w:pPr>
            <w:r>
              <w:rPr>
                <w:rFonts w:ascii="Trebuchet MS" w:hAnsi="Trebuchet MS" w:cs="Trebuchet MS"/>
                <w:bCs/>
                <w:sz w:val="22"/>
                <w:szCs w:val="22"/>
                <w:lang w:val="ro-RO"/>
              </w:rPr>
              <w:lastRenderedPageBreak/>
              <w:t>-</w:t>
            </w:r>
          </w:p>
        </w:tc>
      </w:tr>
      <w:tr w:rsidR="00FD3D7B" w14:paraId="016E3480" w14:textId="77777777">
        <w:trPr>
          <w:trHeight w:val="333"/>
        </w:trPr>
        <w:tc>
          <w:tcPr>
            <w:tcW w:w="3685" w:type="dxa"/>
            <w:gridSpan w:val="2"/>
            <w:tcBorders>
              <w:top w:val="single" w:sz="4" w:space="0" w:color="000000"/>
              <w:left w:val="single" w:sz="4" w:space="0" w:color="000000"/>
              <w:bottom w:val="single" w:sz="4" w:space="0" w:color="000000"/>
            </w:tcBorders>
          </w:tcPr>
          <w:p w14:paraId="182225C5" w14:textId="77777777" w:rsidR="00FD3D7B" w:rsidRDefault="00000000">
            <w:pPr>
              <w:ind w:left="3" w:hanging="3"/>
              <w:rPr>
                <w:rFonts w:ascii="Trebuchet MS" w:hAnsi="Trebuchet MS" w:cs="Trebuchet MS"/>
                <w:sz w:val="22"/>
                <w:szCs w:val="22"/>
                <w:vertAlign w:val="superscript"/>
                <w:lang w:val="ro-RO"/>
              </w:rPr>
            </w:pPr>
            <w:r>
              <w:rPr>
                <w:rFonts w:ascii="Trebuchet MS" w:hAnsi="Trebuchet MS" w:cs="Trebuchet MS"/>
                <w:sz w:val="22"/>
                <w:szCs w:val="22"/>
                <w:lang w:val="ro-RO"/>
              </w:rPr>
              <w:t>Alte condiții pentru ocuparea unei funcții publice prevăzute în acte normative specifice aplicabile autorităților sau instituțiilor publice respective</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710FAD09" w14:textId="77777777" w:rsidR="00FD3D7B" w:rsidRDefault="00000000">
            <w:pPr>
              <w:rPr>
                <w:rFonts w:ascii="Trebuchet MS" w:hAnsi="Trebuchet MS" w:cs="Trebuchet MS"/>
                <w:bCs/>
                <w:sz w:val="22"/>
                <w:szCs w:val="22"/>
                <w:lang w:val="ro-RO"/>
              </w:rPr>
            </w:pPr>
            <w:r>
              <w:rPr>
                <w:rFonts w:ascii="Trebuchet MS" w:hAnsi="Trebuchet MS" w:cs="Trebuchet MS"/>
                <w:bCs/>
                <w:sz w:val="22"/>
                <w:szCs w:val="22"/>
                <w:lang w:val="ro-RO"/>
              </w:rPr>
              <w:t>-</w:t>
            </w:r>
          </w:p>
        </w:tc>
      </w:tr>
      <w:tr w:rsidR="00FD3D7B" w14:paraId="77576DAA" w14:textId="77777777">
        <w:trPr>
          <w:trHeight w:val="528"/>
        </w:trPr>
        <w:tc>
          <w:tcPr>
            <w:tcW w:w="9886" w:type="dxa"/>
            <w:gridSpan w:val="4"/>
            <w:tcBorders>
              <w:top w:val="single" w:sz="4" w:space="0" w:color="000000"/>
              <w:left w:val="single" w:sz="4" w:space="0" w:color="000000"/>
              <w:bottom w:val="single" w:sz="4" w:space="0" w:color="000000"/>
              <w:right w:val="single" w:sz="4" w:space="0" w:color="000000"/>
            </w:tcBorders>
          </w:tcPr>
          <w:p w14:paraId="7BE0BA49" w14:textId="77777777" w:rsidR="00FD3D7B" w:rsidRDefault="00000000">
            <w:pPr>
              <w:ind w:left="3" w:hanging="3"/>
              <w:jc w:val="center"/>
              <w:rPr>
                <w:rFonts w:ascii="Trebuchet MS" w:hAnsi="Trebuchet MS" w:cs="Trebuchet MS"/>
                <w:sz w:val="22"/>
                <w:szCs w:val="22"/>
                <w:lang w:val="ro-RO"/>
              </w:rPr>
            </w:pPr>
            <w:r>
              <w:rPr>
                <w:rFonts w:ascii="Trebuchet MS" w:hAnsi="Trebuchet MS" w:cs="Trebuchet MS"/>
                <w:bCs/>
                <w:sz w:val="22"/>
                <w:szCs w:val="22"/>
                <w:lang w:val="ro-RO"/>
              </w:rPr>
              <w:t>Competențe necesare exercitării funcției publice</w:t>
            </w:r>
          </w:p>
        </w:tc>
      </w:tr>
      <w:tr w:rsidR="00FD3D7B" w14:paraId="73A39908" w14:textId="77777777">
        <w:trPr>
          <w:trHeight w:val="260"/>
        </w:trPr>
        <w:tc>
          <w:tcPr>
            <w:tcW w:w="3685" w:type="dxa"/>
            <w:gridSpan w:val="2"/>
            <w:vMerge w:val="restart"/>
            <w:tcBorders>
              <w:left w:val="single" w:sz="4" w:space="0" w:color="000000"/>
            </w:tcBorders>
          </w:tcPr>
          <w:p w14:paraId="701714C1" w14:textId="77777777" w:rsidR="00FD3D7B" w:rsidRDefault="00000000">
            <w:pPr>
              <w:pStyle w:val="ListParagraph"/>
              <w:numPr>
                <w:ilvl w:val="0"/>
                <w:numId w:val="1"/>
              </w:numPr>
              <w:rPr>
                <w:rFonts w:ascii="Trebuchet MS" w:hAnsi="Trebuchet MS" w:cs="Trebuchet MS"/>
                <w:sz w:val="22"/>
                <w:szCs w:val="22"/>
                <w:lang w:val="ro-RO"/>
              </w:rPr>
            </w:pPr>
            <w:r>
              <w:rPr>
                <w:rFonts w:ascii="Trebuchet MS" w:hAnsi="Trebuchet MS" w:cs="Trebuchet MS"/>
                <w:sz w:val="22"/>
                <w:szCs w:val="22"/>
                <w:lang w:val="ro-RO"/>
              </w:rPr>
              <w:t>Competențe generale</w:t>
            </w:r>
          </w:p>
        </w:tc>
        <w:tc>
          <w:tcPr>
            <w:tcW w:w="4086" w:type="dxa"/>
            <w:tcBorders>
              <w:top w:val="single" w:sz="4" w:space="0" w:color="000000"/>
              <w:left w:val="single" w:sz="4" w:space="0" w:color="000000"/>
              <w:bottom w:val="single" w:sz="4" w:space="0" w:color="000000"/>
              <w:right w:val="single" w:sz="4" w:space="0" w:color="auto"/>
            </w:tcBorders>
            <w:vAlign w:val="center"/>
          </w:tcPr>
          <w:p w14:paraId="40843603" w14:textId="77777777" w:rsidR="00FD3D7B" w:rsidRDefault="00000000">
            <w:pPr>
              <w:ind w:left="3" w:hanging="3"/>
              <w:jc w:val="center"/>
              <w:rPr>
                <w:rFonts w:ascii="Trebuchet MS" w:hAnsi="Trebuchet MS" w:cs="Trebuchet MS"/>
                <w:sz w:val="22"/>
                <w:szCs w:val="22"/>
                <w:lang w:val="ro-RO"/>
              </w:rPr>
            </w:pPr>
            <w:r>
              <w:rPr>
                <w:rFonts w:ascii="Trebuchet MS" w:hAnsi="Trebuchet MS" w:cs="Trebuchet MS"/>
                <w:sz w:val="22"/>
                <w:szCs w:val="22"/>
                <w:lang w:val="ro-RO"/>
              </w:rPr>
              <w:t>Denumirea competenței generale</w:t>
            </w:r>
          </w:p>
        </w:tc>
        <w:tc>
          <w:tcPr>
            <w:tcW w:w="2115" w:type="dxa"/>
            <w:tcBorders>
              <w:top w:val="single" w:sz="4" w:space="0" w:color="000000"/>
              <w:left w:val="single" w:sz="4" w:space="0" w:color="auto"/>
              <w:bottom w:val="single" w:sz="4" w:space="0" w:color="000000"/>
              <w:right w:val="single" w:sz="4" w:space="0" w:color="000000"/>
            </w:tcBorders>
            <w:vAlign w:val="center"/>
          </w:tcPr>
          <w:p w14:paraId="2B18DB58" w14:textId="77777777" w:rsidR="00FD3D7B" w:rsidRDefault="00000000">
            <w:pPr>
              <w:ind w:left="3" w:hanging="3"/>
              <w:jc w:val="center"/>
              <w:rPr>
                <w:rFonts w:ascii="Trebuchet MS" w:hAnsi="Trebuchet MS" w:cs="Trebuchet MS"/>
                <w:sz w:val="22"/>
                <w:szCs w:val="22"/>
                <w:lang w:val="ro-RO"/>
              </w:rPr>
            </w:pPr>
            <w:r>
              <w:rPr>
                <w:rFonts w:ascii="Trebuchet MS" w:hAnsi="Trebuchet MS" w:cs="Trebuchet MS"/>
                <w:sz w:val="22"/>
                <w:szCs w:val="22"/>
                <w:lang w:val="ro-RO"/>
              </w:rPr>
              <w:t>Nivelul de complexitate</w:t>
            </w:r>
          </w:p>
        </w:tc>
      </w:tr>
      <w:tr w:rsidR="00FD3D7B" w14:paraId="46E848B1" w14:textId="77777777">
        <w:trPr>
          <w:trHeight w:val="260"/>
        </w:trPr>
        <w:tc>
          <w:tcPr>
            <w:tcW w:w="3685" w:type="dxa"/>
            <w:gridSpan w:val="2"/>
            <w:vMerge/>
            <w:tcBorders>
              <w:left w:val="single" w:sz="4" w:space="0" w:color="000000"/>
            </w:tcBorders>
          </w:tcPr>
          <w:p w14:paraId="6632AE7B" w14:textId="77777777" w:rsidR="00FD3D7B" w:rsidRDefault="00FD3D7B">
            <w:pPr>
              <w:ind w:left="3" w:hanging="3"/>
              <w:rPr>
                <w:rFonts w:ascii="Trebuchet MS" w:hAnsi="Trebuchet MS" w:cs="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15C9826"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1. Rezolvarea de probleme și luarea deciziilor</w:t>
            </w:r>
          </w:p>
        </w:tc>
        <w:tc>
          <w:tcPr>
            <w:tcW w:w="2115" w:type="dxa"/>
            <w:tcBorders>
              <w:top w:val="single" w:sz="4" w:space="0" w:color="000000"/>
              <w:left w:val="single" w:sz="4" w:space="0" w:color="auto"/>
              <w:bottom w:val="single" w:sz="4" w:space="0" w:color="000000"/>
              <w:right w:val="single" w:sz="4" w:space="0" w:color="000000"/>
            </w:tcBorders>
            <w:vAlign w:val="center"/>
          </w:tcPr>
          <w:p w14:paraId="1845C020"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extins</w:t>
            </w:r>
          </w:p>
        </w:tc>
      </w:tr>
      <w:tr w:rsidR="00FD3D7B" w14:paraId="25FEF828" w14:textId="77777777">
        <w:tc>
          <w:tcPr>
            <w:tcW w:w="3685" w:type="dxa"/>
            <w:gridSpan w:val="2"/>
            <w:vMerge/>
            <w:tcBorders>
              <w:left w:val="single" w:sz="4" w:space="0" w:color="000000"/>
            </w:tcBorders>
          </w:tcPr>
          <w:p w14:paraId="58398990" w14:textId="77777777" w:rsidR="00FD3D7B" w:rsidRDefault="00FD3D7B">
            <w:pPr>
              <w:ind w:left="3" w:hanging="3"/>
              <w:rPr>
                <w:rFonts w:ascii="Trebuchet MS" w:hAnsi="Trebuchet MS" w:cs="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25F3C4B"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2. Inițiativă</w:t>
            </w:r>
          </w:p>
        </w:tc>
        <w:tc>
          <w:tcPr>
            <w:tcW w:w="2115" w:type="dxa"/>
            <w:tcBorders>
              <w:top w:val="single" w:sz="4" w:space="0" w:color="000000"/>
              <w:left w:val="single" w:sz="4" w:space="0" w:color="auto"/>
              <w:bottom w:val="single" w:sz="4" w:space="0" w:color="000000"/>
              <w:right w:val="single" w:sz="4" w:space="0" w:color="000000"/>
            </w:tcBorders>
            <w:vAlign w:val="center"/>
          </w:tcPr>
          <w:p w14:paraId="0A98E111"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extins</w:t>
            </w:r>
          </w:p>
        </w:tc>
      </w:tr>
      <w:tr w:rsidR="00FD3D7B" w14:paraId="3FD549E6" w14:textId="77777777">
        <w:tc>
          <w:tcPr>
            <w:tcW w:w="3685" w:type="dxa"/>
            <w:gridSpan w:val="2"/>
            <w:vMerge/>
            <w:tcBorders>
              <w:left w:val="single" w:sz="4" w:space="0" w:color="000000"/>
            </w:tcBorders>
          </w:tcPr>
          <w:p w14:paraId="4182EC19" w14:textId="77777777" w:rsidR="00FD3D7B" w:rsidRDefault="00FD3D7B">
            <w:pPr>
              <w:ind w:left="3" w:hanging="3"/>
              <w:rPr>
                <w:rFonts w:ascii="Trebuchet MS" w:hAnsi="Trebuchet MS" w:cs="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56A8658E"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3. Planificare și organizare</w:t>
            </w:r>
          </w:p>
        </w:tc>
        <w:tc>
          <w:tcPr>
            <w:tcW w:w="2115" w:type="dxa"/>
            <w:tcBorders>
              <w:top w:val="single" w:sz="4" w:space="0" w:color="000000"/>
              <w:left w:val="single" w:sz="4" w:space="0" w:color="auto"/>
              <w:bottom w:val="single" w:sz="4" w:space="0" w:color="000000"/>
              <w:right w:val="single" w:sz="4" w:space="0" w:color="000000"/>
            </w:tcBorders>
            <w:vAlign w:val="center"/>
          </w:tcPr>
          <w:p w14:paraId="154CD6B3"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extins</w:t>
            </w:r>
          </w:p>
        </w:tc>
      </w:tr>
      <w:tr w:rsidR="00FD3D7B" w14:paraId="51E09574" w14:textId="77777777">
        <w:tc>
          <w:tcPr>
            <w:tcW w:w="3685" w:type="dxa"/>
            <w:gridSpan w:val="2"/>
            <w:vMerge/>
            <w:tcBorders>
              <w:left w:val="single" w:sz="4" w:space="0" w:color="000000"/>
            </w:tcBorders>
          </w:tcPr>
          <w:p w14:paraId="7480D139" w14:textId="77777777" w:rsidR="00FD3D7B" w:rsidRDefault="00FD3D7B">
            <w:pPr>
              <w:ind w:left="3" w:hanging="3"/>
              <w:rPr>
                <w:rFonts w:ascii="Trebuchet MS" w:hAnsi="Trebuchet MS" w:cs="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CE75B4A"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4. Comunicare</w:t>
            </w:r>
          </w:p>
        </w:tc>
        <w:tc>
          <w:tcPr>
            <w:tcW w:w="2115" w:type="dxa"/>
            <w:tcBorders>
              <w:top w:val="single" w:sz="4" w:space="0" w:color="000000"/>
              <w:left w:val="single" w:sz="4" w:space="0" w:color="auto"/>
              <w:bottom w:val="single" w:sz="4" w:space="0" w:color="000000"/>
              <w:right w:val="single" w:sz="4" w:space="0" w:color="000000"/>
            </w:tcBorders>
            <w:vAlign w:val="center"/>
          </w:tcPr>
          <w:p w14:paraId="22A5E8CC"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extins</w:t>
            </w:r>
          </w:p>
        </w:tc>
      </w:tr>
      <w:tr w:rsidR="00FD3D7B" w14:paraId="175795E8" w14:textId="77777777">
        <w:tc>
          <w:tcPr>
            <w:tcW w:w="3685" w:type="dxa"/>
            <w:gridSpan w:val="2"/>
            <w:vMerge/>
            <w:tcBorders>
              <w:left w:val="single" w:sz="4" w:space="0" w:color="000000"/>
            </w:tcBorders>
          </w:tcPr>
          <w:p w14:paraId="2FD25796" w14:textId="77777777" w:rsidR="00FD3D7B" w:rsidRDefault="00FD3D7B">
            <w:pPr>
              <w:ind w:left="3" w:hanging="3"/>
              <w:rPr>
                <w:rFonts w:ascii="Trebuchet MS" w:hAnsi="Trebuchet MS" w:cs="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376E42B"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5. Lucru în echipă</w:t>
            </w:r>
          </w:p>
        </w:tc>
        <w:tc>
          <w:tcPr>
            <w:tcW w:w="2115" w:type="dxa"/>
            <w:tcBorders>
              <w:top w:val="single" w:sz="4" w:space="0" w:color="000000"/>
              <w:left w:val="single" w:sz="4" w:space="0" w:color="auto"/>
              <w:bottom w:val="single" w:sz="4" w:space="0" w:color="000000"/>
              <w:right w:val="single" w:sz="4" w:space="0" w:color="000000"/>
            </w:tcBorders>
            <w:vAlign w:val="center"/>
          </w:tcPr>
          <w:p w14:paraId="731C14D1"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FD3D7B" w14:paraId="44FAA088" w14:textId="77777777">
        <w:tc>
          <w:tcPr>
            <w:tcW w:w="3685" w:type="dxa"/>
            <w:gridSpan w:val="2"/>
            <w:vMerge/>
            <w:tcBorders>
              <w:left w:val="single" w:sz="4" w:space="0" w:color="000000"/>
            </w:tcBorders>
          </w:tcPr>
          <w:p w14:paraId="161EA20D" w14:textId="77777777" w:rsidR="00FD3D7B" w:rsidRDefault="00FD3D7B">
            <w:pPr>
              <w:ind w:left="3" w:hanging="3"/>
              <w:rPr>
                <w:rFonts w:ascii="Trebuchet MS" w:hAnsi="Trebuchet MS" w:cs="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03B8C1D"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6. Orientare către cetățean</w:t>
            </w:r>
          </w:p>
        </w:tc>
        <w:tc>
          <w:tcPr>
            <w:tcW w:w="2115" w:type="dxa"/>
            <w:tcBorders>
              <w:top w:val="single" w:sz="4" w:space="0" w:color="000000"/>
              <w:left w:val="single" w:sz="4" w:space="0" w:color="auto"/>
              <w:bottom w:val="single" w:sz="4" w:space="0" w:color="000000"/>
              <w:right w:val="single" w:sz="4" w:space="0" w:color="000000"/>
            </w:tcBorders>
            <w:vAlign w:val="center"/>
          </w:tcPr>
          <w:p w14:paraId="777B01A2"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FD3D7B" w14:paraId="6A2E55DB" w14:textId="77777777">
        <w:tc>
          <w:tcPr>
            <w:tcW w:w="3685" w:type="dxa"/>
            <w:gridSpan w:val="2"/>
            <w:vMerge/>
            <w:tcBorders>
              <w:left w:val="single" w:sz="4" w:space="0" w:color="000000"/>
            </w:tcBorders>
          </w:tcPr>
          <w:p w14:paraId="5DED64D6" w14:textId="77777777" w:rsidR="00FD3D7B" w:rsidRDefault="00FD3D7B">
            <w:pPr>
              <w:ind w:left="3" w:hanging="3"/>
              <w:rPr>
                <w:rFonts w:ascii="Trebuchet MS" w:hAnsi="Trebuchet MS" w:cs="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7424100"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7. Integritate</w:t>
            </w:r>
          </w:p>
        </w:tc>
        <w:tc>
          <w:tcPr>
            <w:tcW w:w="2115" w:type="dxa"/>
            <w:tcBorders>
              <w:top w:val="single" w:sz="4" w:space="0" w:color="000000"/>
              <w:left w:val="single" w:sz="4" w:space="0" w:color="auto"/>
              <w:bottom w:val="single" w:sz="4" w:space="0" w:color="000000"/>
              <w:right w:val="single" w:sz="4" w:space="0" w:color="000000"/>
            </w:tcBorders>
            <w:vAlign w:val="center"/>
          </w:tcPr>
          <w:p w14:paraId="43C4A658"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FD3D7B" w14:paraId="1288681A" w14:textId="77777777">
        <w:tc>
          <w:tcPr>
            <w:tcW w:w="3685" w:type="dxa"/>
            <w:gridSpan w:val="2"/>
            <w:vMerge/>
            <w:tcBorders>
              <w:left w:val="single" w:sz="4" w:space="0" w:color="000000"/>
            </w:tcBorders>
          </w:tcPr>
          <w:p w14:paraId="0EA0B53D" w14:textId="77777777" w:rsidR="00FD3D7B" w:rsidRDefault="00FD3D7B">
            <w:pPr>
              <w:ind w:left="3" w:hanging="3"/>
              <w:rPr>
                <w:rFonts w:ascii="Trebuchet MS" w:hAnsi="Trebuchet MS" w:cs="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655903E" w14:textId="77777777" w:rsidR="00FD3D7B" w:rsidRDefault="00000000">
            <w:pPr>
              <w:numPr>
                <w:ilvl w:val="0"/>
                <w:numId w:val="2"/>
              </w:numPr>
              <w:ind w:left="3" w:hanging="3"/>
              <w:rPr>
                <w:rFonts w:ascii="Trebuchet MS" w:hAnsi="Trebuchet MS" w:cs="Trebuchet MS"/>
                <w:sz w:val="22"/>
                <w:szCs w:val="22"/>
                <w:lang w:val="ro-RO"/>
              </w:rPr>
            </w:pPr>
            <w:r>
              <w:rPr>
                <w:rFonts w:ascii="Trebuchet MS" w:hAnsi="Trebuchet MS"/>
                <w:sz w:val="22"/>
                <w:szCs w:val="22"/>
                <w:lang w:val="ro-RO"/>
              </w:rPr>
              <w:t>Managementul performanței</w:t>
            </w:r>
          </w:p>
        </w:tc>
        <w:tc>
          <w:tcPr>
            <w:tcW w:w="2115" w:type="dxa"/>
            <w:tcBorders>
              <w:top w:val="single" w:sz="4" w:space="0" w:color="000000"/>
              <w:left w:val="single" w:sz="4" w:space="0" w:color="auto"/>
              <w:bottom w:val="single" w:sz="4" w:space="0" w:color="000000"/>
              <w:right w:val="single" w:sz="4" w:space="0" w:color="000000"/>
            </w:tcBorders>
            <w:vAlign w:val="center"/>
          </w:tcPr>
          <w:p w14:paraId="5B8B855F"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FD3D7B" w14:paraId="6DCE4EDD" w14:textId="77777777">
        <w:tc>
          <w:tcPr>
            <w:tcW w:w="3685" w:type="dxa"/>
            <w:gridSpan w:val="2"/>
            <w:vMerge/>
            <w:tcBorders>
              <w:left w:val="single" w:sz="4" w:space="0" w:color="000000"/>
              <w:bottom w:val="single" w:sz="4" w:space="0" w:color="auto"/>
            </w:tcBorders>
          </w:tcPr>
          <w:p w14:paraId="160E7814" w14:textId="77777777" w:rsidR="00FD3D7B" w:rsidRDefault="00FD3D7B">
            <w:pPr>
              <w:ind w:left="3" w:hanging="3"/>
              <w:rPr>
                <w:rFonts w:ascii="Trebuchet MS" w:hAnsi="Trebuchet MS" w:cs="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4214772" w14:textId="77777777" w:rsidR="00FD3D7B" w:rsidRDefault="00000000">
            <w:pPr>
              <w:numPr>
                <w:ilvl w:val="0"/>
                <w:numId w:val="2"/>
              </w:numPr>
              <w:ind w:left="3" w:hanging="3"/>
              <w:rPr>
                <w:rFonts w:ascii="Trebuchet MS" w:hAnsi="Trebuchet MS" w:cs="Trebuchet MS"/>
                <w:sz w:val="22"/>
                <w:szCs w:val="22"/>
                <w:lang w:val="ro-RO"/>
              </w:rPr>
            </w:pPr>
            <w:r>
              <w:rPr>
                <w:rFonts w:ascii="Trebuchet MS" w:hAnsi="Trebuchet MS"/>
                <w:sz w:val="22"/>
                <w:szCs w:val="22"/>
                <w:lang w:val="ro-RO"/>
              </w:rPr>
              <w:t>Dezvoltarea echipei</w:t>
            </w:r>
          </w:p>
        </w:tc>
        <w:tc>
          <w:tcPr>
            <w:tcW w:w="2115" w:type="dxa"/>
            <w:tcBorders>
              <w:top w:val="single" w:sz="4" w:space="0" w:color="000000"/>
              <w:left w:val="single" w:sz="4" w:space="0" w:color="auto"/>
              <w:bottom w:val="single" w:sz="4" w:space="0" w:color="000000"/>
              <w:right w:val="single" w:sz="4" w:space="0" w:color="000000"/>
            </w:tcBorders>
            <w:vAlign w:val="center"/>
          </w:tcPr>
          <w:p w14:paraId="4BBEB263"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FD3D7B" w14:paraId="74F2AE00" w14:textId="77777777">
        <w:tc>
          <w:tcPr>
            <w:tcW w:w="3685" w:type="dxa"/>
            <w:gridSpan w:val="2"/>
            <w:vMerge w:val="restart"/>
            <w:tcBorders>
              <w:top w:val="single" w:sz="4" w:space="0" w:color="auto"/>
              <w:left w:val="single" w:sz="4" w:space="0" w:color="000000"/>
            </w:tcBorders>
          </w:tcPr>
          <w:p w14:paraId="1EB45864" w14:textId="77777777" w:rsidR="00FD3D7B" w:rsidRDefault="00000000">
            <w:pPr>
              <w:pStyle w:val="ListParagraph"/>
              <w:numPr>
                <w:ilvl w:val="0"/>
                <w:numId w:val="1"/>
              </w:numPr>
              <w:rPr>
                <w:rFonts w:ascii="Trebuchet MS" w:hAnsi="Trebuchet MS" w:cs="Trebuchet MS"/>
                <w:sz w:val="22"/>
                <w:szCs w:val="22"/>
                <w:vertAlign w:val="superscript"/>
                <w:lang w:val="ro-RO"/>
              </w:rPr>
            </w:pPr>
            <w:r>
              <w:rPr>
                <w:rFonts w:ascii="Trebuchet MS" w:hAnsi="Trebuchet MS" w:cs="Trebuchet MS"/>
                <w:sz w:val="22"/>
                <w:szCs w:val="22"/>
                <w:lang w:val="ro-RO"/>
              </w:rPr>
              <w:t>Competențe specifice</w:t>
            </w:r>
          </w:p>
        </w:tc>
        <w:tc>
          <w:tcPr>
            <w:tcW w:w="4086" w:type="dxa"/>
            <w:tcBorders>
              <w:top w:val="single" w:sz="4" w:space="0" w:color="000000"/>
              <w:left w:val="single" w:sz="4" w:space="0" w:color="000000"/>
              <w:bottom w:val="single" w:sz="4" w:space="0" w:color="000000"/>
              <w:right w:val="single" w:sz="4" w:space="0" w:color="auto"/>
            </w:tcBorders>
            <w:vAlign w:val="center"/>
          </w:tcPr>
          <w:p w14:paraId="07AFC195"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Competențe lingvistice de comunicare în limbi străine</w:t>
            </w:r>
          </w:p>
        </w:tc>
        <w:tc>
          <w:tcPr>
            <w:tcW w:w="2115" w:type="dxa"/>
            <w:tcBorders>
              <w:top w:val="single" w:sz="4" w:space="0" w:color="000000"/>
              <w:left w:val="single" w:sz="4" w:space="0" w:color="auto"/>
              <w:bottom w:val="single" w:sz="4" w:space="0" w:color="000000"/>
              <w:right w:val="single" w:sz="4" w:space="0" w:color="000000"/>
            </w:tcBorders>
            <w:vAlign w:val="center"/>
          </w:tcPr>
          <w:p w14:paraId="7CA22F04"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w:t>
            </w:r>
          </w:p>
        </w:tc>
      </w:tr>
      <w:tr w:rsidR="00FD3D7B" w14:paraId="4FCCBA97" w14:textId="77777777">
        <w:tc>
          <w:tcPr>
            <w:tcW w:w="3685" w:type="dxa"/>
            <w:gridSpan w:val="2"/>
            <w:vMerge/>
            <w:tcBorders>
              <w:left w:val="single" w:sz="4" w:space="0" w:color="000000"/>
            </w:tcBorders>
          </w:tcPr>
          <w:p w14:paraId="1D0A3874" w14:textId="77777777" w:rsidR="00FD3D7B" w:rsidRDefault="00FD3D7B">
            <w:pPr>
              <w:rPr>
                <w:rFonts w:ascii="Trebuchet MS" w:hAnsi="Trebuchet MS" w:cs="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C2476C2"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Competențe lingvistice în limba minorității naționale</w:t>
            </w:r>
          </w:p>
        </w:tc>
        <w:tc>
          <w:tcPr>
            <w:tcW w:w="2115" w:type="dxa"/>
            <w:tcBorders>
              <w:top w:val="single" w:sz="4" w:space="0" w:color="000000"/>
              <w:left w:val="single" w:sz="4" w:space="0" w:color="auto"/>
              <w:bottom w:val="single" w:sz="4" w:space="0" w:color="000000"/>
              <w:right w:val="single" w:sz="4" w:space="0" w:color="000000"/>
            </w:tcBorders>
            <w:vAlign w:val="center"/>
          </w:tcPr>
          <w:p w14:paraId="0DECC84C"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w:t>
            </w:r>
          </w:p>
        </w:tc>
      </w:tr>
      <w:tr w:rsidR="00FD3D7B" w14:paraId="176E8F64" w14:textId="77777777">
        <w:tc>
          <w:tcPr>
            <w:tcW w:w="3685" w:type="dxa"/>
            <w:gridSpan w:val="2"/>
            <w:vMerge/>
            <w:tcBorders>
              <w:left w:val="single" w:sz="4" w:space="0" w:color="000000"/>
            </w:tcBorders>
          </w:tcPr>
          <w:p w14:paraId="7C1F086C" w14:textId="77777777" w:rsidR="00FD3D7B" w:rsidRDefault="00FD3D7B">
            <w:pPr>
              <w:rPr>
                <w:rFonts w:ascii="Trebuchet MS" w:hAnsi="Trebuchet MS" w:cs="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D9301B5"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Competențe digitale</w:t>
            </w:r>
          </w:p>
        </w:tc>
        <w:tc>
          <w:tcPr>
            <w:tcW w:w="2115" w:type="dxa"/>
            <w:tcBorders>
              <w:top w:val="single" w:sz="4" w:space="0" w:color="000000"/>
              <w:left w:val="single" w:sz="4" w:space="0" w:color="auto"/>
              <w:bottom w:val="single" w:sz="4" w:space="0" w:color="000000"/>
              <w:right w:val="single" w:sz="4" w:space="0" w:color="000000"/>
            </w:tcBorders>
            <w:vAlign w:val="center"/>
          </w:tcPr>
          <w:p w14:paraId="1BB55AF1" w14:textId="0EE8BD6D" w:rsidR="00FD3D7B" w:rsidRDefault="00000000">
            <w:pPr>
              <w:jc w:val="both"/>
              <w:rPr>
                <w:rFonts w:ascii="Trebuchet MS" w:hAnsi="Trebuchet MS" w:cs="Trebuchet MS"/>
                <w:sz w:val="22"/>
                <w:szCs w:val="22"/>
                <w:lang w:val="ro-RO"/>
              </w:rPr>
            </w:pPr>
            <w:r>
              <w:rPr>
                <w:rFonts w:ascii="Trebuchet MS" w:eastAsia="Helv" w:hAnsi="Trebuchet MS" w:cs="Trebuchet MS"/>
                <w:color w:val="000000"/>
                <w:sz w:val="22"/>
                <w:szCs w:val="22"/>
                <w:lang w:val="ro-RO"/>
              </w:rPr>
              <w:t>competența specificã de a utiliza aplicații tip Office-nivel utilizator mediu</w:t>
            </w:r>
          </w:p>
        </w:tc>
      </w:tr>
      <w:tr w:rsidR="00FD3D7B" w14:paraId="0A4FE84D" w14:textId="77777777">
        <w:trPr>
          <w:trHeight w:val="612"/>
        </w:trPr>
        <w:tc>
          <w:tcPr>
            <w:tcW w:w="3685" w:type="dxa"/>
            <w:gridSpan w:val="2"/>
            <w:vMerge/>
            <w:tcBorders>
              <w:left w:val="single" w:sz="4" w:space="0" w:color="000000"/>
              <w:bottom w:val="single" w:sz="4" w:space="0" w:color="000000"/>
            </w:tcBorders>
          </w:tcPr>
          <w:p w14:paraId="077FBFE1" w14:textId="77777777" w:rsidR="00FD3D7B" w:rsidRDefault="00FD3D7B">
            <w:pPr>
              <w:rPr>
                <w:rFonts w:ascii="Trebuchet MS" w:hAnsi="Trebuchet MS" w:cs="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AF0D854"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Alte competențe specifice</w:t>
            </w:r>
          </w:p>
        </w:tc>
        <w:tc>
          <w:tcPr>
            <w:tcW w:w="2115" w:type="dxa"/>
            <w:tcBorders>
              <w:top w:val="single" w:sz="4" w:space="0" w:color="000000"/>
              <w:left w:val="single" w:sz="4" w:space="0" w:color="auto"/>
              <w:bottom w:val="single" w:sz="4" w:space="0" w:color="000000"/>
              <w:right w:val="single" w:sz="4" w:space="0" w:color="000000"/>
            </w:tcBorders>
            <w:vAlign w:val="center"/>
          </w:tcPr>
          <w:p w14:paraId="14A7F432"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w:t>
            </w:r>
          </w:p>
        </w:tc>
      </w:tr>
      <w:tr w:rsidR="00FD3D7B" w14:paraId="640A8A4A" w14:textId="77777777">
        <w:tc>
          <w:tcPr>
            <w:tcW w:w="9886" w:type="dxa"/>
            <w:gridSpan w:val="4"/>
            <w:tcBorders>
              <w:top w:val="single" w:sz="4" w:space="0" w:color="000000"/>
              <w:left w:val="single" w:sz="4" w:space="0" w:color="000000"/>
              <w:bottom w:val="single" w:sz="4" w:space="0" w:color="000000"/>
              <w:right w:val="single" w:sz="4" w:space="0" w:color="000000"/>
            </w:tcBorders>
            <w:vAlign w:val="center"/>
          </w:tcPr>
          <w:p w14:paraId="368F860C" w14:textId="77777777" w:rsidR="00FD3D7B" w:rsidRDefault="00000000">
            <w:pPr>
              <w:jc w:val="center"/>
              <w:rPr>
                <w:rFonts w:ascii="Trebuchet MS" w:hAnsi="Trebuchet MS" w:cs="Trebuchet MS"/>
                <w:b/>
                <w:sz w:val="22"/>
                <w:szCs w:val="22"/>
                <w:lang w:val="ro-RO"/>
              </w:rPr>
            </w:pPr>
            <w:r>
              <w:rPr>
                <w:rFonts w:ascii="Trebuchet MS" w:hAnsi="Trebuchet MS" w:cs="Trebuchet MS"/>
                <w:b/>
                <w:sz w:val="22"/>
                <w:szCs w:val="22"/>
                <w:lang w:val="ro-RO"/>
              </w:rPr>
              <w:t>Sfera relațională a titularului postului</w:t>
            </w:r>
          </w:p>
          <w:p w14:paraId="3B165D6A" w14:textId="77777777" w:rsidR="00FD3D7B" w:rsidRDefault="00FD3D7B">
            <w:pPr>
              <w:jc w:val="center"/>
              <w:rPr>
                <w:rFonts w:ascii="Trebuchet MS" w:hAnsi="Trebuchet MS" w:cs="Trebuchet MS"/>
                <w:b/>
                <w:sz w:val="22"/>
                <w:szCs w:val="22"/>
                <w:lang w:val="ro-RO"/>
              </w:rPr>
            </w:pPr>
          </w:p>
        </w:tc>
      </w:tr>
      <w:tr w:rsidR="00FD3D7B" w14:paraId="6DA981B6" w14:textId="77777777">
        <w:trPr>
          <w:trHeight w:val="90"/>
        </w:trPr>
        <w:tc>
          <w:tcPr>
            <w:tcW w:w="1228" w:type="dxa"/>
            <w:vMerge w:val="restart"/>
            <w:tcBorders>
              <w:top w:val="single" w:sz="4" w:space="0" w:color="000000"/>
              <w:left w:val="single" w:sz="4" w:space="0" w:color="000000"/>
            </w:tcBorders>
          </w:tcPr>
          <w:p w14:paraId="03683079" w14:textId="77777777" w:rsidR="00FD3D7B" w:rsidRDefault="00000000">
            <w:pPr>
              <w:ind w:left="3" w:right="-132" w:hanging="3"/>
              <w:rPr>
                <w:rFonts w:ascii="Trebuchet MS" w:hAnsi="Trebuchet MS" w:cs="Trebuchet MS"/>
                <w:sz w:val="22"/>
                <w:szCs w:val="22"/>
                <w:lang w:val="ro-RO"/>
              </w:rPr>
            </w:pPr>
            <w:r>
              <w:rPr>
                <w:rFonts w:ascii="Trebuchet MS" w:hAnsi="Trebuchet MS" w:cs="Trebuchet MS"/>
                <w:sz w:val="22"/>
                <w:szCs w:val="22"/>
                <w:lang w:val="ro-RO"/>
              </w:rPr>
              <w:t>Sfera relațională internă</w:t>
            </w:r>
          </w:p>
        </w:tc>
        <w:tc>
          <w:tcPr>
            <w:tcW w:w="2457" w:type="dxa"/>
            <w:tcBorders>
              <w:top w:val="single" w:sz="4" w:space="0" w:color="000000"/>
              <w:left w:val="single" w:sz="4" w:space="0" w:color="000000"/>
              <w:bottom w:val="single" w:sz="4" w:space="0" w:color="000000"/>
              <w:right w:val="single" w:sz="4" w:space="0" w:color="auto"/>
            </w:tcBorders>
            <w:vAlign w:val="center"/>
          </w:tcPr>
          <w:p w14:paraId="4F184189" w14:textId="77777777" w:rsidR="00FD3D7B" w:rsidRDefault="00000000">
            <w:pPr>
              <w:ind w:left="3" w:right="-68" w:hanging="3"/>
              <w:rPr>
                <w:rFonts w:ascii="Trebuchet MS" w:hAnsi="Trebuchet MS" w:cs="Trebuchet MS"/>
                <w:sz w:val="22"/>
                <w:szCs w:val="22"/>
                <w:lang w:val="ro-RO"/>
              </w:rPr>
            </w:pPr>
            <w:r>
              <w:rPr>
                <w:rFonts w:ascii="Trebuchet MS" w:hAnsi="Trebuchet MS" w:cs="Trebuchet MS"/>
                <w:sz w:val="22"/>
                <w:szCs w:val="22"/>
                <w:lang w:val="ro-RO"/>
              </w:rPr>
              <w:t>Relații ierarhice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0970BB8"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Subordonat față de Directorul direcției</w:t>
            </w:r>
          </w:p>
        </w:tc>
      </w:tr>
      <w:tr w:rsidR="00FD3D7B" w14:paraId="15A2B226" w14:textId="77777777">
        <w:tc>
          <w:tcPr>
            <w:tcW w:w="1228" w:type="dxa"/>
            <w:vMerge/>
            <w:tcBorders>
              <w:left w:val="single" w:sz="4" w:space="0" w:color="000000"/>
            </w:tcBorders>
          </w:tcPr>
          <w:p w14:paraId="1AE2044D" w14:textId="77777777" w:rsidR="00FD3D7B" w:rsidRDefault="00FD3D7B">
            <w:pPr>
              <w:rPr>
                <w:rFonts w:ascii="Trebuchet MS" w:hAnsi="Trebuchet MS" w:cs="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6BCBC813" w14:textId="77777777" w:rsidR="00FD3D7B" w:rsidRDefault="00000000">
            <w:pPr>
              <w:ind w:left="3" w:right="-68" w:hanging="3"/>
              <w:rPr>
                <w:rFonts w:ascii="Trebuchet MS" w:hAnsi="Trebuchet MS" w:cs="Trebuchet MS"/>
                <w:sz w:val="22"/>
                <w:szCs w:val="22"/>
                <w:lang w:val="ro-RO"/>
              </w:rPr>
            </w:pPr>
            <w:r>
              <w:rPr>
                <w:rFonts w:ascii="Trebuchet MS" w:hAnsi="Trebuchet MS" w:cs="Trebuchet MS"/>
                <w:sz w:val="22"/>
                <w:szCs w:val="22"/>
                <w:lang w:val="ro-RO"/>
              </w:rPr>
              <w:t>Relații funcționale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3C77366" w14:textId="77777777" w:rsidR="00FD3D7B" w:rsidRDefault="00000000">
            <w:pPr>
              <w:jc w:val="both"/>
              <w:rPr>
                <w:rFonts w:ascii="Trebuchet MS" w:hAnsi="Trebuchet MS" w:cs="Trebuchet MS"/>
                <w:sz w:val="22"/>
                <w:szCs w:val="22"/>
                <w:lang w:val="ro-RO"/>
              </w:rPr>
            </w:pPr>
            <w:r>
              <w:rPr>
                <w:rFonts w:ascii="Trebuchet MS" w:hAnsi="Trebuchet MS" w:cs="Trebuchet MS"/>
                <w:color w:val="000000"/>
                <w:lang w:val="ro-RO"/>
              </w:rPr>
              <w:t xml:space="preserve"> </w:t>
            </w:r>
            <w:r>
              <w:rPr>
                <w:rFonts w:ascii="Trebuchet MS" w:hAnsi="Trebuchet MS" w:cs="Trebuchet MS"/>
                <w:sz w:val="22"/>
                <w:szCs w:val="22"/>
                <w:lang w:val="ro-RO" w:eastAsia="ro-RO"/>
              </w:rPr>
              <w:t>celelalte direcții din cadrul Ministerului Finanțelor, în măsura în care deciziile acestora au influență asupra obiectivului postului</w:t>
            </w:r>
          </w:p>
        </w:tc>
      </w:tr>
      <w:tr w:rsidR="00FD3D7B" w14:paraId="3A1E7B1F" w14:textId="77777777">
        <w:tc>
          <w:tcPr>
            <w:tcW w:w="1228" w:type="dxa"/>
            <w:vMerge/>
            <w:tcBorders>
              <w:left w:val="single" w:sz="4" w:space="0" w:color="000000"/>
            </w:tcBorders>
          </w:tcPr>
          <w:p w14:paraId="1D992816" w14:textId="77777777" w:rsidR="00FD3D7B" w:rsidRDefault="00FD3D7B">
            <w:pPr>
              <w:rPr>
                <w:rFonts w:ascii="Trebuchet MS" w:hAnsi="Trebuchet MS" w:cs="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17A38406" w14:textId="77777777" w:rsidR="00FD3D7B" w:rsidRDefault="00000000">
            <w:pPr>
              <w:ind w:left="3" w:right="-68" w:hanging="3"/>
              <w:rPr>
                <w:rFonts w:ascii="Trebuchet MS" w:hAnsi="Trebuchet MS" w:cs="Trebuchet MS"/>
                <w:sz w:val="22"/>
                <w:szCs w:val="22"/>
                <w:lang w:val="ro-RO"/>
              </w:rPr>
            </w:pPr>
            <w:r>
              <w:rPr>
                <w:rFonts w:ascii="Trebuchet MS" w:hAnsi="Trebuchet MS" w:cs="Trebuchet MS"/>
                <w:sz w:val="22"/>
                <w:szCs w:val="22"/>
                <w:lang w:val="ro-RO"/>
              </w:rPr>
              <w:t>Relații de control</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70C9E36" w14:textId="77777777" w:rsidR="00FD3D7B" w:rsidRDefault="00000000">
            <w:pPr>
              <w:rPr>
                <w:rFonts w:ascii="Trebuchet MS" w:hAnsi="Trebuchet MS" w:cs="Trebuchet MS"/>
                <w:sz w:val="22"/>
                <w:szCs w:val="22"/>
                <w:lang w:val="ro-RO"/>
              </w:rPr>
            </w:pPr>
            <w:r>
              <w:rPr>
                <w:rFonts w:ascii="Trebuchet MS" w:hAnsi="Trebuchet MS" w:cs="Trebuchet MS"/>
                <w:color w:val="000000"/>
                <w:sz w:val="22"/>
                <w:szCs w:val="22"/>
                <w:lang w:val="ro-RO"/>
              </w:rPr>
              <w:t>pentru personalul din subordine</w:t>
            </w:r>
          </w:p>
        </w:tc>
      </w:tr>
      <w:tr w:rsidR="00FD3D7B" w14:paraId="3FC68C23" w14:textId="77777777">
        <w:tc>
          <w:tcPr>
            <w:tcW w:w="1228" w:type="dxa"/>
            <w:vMerge/>
            <w:tcBorders>
              <w:left w:val="single" w:sz="4" w:space="0" w:color="000000"/>
              <w:bottom w:val="single" w:sz="4" w:space="0" w:color="000000"/>
            </w:tcBorders>
          </w:tcPr>
          <w:p w14:paraId="3E6637B1" w14:textId="77777777" w:rsidR="00FD3D7B" w:rsidRDefault="00FD3D7B">
            <w:pPr>
              <w:rPr>
                <w:rFonts w:ascii="Trebuchet MS" w:hAnsi="Trebuchet MS" w:cs="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72735C90" w14:textId="77777777" w:rsidR="00FD3D7B" w:rsidRDefault="00000000">
            <w:pPr>
              <w:ind w:left="3" w:right="-68" w:hanging="3"/>
              <w:rPr>
                <w:rFonts w:ascii="Trebuchet MS" w:hAnsi="Trebuchet MS" w:cs="Trebuchet MS"/>
                <w:sz w:val="22"/>
                <w:szCs w:val="22"/>
                <w:lang w:val="ro-RO"/>
              </w:rPr>
            </w:pPr>
            <w:r>
              <w:rPr>
                <w:rFonts w:ascii="Trebuchet MS" w:hAnsi="Trebuchet MS" w:cs="Trebuchet MS"/>
                <w:sz w:val="22"/>
                <w:szCs w:val="22"/>
                <w:lang w:val="ro-RO"/>
              </w:rPr>
              <w:t xml:space="preserve">Relații de reprezentare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EB2E34B" w14:textId="77777777" w:rsidR="00FD3D7B" w:rsidRDefault="00000000">
            <w:pPr>
              <w:jc w:val="both"/>
              <w:rPr>
                <w:rFonts w:ascii="Trebuchet MS" w:hAnsi="Trebuchet MS" w:cs="Trebuchet MS"/>
                <w:sz w:val="22"/>
                <w:szCs w:val="22"/>
                <w:lang w:val="ro-RO"/>
              </w:rPr>
            </w:pPr>
            <w:r>
              <w:rPr>
                <w:rFonts w:ascii="Trebuchet MS" w:hAnsi="Trebuchet MS" w:cs="Trebuchet MS"/>
                <w:sz w:val="22"/>
                <w:szCs w:val="22"/>
                <w:lang w:val="ro-RO"/>
              </w:rPr>
              <w:t>Reprezintă Ministerul Finanțelor în relațiile cu întreprinderile publice, în baza mandatului primit de la managementul superior</w:t>
            </w:r>
          </w:p>
        </w:tc>
      </w:tr>
      <w:tr w:rsidR="00FD3D7B" w14:paraId="46034911" w14:textId="77777777">
        <w:tc>
          <w:tcPr>
            <w:tcW w:w="1228" w:type="dxa"/>
            <w:vMerge w:val="restart"/>
            <w:tcBorders>
              <w:top w:val="single" w:sz="4" w:space="0" w:color="000000"/>
              <w:left w:val="single" w:sz="4" w:space="0" w:color="000000"/>
            </w:tcBorders>
          </w:tcPr>
          <w:p w14:paraId="3EFAF707" w14:textId="77777777" w:rsidR="00FD3D7B" w:rsidRDefault="00000000">
            <w:pPr>
              <w:ind w:right="-188"/>
              <w:rPr>
                <w:rFonts w:ascii="Trebuchet MS" w:hAnsi="Trebuchet MS" w:cs="Trebuchet MS"/>
                <w:sz w:val="22"/>
                <w:szCs w:val="22"/>
                <w:lang w:val="ro-RO"/>
              </w:rPr>
            </w:pPr>
            <w:r>
              <w:rPr>
                <w:rFonts w:ascii="Trebuchet MS" w:hAnsi="Trebuchet MS" w:cs="Trebuchet MS"/>
                <w:sz w:val="22"/>
                <w:szCs w:val="22"/>
                <w:lang w:val="ro-RO"/>
              </w:rPr>
              <w:t xml:space="preserve">Sfera relațională externă </w:t>
            </w:r>
          </w:p>
        </w:tc>
        <w:tc>
          <w:tcPr>
            <w:tcW w:w="2457" w:type="dxa"/>
            <w:tcBorders>
              <w:top w:val="single" w:sz="4" w:space="0" w:color="000000"/>
              <w:left w:val="single" w:sz="4" w:space="0" w:color="000000"/>
              <w:bottom w:val="single" w:sz="4" w:space="0" w:color="000000"/>
              <w:right w:val="single" w:sz="4" w:space="0" w:color="auto"/>
            </w:tcBorders>
            <w:vAlign w:val="center"/>
          </w:tcPr>
          <w:p w14:paraId="3CE398FE" w14:textId="77777777" w:rsidR="00FD3D7B" w:rsidRDefault="00000000">
            <w:pPr>
              <w:ind w:left="3" w:right="-68" w:hanging="3"/>
              <w:rPr>
                <w:rFonts w:ascii="Trebuchet MS" w:hAnsi="Trebuchet MS" w:cs="Trebuchet MS"/>
                <w:sz w:val="22"/>
                <w:szCs w:val="22"/>
                <w:lang w:val="ro-RO"/>
              </w:rPr>
            </w:pPr>
            <w:r>
              <w:rPr>
                <w:rFonts w:ascii="Trebuchet MS" w:hAnsi="Trebuchet MS" w:cs="Trebuchet MS"/>
                <w:sz w:val="22"/>
                <w:szCs w:val="22"/>
                <w:lang w:val="ro-RO"/>
              </w:rPr>
              <w:t>Autorități și instituții publice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2710CC3" w14:textId="77777777" w:rsidR="00FD3D7B" w:rsidRDefault="00000000">
            <w:pPr>
              <w:jc w:val="both"/>
              <w:rPr>
                <w:rFonts w:ascii="Trebuchet MS" w:hAnsi="Trebuchet MS" w:cs="Trebuchet MS"/>
                <w:sz w:val="22"/>
                <w:szCs w:val="22"/>
                <w:lang w:val="ro-RO"/>
              </w:rPr>
            </w:pPr>
            <w:r>
              <w:rPr>
                <w:rFonts w:ascii="Trebuchet MS" w:hAnsi="Trebuchet MS" w:cs="Trebuchet MS"/>
                <w:sz w:val="22"/>
                <w:szCs w:val="22"/>
                <w:lang w:val="ro-RO"/>
              </w:rPr>
              <w:t>Cu autorități ale administrației publice centrale și locale, cu avizul conducerii direcției</w:t>
            </w:r>
          </w:p>
        </w:tc>
      </w:tr>
      <w:tr w:rsidR="00FD3D7B" w14:paraId="18122F4F" w14:textId="77777777">
        <w:tc>
          <w:tcPr>
            <w:tcW w:w="1228" w:type="dxa"/>
            <w:vMerge/>
            <w:tcBorders>
              <w:left w:val="single" w:sz="4" w:space="0" w:color="000000"/>
            </w:tcBorders>
          </w:tcPr>
          <w:p w14:paraId="0716DBCF" w14:textId="77777777" w:rsidR="00FD3D7B" w:rsidRDefault="00FD3D7B">
            <w:pPr>
              <w:rPr>
                <w:rFonts w:ascii="Trebuchet MS" w:hAnsi="Trebuchet MS" w:cs="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12FB5B62" w14:textId="77777777" w:rsidR="00FD3D7B" w:rsidRDefault="00000000">
            <w:pPr>
              <w:ind w:left="3" w:right="-68" w:hanging="3"/>
              <w:rPr>
                <w:rFonts w:ascii="Trebuchet MS" w:hAnsi="Trebuchet MS" w:cs="Trebuchet MS"/>
                <w:sz w:val="22"/>
                <w:szCs w:val="22"/>
                <w:lang w:val="ro-RO"/>
              </w:rPr>
            </w:pPr>
            <w:r>
              <w:rPr>
                <w:rFonts w:ascii="Trebuchet MS" w:hAnsi="Trebuchet MS" w:cs="Trebuchet MS"/>
                <w:sz w:val="22"/>
                <w:szCs w:val="22"/>
                <w:lang w:val="ro-RO"/>
              </w:rPr>
              <w:t>Organizații internaționale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FED8782" w14:textId="77777777" w:rsidR="00FD3D7B" w:rsidRDefault="00000000">
            <w:pPr>
              <w:jc w:val="both"/>
              <w:rPr>
                <w:rFonts w:ascii="Trebuchet MS" w:hAnsi="Trebuchet MS" w:cs="Trebuchet MS"/>
                <w:color w:val="000000"/>
                <w:lang w:val="ro-RO"/>
              </w:rPr>
            </w:pPr>
            <w:r>
              <w:rPr>
                <w:rFonts w:ascii="Trebuchet MS" w:hAnsi="Trebuchet MS" w:cs="Trebuchet MS"/>
                <w:color w:val="000000"/>
                <w:lang w:val="ro-RO"/>
              </w:rPr>
              <w:t>-</w:t>
            </w:r>
            <w:r>
              <w:rPr>
                <w:rFonts w:ascii="Trebuchet MS" w:hAnsi="Trebuchet MS" w:cs="Trebuchet MS"/>
                <w:color w:val="000000"/>
                <w:sz w:val="22"/>
                <w:szCs w:val="22"/>
                <w:lang w:val="ro-RO"/>
              </w:rPr>
              <w:t xml:space="preserve">  cu organizaţii internaţionale: </w:t>
            </w:r>
            <w:r>
              <w:rPr>
                <w:rFonts w:ascii="Trebuchet MS" w:hAnsi="Trebuchet MS" w:cs="Trebuchet MS"/>
                <w:sz w:val="22"/>
                <w:szCs w:val="22"/>
                <w:lang w:val="ro-RO"/>
              </w:rPr>
              <w:t xml:space="preserve">instituții publice din țările Uniunii Europene precum și cu alte organisme internaționale în baza mandatului primit;   </w:t>
            </w:r>
            <w:r>
              <w:rPr>
                <w:rFonts w:ascii="Trebuchet MS" w:hAnsi="Trebuchet MS" w:cs="Trebuchet MS"/>
                <w:lang w:val="ro-RO"/>
              </w:rPr>
              <w:t xml:space="preserve"> </w:t>
            </w:r>
          </w:p>
          <w:p w14:paraId="667455F3" w14:textId="77777777" w:rsidR="00FD3D7B" w:rsidRDefault="00000000">
            <w:pPr>
              <w:jc w:val="both"/>
              <w:rPr>
                <w:rFonts w:ascii="Trebuchet MS" w:hAnsi="Trebuchet MS" w:cs="Trebuchet MS"/>
                <w:sz w:val="22"/>
                <w:szCs w:val="22"/>
                <w:lang w:val="ro-RO"/>
              </w:rPr>
            </w:pPr>
            <w:r>
              <w:rPr>
                <w:rFonts w:ascii="Trebuchet MS" w:hAnsi="Trebuchet MS" w:cs="Trebuchet MS"/>
                <w:color w:val="000000"/>
                <w:lang w:val="ro-RO"/>
              </w:rPr>
              <w:t xml:space="preserve">     </w:t>
            </w:r>
          </w:p>
        </w:tc>
      </w:tr>
      <w:tr w:rsidR="00FD3D7B" w14:paraId="1C461860" w14:textId="77777777">
        <w:tc>
          <w:tcPr>
            <w:tcW w:w="1228" w:type="dxa"/>
            <w:vMerge/>
            <w:tcBorders>
              <w:left w:val="single" w:sz="4" w:space="0" w:color="000000"/>
            </w:tcBorders>
          </w:tcPr>
          <w:p w14:paraId="0CADAFFC" w14:textId="77777777" w:rsidR="00FD3D7B" w:rsidRDefault="00FD3D7B">
            <w:pPr>
              <w:rPr>
                <w:rFonts w:ascii="Trebuchet MS" w:hAnsi="Trebuchet MS" w:cs="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7E45188E" w14:textId="77777777" w:rsidR="00FD3D7B" w:rsidRDefault="00000000">
            <w:pPr>
              <w:ind w:left="3" w:right="-68" w:hanging="3"/>
              <w:rPr>
                <w:rFonts w:ascii="Trebuchet MS" w:hAnsi="Trebuchet MS" w:cs="Trebuchet MS"/>
                <w:sz w:val="22"/>
                <w:szCs w:val="22"/>
                <w:lang w:val="ro-RO"/>
              </w:rPr>
            </w:pPr>
            <w:r>
              <w:rPr>
                <w:rFonts w:ascii="Trebuchet MS" w:hAnsi="Trebuchet MS" w:cs="Trebuchet MS"/>
                <w:sz w:val="22"/>
                <w:szCs w:val="22"/>
                <w:lang w:val="ro-RO"/>
              </w:rPr>
              <w:t xml:space="preserve">Persoane juridice private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BCC00C3" w14:textId="77777777" w:rsidR="00FD3D7B" w:rsidRDefault="00000000">
            <w:pPr>
              <w:jc w:val="both"/>
              <w:rPr>
                <w:rFonts w:ascii="Trebuchet MS" w:hAnsi="Trebuchet MS" w:cs="Trebuchet MS"/>
                <w:sz w:val="22"/>
                <w:szCs w:val="22"/>
                <w:lang w:val="ro-RO"/>
              </w:rPr>
            </w:pPr>
            <w:r>
              <w:rPr>
                <w:rFonts w:ascii="Trebuchet MS" w:hAnsi="Trebuchet MS" w:cs="Trebuchet MS"/>
                <w:sz w:val="22"/>
                <w:szCs w:val="22"/>
                <w:lang w:val="ro-RO"/>
              </w:rPr>
              <w:t>Cu întreprinderile publice la care Ministerul Finanțelor exercită calitatea de acționar în numele statului precum și cu filialele acestora în baza mandatului primit</w:t>
            </w:r>
          </w:p>
        </w:tc>
      </w:tr>
      <w:tr w:rsidR="00FD3D7B" w14:paraId="2A355869" w14:textId="77777777">
        <w:tc>
          <w:tcPr>
            <w:tcW w:w="3685" w:type="dxa"/>
            <w:gridSpan w:val="2"/>
            <w:tcBorders>
              <w:top w:val="single" w:sz="4" w:space="0" w:color="000000"/>
              <w:left w:val="single" w:sz="4" w:space="0" w:color="000000"/>
              <w:bottom w:val="single" w:sz="4" w:space="0" w:color="000000"/>
              <w:right w:val="single" w:sz="4" w:space="0" w:color="auto"/>
            </w:tcBorders>
          </w:tcPr>
          <w:p w14:paraId="4821E50E"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lastRenderedPageBreak/>
              <w:t>Libertatea decizională</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75D1D2E" w14:textId="77777777" w:rsidR="00FD3D7B" w:rsidRDefault="00000000">
            <w:pPr>
              <w:jc w:val="both"/>
              <w:rPr>
                <w:rFonts w:ascii="Trebuchet MS" w:hAnsi="Trebuchet MS" w:cs="Trebuchet MS"/>
                <w:sz w:val="22"/>
                <w:szCs w:val="22"/>
                <w:lang w:val="ro-RO"/>
              </w:rPr>
            </w:pPr>
            <w:r>
              <w:rPr>
                <w:rFonts w:ascii="Trebuchet MS" w:hAnsi="Trebuchet MS" w:cs="Trebuchet MS"/>
                <w:sz w:val="22"/>
                <w:szCs w:val="22"/>
                <w:lang w:val="ro-RO"/>
              </w:rPr>
              <w:t>Libertatea decizională a titularului este limitată de atribuțiile postului și de prevederile legale în vigoare</w:t>
            </w:r>
          </w:p>
        </w:tc>
      </w:tr>
      <w:tr w:rsidR="00FD3D7B" w14:paraId="446746FA" w14:textId="77777777">
        <w:tc>
          <w:tcPr>
            <w:tcW w:w="3685" w:type="dxa"/>
            <w:gridSpan w:val="2"/>
            <w:tcBorders>
              <w:top w:val="single" w:sz="4" w:space="0" w:color="000000"/>
              <w:left w:val="single" w:sz="4" w:space="0" w:color="000000"/>
              <w:bottom w:val="single" w:sz="4" w:space="0" w:color="000000"/>
              <w:right w:val="single" w:sz="4" w:space="0" w:color="auto"/>
            </w:tcBorders>
          </w:tcPr>
          <w:p w14:paraId="5B8D80CB"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Delegarea de atribuții și competență</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E92E4FB" w14:textId="77777777" w:rsidR="00FD3D7B" w:rsidRDefault="00000000">
            <w:pPr>
              <w:jc w:val="both"/>
              <w:rPr>
                <w:rFonts w:ascii="Trebuchet MS" w:hAnsi="Trebuchet MS" w:cs="Trebuchet MS"/>
                <w:sz w:val="22"/>
                <w:szCs w:val="22"/>
                <w:lang w:val="ro-RO"/>
              </w:rPr>
            </w:pPr>
            <w:r>
              <w:rPr>
                <w:rFonts w:ascii="Trebuchet MS" w:hAnsi="Trebuchet MS" w:cs="Trebuchet MS"/>
                <w:sz w:val="22"/>
                <w:szCs w:val="22"/>
                <w:lang w:val="ro-RO"/>
              </w:rPr>
              <w:t>Delegarea de atribuții corespunzătoare titularului postului pe perioada concediului în condițiile legii sau pe perioada în care acesta se află în deplasare în interesul serviciului se realizează conform cererii de concediu de odihnă/notei interne și/sau planului permanent de înlocuire a angajaților</w:t>
            </w:r>
          </w:p>
        </w:tc>
      </w:tr>
      <w:tr w:rsidR="00FD3D7B" w14:paraId="15AA8AAC"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491ABDD6" w14:textId="77777777" w:rsidR="00FD3D7B" w:rsidRDefault="00FD3D7B">
            <w:pPr>
              <w:jc w:val="center"/>
              <w:rPr>
                <w:rFonts w:ascii="Trebuchet MS" w:hAnsi="Trebuchet MS" w:cs="Trebuchet MS"/>
                <w:b/>
                <w:sz w:val="22"/>
                <w:szCs w:val="22"/>
                <w:lang w:val="ro-RO"/>
              </w:rPr>
            </w:pPr>
          </w:p>
          <w:p w14:paraId="21F18C7E" w14:textId="77777777" w:rsidR="00FD3D7B" w:rsidRDefault="00000000">
            <w:pPr>
              <w:jc w:val="center"/>
              <w:rPr>
                <w:rFonts w:ascii="Trebuchet MS" w:hAnsi="Trebuchet MS" w:cs="Trebuchet MS"/>
                <w:b/>
                <w:sz w:val="22"/>
                <w:szCs w:val="22"/>
                <w:vertAlign w:val="superscript"/>
                <w:lang w:val="ro-RO"/>
              </w:rPr>
            </w:pPr>
            <w:r>
              <w:rPr>
                <w:rFonts w:ascii="Trebuchet MS" w:hAnsi="Trebuchet MS" w:cs="Trebuchet MS"/>
                <w:b/>
                <w:sz w:val="22"/>
                <w:szCs w:val="22"/>
                <w:lang w:val="ro-RO"/>
              </w:rPr>
              <w:t>Întocmit</w:t>
            </w:r>
          </w:p>
          <w:p w14:paraId="4AA777C5" w14:textId="77777777" w:rsidR="00FD3D7B" w:rsidRDefault="00FD3D7B">
            <w:pPr>
              <w:rPr>
                <w:rFonts w:ascii="Trebuchet MS" w:hAnsi="Trebuchet MS" w:cs="Trebuchet MS"/>
                <w:b/>
                <w:sz w:val="22"/>
                <w:szCs w:val="22"/>
                <w:vertAlign w:val="superscript"/>
                <w:lang w:val="ro-RO"/>
              </w:rPr>
            </w:pPr>
          </w:p>
        </w:tc>
      </w:tr>
      <w:tr w:rsidR="00FD3D7B" w14:paraId="7A41B50C" w14:textId="77777777">
        <w:tc>
          <w:tcPr>
            <w:tcW w:w="3685" w:type="dxa"/>
            <w:gridSpan w:val="2"/>
            <w:tcBorders>
              <w:top w:val="single" w:sz="4" w:space="0" w:color="000000"/>
              <w:left w:val="single" w:sz="4" w:space="0" w:color="000000"/>
              <w:bottom w:val="single" w:sz="4" w:space="0" w:color="000000"/>
              <w:right w:val="single" w:sz="4" w:space="0" w:color="auto"/>
            </w:tcBorders>
          </w:tcPr>
          <w:p w14:paraId="4A96B49C"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Numele și prenumele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29BB37E" w14:textId="2A158AEC" w:rsidR="00FD3D7B" w:rsidRDefault="00FD3D7B">
            <w:pPr>
              <w:rPr>
                <w:rFonts w:ascii="Trebuchet MS" w:hAnsi="Trebuchet MS" w:cs="Trebuchet MS"/>
                <w:sz w:val="22"/>
                <w:szCs w:val="22"/>
                <w:lang w:val="ro-RO"/>
              </w:rPr>
            </w:pPr>
          </w:p>
        </w:tc>
      </w:tr>
      <w:tr w:rsidR="00FD3D7B" w14:paraId="07F5DBD7" w14:textId="77777777">
        <w:tc>
          <w:tcPr>
            <w:tcW w:w="3685" w:type="dxa"/>
            <w:gridSpan w:val="2"/>
            <w:tcBorders>
              <w:top w:val="single" w:sz="4" w:space="0" w:color="000000"/>
              <w:left w:val="single" w:sz="4" w:space="0" w:color="000000"/>
              <w:bottom w:val="single" w:sz="4" w:space="0" w:color="000000"/>
              <w:right w:val="single" w:sz="4" w:space="0" w:color="auto"/>
            </w:tcBorders>
          </w:tcPr>
          <w:p w14:paraId="45CB8A1D"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Funcția publică de conducere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C7E6503"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Director</w:t>
            </w:r>
          </w:p>
        </w:tc>
      </w:tr>
      <w:tr w:rsidR="00FD3D7B" w14:paraId="42E49524" w14:textId="77777777">
        <w:tc>
          <w:tcPr>
            <w:tcW w:w="3685" w:type="dxa"/>
            <w:gridSpan w:val="2"/>
            <w:tcBorders>
              <w:top w:val="single" w:sz="4" w:space="0" w:color="000000"/>
              <w:left w:val="single" w:sz="4" w:space="0" w:color="000000"/>
              <w:bottom w:val="single" w:sz="4" w:space="0" w:color="000000"/>
              <w:right w:val="single" w:sz="4" w:space="0" w:color="auto"/>
            </w:tcBorders>
          </w:tcPr>
          <w:p w14:paraId="7DFF7FF9"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Semnătura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DDD6E7D" w14:textId="77777777" w:rsidR="00FD3D7B" w:rsidRDefault="00FD3D7B">
            <w:pPr>
              <w:rPr>
                <w:rFonts w:ascii="Trebuchet MS" w:hAnsi="Trebuchet MS" w:cs="Trebuchet MS"/>
                <w:sz w:val="22"/>
                <w:szCs w:val="22"/>
                <w:lang w:val="ro-RO"/>
              </w:rPr>
            </w:pPr>
          </w:p>
        </w:tc>
      </w:tr>
      <w:tr w:rsidR="00FD3D7B" w14:paraId="23DFCAA8" w14:textId="77777777">
        <w:tc>
          <w:tcPr>
            <w:tcW w:w="3685" w:type="dxa"/>
            <w:gridSpan w:val="2"/>
            <w:tcBorders>
              <w:top w:val="single" w:sz="4" w:space="0" w:color="000000"/>
              <w:left w:val="single" w:sz="4" w:space="0" w:color="000000"/>
              <w:bottom w:val="single" w:sz="4" w:space="0" w:color="000000"/>
              <w:right w:val="single" w:sz="4" w:space="0" w:color="auto"/>
            </w:tcBorders>
          </w:tcPr>
          <w:p w14:paraId="563A56DA"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 xml:space="preserve">Data întocmirii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722BBB2" w14:textId="77777777" w:rsidR="00FD3D7B" w:rsidRDefault="00FD3D7B">
            <w:pPr>
              <w:rPr>
                <w:rFonts w:ascii="Trebuchet MS" w:hAnsi="Trebuchet MS" w:cs="Trebuchet MS"/>
                <w:sz w:val="22"/>
                <w:szCs w:val="22"/>
                <w:lang w:val="ro-RO"/>
              </w:rPr>
            </w:pPr>
          </w:p>
          <w:p w14:paraId="2A874E9E" w14:textId="77777777" w:rsidR="00FD3D7B" w:rsidRDefault="00FD3D7B">
            <w:pPr>
              <w:rPr>
                <w:rFonts w:ascii="Trebuchet MS" w:hAnsi="Trebuchet MS" w:cs="Trebuchet MS"/>
                <w:sz w:val="22"/>
                <w:szCs w:val="22"/>
                <w:lang w:val="ro-RO"/>
              </w:rPr>
            </w:pPr>
          </w:p>
        </w:tc>
      </w:tr>
      <w:tr w:rsidR="00FD3D7B" w14:paraId="0E6AD4FE"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5B6E5EE7" w14:textId="77777777" w:rsidR="00FD3D7B" w:rsidRDefault="00FD3D7B">
            <w:pPr>
              <w:jc w:val="center"/>
              <w:rPr>
                <w:rFonts w:ascii="Trebuchet MS" w:hAnsi="Trebuchet MS" w:cs="Trebuchet MS"/>
                <w:b/>
                <w:sz w:val="22"/>
                <w:szCs w:val="22"/>
                <w:lang w:val="ro-RO"/>
              </w:rPr>
            </w:pPr>
          </w:p>
          <w:p w14:paraId="343BB5E3" w14:textId="77777777" w:rsidR="00FD3D7B" w:rsidRDefault="00000000">
            <w:pPr>
              <w:jc w:val="center"/>
              <w:rPr>
                <w:rFonts w:ascii="Trebuchet MS" w:hAnsi="Trebuchet MS" w:cs="Trebuchet MS"/>
                <w:b/>
                <w:sz w:val="22"/>
                <w:szCs w:val="22"/>
                <w:lang w:val="ro-RO"/>
              </w:rPr>
            </w:pPr>
            <w:r>
              <w:rPr>
                <w:rFonts w:ascii="Trebuchet MS" w:hAnsi="Trebuchet MS" w:cs="Trebuchet MS"/>
                <w:b/>
                <w:sz w:val="22"/>
                <w:szCs w:val="22"/>
                <w:lang w:val="ro-RO"/>
              </w:rPr>
              <w:t>Luat la cunoștință de ocupantul postului</w:t>
            </w:r>
          </w:p>
          <w:p w14:paraId="71BD8381" w14:textId="77777777" w:rsidR="00FD3D7B" w:rsidRDefault="00FD3D7B">
            <w:pPr>
              <w:rPr>
                <w:rFonts w:ascii="Trebuchet MS" w:hAnsi="Trebuchet MS" w:cs="Trebuchet MS"/>
                <w:b/>
                <w:sz w:val="22"/>
                <w:szCs w:val="22"/>
                <w:lang w:val="ro-RO"/>
              </w:rPr>
            </w:pPr>
          </w:p>
        </w:tc>
      </w:tr>
      <w:tr w:rsidR="00FD3D7B" w14:paraId="7B2A0B5E" w14:textId="77777777">
        <w:tc>
          <w:tcPr>
            <w:tcW w:w="3685" w:type="dxa"/>
            <w:gridSpan w:val="2"/>
            <w:tcBorders>
              <w:top w:val="single" w:sz="4" w:space="0" w:color="000000"/>
              <w:left w:val="single" w:sz="4" w:space="0" w:color="000000"/>
              <w:bottom w:val="single" w:sz="4" w:space="0" w:color="000000"/>
              <w:right w:val="single" w:sz="4" w:space="0" w:color="auto"/>
            </w:tcBorders>
          </w:tcPr>
          <w:p w14:paraId="3379C1C2"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Numele și prenumele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610AECC4" w14:textId="77777777" w:rsidR="00FD3D7B" w:rsidRDefault="00FD3D7B">
            <w:pPr>
              <w:rPr>
                <w:rFonts w:ascii="Trebuchet MS" w:hAnsi="Trebuchet MS" w:cs="Trebuchet MS"/>
                <w:sz w:val="22"/>
                <w:szCs w:val="22"/>
                <w:lang w:val="ro-RO"/>
              </w:rPr>
            </w:pPr>
          </w:p>
        </w:tc>
      </w:tr>
      <w:tr w:rsidR="00FD3D7B" w14:paraId="5855F93D" w14:textId="77777777">
        <w:tc>
          <w:tcPr>
            <w:tcW w:w="3685" w:type="dxa"/>
            <w:gridSpan w:val="2"/>
            <w:tcBorders>
              <w:top w:val="single" w:sz="4" w:space="0" w:color="000000"/>
              <w:left w:val="single" w:sz="4" w:space="0" w:color="000000"/>
              <w:bottom w:val="single" w:sz="4" w:space="0" w:color="000000"/>
              <w:right w:val="single" w:sz="4" w:space="0" w:color="auto"/>
            </w:tcBorders>
          </w:tcPr>
          <w:p w14:paraId="17031222"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Semnătura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6BDB54ED" w14:textId="77777777" w:rsidR="00FD3D7B" w:rsidRDefault="00FD3D7B">
            <w:pPr>
              <w:rPr>
                <w:rFonts w:ascii="Trebuchet MS" w:hAnsi="Trebuchet MS" w:cs="Trebuchet MS"/>
                <w:sz w:val="22"/>
                <w:szCs w:val="22"/>
                <w:lang w:val="ro-RO"/>
              </w:rPr>
            </w:pPr>
          </w:p>
        </w:tc>
      </w:tr>
      <w:tr w:rsidR="00FD3D7B" w14:paraId="7F706847" w14:textId="77777777">
        <w:tc>
          <w:tcPr>
            <w:tcW w:w="3685" w:type="dxa"/>
            <w:gridSpan w:val="2"/>
            <w:tcBorders>
              <w:top w:val="single" w:sz="4" w:space="0" w:color="000000"/>
              <w:left w:val="single" w:sz="4" w:space="0" w:color="000000"/>
              <w:bottom w:val="single" w:sz="4" w:space="0" w:color="000000"/>
              <w:right w:val="single" w:sz="4" w:space="0" w:color="auto"/>
            </w:tcBorders>
          </w:tcPr>
          <w:p w14:paraId="75477DC9" w14:textId="77777777" w:rsidR="00FD3D7B" w:rsidRDefault="00000000">
            <w:pPr>
              <w:ind w:left="3" w:hanging="3"/>
              <w:rPr>
                <w:rFonts w:ascii="Trebuchet MS" w:hAnsi="Trebuchet MS" w:cs="Trebuchet MS"/>
                <w:sz w:val="22"/>
                <w:szCs w:val="22"/>
                <w:lang w:val="ro-RO"/>
              </w:rPr>
            </w:pPr>
            <w:r>
              <w:rPr>
                <w:rFonts w:ascii="Trebuchet MS" w:hAnsi="Trebuchet MS" w:cs="Trebuchet MS"/>
                <w:sz w:val="22"/>
                <w:szCs w:val="22"/>
                <w:lang w:val="ro-RO"/>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2B1860C" w14:textId="77777777" w:rsidR="00FD3D7B" w:rsidRDefault="00FD3D7B">
            <w:pPr>
              <w:rPr>
                <w:rFonts w:ascii="Trebuchet MS" w:hAnsi="Trebuchet MS" w:cs="Trebuchet MS"/>
                <w:sz w:val="22"/>
                <w:szCs w:val="22"/>
                <w:lang w:val="ro-RO"/>
              </w:rPr>
            </w:pPr>
          </w:p>
        </w:tc>
      </w:tr>
      <w:tr w:rsidR="00FD3D7B" w14:paraId="53196EAE"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165D578B" w14:textId="77777777" w:rsidR="00FD3D7B" w:rsidRDefault="00000000">
            <w:pPr>
              <w:jc w:val="center"/>
              <w:rPr>
                <w:rFonts w:ascii="Trebuchet MS" w:hAnsi="Trebuchet MS" w:cs="Trebuchet MS"/>
                <w:b/>
                <w:bCs/>
                <w:sz w:val="22"/>
                <w:szCs w:val="22"/>
                <w:lang w:val="ro-RO"/>
              </w:rPr>
            </w:pPr>
            <w:r>
              <w:rPr>
                <w:rFonts w:ascii="Trebuchet MS" w:hAnsi="Trebuchet MS" w:cs="Trebuchet MS"/>
                <w:b/>
                <w:bCs/>
                <w:sz w:val="22"/>
                <w:szCs w:val="22"/>
                <w:lang w:val="ro-RO"/>
              </w:rPr>
              <w:t>Contrasemnează</w:t>
            </w:r>
          </w:p>
          <w:p w14:paraId="15F42AC4" w14:textId="77777777" w:rsidR="00FD3D7B" w:rsidRDefault="00FD3D7B">
            <w:pPr>
              <w:jc w:val="center"/>
              <w:rPr>
                <w:rFonts w:ascii="Trebuchet MS" w:hAnsi="Trebuchet MS" w:cs="Trebuchet MS"/>
                <w:b/>
                <w:bCs/>
                <w:sz w:val="22"/>
                <w:szCs w:val="22"/>
                <w:lang w:val="ro-RO"/>
              </w:rPr>
            </w:pPr>
          </w:p>
        </w:tc>
      </w:tr>
      <w:tr w:rsidR="00FD3D7B" w14:paraId="2BAE895C" w14:textId="77777777">
        <w:tc>
          <w:tcPr>
            <w:tcW w:w="3685" w:type="dxa"/>
            <w:gridSpan w:val="2"/>
            <w:tcBorders>
              <w:top w:val="single" w:sz="4" w:space="0" w:color="000000"/>
              <w:left w:val="single" w:sz="4" w:space="0" w:color="000000"/>
              <w:bottom w:val="single" w:sz="4" w:space="0" w:color="000000"/>
              <w:right w:val="single" w:sz="4" w:space="0" w:color="auto"/>
            </w:tcBorders>
          </w:tcPr>
          <w:p w14:paraId="11B7DC03"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Numele și prenumele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580078D" w14:textId="77777777" w:rsidR="00FD3D7B" w:rsidRDefault="00FD3D7B">
            <w:pPr>
              <w:rPr>
                <w:rFonts w:ascii="Trebuchet MS" w:hAnsi="Trebuchet MS" w:cs="Trebuchet MS"/>
                <w:sz w:val="22"/>
                <w:szCs w:val="22"/>
                <w:lang w:val="ro-RO"/>
              </w:rPr>
            </w:pPr>
          </w:p>
        </w:tc>
      </w:tr>
      <w:tr w:rsidR="00FD3D7B" w14:paraId="59A022D5" w14:textId="77777777">
        <w:tc>
          <w:tcPr>
            <w:tcW w:w="3685" w:type="dxa"/>
            <w:gridSpan w:val="2"/>
            <w:tcBorders>
              <w:top w:val="single" w:sz="4" w:space="0" w:color="000000"/>
              <w:left w:val="single" w:sz="4" w:space="0" w:color="000000"/>
              <w:bottom w:val="single" w:sz="4" w:space="0" w:color="000000"/>
              <w:right w:val="single" w:sz="4" w:space="0" w:color="auto"/>
            </w:tcBorders>
          </w:tcPr>
          <w:p w14:paraId="61D85FCB"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Funcția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4DFD2A0" w14:textId="77777777" w:rsidR="00FD3D7B" w:rsidRDefault="00FD3D7B">
            <w:pPr>
              <w:rPr>
                <w:rFonts w:ascii="Trebuchet MS" w:hAnsi="Trebuchet MS" w:cs="Trebuchet MS"/>
                <w:sz w:val="22"/>
                <w:szCs w:val="22"/>
                <w:lang w:val="ro-RO"/>
              </w:rPr>
            </w:pPr>
          </w:p>
        </w:tc>
      </w:tr>
      <w:tr w:rsidR="00FD3D7B" w14:paraId="4AAC26C1" w14:textId="77777777">
        <w:tc>
          <w:tcPr>
            <w:tcW w:w="3685" w:type="dxa"/>
            <w:gridSpan w:val="2"/>
            <w:tcBorders>
              <w:top w:val="single" w:sz="4" w:space="0" w:color="000000"/>
              <w:left w:val="single" w:sz="4" w:space="0" w:color="000000"/>
              <w:bottom w:val="single" w:sz="4" w:space="0" w:color="000000"/>
              <w:right w:val="single" w:sz="4" w:space="0" w:color="auto"/>
            </w:tcBorders>
          </w:tcPr>
          <w:p w14:paraId="6F6535FE"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Semnătura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8D551B4" w14:textId="77777777" w:rsidR="00FD3D7B" w:rsidRDefault="00FD3D7B">
            <w:pPr>
              <w:rPr>
                <w:rFonts w:ascii="Trebuchet MS" w:hAnsi="Trebuchet MS" w:cs="Trebuchet MS"/>
                <w:sz w:val="22"/>
                <w:szCs w:val="22"/>
                <w:lang w:val="ro-RO"/>
              </w:rPr>
            </w:pPr>
          </w:p>
        </w:tc>
      </w:tr>
      <w:tr w:rsidR="00FD3D7B" w14:paraId="30FF0FD0" w14:textId="77777777">
        <w:tc>
          <w:tcPr>
            <w:tcW w:w="3685" w:type="dxa"/>
            <w:gridSpan w:val="2"/>
            <w:tcBorders>
              <w:top w:val="single" w:sz="4" w:space="0" w:color="000000"/>
              <w:left w:val="single" w:sz="4" w:space="0" w:color="000000"/>
              <w:bottom w:val="single" w:sz="4" w:space="0" w:color="000000"/>
              <w:right w:val="single" w:sz="4" w:space="0" w:color="auto"/>
            </w:tcBorders>
          </w:tcPr>
          <w:p w14:paraId="49579513" w14:textId="77777777" w:rsidR="00FD3D7B" w:rsidRDefault="00000000">
            <w:pPr>
              <w:rPr>
                <w:rFonts w:ascii="Trebuchet MS" w:hAnsi="Trebuchet MS" w:cs="Trebuchet MS"/>
                <w:sz w:val="22"/>
                <w:szCs w:val="22"/>
                <w:lang w:val="ro-RO"/>
              </w:rPr>
            </w:pPr>
            <w:r>
              <w:rPr>
                <w:rFonts w:ascii="Trebuchet MS" w:hAnsi="Trebuchet MS" w:cs="Trebuchet MS"/>
                <w:sz w:val="22"/>
                <w:szCs w:val="22"/>
                <w:lang w:val="ro-RO"/>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FFEE75F" w14:textId="77777777" w:rsidR="00FD3D7B" w:rsidRDefault="00FD3D7B">
            <w:pPr>
              <w:rPr>
                <w:rFonts w:ascii="Trebuchet MS" w:hAnsi="Trebuchet MS" w:cs="Trebuchet MS"/>
                <w:sz w:val="22"/>
                <w:szCs w:val="22"/>
                <w:lang w:val="ro-RO"/>
              </w:rPr>
            </w:pPr>
          </w:p>
        </w:tc>
      </w:tr>
    </w:tbl>
    <w:p w14:paraId="440E7268" w14:textId="77777777" w:rsidR="00FD3D7B" w:rsidRDefault="00FD3D7B">
      <w:pPr>
        <w:spacing w:before="60"/>
        <w:ind w:leftChars="199" w:left="398" w:rightChars="185" w:right="370" w:firstLine="2"/>
        <w:rPr>
          <w:rFonts w:ascii="Trebuchet MS" w:hAnsi="Trebuchet MS" w:cs="Trebuchet MS"/>
          <w:vertAlign w:val="superscript"/>
          <w:lang w:val="ro-RO"/>
        </w:rPr>
      </w:pPr>
    </w:p>
    <w:p w14:paraId="7947E36F" w14:textId="77777777" w:rsidR="00FD3D7B" w:rsidRDefault="00FD3D7B">
      <w:pPr>
        <w:spacing w:before="60"/>
        <w:ind w:leftChars="199" w:left="398" w:rightChars="185" w:right="370" w:firstLine="2"/>
        <w:jc w:val="both"/>
        <w:rPr>
          <w:rFonts w:ascii="Trebuchet MS" w:hAnsi="Trebuchet MS" w:cs="Trebuchet MS"/>
          <w:sz w:val="22"/>
          <w:szCs w:val="22"/>
          <w:vertAlign w:val="superscript"/>
          <w:lang w:val="ro-RO"/>
        </w:rPr>
      </w:pPr>
    </w:p>
    <w:p w14:paraId="55ED097E" w14:textId="77777777" w:rsidR="00FD3D7B" w:rsidRDefault="00FD3D7B">
      <w:pPr>
        <w:rPr>
          <w:lang w:val="ro-RO"/>
        </w:rPr>
      </w:pPr>
    </w:p>
    <w:sectPr w:rsidR="00FD3D7B">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Andale Sans UI;Times New Roman">
    <w:altName w:val="Liberation Mono"/>
    <w:charset w:val="00"/>
    <w:family w:val="roman"/>
    <w:pitch w:val="default"/>
  </w:font>
  <w:font w:name="Helv">
    <w:panose1 w:val="020B0604020202030204"/>
    <w:charset w:val="00"/>
    <w:family w:val="swiss"/>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662E3"/>
    <w:multiLevelType w:val="multilevel"/>
    <w:tmpl w:val="2B8662E3"/>
    <w:lvl w:ilvl="0">
      <w:start w:val="1"/>
      <w:numFmt w:val="lowerLetter"/>
      <w:lvlText w:val="%1)"/>
      <w:lvlJc w:val="left"/>
      <w:pPr>
        <w:ind w:left="720" w:hanging="360"/>
      </w:pPr>
      <w:rPr>
        <w:rFonts w:ascii="Trebuchet MS" w:hAnsi="Trebuchet MS" w:cs="Trebuchet MS" w:hint="default"/>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F61577"/>
    <w:multiLevelType w:val="singleLevel"/>
    <w:tmpl w:val="3DF61577"/>
    <w:lvl w:ilvl="0">
      <w:start w:val="8"/>
      <w:numFmt w:val="decimal"/>
      <w:suff w:val="space"/>
      <w:lvlText w:val="%1."/>
      <w:lvlJc w:val="left"/>
    </w:lvl>
  </w:abstractNum>
  <w:num w:numId="1" w16cid:durableId="522669308">
    <w:abstractNumId w:val="0"/>
  </w:num>
  <w:num w:numId="2" w16cid:durableId="1346638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55"/>
    <w:rsid w:val="00053A55"/>
    <w:rsid w:val="000D3C11"/>
    <w:rsid w:val="00197722"/>
    <w:rsid w:val="00272662"/>
    <w:rsid w:val="002930A8"/>
    <w:rsid w:val="003074B8"/>
    <w:rsid w:val="00317588"/>
    <w:rsid w:val="004113C5"/>
    <w:rsid w:val="0045396B"/>
    <w:rsid w:val="00466530"/>
    <w:rsid w:val="0046700C"/>
    <w:rsid w:val="00566B29"/>
    <w:rsid w:val="00585F88"/>
    <w:rsid w:val="005C252D"/>
    <w:rsid w:val="00607E50"/>
    <w:rsid w:val="00651BEC"/>
    <w:rsid w:val="0066360E"/>
    <w:rsid w:val="0068126F"/>
    <w:rsid w:val="007314E9"/>
    <w:rsid w:val="007545FD"/>
    <w:rsid w:val="008F58BB"/>
    <w:rsid w:val="00A315BF"/>
    <w:rsid w:val="00B02382"/>
    <w:rsid w:val="00B42BB7"/>
    <w:rsid w:val="00C70419"/>
    <w:rsid w:val="00CD2406"/>
    <w:rsid w:val="00D37279"/>
    <w:rsid w:val="00DB555F"/>
    <w:rsid w:val="00DE3474"/>
    <w:rsid w:val="00E1486D"/>
    <w:rsid w:val="00E744BE"/>
    <w:rsid w:val="00EC782D"/>
    <w:rsid w:val="00F1038C"/>
    <w:rsid w:val="00FD3D7B"/>
    <w:rsid w:val="01ED79F3"/>
    <w:rsid w:val="024C5D3C"/>
    <w:rsid w:val="03355EE6"/>
    <w:rsid w:val="061B051C"/>
    <w:rsid w:val="0A4350D4"/>
    <w:rsid w:val="0CAF4E8B"/>
    <w:rsid w:val="0CDE38DF"/>
    <w:rsid w:val="0E492568"/>
    <w:rsid w:val="0EC2741E"/>
    <w:rsid w:val="0F182BB3"/>
    <w:rsid w:val="0F4443B9"/>
    <w:rsid w:val="10AE77DA"/>
    <w:rsid w:val="10CA2EED"/>
    <w:rsid w:val="11A5527A"/>
    <w:rsid w:val="123E603B"/>
    <w:rsid w:val="12C5729C"/>
    <w:rsid w:val="137F279F"/>
    <w:rsid w:val="143448B5"/>
    <w:rsid w:val="15170BE4"/>
    <w:rsid w:val="15206006"/>
    <w:rsid w:val="166B1EAA"/>
    <w:rsid w:val="16975087"/>
    <w:rsid w:val="18C00682"/>
    <w:rsid w:val="19EA1C1C"/>
    <w:rsid w:val="1A7A5637"/>
    <w:rsid w:val="1B025345"/>
    <w:rsid w:val="1C380111"/>
    <w:rsid w:val="1DF036E0"/>
    <w:rsid w:val="1FE86B83"/>
    <w:rsid w:val="20B60C6D"/>
    <w:rsid w:val="214439F5"/>
    <w:rsid w:val="23337F39"/>
    <w:rsid w:val="23987A5A"/>
    <w:rsid w:val="256214B9"/>
    <w:rsid w:val="26CB554F"/>
    <w:rsid w:val="27AD57CB"/>
    <w:rsid w:val="28C96AD8"/>
    <w:rsid w:val="2A6D7D27"/>
    <w:rsid w:val="2ABA734D"/>
    <w:rsid w:val="2C201D35"/>
    <w:rsid w:val="2C272F21"/>
    <w:rsid w:val="30546561"/>
    <w:rsid w:val="305D31C7"/>
    <w:rsid w:val="32CF1BFC"/>
    <w:rsid w:val="33ED4D34"/>
    <w:rsid w:val="34C02A0E"/>
    <w:rsid w:val="37A5635D"/>
    <w:rsid w:val="3817518A"/>
    <w:rsid w:val="3E852724"/>
    <w:rsid w:val="400F5B82"/>
    <w:rsid w:val="40C338F1"/>
    <w:rsid w:val="40D66D99"/>
    <w:rsid w:val="40E27368"/>
    <w:rsid w:val="414D702B"/>
    <w:rsid w:val="42EB7A3B"/>
    <w:rsid w:val="43447225"/>
    <w:rsid w:val="43AC5410"/>
    <w:rsid w:val="47DA4210"/>
    <w:rsid w:val="47E55B3F"/>
    <w:rsid w:val="48F27BA6"/>
    <w:rsid w:val="49B33848"/>
    <w:rsid w:val="49C77B18"/>
    <w:rsid w:val="4BA11A4A"/>
    <w:rsid w:val="4C014FDB"/>
    <w:rsid w:val="4D811202"/>
    <w:rsid w:val="4EFA44D8"/>
    <w:rsid w:val="4F555EBC"/>
    <w:rsid w:val="4FA27CF3"/>
    <w:rsid w:val="50B06158"/>
    <w:rsid w:val="533F7922"/>
    <w:rsid w:val="56BA3CDA"/>
    <w:rsid w:val="57666FA6"/>
    <w:rsid w:val="588A09FC"/>
    <w:rsid w:val="590825BD"/>
    <w:rsid w:val="5A891117"/>
    <w:rsid w:val="5DA3322A"/>
    <w:rsid w:val="5F6A6459"/>
    <w:rsid w:val="5FB82AB6"/>
    <w:rsid w:val="602D3F6A"/>
    <w:rsid w:val="62FF51D3"/>
    <w:rsid w:val="655D33B0"/>
    <w:rsid w:val="66D01581"/>
    <w:rsid w:val="66E264CD"/>
    <w:rsid w:val="67F856C3"/>
    <w:rsid w:val="68843407"/>
    <w:rsid w:val="695D20C3"/>
    <w:rsid w:val="6AAA446A"/>
    <w:rsid w:val="6AF0017A"/>
    <w:rsid w:val="6B5E731F"/>
    <w:rsid w:val="6BC26789"/>
    <w:rsid w:val="6C5327E0"/>
    <w:rsid w:val="6D27438D"/>
    <w:rsid w:val="70101CB3"/>
    <w:rsid w:val="751D036F"/>
    <w:rsid w:val="763033C4"/>
    <w:rsid w:val="78B24A77"/>
    <w:rsid w:val="79344E06"/>
    <w:rsid w:val="7B8D67ED"/>
    <w:rsid w:val="7C101803"/>
    <w:rsid w:val="7C1B43E9"/>
    <w:rsid w:val="7CB37CC0"/>
    <w:rsid w:val="7D5F0795"/>
    <w:rsid w:val="7EA874ED"/>
    <w:rsid w:val="7F19110C"/>
    <w:rsid w:val="7FF1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7097"/>
  <w15:docId w15:val="{2F6ED4F3-40FB-4EA4-91E7-34CBEC58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qFormat/>
    <w:pPr>
      <w:spacing w:after="0" w:line="240" w:lineRule="auto"/>
    </w:pPr>
    <w:rPr>
      <w:rFonts w:ascii="Calibri" w:eastAsia="Calibri" w:hAnsi="Calibri"/>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r">
    <w:name w:val="s_par"/>
    <w:basedOn w:val="Normal"/>
    <w:qFormat/>
    <w:pPr>
      <w:suppressAutoHyphens w:val="0"/>
      <w:spacing w:before="100" w:beforeAutospacing="1" w:after="100" w:afterAutospacing="1"/>
    </w:pPr>
    <w:rPr>
      <w:sz w:val="24"/>
      <w:szCs w:val="24"/>
      <w:lang w:eastAsia="en-US"/>
    </w:rPr>
  </w:style>
  <w:style w:type="paragraph" w:styleId="ListParagraph">
    <w:name w:val="List Paragraph"/>
    <w:basedOn w:val="Normal"/>
    <w:uiPriority w:val="34"/>
    <w:qFormat/>
    <w:pPr>
      <w:ind w:left="720"/>
      <w:contextualSpacing/>
    </w:pPr>
  </w:style>
  <w:style w:type="paragraph" w:customStyle="1" w:styleId="DefaultText">
    <w:name w:val="Default Text"/>
    <w:basedOn w:val="Normal"/>
    <w:uiPriority w:val="6"/>
    <w:qFormat/>
    <w:rPr>
      <w:sz w:val="24"/>
      <w:szCs w:val="24"/>
    </w:rPr>
  </w:style>
  <w:style w:type="paragraph" w:customStyle="1" w:styleId="western">
    <w:name w:val="western"/>
    <w:qFormat/>
    <w:rPr>
      <w:rFonts w:eastAsia="Times New Roman"/>
      <w:lang w:eastAsia="zh-CN"/>
    </w:rPr>
  </w:style>
  <w:style w:type="paragraph" w:customStyle="1" w:styleId="Revision1">
    <w:name w:val="Revision1"/>
    <w:hidden/>
    <w:uiPriority w:val="99"/>
    <w:unhideWhenUsed/>
    <w:pPr>
      <w:spacing w:after="0" w:line="240" w:lineRule="auto"/>
    </w:pPr>
    <w:rPr>
      <w:rFonts w:eastAsia="Times New Roman"/>
      <w:lang w:eastAsia="zh-CN"/>
    </w:rPr>
  </w:style>
  <w:style w:type="paragraph" w:styleId="Revision">
    <w:name w:val="Revision"/>
    <w:hidden/>
    <w:uiPriority w:val="99"/>
    <w:unhideWhenUsed/>
    <w:rsid w:val="008F58BB"/>
    <w:pPr>
      <w:spacing w:after="0" w:line="240" w:lineRule="auto"/>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B0A1F-7869-45C1-94B1-CD573F56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ALINA-CERASELA MANAC</dc:creator>
  <cp:lastModifiedBy>MARCIANA-ISABELA MANEA</cp:lastModifiedBy>
  <cp:revision>13</cp:revision>
  <dcterms:created xsi:type="dcterms:W3CDTF">2024-07-09T09:17:00Z</dcterms:created>
  <dcterms:modified xsi:type="dcterms:W3CDTF">2025-01-14T07:03:00Z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