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FB0F49" w:rsidRDefault="003355A4">
      <w:pPr>
        <w:pStyle w:val="Heading1"/>
        <w:rPr>
          <w:rFonts w:eastAsia="Times New Roman" w:cs="Times New Roman"/>
          <w:b w:val="0"/>
          <w:bCs w:val="0"/>
          <w:sz w:val="24"/>
          <w:lang w:val="ro-RO" w:eastAsia="ro-RO"/>
          <w14:shadow w14:blurRad="38100" w14:dist="19050" w14:dir="2700000" w14:sx="100000" w14:sy="100000" w14:kx="0" w14:ky="0" w14:algn="tl">
            <w14:schemeClr w14:val="dk1">
              <w14:alpha w14:val="60000"/>
            </w14:schemeClr>
          </w14:shadow>
        </w:rPr>
      </w:pPr>
      <w:r w:rsidRPr="00A465B8">
        <w:rPr>
          <w:noProof/>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A465B8">
        <w:rPr>
          <w:spacing w:val="20"/>
          <w:sz w:val="24"/>
          <w:lang w:val="fr-FR"/>
        </w:rPr>
        <w:t xml:space="preserve"> </w:t>
      </w:r>
    </w:p>
    <w:p w14:paraId="32C14EC1" w14:textId="77777777" w:rsidR="004D39B8" w:rsidRPr="00A465B8" w:rsidRDefault="00F74CC3">
      <w:pPr>
        <w:pStyle w:val="Heading1"/>
        <w:rPr>
          <w:spacing w:val="20"/>
          <w:sz w:val="24"/>
          <w:lang w:val="fr-FR"/>
        </w:rPr>
      </w:pPr>
      <w:r w:rsidRPr="00A465B8">
        <w:rPr>
          <w:noProof/>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Default="00AE35BE">
                            <w:pPr>
                              <w:pStyle w:val="FrameContents"/>
                              <w:rPr>
                                <w:rFonts w:ascii="Franklin Gothic Medium" w:hAnsi="Franklin Gothic Medium"/>
                                <w:color w:val="333333"/>
                                <w:sz w:val="28"/>
                                <w:lang w:val="ro-RO"/>
                              </w:rPr>
                            </w:pPr>
                            <w:r>
                              <w:rPr>
                                <w:rFonts w:ascii="Franklin Gothic Medium" w:hAnsi="Franklin Gothic Medium"/>
                                <w:color w:val="333333"/>
                                <w:sz w:val="28"/>
                                <w:lang w:val="fr-FR"/>
                              </w:rPr>
                              <w:t>Direcţia genera</w:t>
                            </w:r>
                            <w:r>
                              <w:rPr>
                                <w:rFonts w:ascii="Franklin Gothic Medium" w:hAnsi="Franklin Gothic Medium"/>
                                <w:color w:val="333333"/>
                                <w:sz w:val="28"/>
                                <w:lang w:val="ro-RO"/>
                              </w:rPr>
                              <w:t>lă managementul resurselor umane</w:t>
                            </w:r>
                          </w:p>
                          <w:p w14:paraId="0C864082" w14:textId="7DB9DD02" w:rsidR="00AE35BE" w:rsidRDefault="00AE35BE">
                            <w:pPr>
                              <w:rPr>
                                <w:rFonts w:cs="Trebuchet MS"/>
                                <w:lang w:val="ro-RO"/>
                              </w:rPr>
                            </w:pPr>
                            <w:r>
                              <w:rPr>
                                <w:rFonts w:cs="Trebuchet MS"/>
                                <w:b/>
                                <w:bCs/>
                                <w:lang w:val="ro-RO"/>
                              </w:rPr>
                              <w:t>Nr</w:t>
                            </w:r>
                            <w:r w:rsidRPr="00510B57">
                              <w:rPr>
                                <w:rFonts w:cs="Trebuchet MS"/>
                                <w:b/>
                                <w:bCs/>
                                <w:lang w:val="ro-RO"/>
                              </w:rPr>
                              <w:t xml:space="preserve">. </w:t>
                            </w:r>
                            <w:r w:rsidR="00342C80">
                              <w:rPr>
                                <w:rFonts w:cs="Trebuchet MS"/>
                                <w:b/>
                                <w:bCs/>
                                <w:lang w:val="ro-RO"/>
                              </w:rPr>
                              <w:t>394671</w:t>
                            </w:r>
                            <w:r w:rsidR="005168F6">
                              <w:rPr>
                                <w:rFonts w:cs="Trebuchet MS"/>
                                <w:b/>
                                <w:bCs/>
                                <w:lang w:val="ro-RO"/>
                              </w:rPr>
                              <w:t>/</w:t>
                            </w:r>
                            <w:r w:rsidR="00CA6A19">
                              <w:rPr>
                                <w:rFonts w:cs="Trebuchet MS"/>
                                <w:b/>
                                <w:bCs/>
                                <w:lang w:val="ro-RO"/>
                              </w:rPr>
                              <w:t>05</w:t>
                            </w:r>
                            <w:r w:rsidR="005168F6">
                              <w:rPr>
                                <w:rFonts w:cs="Trebuchet MS"/>
                                <w:b/>
                                <w:bCs/>
                                <w:lang w:val="ro-RO"/>
                              </w:rPr>
                              <w:t>.</w:t>
                            </w:r>
                            <w:r w:rsidR="00CA6A19">
                              <w:rPr>
                                <w:rFonts w:cs="Trebuchet MS"/>
                                <w:b/>
                                <w:bCs/>
                                <w:lang w:val="ro-RO"/>
                              </w:rPr>
                              <w:t>12</w:t>
                            </w:r>
                            <w:r w:rsidR="005168F6">
                              <w:rPr>
                                <w:rFonts w:cs="Trebuchet MS"/>
                                <w:b/>
                                <w:bCs/>
                                <w:lang w:val="ro-RO"/>
                              </w:rPr>
                              <w:t>.2024</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" stroked="f">
                <v:textbox>
                  <w:txbxContent>
                    <w:p w14:paraId="66314DE5" w14:textId="77777777" w:rsidR="00AE35BE" w:rsidRDefault="00AE35BE">
                      <w:pPr>
                        <w:pStyle w:val="FrameContents"/>
                        <w:rPr>
                          <w:rFonts w:ascii="Franklin Gothic Medium" w:hAnsi="Franklin Gothic Medium"/>
                          <w:color w:val="333333"/>
                          <w:sz w:val="28"/>
                          <w:lang w:val="ro-RO"/>
                        </w:rPr>
                      </w:pPr>
                      <w:r>
                        <w:rPr>
                          <w:rFonts w:ascii="Franklin Gothic Medium" w:hAnsi="Franklin Gothic Medium"/>
                          <w:color w:val="333333"/>
                          <w:sz w:val="28"/>
                          <w:lang w:val="fr-FR"/>
                        </w:rPr>
                        <w:t>Direcţia genera</w:t>
                      </w:r>
                      <w:r>
                        <w:rPr>
                          <w:rFonts w:ascii="Franklin Gothic Medium" w:hAnsi="Franklin Gothic Medium"/>
                          <w:color w:val="333333"/>
                          <w:sz w:val="28"/>
                          <w:lang w:val="ro-RO"/>
                        </w:rPr>
                        <w:t>lă managementul resurselor umane</w:t>
                      </w:r>
                    </w:p>
                    <w:p w14:paraId="0C864082" w14:textId="7DB9DD02" w:rsidR="00AE35BE" w:rsidRDefault="00AE35BE">
                      <w:pPr>
                        <w:rPr>
                          <w:rFonts w:cs="Trebuchet MS"/>
                          <w:lang w:val="ro-RO"/>
                        </w:rPr>
                      </w:pPr>
                      <w:r>
                        <w:rPr>
                          <w:rFonts w:cs="Trebuchet MS"/>
                          <w:b/>
                          <w:bCs/>
                          <w:lang w:val="ro-RO"/>
                        </w:rPr>
                        <w:t>Nr</w:t>
                      </w:r>
                      <w:r w:rsidRPr="00510B57">
                        <w:rPr>
                          <w:rFonts w:cs="Trebuchet MS"/>
                          <w:b/>
                          <w:bCs/>
                          <w:lang w:val="ro-RO"/>
                        </w:rPr>
                        <w:t xml:space="preserve">. </w:t>
                      </w:r>
                      <w:r w:rsidR="00342C80">
                        <w:rPr>
                          <w:rFonts w:cs="Trebuchet MS"/>
                          <w:b/>
                          <w:bCs/>
                          <w:lang w:val="ro-RO"/>
                        </w:rPr>
                        <w:t>394671</w:t>
                      </w:r>
                      <w:r w:rsidR="005168F6">
                        <w:rPr>
                          <w:rFonts w:cs="Trebuchet MS"/>
                          <w:b/>
                          <w:bCs/>
                          <w:lang w:val="ro-RO"/>
                        </w:rPr>
                        <w:t>/</w:t>
                      </w:r>
                      <w:r w:rsidR="00CA6A19">
                        <w:rPr>
                          <w:rFonts w:cs="Trebuchet MS"/>
                          <w:b/>
                          <w:bCs/>
                          <w:lang w:val="ro-RO"/>
                        </w:rPr>
                        <w:t>05</w:t>
                      </w:r>
                      <w:r w:rsidR="005168F6">
                        <w:rPr>
                          <w:rFonts w:cs="Trebuchet MS"/>
                          <w:b/>
                          <w:bCs/>
                          <w:lang w:val="ro-RO"/>
                        </w:rPr>
                        <w:t>.</w:t>
                      </w:r>
                      <w:r w:rsidR="00CA6A19">
                        <w:rPr>
                          <w:rFonts w:cs="Trebuchet MS"/>
                          <w:b/>
                          <w:bCs/>
                          <w:lang w:val="ro-RO"/>
                        </w:rPr>
                        <w:t>12</w:t>
                      </w:r>
                      <w:r w:rsidR="005168F6">
                        <w:rPr>
                          <w:rFonts w:cs="Trebuchet MS"/>
                          <w:b/>
                          <w:bCs/>
                          <w:lang w:val="ro-RO"/>
                        </w:rPr>
                        <w:t>.2024</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A465B8">
        <w:rPr>
          <w:spacing w:val="20"/>
          <w:sz w:val="24"/>
          <w:lang w:val="fr-FR"/>
        </w:rPr>
        <w:t xml:space="preserve">  </w:t>
      </w:r>
      <w:r w:rsidR="003355A4" w:rsidRPr="00A465B8">
        <w:rPr>
          <w:spacing w:val="20"/>
          <w:sz w:val="24"/>
          <w:lang w:val="fr-FR"/>
        </w:rPr>
        <w:t xml:space="preserve">MINISTERUL FINANŢELOR </w:t>
      </w:r>
    </w:p>
    <w:p w14:paraId="3CF71DAD" w14:textId="77777777" w:rsidR="004D39B8" w:rsidRPr="00A465B8" w:rsidRDefault="003355A4" w:rsidP="00823A8B">
      <w:pPr>
        <w:pStyle w:val="Heading1"/>
        <w:ind w:left="1440"/>
        <w:rPr>
          <w:rFonts w:cs="Trebuchet MS"/>
          <w:b w:val="0"/>
          <w:bCs w:val="0"/>
          <w:lang w:val="ro-RO"/>
        </w:rPr>
      </w:pPr>
      <w:r w:rsidRPr="00A465B8">
        <w:rPr>
          <w:sz w:val="24"/>
          <w:lang w:val="fr-FR"/>
        </w:rPr>
        <w:t xml:space="preserve">      </w:t>
      </w:r>
      <w:r w:rsidRPr="00A465B8">
        <w:rPr>
          <w:lang w:val="fr-FR"/>
        </w:rPr>
        <w:t xml:space="preserve">  </w:t>
      </w:r>
      <w:r w:rsidRPr="00A465B8">
        <w:rPr>
          <w:lang w:val="ro-RO"/>
        </w:rPr>
        <w:t xml:space="preserve">   </w:t>
      </w:r>
    </w:p>
    <w:p w14:paraId="11275F7D" w14:textId="77777777" w:rsidR="00FB0F49" w:rsidRDefault="00FB0F49" w:rsidP="00FB0F49">
      <w:pPr>
        <w:jc w:val="center"/>
        <w:rPr>
          <w:rFonts w:cs="Trebuchet MS"/>
          <w:b/>
          <w:bCs/>
          <w:lang w:val="ro-RO"/>
        </w:rPr>
      </w:pPr>
    </w:p>
    <w:p w14:paraId="2E8705BE" w14:textId="77777777" w:rsidR="00FB0F49" w:rsidRDefault="00FB0F49" w:rsidP="00FB0F49">
      <w:pPr>
        <w:jc w:val="center"/>
        <w:rPr>
          <w:rFonts w:cs="Trebuchet MS"/>
          <w:b/>
          <w:bCs/>
          <w:lang w:val="ro-RO"/>
        </w:rPr>
      </w:pPr>
    </w:p>
    <w:p w14:paraId="0CF420DE" w14:textId="77777777" w:rsidR="00FB0F49" w:rsidRDefault="00FB0F49" w:rsidP="00FB0F49">
      <w:pPr>
        <w:jc w:val="center"/>
        <w:rPr>
          <w:rFonts w:cs="Trebuchet MS"/>
          <w:b/>
          <w:bCs/>
          <w:lang w:val="ro-RO"/>
        </w:rPr>
      </w:pPr>
    </w:p>
    <w:p w14:paraId="2ADC26F0" w14:textId="0C9DAC22" w:rsidR="004D39B8" w:rsidRDefault="003355A4" w:rsidP="00FB0F49">
      <w:pPr>
        <w:jc w:val="center"/>
        <w:rPr>
          <w:rFonts w:cs="Trebuchet MS"/>
          <w:b/>
          <w:bCs/>
          <w:lang w:val="ro-RO"/>
        </w:rPr>
      </w:pPr>
      <w:r w:rsidRPr="00A465B8">
        <w:rPr>
          <w:rFonts w:cs="Trebuchet MS"/>
          <w:b/>
          <w:bCs/>
          <w:lang w:val="ro-RO"/>
        </w:rPr>
        <w:t>ANUNȚ</w:t>
      </w:r>
    </w:p>
    <w:p w14:paraId="77CD688B" w14:textId="77777777" w:rsidR="00E85E48" w:rsidRPr="00FB0F49" w:rsidRDefault="00E85E48" w:rsidP="00FB0F49">
      <w:pPr>
        <w:jc w:val="center"/>
        <w:rPr>
          <w:rFonts w:cs="Trebuchet MS"/>
          <w:b/>
          <w:bCs/>
        </w:rPr>
      </w:pPr>
    </w:p>
    <w:p w14:paraId="5ACE9C07" w14:textId="68791BE0" w:rsidR="004D39B8" w:rsidRPr="00A465B8" w:rsidRDefault="003355A4" w:rsidP="00D175B7">
      <w:pPr>
        <w:spacing w:line="276" w:lineRule="auto"/>
        <w:jc w:val="center"/>
        <w:rPr>
          <w:rFonts w:cs="Trebuchet MS"/>
          <w:b/>
          <w:bCs/>
          <w:i/>
          <w:iCs/>
          <w:lang w:val="ro-RO"/>
        </w:rPr>
      </w:pPr>
      <w:r w:rsidRPr="00A465B8">
        <w:rPr>
          <w:rFonts w:cs="Trebuchet MS"/>
          <w:b/>
          <w:bCs/>
          <w:lang w:val="ro-RO"/>
        </w:rPr>
        <w:tab/>
      </w:r>
      <w:bookmarkStart w:id="0" w:name="_GoBack"/>
      <w:r w:rsidRPr="00A465B8">
        <w:rPr>
          <w:rFonts w:cs="Trebuchet MS"/>
          <w:b/>
          <w:bCs/>
          <w:i/>
          <w:iCs/>
          <w:lang w:val="ro-RO"/>
        </w:rPr>
        <w:t xml:space="preserve">Ministerul Finanțelor cu sediul în Bd. Libertății nr.16, sector 5, organizează concurs de </w:t>
      </w:r>
      <w:r w:rsidR="002F29E1">
        <w:rPr>
          <w:rFonts w:cs="Trebuchet MS"/>
          <w:b/>
          <w:bCs/>
          <w:i/>
          <w:iCs/>
          <w:lang w:val="ro-RO"/>
        </w:rPr>
        <w:t>recrutare</w:t>
      </w:r>
      <w:r w:rsidRPr="00A465B8">
        <w:rPr>
          <w:rFonts w:cs="Trebuchet MS"/>
          <w:b/>
          <w:bCs/>
          <w:i/>
          <w:iCs/>
          <w:lang w:val="ro-RO"/>
        </w:rPr>
        <w:t xml:space="preserve"> în vederea ocupării funcţi</w:t>
      </w:r>
      <w:r w:rsidR="00756747">
        <w:rPr>
          <w:rFonts w:cs="Trebuchet MS"/>
          <w:b/>
          <w:bCs/>
          <w:i/>
          <w:iCs/>
          <w:lang w:val="ro-RO"/>
        </w:rPr>
        <w:t>i</w:t>
      </w:r>
      <w:r w:rsidR="002F29E1">
        <w:rPr>
          <w:rFonts w:cs="Trebuchet MS"/>
          <w:b/>
          <w:bCs/>
          <w:i/>
          <w:iCs/>
          <w:lang w:val="ro-RO"/>
        </w:rPr>
        <w:t>lor</w:t>
      </w:r>
      <w:r w:rsidRPr="00A465B8">
        <w:rPr>
          <w:rFonts w:cs="Trebuchet MS"/>
          <w:b/>
          <w:bCs/>
          <w:i/>
          <w:iCs/>
          <w:lang w:val="ro-RO"/>
        </w:rPr>
        <w:t xml:space="preserve"> publice de </w:t>
      </w:r>
      <w:r w:rsidR="00E85E48">
        <w:rPr>
          <w:rFonts w:cs="Trebuchet MS"/>
          <w:b/>
          <w:bCs/>
          <w:i/>
          <w:iCs/>
          <w:lang w:val="ro-RO"/>
        </w:rPr>
        <w:t xml:space="preserve">execuție </w:t>
      </w:r>
      <w:r w:rsidRPr="00A465B8">
        <w:rPr>
          <w:rFonts w:cs="Trebuchet MS"/>
          <w:b/>
          <w:bCs/>
          <w:i/>
          <w:iCs/>
          <w:lang w:val="ro-RO"/>
        </w:rPr>
        <w:t xml:space="preserve">vacante de </w:t>
      </w:r>
      <w:r w:rsidR="002F29E1">
        <w:rPr>
          <w:rFonts w:cs="Trebuchet MS"/>
          <w:b/>
          <w:bCs/>
          <w:i/>
          <w:iCs/>
          <w:lang w:val="ro-RO"/>
        </w:rPr>
        <w:t>consilier</w:t>
      </w:r>
      <w:r w:rsidR="00E85E48">
        <w:rPr>
          <w:rFonts w:cs="Trebuchet MS"/>
          <w:b/>
          <w:bCs/>
          <w:i/>
          <w:iCs/>
          <w:lang w:val="ro-RO"/>
        </w:rPr>
        <w:t xml:space="preserve"> juridic</w:t>
      </w:r>
      <w:r w:rsidR="002F29E1">
        <w:rPr>
          <w:rFonts w:cs="Trebuchet MS"/>
          <w:b/>
          <w:bCs/>
          <w:i/>
          <w:iCs/>
          <w:lang w:val="ro-RO"/>
        </w:rPr>
        <w:t xml:space="preserve"> clasa I, grad profesional superior</w:t>
      </w:r>
      <w:r w:rsidR="00E85E48">
        <w:rPr>
          <w:rFonts w:cs="Trebuchet MS"/>
          <w:b/>
          <w:bCs/>
          <w:i/>
          <w:iCs/>
          <w:lang w:val="ro-RO"/>
        </w:rPr>
        <w:t xml:space="preserve"> și consilier juridic clasa I, grad profesional principal</w:t>
      </w:r>
      <w:r w:rsidR="00F74CC3" w:rsidRPr="00A465B8">
        <w:rPr>
          <w:rFonts w:cs="Trebuchet MS"/>
          <w:b/>
          <w:bCs/>
          <w:i/>
          <w:iCs/>
          <w:lang w:val="ro-RO"/>
        </w:rPr>
        <w:t xml:space="preserve"> </w:t>
      </w:r>
      <w:r w:rsidR="00756747">
        <w:rPr>
          <w:rFonts w:cs="Trebuchet MS"/>
          <w:b/>
          <w:bCs/>
          <w:i/>
          <w:iCs/>
          <w:lang w:val="ro-RO"/>
        </w:rPr>
        <w:t xml:space="preserve">la Direcția </w:t>
      </w:r>
      <w:r w:rsidR="00E85E48">
        <w:rPr>
          <w:rFonts w:cs="Trebuchet MS"/>
          <w:b/>
          <w:bCs/>
          <w:i/>
          <w:iCs/>
          <w:lang w:val="ro-RO"/>
        </w:rPr>
        <w:t>generală juridică</w:t>
      </w:r>
      <w:bookmarkEnd w:id="0"/>
    </w:p>
    <w:p w14:paraId="3C7FCE62" w14:textId="77777777" w:rsidR="009F75DA" w:rsidRDefault="009F75DA">
      <w:pPr>
        <w:rPr>
          <w:rFonts w:cs="Trebuchet MS"/>
          <w:b/>
          <w:bCs/>
          <w:i/>
          <w:iCs/>
          <w:lang w:val="ro-RO"/>
        </w:rPr>
      </w:pPr>
    </w:p>
    <w:p w14:paraId="0E1D4884" w14:textId="77777777" w:rsidR="009F75DA" w:rsidRPr="00F74D42" w:rsidRDefault="009F75DA">
      <w:pPr>
        <w:rPr>
          <w:rFonts w:cs="Trebuchet MS"/>
          <w:b/>
          <w:bCs/>
          <w:i/>
          <w:iCs/>
          <w:sz w:val="22"/>
          <w:szCs w:val="22"/>
          <w:lang w:val="ro-RO"/>
        </w:rPr>
      </w:pPr>
    </w:p>
    <w:p w14:paraId="3BB008BE" w14:textId="77777777" w:rsidR="004D39B8" w:rsidRPr="00F74D42" w:rsidRDefault="003355A4" w:rsidP="00D175B7">
      <w:pPr>
        <w:spacing w:line="276" w:lineRule="auto"/>
        <w:rPr>
          <w:rFonts w:cs="Trebuchet MS"/>
          <w:sz w:val="22"/>
          <w:szCs w:val="22"/>
        </w:rPr>
      </w:pPr>
      <w:r w:rsidRPr="00F74D42">
        <w:rPr>
          <w:rFonts w:cs="Trebuchet MS"/>
          <w:b/>
          <w:bCs/>
          <w:sz w:val="22"/>
          <w:szCs w:val="22"/>
          <w:lang w:val="ro-RO"/>
        </w:rPr>
        <w:t>Tip concurs:</w:t>
      </w:r>
    </w:p>
    <w:p w14:paraId="6B4C46A0" w14:textId="5EA1B097" w:rsidR="004D39B8" w:rsidRPr="00F74D42" w:rsidRDefault="002F29E1" w:rsidP="00D175B7">
      <w:pPr>
        <w:spacing w:line="276" w:lineRule="auto"/>
        <w:jc w:val="both"/>
        <w:rPr>
          <w:rFonts w:cs="Trebuchet MS"/>
          <w:sz w:val="22"/>
          <w:szCs w:val="22"/>
        </w:rPr>
      </w:pPr>
      <w:r w:rsidRPr="00F74D42">
        <w:rPr>
          <w:rFonts w:cs="Trebuchet MS"/>
          <w:sz w:val="22"/>
          <w:szCs w:val="22"/>
          <w:lang w:val="ro-RO"/>
        </w:rPr>
        <w:t>Recrutare în</w:t>
      </w:r>
      <w:r w:rsidR="003355A4" w:rsidRPr="00F74D42">
        <w:rPr>
          <w:rFonts w:cs="Trebuchet MS"/>
          <w:sz w:val="22"/>
          <w:szCs w:val="22"/>
          <w:lang w:val="ro-RO"/>
        </w:rPr>
        <w:t xml:space="preserve"> funcți</w:t>
      </w:r>
      <w:r w:rsidRPr="00F74D42">
        <w:rPr>
          <w:rFonts w:cs="Trebuchet MS"/>
          <w:sz w:val="22"/>
          <w:szCs w:val="22"/>
          <w:lang w:val="ro-RO"/>
        </w:rPr>
        <w:t>i</w:t>
      </w:r>
      <w:r w:rsidR="003355A4" w:rsidRPr="00F74D42">
        <w:rPr>
          <w:rFonts w:cs="Trebuchet MS"/>
          <w:sz w:val="22"/>
          <w:szCs w:val="22"/>
          <w:lang w:val="ro-RO"/>
        </w:rPr>
        <w:t xml:space="preserve"> public</w:t>
      </w:r>
      <w:r w:rsidRPr="00F74D42">
        <w:rPr>
          <w:rFonts w:cs="Trebuchet MS"/>
          <w:sz w:val="22"/>
          <w:szCs w:val="22"/>
          <w:lang w:val="ro-RO"/>
        </w:rPr>
        <w:t>e</w:t>
      </w:r>
      <w:r w:rsidR="003355A4" w:rsidRPr="00F74D42">
        <w:rPr>
          <w:rFonts w:cs="Trebuchet MS"/>
          <w:sz w:val="22"/>
          <w:szCs w:val="22"/>
          <w:lang w:val="ro-RO"/>
        </w:rPr>
        <w:t xml:space="preserve"> de </w:t>
      </w:r>
      <w:r w:rsidRPr="00F74D42">
        <w:rPr>
          <w:rFonts w:cs="Trebuchet MS"/>
          <w:sz w:val="22"/>
          <w:szCs w:val="22"/>
          <w:lang w:val="ro-RO"/>
        </w:rPr>
        <w:t>execuție</w:t>
      </w:r>
      <w:r w:rsidR="003355A4" w:rsidRPr="00F74D42">
        <w:rPr>
          <w:rFonts w:cs="Trebuchet MS"/>
          <w:sz w:val="22"/>
          <w:szCs w:val="22"/>
          <w:lang w:val="ro-RO"/>
        </w:rPr>
        <w:t xml:space="preserve"> vacant</w:t>
      </w:r>
      <w:r w:rsidRPr="00F74D42">
        <w:rPr>
          <w:rFonts w:cs="Trebuchet MS"/>
          <w:sz w:val="22"/>
          <w:szCs w:val="22"/>
          <w:lang w:val="ro-RO"/>
        </w:rPr>
        <w:t>e</w:t>
      </w:r>
      <w:r w:rsidR="003355A4" w:rsidRPr="00F74D42">
        <w:rPr>
          <w:rFonts w:cs="Trebuchet MS"/>
          <w:sz w:val="22"/>
          <w:szCs w:val="22"/>
          <w:lang w:val="ro-RO"/>
        </w:rPr>
        <w:t xml:space="preserve"> perioadă nedeterminată, normă întreagă, durata normală a timpului de muncă de 8 ore/zi, 40 ore/săptămână.</w:t>
      </w:r>
    </w:p>
    <w:p w14:paraId="683E4DA7" w14:textId="77777777" w:rsidR="004D39B8" w:rsidRPr="00F74D42" w:rsidRDefault="004D39B8">
      <w:pPr>
        <w:rPr>
          <w:rFonts w:cs="Trebuchet MS"/>
          <w:sz w:val="22"/>
          <w:szCs w:val="22"/>
          <w:lang w:val="ro-RO"/>
        </w:rPr>
      </w:pPr>
    </w:p>
    <w:p w14:paraId="3935DE4E" w14:textId="77777777" w:rsidR="004D39B8" w:rsidRPr="00F74D42" w:rsidRDefault="003355A4" w:rsidP="00D175B7">
      <w:pPr>
        <w:spacing w:line="276" w:lineRule="auto"/>
        <w:jc w:val="both"/>
        <w:rPr>
          <w:rFonts w:cs="Trebuchet MS"/>
          <w:sz w:val="22"/>
          <w:szCs w:val="22"/>
        </w:rPr>
      </w:pPr>
      <w:r w:rsidRPr="00F74D42">
        <w:rPr>
          <w:rFonts w:cs="Trebuchet MS"/>
          <w:b/>
          <w:bCs/>
          <w:sz w:val="22"/>
          <w:szCs w:val="22"/>
          <w:lang w:val="ro-RO"/>
        </w:rPr>
        <w:t>Date desfășurare concurs:</w:t>
      </w:r>
    </w:p>
    <w:p w14:paraId="629E199F" w14:textId="1C363E87" w:rsidR="004D39B8" w:rsidRPr="00F74D42" w:rsidRDefault="003355A4" w:rsidP="00D175B7">
      <w:pPr>
        <w:spacing w:line="276" w:lineRule="auto"/>
        <w:jc w:val="both"/>
        <w:rPr>
          <w:rFonts w:cs="Trebuchet MS"/>
          <w:b/>
          <w:bCs/>
          <w:sz w:val="22"/>
          <w:szCs w:val="22"/>
        </w:rPr>
      </w:pPr>
      <w:r w:rsidRPr="00F74D42">
        <w:rPr>
          <w:rFonts w:cs="Trebuchet MS"/>
          <w:sz w:val="22"/>
          <w:szCs w:val="22"/>
          <w:lang w:val="ro-RO"/>
        </w:rPr>
        <w:t xml:space="preserve">Dosarele de înscriere la concurs se depun la sediul Ministerului Finanțelor în perioada </w:t>
      </w:r>
      <w:r w:rsidR="00EA381E" w:rsidRPr="00F74D42">
        <w:rPr>
          <w:rFonts w:cs="Trebuchet MS"/>
          <w:b/>
          <w:bCs/>
          <w:sz w:val="22"/>
          <w:szCs w:val="22"/>
          <w:lang w:val="ro-RO"/>
        </w:rPr>
        <w:t>0</w:t>
      </w:r>
      <w:r w:rsidR="0013304A">
        <w:rPr>
          <w:rFonts w:cs="Trebuchet MS"/>
          <w:b/>
          <w:bCs/>
          <w:sz w:val="22"/>
          <w:szCs w:val="22"/>
          <w:lang w:val="ro-RO"/>
        </w:rPr>
        <w:t>5</w:t>
      </w:r>
      <w:r w:rsidR="0088023A" w:rsidRPr="00F74D42">
        <w:rPr>
          <w:rFonts w:cs="Trebuchet MS"/>
          <w:b/>
          <w:bCs/>
          <w:sz w:val="22"/>
          <w:szCs w:val="22"/>
          <w:lang w:val="ro-RO"/>
        </w:rPr>
        <w:t>.</w:t>
      </w:r>
      <w:r w:rsidR="0013304A">
        <w:rPr>
          <w:rFonts w:cs="Trebuchet MS"/>
          <w:b/>
          <w:bCs/>
          <w:sz w:val="22"/>
          <w:szCs w:val="22"/>
          <w:lang w:val="ro-RO"/>
        </w:rPr>
        <w:t>12</w:t>
      </w:r>
      <w:r w:rsidRPr="00F74D42">
        <w:rPr>
          <w:rFonts w:cs="Trebuchet MS"/>
          <w:b/>
          <w:bCs/>
          <w:sz w:val="22"/>
          <w:szCs w:val="22"/>
          <w:lang w:val="ro-RO"/>
        </w:rPr>
        <w:t>.-</w:t>
      </w:r>
      <w:r w:rsidR="0088023A" w:rsidRPr="00F74D42">
        <w:rPr>
          <w:rFonts w:cs="Trebuchet MS"/>
          <w:b/>
          <w:bCs/>
          <w:sz w:val="22"/>
          <w:szCs w:val="22"/>
          <w:lang w:val="ro-RO"/>
        </w:rPr>
        <w:t>2</w:t>
      </w:r>
      <w:r w:rsidR="0013304A">
        <w:rPr>
          <w:rFonts w:cs="Trebuchet MS"/>
          <w:b/>
          <w:bCs/>
          <w:sz w:val="22"/>
          <w:szCs w:val="22"/>
          <w:lang w:val="ro-RO"/>
        </w:rPr>
        <w:t>4</w:t>
      </w:r>
      <w:r w:rsidR="0088023A" w:rsidRPr="00F74D42">
        <w:rPr>
          <w:rFonts w:cs="Trebuchet MS"/>
          <w:b/>
          <w:bCs/>
          <w:sz w:val="22"/>
          <w:szCs w:val="22"/>
          <w:lang w:val="ro-RO"/>
        </w:rPr>
        <w:t>.</w:t>
      </w:r>
      <w:r w:rsidR="0013304A">
        <w:rPr>
          <w:rFonts w:cs="Trebuchet MS"/>
          <w:b/>
          <w:bCs/>
          <w:sz w:val="22"/>
          <w:szCs w:val="22"/>
          <w:lang w:val="ro-RO"/>
        </w:rPr>
        <w:t>12</w:t>
      </w:r>
      <w:r w:rsidRPr="00F74D42">
        <w:rPr>
          <w:rFonts w:cs="Trebuchet MS"/>
          <w:b/>
          <w:bCs/>
          <w:sz w:val="22"/>
          <w:szCs w:val="22"/>
          <w:lang w:val="ro-RO"/>
        </w:rPr>
        <w:t>.202</w:t>
      </w:r>
      <w:r w:rsidR="00EA381E" w:rsidRPr="00F74D42">
        <w:rPr>
          <w:rFonts w:cs="Trebuchet MS"/>
          <w:b/>
          <w:bCs/>
          <w:sz w:val="22"/>
          <w:szCs w:val="22"/>
          <w:lang w:val="ro-RO"/>
        </w:rPr>
        <w:t>4</w:t>
      </w:r>
      <w:r w:rsidRPr="00F74D42">
        <w:rPr>
          <w:rFonts w:cs="Trebuchet MS"/>
          <w:b/>
          <w:bCs/>
          <w:sz w:val="22"/>
          <w:szCs w:val="22"/>
          <w:lang w:val="ro-RO"/>
        </w:rPr>
        <w:t>, inclusiv.</w:t>
      </w:r>
    </w:p>
    <w:p w14:paraId="6649C6F2" w14:textId="408E1B5B" w:rsidR="004D39B8" w:rsidRPr="00F74D42" w:rsidRDefault="003355A4" w:rsidP="00D175B7">
      <w:pPr>
        <w:spacing w:line="276" w:lineRule="auto"/>
        <w:jc w:val="both"/>
        <w:rPr>
          <w:rFonts w:cs="Trebuchet MS"/>
          <w:sz w:val="22"/>
          <w:szCs w:val="22"/>
        </w:rPr>
      </w:pPr>
      <w:r w:rsidRPr="00F74D42">
        <w:rPr>
          <w:rFonts w:cs="Trebuchet MS"/>
          <w:b/>
          <w:bCs/>
          <w:sz w:val="22"/>
          <w:szCs w:val="22"/>
          <w:lang w:val="ro-RO"/>
        </w:rPr>
        <w:br/>
        <w:t>Data și ora desfășurării probei scrise a concursului</w:t>
      </w:r>
      <w:r w:rsidRPr="00F74D42">
        <w:rPr>
          <w:rFonts w:cs="Trebuchet MS"/>
          <w:sz w:val="22"/>
          <w:szCs w:val="22"/>
          <w:lang w:val="ro-RO"/>
        </w:rPr>
        <w:t xml:space="preserve">: </w:t>
      </w:r>
      <w:r w:rsidR="00567E1D">
        <w:rPr>
          <w:rFonts w:cs="Trebuchet MS"/>
          <w:b/>
          <w:sz w:val="22"/>
          <w:szCs w:val="22"/>
          <w:lang w:val="ro-RO"/>
        </w:rPr>
        <w:t>15.01</w:t>
      </w:r>
      <w:r w:rsidRPr="00F74D42">
        <w:rPr>
          <w:rFonts w:cs="Trebuchet MS"/>
          <w:b/>
          <w:bCs/>
          <w:sz w:val="22"/>
          <w:szCs w:val="22"/>
          <w:lang w:val="ro-RO"/>
        </w:rPr>
        <w:t>.</w:t>
      </w:r>
      <w:r w:rsidRPr="00F74D42">
        <w:rPr>
          <w:rFonts w:cs="Trebuchet MS"/>
          <w:b/>
          <w:sz w:val="22"/>
          <w:szCs w:val="22"/>
          <w:lang w:val="ro-RO"/>
        </w:rPr>
        <w:t>202</w:t>
      </w:r>
      <w:r w:rsidR="00567E1D">
        <w:rPr>
          <w:rFonts w:cs="Trebuchet MS"/>
          <w:b/>
          <w:sz w:val="22"/>
          <w:szCs w:val="22"/>
          <w:lang w:val="ro-RO"/>
        </w:rPr>
        <w:t>5</w:t>
      </w:r>
      <w:r w:rsidRPr="00F74D42">
        <w:rPr>
          <w:rFonts w:cs="Trebuchet MS"/>
          <w:b/>
          <w:sz w:val="22"/>
          <w:szCs w:val="22"/>
          <w:lang w:val="ro-RO"/>
        </w:rPr>
        <w:t>, ora.1</w:t>
      </w:r>
      <w:r w:rsidR="00EA381E" w:rsidRPr="00F74D42">
        <w:rPr>
          <w:rFonts w:cs="Trebuchet MS"/>
          <w:b/>
          <w:sz w:val="22"/>
          <w:szCs w:val="22"/>
          <w:lang w:val="ro-RO"/>
        </w:rPr>
        <w:t>2</w:t>
      </w:r>
      <w:r w:rsidR="00567E1D">
        <w:rPr>
          <w:rFonts w:cs="Trebuchet MS"/>
          <w:b/>
          <w:sz w:val="22"/>
          <w:szCs w:val="22"/>
          <w:vertAlign w:val="superscript"/>
          <w:lang w:val="ro-RO"/>
        </w:rPr>
        <w:t>00</w:t>
      </w:r>
      <w:r w:rsidRPr="00F74D42">
        <w:rPr>
          <w:rFonts w:cs="Trebuchet MS"/>
          <w:b/>
          <w:sz w:val="22"/>
          <w:szCs w:val="22"/>
          <w:lang w:val="ro-RO"/>
        </w:rPr>
        <w:t xml:space="preserve"> la</w:t>
      </w:r>
      <w:r w:rsidR="00544D89" w:rsidRPr="00F74D42">
        <w:rPr>
          <w:rFonts w:cs="Trebuchet MS"/>
          <w:b/>
          <w:sz w:val="22"/>
          <w:szCs w:val="22"/>
          <w:lang w:val="ro-RO"/>
        </w:rPr>
        <w:t xml:space="preserve"> sediul Ministerului Finanțelor din strada Apolodor</w:t>
      </w:r>
      <w:r w:rsidRPr="00F74D42">
        <w:rPr>
          <w:rFonts w:cs="Trebuchet MS"/>
          <w:b/>
          <w:sz w:val="22"/>
          <w:szCs w:val="22"/>
          <w:lang w:val="ro-RO"/>
        </w:rPr>
        <w:t xml:space="preserve"> nr.1</w:t>
      </w:r>
      <w:r w:rsidR="00544D89" w:rsidRPr="00F74D42">
        <w:rPr>
          <w:rFonts w:cs="Trebuchet MS"/>
          <w:b/>
          <w:sz w:val="22"/>
          <w:szCs w:val="22"/>
          <w:lang w:val="ro-RO"/>
        </w:rPr>
        <w:t>7</w:t>
      </w:r>
      <w:r w:rsidRPr="00F74D42">
        <w:rPr>
          <w:rFonts w:cs="Trebuchet MS"/>
          <w:b/>
          <w:sz w:val="22"/>
          <w:szCs w:val="22"/>
          <w:lang w:val="ro-RO"/>
        </w:rPr>
        <w:t>, sector 5, București;</w:t>
      </w:r>
    </w:p>
    <w:p w14:paraId="3762181E" w14:textId="77777777" w:rsidR="004D39B8" w:rsidRPr="00F74D42" w:rsidRDefault="003355A4">
      <w:pPr>
        <w:jc w:val="both"/>
        <w:rPr>
          <w:rFonts w:cs="Trebuchet MS"/>
          <w:sz w:val="22"/>
          <w:szCs w:val="22"/>
        </w:rPr>
      </w:pPr>
      <w:r w:rsidRPr="00F74D42">
        <w:rPr>
          <w:rFonts w:cs="Trebuchet MS"/>
          <w:sz w:val="22"/>
          <w:szCs w:val="22"/>
          <w:lang w:val="ro-RO"/>
        </w:rPr>
        <w:br/>
      </w:r>
      <w:r w:rsidRPr="00F74D42">
        <w:rPr>
          <w:rFonts w:cs="Trebuchet MS"/>
          <w:b/>
          <w:bCs/>
          <w:sz w:val="22"/>
          <w:szCs w:val="22"/>
          <w:lang w:val="ro-RO"/>
        </w:rPr>
        <w:t>Data și ora desfășurării intervi</w:t>
      </w:r>
      <w:r w:rsidRPr="00F74D42">
        <w:rPr>
          <w:rFonts w:cs="Trebuchet MS"/>
          <w:b/>
          <w:sz w:val="22"/>
          <w:szCs w:val="22"/>
          <w:lang w:val="ro-RO"/>
        </w:rPr>
        <w:t xml:space="preserve">ului </w:t>
      </w:r>
      <w:r w:rsidRPr="00F74D42">
        <w:rPr>
          <w:rFonts w:cs="Trebuchet MS"/>
          <w:sz w:val="22"/>
          <w:szCs w:val="22"/>
          <w:lang w:val="ro-RO"/>
        </w:rPr>
        <w:t>vor fi afișate odată cu rezultatele la proba scrisă.</w:t>
      </w:r>
    </w:p>
    <w:p w14:paraId="49440772" w14:textId="77777777" w:rsidR="004D39B8" w:rsidRPr="00F74D42" w:rsidRDefault="004D39B8" w:rsidP="001E6BA7">
      <w:pPr>
        <w:ind w:firstLine="720"/>
        <w:jc w:val="both"/>
        <w:rPr>
          <w:rFonts w:cs="Trebuchet MS"/>
          <w:b/>
          <w:bCs/>
          <w:i/>
          <w:sz w:val="22"/>
          <w:szCs w:val="22"/>
          <w:lang w:val="ro-RO"/>
        </w:rPr>
      </w:pPr>
    </w:p>
    <w:p w14:paraId="3C7BEF8C" w14:textId="44F6C9F7" w:rsidR="00F74D42" w:rsidRDefault="00F74D42" w:rsidP="00360B72">
      <w:pPr>
        <w:pStyle w:val="Header"/>
        <w:tabs>
          <w:tab w:val="clear" w:pos="4680"/>
          <w:tab w:val="clear" w:pos="9360"/>
          <w:tab w:val="left" w:pos="360"/>
        </w:tabs>
        <w:jc w:val="both"/>
        <w:rPr>
          <w:rFonts w:cs="Trebuchet MS"/>
          <w:sz w:val="22"/>
          <w:szCs w:val="22"/>
          <w:lang w:val="ro-RO"/>
        </w:rPr>
      </w:pPr>
      <w:r w:rsidRPr="00F74D42">
        <w:rPr>
          <w:rFonts w:cs="Trebuchet MS"/>
          <w:sz w:val="22"/>
          <w:szCs w:val="22"/>
          <w:lang w:val="ro-RO"/>
        </w:rPr>
        <w:t>Candidații trebuie să îndeplinească condițiile prevăzute de</w:t>
      </w:r>
      <w:bookmarkStart w:id="1" w:name="__DdeLink__298_572324300"/>
      <w:r w:rsidRPr="00F74D42">
        <w:rPr>
          <w:rFonts w:cs="Trebuchet MS"/>
          <w:sz w:val="22"/>
          <w:szCs w:val="22"/>
          <w:lang w:val="ro-RO"/>
        </w:rPr>
        <w:t xml:space="preserve"> </w:t>
      </w:r>
      <w:r w:rsidRPr="00F74D42">
        <w:rPr>
          <w:rFonts w:cs="Trebuchet MS"/>
          <w:sz w:val="22"/>
          <w:szCs w:val="22"/>
          <w:lang w:val="ro-RO" w:eastAsia="ro-RO"/>
        </w:rPr>
        <w:t>art.465 alin.(1) din Ordonanța de urgență a Guvernului nr.57/2019 privind Codul administrativ, cu modificările și completările ulterioare</w:t>
      </w:r>
      <w:bookmarkEnd w:id="1"/>
      <w:r w:rsidR="00D47000" w:rsidRPr="00F74D42">
        <w:rPr>
          <w:rFonts w:cs="Trebuchet MS"/>
          <w:b/>
          <w:bCs/>
          <w:i/>
          <w:sz w:val="22"/>
          <w:szCs w:val="22"/>
          <w:lang w:val="ro-RO"/>
        </w:rPr>
        <w:t>:</w:t>
      </w:r>
    </w:p>
    <w:p w14:paraId="7271C7FE" w14:textId="77777777" w:rsidR="00360B72" w:rsidRPr="00435682" w:rsidRDefault="00360B72" w:rsidP="00360B72">
      <w:pPr>
        <w:pStyle w:val="Header"/>
        <w:tabs>
          <w:tab w:val="clear" w:pos="4680"/>
          <w:tab w:val="clear" w:pos="9360"/>
          <w:tab w:val="left" w:pos="360"/>
        </w:tabs>
        <w:jc w:val="both"/>
        <w:rPr>
          <w:rFonts w:cs="Trebuchet MS"/>
          <w:sz w:val="22"/>
          <w:szCs w:val="22"/>
        </w:rPr>
      </w:pPr>
    </w:p>
    <w:p w14:paraId="59640D7C" w14:textId="4ED3B923" w:rsidR="00435682" w:rsidRPr="00435682" w:rsidRDefault="00E327FD" w:rsidP="00435682">
      <w:pPr>
        <w:autoSpaceDE w:val="0"/>
        <w:autoSpaceDN w:val="0"/>
        <w:adjustRightInd w:val="0"/>
        <w:rPr>
          <w:sz w:val="22"/>
          <w:szCs w:val="22"/>
        </w:rPr>
      </w:pPr>
      <w:r>
        <w:rPr>
          <w:sz w:val="22"/>
          <w:szCs w:val="22"/>
        </w:rPr>
        <w:t xml:space="preserve"> </w:t>
      </w:r>
      <w:r w:rsidR="00435682" w:rsidRPr="00435682">
        <w:rPr>
          <w:sz w:val="22"/>
          <w:szCs w:val="22"/>
        </w:rPr>
        <w:t>a) are cetăţenia română şi domiciliul în România;</w:t>
      </w:r>
    </w:p>
    <w:p w14:paraId="6E663286" w14:textId="04B8CD3E" w:rsidR="00435682" w:rsidRPr="00435682" w:rsidRDefault="007E01B1" w:rsidP="00435682">
      <w:pPr>
        <w:autoSpaceDE w:val="0"/>
        <w:autoSpaceDN w:val="0"/>
        <w:adjustRightInd w:val="0"/>
        <w:rPr>
          <w:sz w:val="22"/>
          <w:szCs w:val="22"/>
        </w:rPr>
      </w:pPr>
      <w:r>
        <w:rPr>
          <w:sz w:val="22"/>
          <w:szCs w:val="22"/>
        </w:rPr>
        <w:t xml:space="preserve"> </w:t>
      </w:r>
      <w:r w:rsidR="00435682" w:rsidRPr="00435682">
        <w:rPr>
          <w:sz w:val="22"/>
          <w:szCs w:val="22"/>
        </w:rPr>
        <w:t>b) cunoaşte limba română, scris şi vorbit;</w:t>
      </w:r>
    </w:p>
    <w:p w14:paraId="12EC7183" w14:textId="40A67B59" w:rsidR="00435682" w:rsidRDefault="007E01B1" w:rsidP="00435682">
      <w:pPr>
        <w:autoSpaceDE w:val="0"/>
        <w:autoSpaceDN w:val="0"/>
        <w:adjustRightInd w:val="0"/>
        <w:rPr>
          <w:sz w:val="22"/>
          <w:szCs w:val="22"/>
        </w:rPr>
      </w:pPr>
      <w:r>
        <w:rPr>
          <w:sz w:val="22"/>
          <w:szCs w:val="22"/>
        </w:rPr>
        <w:t xml:space="preserve"> </w:t>
      </w:r>
      <w:r w:rsidR="00435682" w:rsidRPr="00435682">
        <w:rPr>
          <w:sz w:val="22"/>
          <w:szCs w:val="22"/>
        </w:rPr>
        <w:t>c) are vârsta de minimum 18 ani împliniţi;</w:t>
      </w:r>
    </w:p>
    <w:p w14:paraId="4BE83194" w14:textId="13CB7B9F" w:rsidR="00435682" w:rsidRPr="00435682" w:rsidRDefault="00435682" w:rsidP="00435682">
      <w:pPr>
        <w:autoSpaceDE w:val="0"/>
        <w:autoSpaceDN w:val="0"/>
        <w:adjustRightInd w:val="0"/>
        <w:rPr>
          <w:sz w:val="22"/>
          <w:szCs w:val="22"/>
        </w:rPr>
      </w:pPr>
      <w:r w:rsidRPr="00435682">
        <w:rPr>
          <w:sz w:val="22"/>
          <w:szCs w:val="22"/>
        </w:rPr>
        <w:t xml:space="preserve"> d) are capacitate deplină de exerciţiu;</w:t>
      </w:r>
    </w:p>
    <w:p w14:paraId="25C2D7D4" w14:textId="00522BC0" w:rsidR="00435682" w:rsidRPr="00435682" w:rsidRDefault="00435682" w:rsidP="00E327FD">
      <w:pPr>
        <w:autoSpaceDE w:val="0"/>
        <w:autoSpaceDN w:val="0"/>
        <w:adjustRightInd w:val="0"/>
        <w:jc w:val="both"/>
        <w:rPr>
          <w:sz w:val="22"/>
          <w:szCs w:val="22"/>
        </w:rPr>
      </w:pPr>
      <w:r w:rsidRPr="00435682">
        <w:rPr>
          <w:sz w:val="22"/>
          <w:szCs w:val="22"/>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0E147C64" w14:textId="4DD6DC2A" w:rsidR="00435682" w:rsidRDefault="007E01B1" w:rsidP="00E327FD">
      <w:pPr>
        <w:autoSpaceDE w:val="0"/>
        <w:autoSpaceDN w:val="0"/>
        <w:adjustRightInd w:val="0"/>
        <w:jc w:val="both"/>
        <w:rPr>
          <w:sz w:val="22"/>
          <w:szCs w:val="22"/>
        </w:rPr>
      </w:pPr>
      <w:r>
        <w:rPr>
          <w:sz w:val="22"/>
          <w:szCs w:val="22"/>
        </w:rPr>
        <w:t xml:space="preserve"> </w:t>
      </w:r>
      <w:r w:rsidR="00435682" w:rsidRPr="00435682">
        <w:rPr>
          <w:sz w:val="22"/>
          <w:szCs w:val="22"/>
        </w:rPr>
        <w:t>f) îndeplineşte condiţiile de studii şi vechime în specialitate prevăzute de lege pentru ocuparea funcţiei publice;</w:t>
      </w:r>
    </w:p>
    <w:p w14:paraId="77D550F2" w14:textId="77777777" w:rsidR="00E327FD" w:rsidRPr="00E327FD" w:rsidRDefault="00E327FD" w:rsidP="00E327FD">
      <w:pPr>
        <w:autoSpaceDE w:val="0"/>
        <w:autoSpaceDN w:val="0"/>
        <w:adjustRightInd w:val="0"/>
        <w:jc w:val="both"/>
        <w:rPr>
          <w:sz w:val="22"/>
          <w:szCs w:val="22"/>
        </w:rPr>
      </w:pPr>
      <w:r w:rsidRPr="00E327FD">
        <w:rPr>
          <w:sz w:val="22"/>
          <w:szCs w:val="22"/>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D8F5816" w14:textId="6625985D" w:rsidR="00E327FD" w:rsidRPr="00E327FD" w:rsidRDefault="00E327FD" w:rsidP="00E327FD">
      <w:pPr>
        <w:autoSpaceDE w:val="0"/>
        <w:autoSpaceDN w:val="0"/>
        <w:adjustRightInd w:val="0"/>
        <w:jc w:val="both"/>
        <w:rPr>
          <w:sz w:val="22"/>
          <w:szCs w:val="22"/>
        </w:rPr>
      </w:pPr>
      <w:r w:rsidRPr="00E327FD">
        <w:rPr>
          <w:sz w:val="22"/>
          <w:szCs w:val="22"/>
        </w:rPr>
        <w:t xml:space="preserve"> i) nu le-a fost interzis dreptul de a ocupa o funcţie publică sau de a exercita profesia ori activitatea în executarea căreia a săvârşit fapta, prin hotărâre judecătorească definitivă, în condiţiile legii;</w:t>
      </w:r>
    </w:p>
    <w:p w14:paraId="0F332DB8" w14:textId="7E26C72B" w:rsidR="00E327FD" w:rsidRPr="00E327FD" w:rsidRDefault="00E327FD" w:rsidP="00E327FD">
      <w:pPr>
        <w:autoSpaceDE w:val="0"/>
        <w:autoSpaceDN w:val="0"/>
        <w:adjustRightInd w:val="0"/>
        <w:jc w:val="both"/>
        <w:rPr>
          <w:sz w:val="22"/>
          <w:szCs w:val="22"/>
        </w:rPr>
      </w:pPr>
      <w:r w:rsidRPr="00E327FD">
        <w:rPr>
          <w:sz w:val="22"/>
          <w:szCs w:val="22"/>
        </w:rPr>
        <w:t xml:space="preserve"> j) nu a fost destituită dintr-o funcţie publică sau nu i-a încetat contractul individual de muncă pentru motive disciplinare în ultimii 3 ani;</w:t>
      </w:r>
    </w:p>
    <w:p w14:paraId="396DAAA2" w14:textId="330E01F3" w:rsidR="00E327FD" w:rsidRPr="00E327FD" w:rsidRDefault="00E327FD" w:rsidP="00E327FD">
      <w:pPr>
        <w:autoSpaceDE w:val="0"/>
        <w:autoSpaceDN w:val="0"/>
        <w:adjustRightInd w:val="0"/>
        <w:jc w:val="both"/>
        <w:rPr>
          <w:sz w:val="22"/>
          <w:szCs w:val="22"/>
        </w:rPr>
      </w:pPr>
      <w:r w:rsidRPr="00E327FD">
        <w:rPr>
          <w:sz w:val="22"/>
          <w:szCs w:val="22"/>
        </w:rPr>
        <w:t xml:space="preserve"> k) nu a fost lucrător al Securităţii sau colaborator al acesteia, în condiţiile prevăzute de legislaţia </w:t>
      </w:r>
      <w:r w:rsidR="00322F64">
        <w:rPr>
          <w:sz w:val="22"/>
          <w:szCs w:val="22"/>
        </w:rPr>
        <w:t>specific.</w:t>
      </w:r>
    </w:p>
    <w:p w14:paraId="69775454" w14:textId="77777777" w:rsidR="00E327FD" w:rsidRDefault="00E327FD" w:rsidP="00E327FD">
      <w:pPr>
        <w:autoSpaceDE w:val="0"/>
        <w:autoSpaceDN w:val="0"/>
        <w:adjustRightInd w:val="0"/>
        <w:jc w:val="both"/>
        <w:rPr>
          <w:sz w:val="22"/>
          <w:szCs w:val="22"/>
        </w:rPr>
      </w:pPr>
    </w:p>
    <w:p w14:paraId="18BAB7E9" w14:textId="27BE549A" w:rsidR="00435682" w:rsidRDefault="00435682" w:rsidP="00E327FD">
      <w:pPr>
        <w:autoSpaceDE w:val="0"/>
        <w:autoSpaceDN w:val="0"/>
        <w:adjustRightInd w:val="0"/>
        <w:jc w:val="both"/>
        <w:rPr>
          <w:i/>
          <w:iCs/>
          <w:sz w:val="22"/>
          <w:szCs w:val="22"/>
        </w:rPr>
      </w:pPr>
    </w:p>
    <w:p w14:paraId="0FD18E94" w14:textId="77777777" w:rsidR="00E327FD" w:rsidRDefault="00E327FD" w:rsidP="00E327FD">
      <w:pPr>
        <w:autoSpaceDE w:val="0"/>
        <w:autoSpaceDN w:val="0"/>
        <w:adjustRightInd w:val="0"/>
        <w:jc w:val="both"/>
        <w:rPr>
          <w:i/>
          <w:iCs/>
          <w:sz w:val="22"/>
          <w:szCs w:val="22"/>
        </w:rPr>
      </w:pPr>
    </w:p>
    <w:p w14:paraId="75578C85" w14:textId="77777777" w:rsidR="00E327FD" w:rsidRDefault="00E327FD" w:rsidP="00E327FD">
      <w:pPr>
        <w:autoSpaceDE w:val="0"/>
        <w:autoSpaceDN w:val="0"/>
        <w:adjustRightInd w:val="0"/>
        <w:jc w:val="both"/>
        <w:rPr>
          <w:i/>
          <w:iCs/>
          <w:sz w:val="22"/>
          <w:szCs w:val="22"/>
        </w:rPr>
      </w:pPr>
    </w:p>
    <w:p w14:paraId="3AB6B278" w14:textId="77777777" w:rsidR="00E327FD" w:rsidRDefault="00E327FD" w:rsidP="00E327FD">
      <w:pPr>
        <w:autoSpaceDE w:val="0"/>
        <w:autoSpaceDN w:val="0"/>
        <w:adjustRightInd w:val="0"/>
        <w:jc w:val="both"/>
        <w:rPr>
          <w:i/>
          <w:iCs/>
          <w:sz w:val="22"/>
          <w:szCs w:val="22"/>
        </w:rPr>
      </w:pPr>
    </w:p>
    <w:p w14:paraId="16A9280A" w14:textId="58E622CA" w:rsidR="00360B72" w:rsidRPr="00F74D42" w:rsidRDefault="00E327FD" w:rsidP="00360B72">
      <w:pPr>
        <w:spacing w:line="276" w:lineRule="auto"/>
        <w:jc w:val="both"/>
        <w:rPr>
          <w:rFonts w:cs="Trebuchet MS"/>
          <w:b/>
          <w:bCs/>
          <w:i/>
          <w:sz w:val="22"/>
          <w:szCs w:val="22"/>
          <w:lang w:val="ro-RO"/>
        </w:rPr>
      </w:pPr>
      <w:r>
        <w:rPr>
          <w:rFonts w:cs="Trebuchet MS"/>
          <w:b/>
          <w:bCs/>
          <w:i/>
          <w:sz w:val="22"/>
          <w:szCs w:val="22"/>
          <w:lang w:val="ro-RO"/>
        </w:rPr>
        <w:t>Alte c</w:t>
      </w:r>
      <w:r w:rsidR="00360B72" w:rsidRPr="00F74D42">
        <w:rPr>
          <w:rFonts w:cs="Trebuchet MS"/>
          <w:b/>
          <w:bCs/>
          <w:i/>
          <w:sz w:val="22"/>
          <w:szCs w:val="22"/>
          <w:lang w:val="ro-RO"/>
        </w:rPr>
        <w:t>ondiţiile de participare:</w:t>
      </w:r>
    </w:p>
    <w:p w14:paraId="7EBF944C" w14:textId="77777777" w:rsidR="00360B72" w:rsidRPr="00F74D42" w:rsidRDefault="00360B72" w:rsidP="00435682">
      <w:pPr>
        <w:autoSpaceDE w:val="0"/>
        <w:autoSpaceDN w:val="0"/>
        <w:adjustRightInd w:val="0"/>
        <w:rPr>
          <w:rFonts w:cs="Trebuchet MS"/>
          <w:sz w:val="22"/>
          <w:szCs w:val="22"/>
        </w:rPr>
      </w:pPr>
    </w:p>
    <w:p w14:paraId="014E8B31" w14:textId="3A8015E0" w:rsidR="004959EF" w:rsidRPr="00F74D42" w:rsidRDefault="0005785B" w:rsidP="00063FFE">
      <w:pPr>
        <w:jc w:val="both"/>
        <w:rPr>
          <w:rFonts w:cs="Trebuchet MS"/>
          <w:b/>
          <w:bCs/>
          <w:i/>
          <w:iCs/>
          <w:sz w:val="22"/>
          <w:szCs w:val="22"/>
          <w:lang w:val="ro-RO"/>
        </w:rPr>
      </w:pPr>
      <w:r w:rsidRPr="00F74D42">
        <w:rPr>
          <w:rFonts w:cs="Trebuchet MS"/>
          <w:b/>
          <w:bCs/>
          <w:i/>
          <w:iCs/>
          <w:sz w:val="22"/>
          <w:szCs w:val="22"/>
          <w:lang w:val="ro-RO"/>
        </w:rPr>
        <w:t xml:space="preserve">1. consilier </w:t>
      </w:r>
      <w:r w:rsidR="0008253B">
        <w:rPr>
          <w:rFonts w:cs="Trebuchet MS"/>
          <w:b/>
          <w:bCs/>
          <w:i/>
          <w:iCs/>
          <w:sz w:val="22"/>
          <w:szCs w:val="22"/>
          <w:lang w:val="ro-RO"/>
        </w:rPr>
        <w:t xml:space="preserve">juridic </w:t>
      </w:r>
      <w:r w:rsidRPr="00F74D42">
        <w:rPr>
          <w:rFonts w:cs="Trebuchet MS"/>
          <w:b/>
          <w:bCs/>
          <w:i/>
          <w:iCs/>
          <w:sz w:val="22"/>
          <w:szCs w:val="22"/>
          <w:lang w:val="ro-RO"/>
        </w:rPr>
        <w:t xml:space="preserve">clasa I, grad profesional superior - ID </w:t>
      </w:r>
      <w:r w:rsidR="00377C00">
        <w:rPr>
          <w:rFonts w:cs="Trebuchet MS"/>
          <w:b/>
          <w:bCs/>
          <w:i/>
          <w:iCs/>
          <w:sz w:val="22"/>
          <w:szCs w:val="22"/>
          <w:lang w:val="ro-RO"/>
        </w:rPr>
        <w:t xml:space="preserve">323232, </w:t>
      </w:r>
      <w:r w:rsidR="00377C00" w:rsidRPr="00377C00">
        <w:rPr>
          <w:rFonts w:cs="Trebuchet MS"/>
          <w:b/>
          <w:bCs/>
          <w:i/>
          <w:iCs/>
          <w:sz w:val="22"/>
          <w:szCs w:val="22"/>
          <w:lang w:val="ro-RO"/>
        </w:rPr>
        <w:t>Serviciul avizare și legislație nr.1</w:t>
      </w:r>
      <w:r w:rsidR="00377C00">
        <w:rPr>
          <w:rFonts w:cs="Trebuchet MS"/>
          <w:b/>
          <w:bCs/>
          <w:i/>
          <w:iCs/>
          <w:sz w:val="22"/>
          <w:szCs w:val="22"/>
          <w:lang w:val="ro-RO"/>
        </w:rPr>
        <w:t xml:space="preserve"> </w:t>
      </w:r>
    </w:p>
    <w:p w14:paraId="419726E3" w14:textId="10AA1283" w:rsidR="003D044F" w:rsidRPr="003309E2" w:rsidRDefault="003C4197" w:rsidP="003D044F">
      <w:pPr>
        <w:pStyle w:val="ListParagraph"/>
        <w:tabs>
          <w:tab w:val="center" w:pos="4536"/>
          <w:tab w:val="right" w:pos="9072"/>
        </w:tabs>
        <w:ind w:left="0"/>
        <w:jc w:val="both"/>
        <w:rPr>
          <w:rFonts w:ascii="Trebuchet MS" w:hAnsi="Trebuchet MS" w:cs="Trebuchet MS"/>
          <w:sz w:val="22"/>
          <w:szCs w:val="22"/>
        </w:rPr>
      </w:pPr>
      <w:r w:rsidRPr="003309E2">
        <w:rPr>
          <w:rFonts w:ascii="Trebuchet MS" w:hAnsi="Trebuchet MS" w:cs="Segoe UI"/>
          <w:sz w:val="22"/>
          <w:szCs w:val="22"/>
        </w:rPr>
        <w:t xml:space="preserve">- </w:t>
      </w:r>
      <w:r w:rsidR="003D044F" w:rsidRPr="003309E2">
        <w:rPr>
          <w:rFonts w:ascii="Trebuchet MS" w:hAnsi="Trebuchet MS" w:cs="Trebuchet MS"/>
          <w:sz w:val="22"/>
          <w:szCs w:val="22"/>
        </w:rPr>
        <w:t xml:space="preserve"> studii universitare de licență absolvite cu diplomă de licență sau echivalentă în domeniul</w:t>
      </w:r>
    </w:p>
    <w:p w14:paraId="5EBBAEC6" w14:textId="5D3A39D7" w:rsidR="003D044F" w:rsidRPr="003309E2" w:rsidRDefault="003D044F" w:rsidP="003D044F">
      <w:pPr>
        <w:pStyle w:val="ListParagraph"/>
        <w:tabs>
          <w:tab w:val="center" w:pos="4536"/>
          <w:tab w:val="right" w:pos="9072"/>
        </w:tabs>
        <w:ind w:left="0"/>
        <w:jc w:val="both"/>
        <w:rPr>
          <w:rFonts w:ascii="Trebuchet MS" w:hAnsi="Trebuchet MS" w:cs="Trebuchet MS"/>
          <w:sz w:val="22"/>
          <w:szCs w:val="22"/>
        </w:rPr>
      </w:pPr>
      <w:r w:rsidRPr="003309E2">
        <w:rPr>
          <w:rFonts w:ascii="Trebuchet MS" w:hAnsi="Trebuchet MS" w:cs="Trebuchet MS"/>
          <w:sz w:val="22"/>
          <w:szCs w:val="22"/>
        </w:rPr>
        <w:t xml:space="preserve"> științelor</w:t>
      </w:r>
      <w:r w:rsidR="00087E19" w:rsidRPr="003309E2">
        <w:rPr>
          <w:rFonts w:ascii="Trebuchet MS" w:hAnsi="Trebuchet MS" w:cs="Trebuchet MS"/>
          <w:sz w:val="22"/>
          <w:szCs w:val="22"/>
          <w:lang w:val="ro-RO"/>
        </w:rPr>
        <w:t xml:space="preserve"> juridice</w:t>
      </w:r>
      <w:r w:rsidRPr="003309E2">
        <w:rPr>
          <w:rFonts w:ascii="Trebuchet MS" w:hAnsi="Trebuchet MS" w:cs="Trebuchet MS"/>
          <w:sz w:val="22"/>
          <w:szCs w:val="22"/>
        </w:rPr>
        <w:t>,</w:t>
      </w:r>
    </w:p>
    <w:p w14:paraId="42353ED5" w14:textId="392EC281" w:rsidR="004D39B8" w:rsidRPr="003309E2" w:rsidRDefault="003D044F" w:rsidP="003D044F">
      <w:pPr>
        <w:pStyle w:val="ListParagraph"/>
        <w:tabs>
          <w:tab w:val="center" w:pos="4536"/>
          <w:tab w:val="right" w:pos="9072"/>
        </w:tabs>
        <w:ind w:left="0"/>
        <w:jc w:val="both"/>
        <w:rPr>
          <w:rFonts w:ascii="Trebuchet MS" w:hAnsi="Trebuchet MS" w:cs="Trebuchet MS"/>
          <w:sz w:val="22"/>
          <w:szCs w:val="22"/>
          <w:lang w:val="ro-RO"/>
        </w:rPr>
      </w:pPr>
      <w:r w:rsidRPr="003309E2">
        <w:rPr>
          <w:rFonts w:ascii="Trebuchet MS" w:hAnsi="Trebuchet MS" w:cs="Trebuchet MS"/>
          <w:sz w:val="22"/>
          <w:szCs w:val="22"/>
          <w:lang w:val="ro-RO"/>
        </w:rPr>
        <w:t xml:space="preserve">- </w:t>
      </w:r>
      <w:r w:rsidR="003355A4" w:rsidRPr="003309E2">
        <w:rPr>
          <w:rFonts w:ascii="Trebuchet MS" w:hAnsi="Trebuchet MS" w:cs="Trebuchet MS"/>
          <w:sz w:val="22"/>
          <w:szCs w:val="22"/>
          <w:lang w:val="ro-RO"/>
        </w:rPr>
        <w:t>vechime minimă de 7 ani în specialitatea studiilor necesa</w:t>
      </w:r>
      <w:r w:rsidR="00893A81" w:rsidRPr="003309E2">
        <w:rPr>
          <w:rFonts w:ascii="Trebuchet MS" w:hAnsi="Trebuchet MS" w:cs="Trebuchet MS"/>
          <w:sz w:val="22"/>
          <w:szCs w:val="22"/>
          <w:lang w:val="ro-RO"/>
        </w:rPr>
        <w:t>re exercitării funcției publice</w:t>
      </w:r>
      <w:r w:rsidR="00C1120A" w:rsidRPr="003309E2">
        <w:rPr>
          <w:rFonts w:ascii="Trebuchet MS" w:hAnsi="Trebuchet MS" w:cs="Trebuchet MS"/>
          <w:sz w:val="22"/>
          <w:szCs w:val="22"/>
          <w:lang w:val="ro-RO"/>
        </w:rPr>
        <w:t>.</w:t>
      </w:r>
    </w:p>
    <w:p w14:paraId="402AB048" w14:textId="77777777" w:rsidR="0099400F" w:rsidRDefault="0099400F" w:rsidP="003D044F">
      <w:pPr>
        <w:pStyle w:val="ListParagraph"/>
        <w:tabs>
          <w:tab w:val="center" w:pos="4536"/>
          <w:tab w:val="right" w:pos="9072"/>
        </w:tabs>
        <w:ind w:left="0"/>
        <w:jc w:val="both"/>
        <w:rPr>
          <w:rFonts w:ascii="Trebuchet MS" w:hAnsi="Trebuchet MS" w:cs="Trebuchet MS"/>
          <w:color w:val="FF0000"/>
          <w:sz w:val="22"/>
          <w:szCs w:val="22"/>
          <w:lang w:val="ro-RO"/>
        </w:rPr>
      </w:pPr>
    </w:p>
    <w:p w14:paraId="627CD104"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7A7F5D1A" w14:textId="5181087E"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Redactează proiecte de răspuns la petițiile și scrisorile persoanelor fizice și juridice în conformitate cu dispozițiile Constituției și ale celorlalte acte normative, în limitele competențelor Direcției Generale Juridice și ale Ministerului Finanțelor</w:t>
      </w:r>
      <w:r w:rsidR="009E3911">
        <w:rPr>
          <w:rFonts w:cs="Trebuchet MS"/>
          <w:sz w:val="22"/>
          <w:szCs w:val="22"/>
        </w:rPr>
        <w:t>.</w:t>
      </w:r>
    </w:p>
    <w:p w14:paraId="03239B78" w14:textId="15F81C70"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 xml:space="preserve">Redactează proiecte de răspuns la cererile, memoriile, reclamațiile administrative, etc. formulate </w:t>
      </w:r>
      <w:proofErr w:type="gramStart"/>
      <w:r w:rsidRPr="00012075">
        <w:rPr>
          <w:rFonts w:cs="Trebuchet MS"/>
          <w:sz w:val="22"/>
          <w:szCs w:val="22"/>
        </w:rPr>
        <w:t>de  persoane</w:t>
      </w:r>
      <w:proofErr w:type="gramEnd"/>
      <w:r w:rsidRPr="00012075">
        <w:rPr>
          <w:rFonts w:cs="Trebuchet MS"/>
          <w:sz w:val="22"/>
          <w:szCs w:val="22"/>
        </w:rPr>
        <w:t xml:space="preserve"> fizice și juridice, în conformitate cu dispozițiile legale în vigoare, în limitele competențelor Direcției Generale Juridice și ale Ministerului Finanțelor</w:t>
      </w:r>
      <w:r w:rsidR="009E3911">
        <w:rPr>
          <w:rFonts w:cs="Trebuchet MS"/>
          <w:sz w:val="22"/>
          <w:szCs w:val="22"/>
        </w:rPr>
        <w:t>.</w:t>
      </w:r>
    </w:p>
    <w:p w14:paraId="0810092A" w14:textId="6A67C2E9"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Avizează din punct de vedere juridic proiecte de răspuns, contracte, convenții sau acorduri transmise de către structurile de specialitate din cadrul Ministerului Finantelor</w:t>
      </w:r>
      <w:r w:rsidR="009E3911">
        <w:rPr>
          <w:rFonts w:cs="Trebuchet MS"/>
          <w:sz w:val="22"/>
          <w:szCs w:val="22"/>
        </w:rPr>
        <w:t>.</w:t>
      </w:r>
    </w:p>
    <w:p w14:paraId="6A3C3712" w14:textId="29AD56C3"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Avizează din punct de vedere juridic proiecte de răspuns ca urmare a solicitarilor transmise de Agenția Naționala de Administrare Fiscală</w:t>
      </w:r>
      <w:r w:rsidR="009E3911">
        <w:rPr>
          <w:rFonts w:cs="Trebuchet MS"/>
          <w:sz w:val="22"/>
          <w:szCs w:val="22"/>
        </w:rPr>
        <w:t>.</w:t>
      </w:r>
    </w:p>
    <w:p w14:paraId="2319A1D2" w14:textId="79E642D0"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Redacteaza proiecte de acte normative cu consultarea directiilor de specialitate și a altor institutii publice/entitati implicate</w:t>
      </w:r>
      <w:r w:rsidR="009E3911">
        <w:rPr>
          <w:rFonts w:cs="Trebuchet MS"/>
          <w:sz w:val="22"/>
          <w:szCs w:val="22"/>
        </w:rPr>
        <w:t>.</w:t>
      </w:r>
    </w:p>
    <w:p w14:paraId="2961BC3F" w14:textId="5BE923E7"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Participă la elaborarea de acte normative sau cu caracter normativ și avizeaza în limitele de competenta institutionala</w:t>
      </w:r>
      <w:r w:rsidR="009E3911">
        <w:rPr>
          <w:rFonts w:cs="Trebuchet MS"/>
          <w:sz w:val="22"/>
          <w:szCs w:val="22"/>
        </w:rPr>
        <w:t>.</w:t>
      </w:r>
    </w:p>
    <w:p w14:paraId="257F9741" w14:textId="1A1333B4"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Redacteaza avize și opinii juridice ca urmare a solicitarilor formulate în acest sens de către structurile din cadrul ministerului</w:t>
      </w:r>
      <w:r w:rsidR="009E3911">
        <w:rPr>
          <w:rFonts w:cs="Trebuchet MS"/>
          <w:sz w:val="22"/>
          <w:szCs w:val="22"/>
        </w:rPr>
        <w:t>.</w:t>
      </w:r>
    </w:p>
    <w:p w14:paraId="2ADA4E57" w14:textId="6DB3519C" w:rsidR="00012075" w:rsidRPr="0001207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 xml:space="preserve">Redacteaza răspunsuri </w:t>
      </w:r>
      <w:proofErr w:type="gramStart"/>
      <w:r w:rsidRPr="00012075">
        <w:rPr>
          <w:rFonts w:cs="Trebuchet MS"/>
          <w:sz w:val="22"/>
          <w:szCs w:val="22"/>
        </w:rPr>
        <w:t>sau,dupa</w:t>
      </w:r>
      <w:proofErr w:type="gramEnd"/>
      <w:r w:rsidRPr="00012075">
        <w:rPr>
          <w:rFonts w:cs="Trebuchet MS"/>
          <w:sz w:val="22"/>
          <w:szCs w:val="22"/>
        </w:rPr>
        <w:t xml:space="preserve"> caz, avizeaza proiecte de răspuns la întrebări și interpelari adresate de senatori sau deputati, potrivit sferei de competenta</w:t>
      </w:r>
      <w:r w:rsidR="009E3911">
        <w:rPr>
          <w:rFonts w:cs="Trebuchet MS"/>
          <w:sz w:val="22"/>
          <w:szCs w:val="22"/>
        </w:rPr>
        <w:t>.</w:t>
      </w:r>
    </w:p>
    <w:p w14:paraId="6619D214" w14:textId="39F46053" w:rsidR="006957D5" w:rsidRDefault="00012075" w:rsidP="003505C0">
      <w:pPr>
        <w:widowControl w:val="0"/>
        <w:numPr>
          <w:ilvl w:val="0"/>
          <w:numId w:val="15"/>
        </w:numPr>
        <w:tabs>
          <w:tab w:val="clear" w:pos="720"/>
          <w:tab w:val="num" w:pos="0"/>
          <w:tab w:val="left" w:pos="172"/>
          <w:tab w:val="left" w:pos="270"/>
        </w:tabs>
        <w:suppressAutoHyphens/>
        <w:ind w:left="0" w:right="39" w:firstLine="0"/>
        <w:jc w:val="both"/>
        <w:rPr>
          <w:rFonts w:cs="Trebuchet MS"/>
          <w:sz w:val="22"/>
          <w:szCs w:val="22"/>
        </w:rPr>
      </w:pPr>
      <w:r w:rsidRPr="00012075">
        <w:rPr>
          <w:rFonts w:cs="Trebuchet MS"/>
          <w:sz w:val="22"/>
          <w:szCs w:val="22"/>
        </w:rPr>
        <w:t>Asigură participarea în cadrul colectivelor de lucru constituite prin ordin al ministrului sau ad-hoc, la nivelul Ministerului Finanțelor</w:t>
      </w:r>
      <w:r w:rsidR="009E3911">
        <w:rPr>
          <w:rFonts w:cs="Trebuchet MS"/>
          <w:sz w:val="22"/>
          <w:szCs w:val="22"/>
        </w:rPr>
        <w:t>.</w:t>
      </w:r>
    </w:p>
    <w:p w14:paraId="49D0AEA7" w14:textId="6F201396" w:rsidR="00012075" w:rsidRPr="006957D5" w:rsidRDefault="00012075" w:rsidP="00F2755C">
      <w:pPr>
        <w:widowControl w:val="0"/>
        <w:numPr>
          <w:ilvl w:val="0"/>
          <w:numId w:val="15"/>
        </w:numPr>
        <w:tabs>
          <w:tab w:val="clear" w:pos="720"/>
          <w:tab w:val="num" w:pos="0"/>
          <w:tab w:val="left" w:pos="172"/>
          <w:tab w:val="left" w:pos="360"/>
        </w:tabs>
        <w:suppressAutoHyphens/>
        <w:ind w:left="0" w:right="39" w:firstLine="0"/>
        <w:jc w:val="both"/>
        <w:rPr>
          <w:rFonts w:cs="Trebuchet MS"/>
          <w:sz w:val="22"/>
          <w:szCs w:val="22"/>
        </w:rPr>
      </w:pPr>
      <w:r w:rsidRPr="006957D5">
        <w:rPr>
          <w:rFonts w:cs="Trebuchet MS"/>
          <w:sz w:val="22"/>
          <w:szCs w:val="22"/>
        </w:rPr>
        <w:t>Participă, în regim de delegare, la lucrările comisiilor constituite la nivelul Ministerului Finanțelor</w:t>
      </w:r>
      <w:r w:rsidR="009E3911">
        <w:rPr>
          <w:rFonts w:cs="Trebuchet MS"/>
          <w:sz w:val="22"/>
          <w:szCs w:val="22"/>
        </w:rPr>
        <w:t>.</w:t>
      </w:r>
    </w:p>
    <w:p w14:paraId="65C91621" w14:textId="3C9C4D9D" w:rsidR="00012075" w:rsidRPr="00012075" w:rsidRDefault="00012075" w:rsidP="00F2755C">
      <w:pPr>
        <w:widowControl w:val="0"/>
        <w:numPr>
          <w:ilvl w:val="0"/>
          <w:numId w:val="15"/>
        </w:numPr>
        <w:tabs>
          <w:tab w:val="clear" w:pos="720"/>
          <w:tab w:val="num" w:pos="0"/>
          <w:tab w:val="left" w:pos="360"/>
        </w:tabs>
        <w:suppressAutoHyphens/>
        <w:ind w:left="0" w:firstLine="0"/>
        <w:jc w:val="both"/>
        <w:rPr>
          <w:rFonts w:eastAsia="Trebuchet MS" w:cs="Trebuchet MS"/>
          <w:sz w:val="22"/>
          <w:szCs w:val="22"/>
        </w:rPr>
      </w:pPr>
      <w:r w:rsidRPr="00012075">
        <w:rPr>
          <w:rFonts w:cs="Trebuchet MS"/>
          <w:sz w:val="22"/>
          <w:szCs w:val="22"/>
        </w:rPr>
        <w:t>Participă, în regim de delegare, în cadrul comisiilor si al colectivelor de lucru constituite la nivelul altor instituții publice, în limitele competențelor delegate</w:t>
      </w:r>
      <w:r w:rsidR="009E3911">
        <w:rPr>
          <w:rFonts w:cs="Trebuchet MS"/>
          <w:sz w:val="22"/>
          <w:szCs w:val="22"/>
        </w:rPr>
        <w:t>.</w:t>
      </w:r>
    </w:p>
    <w:p w14:paraId="6E62EB8B" w14:textId="4CD7B0CE" w:rsidR="00012075" w:rsidRPr="00012075" w:rsidRDefault="00012075" w:rsidP="009237AF">
      <w:pPr>
        <w:tabs>
          <w:tab w:val="left" w:pos="172"/>
        </w:tabs>
        <w:jc w:val="both"/>
        <w:rPr>
          <w:rFonts w:cs="Trebuchet MS"/>
          <w:sz w:val="22"/>
          <w:szCs w:val="22"/>
        </w:rPr>
      </w:pPr>
      <w:r w:rsidRPr="00012075">
        <w:rPr>
          <w:rFonts w:eastAsia="Trebuchet MS" w:cs="Trebuchet MS"/>
          <w:color w:val="FF0000"/>
          <w:sz w:val="22"/>
          <w:szCs w:val="22"/>
        </w:rPr>
        <w:t xml:space="preserve">    </w:t>
      </w:r>
      <w:r w:rsidRPr="00012075">
        <w:rPr>
          <w:rFonts w:cs="Trebuchet MS"/>
          <w:sz w:val="22"/>
          <w:szCs w:val="22"/>
        </w:rPr>
        <w:t>Avizează orice alte acte cu caracter juridic inițiate de Direcția Generală Juridică sau de alte direcții de specialitate, în limitele de competenta insti</w:t>
      </w:r>
      <w:r w:rsidR="0070522A">
        <w:rPr>
          <w:rFonts w:cs="Trebuchet MS"/>
          <w:sz w:val="22"/>
          <w:szCs w:val="22"/>
        </w:rPr>
        <w:t>t</w:t>
      </w:r>
      <w:r w:rsidRPr="00012075">
        <w:rPr>
          <w:rFonts w:cs="Trebuchet MS"/>
          <w:sz w:val="22"/>
          <w:szCs w:val="22"/>
        </w:rPr>
        <w:t>utionala</w:t>
      </w:r>
      <w:r w:rsidR="009E3911">
        <w:rPr>
          <w:rFonts w:cs="Trebuchet MS"/>
          <w:sz w:val="22"/>
          <w:szCs w:val="22"/>
        </w:rPr>
        <w:t>.</w:t>
      </w:r>
    </w:p>
    <w:p w14:paraId="63F3217D" w14:textId="535A5E12" w:rsidR="00012075" w:rsidRPr="00012075" w:rsidRDefault="00012075" w:rsidP="00F2755C">
      <w:pPr>
        <w:widowControl w:val="0"/>
        <w:numPr>
          <w:ilvl w:val="0"/>
          <w:numId w:val="15"/>
        </w:numPr>
        <w:tabs>
          <w:tab w:val="clear" w:pos="720"/>
          <w:tab w:val="num" w:pos="0"/>
          <w:tab w:val="left" w:pos="172"/>
          <w:tab w:val="left" w:pos="426"/>
        </w:tabs>
        <w:suppressAutoHyphens/>
        <w:ind w:left="0" w:right="39" w:firstLine="0"/>
        <w:jc w:val="both"/>
        <w:rPr>
          <w:rFonts w:cs="Trebuchet MS"/>
          <w:sz w:val="22"/>
          <w:szCs w:val="22"/>
        </w:rPr>
      </w:pPr>
      <w:r w:rsidRPr="00012075">
        <w:rPr>
          <w:rFonts w:cs="Trebuchet MS"/>
          <w:sz w:val="22"/>
          <w:szCs w:val="22"/>
        </w:rPr>
        <w:t>Intocmește note, sinteze sau orice alte materiale care vizează domeniul de reglementare al ministerului, solicitate de conducerea instituției al cărei angajat este</w:t>
      </w:r>
      <w:r w:rsidR="009E3911">
        <w:rPr>
          <w:rFonts w:cs="Trebuchet MS"/>
          <w:sz w:val="22"/>
          <w:szCs w:val="22"/>
        </w:rPr>
        <w:t>.</w:t>
      </w:r>
    </w:p>
    <w:p w14:paraId="0158AB21" w14:textId="09A6A7A1"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13) Intocmește note/referate cu privire la deciziile Curții Constituționale precum și la deciziile Înaltei Curți de Casație și Justiție având ca obiect dezlegarea unor chestiuni</w:t>
      </w:r>
      <w:r w:rsidR="006957D5">
        <w:rPr>
          <w:rFonts w:cs="Trebuchet MS"/>
          <w:sz w:val="22"/>
          <w:szCs w:val="22"/>
        </w:rPr>
        <w:t xml:space="preserve"> </w:t>
      </w:r>
      <w:r w:rsidRPr="00012075">
        <w:rPr>
          <w:rFonts w:cs="Trebuchet MS"/>
          <w:sz w:val="22"/>
          <w:szCs w:val="22"/>
        </w:rPr>
        <w:t>de drept/recursuri în interesul legii, relative la domeniul de competență al Ministerului Finanțelor</w:t>
      </w:r>
      <w:r w:rsidR="009E3911">
        <w:rPr>
          <w:rFonts w:cs="Trebuchet MS"/>
          <w:sz w:val="22"/>
          <w:szCs w:val="22"/>
        </w:rPr>
        <w:t>.</w:t>
      </w:r>
      <w:r w:rsidRPr="00012075">
        <w:rPr>
          <w:rFonts w:cs="Trebuchet MS"/>
          <w:sz w:val="22"/>
          <w:szCs w:val="22"/>
        </w:rPr>
        <w:t xml:space="preserve"> </w:t>
      </w:r>
    </w:p>
    <w:p w14:paraId="41A9C7FC" w14:textId="59798854"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 xml:space="preserve">14) Studiaza Monitorul Oficial al </w:t>
      </w:r>
      <w:proofErr w:type="gramStart"/>
      <w:r w:rsidRPr="00012075">
        <w:rPr>
          <w:rFonts w:cs="Trebuchet MS"/>
          <w:sz w:val="22"/>
          <w:szCs w:val="22"/>
        </w:rPr>
        <w:t>Romaniei ,Partea</w:t>
      </w:r>
      <w:proofErr w:type="gramEnd"/>
      <w:r w:rsidRPr="00012075">
        <w:rPr>
          <w:rFonts w:cs="Trebuchet MS"/>
          <w:sz w:val="22"/>
          <w:szCs w:val="22"/>
        </w:rPr>
        <w:t xml:space="preserve"> I , și intocmeste informari cu privire la continutul acestora</w:t>
      </w:r>
      <w:r w:rsidR="009E3911">
        <w:rPr>
          <w:rFonts w:cs="Trebuchet MS"/>
          <w:sz w:val="22"/>
          <w:szCs w:val="22"/>
        </w:rPr>
        <w:t>.</w:t>
      </w:r>
      <w:r w:rsidRPr="00012075">
        <w:rPr>
          <w:rFonts w:cs="Trebuchet MS"/>
          <w:sz w:val="22"/>
          <w:szCs w:val="22"/>
        </w:rPr>
        <w:t xml:space="preserve"> </w:t>
      </w:r>
    </w:p>
    <w:p w14:paraId="2969F4D4" w14:textId="266FEB3D"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15) Participa la instituirea unui sistem informational de evidenta a tuturor avizelor transmise, în funcție de domeniul de activitate</w:t>
      </w:r>
      <w:r w:rsidR="009E3911">
        <w:rPr>
          <w:rFonts w:cs="Trebuchet MS"/>
          <w:sz w:val="22"/>
          <w:szCs w:val="22"/>
        </w:rPr>
        <w:t>.</w:t>
      </w:r>
    </w:p>
    <w:p w14:paraId="60E225A2" w14:textId="5695D7C5"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16) Efectuează orice lucrări dispuse de conducerea direcției, cu respectarea limitelor legale de competență ale Direcției Generale Juridice, respectiv ale Ministerului Finanțelor</w:t>
      </w:r>
      <w:r w:rsidR="009E3911">
        <w:rPr>
          <w:rFonts w:cs="Trebuchet MS"/>
          <w:sz w:val="22"/>
          <w:szCs w:val="22"/>
        </w:rPr>
        <w:t>.</w:t>
      </w:r>
    </w:p>
    <w:p w14:paraId="5ECA8FAA" w14:textId="2EA04C24"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17) Respecta toate reglementarile interne ale Directiei Generale Juridice</w:t>
      </w:r>
      <w:r w:rsidR="009E3911">
        <w:rPr>
          <w:rFonts w:cs="Trebuchet MS"/>
          <w:sz w:val="22"/>
          <w:szCs w:val="22"/>
        </w:rPr>
        <w:t>.</w:t>
      </w:r>
      <w:r w:rsidRPr="00012075">
        <w:rPr>
          <w:rFonts w:cs="Trebuchet MS"/>
          <w:sz w:val="22"/>
          <w:szCs w:val="22"/>
        </w:rPr>
        <w:t xml:space="preserve"> </w:t>
      </w:r>
    </w:p>
    <w:p w14:paraId="1BF66878" w14:textId="4D838079"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18) Indeplinește atribuțiile identificate în ordinele aprobate de ministrul finanțelor, prin care a fost desemnat în echipe de proiect, pentru implementarea Mecanismului de redresare si reziliență</w:t>
      </w:r>
      <w:r w:rsidR="009E3911">
        <w:rPr>
          <w:rFonts w:cs="Trebuchet MS"/>
          <w:sz w:val="22"/>
          <w:szCs w:val="22"/>
        </w:rPr>
        <w:t>.</w:t>
      </w:r>
    </w:p>
    <w:p w14:paraId="571272CC" w14:textId="48E48EFA" w:rsidR="00012075" w:rsidRPr="00012075" w:rsidRDefault="00012075" w:rsidP="00012075">
      <w:pPr>
        <w:tabs>
          <w:tab w:val="left" w:pos="172"/>
          <w:tab w:val="left" w:pos="426"/>
        </w:tabs>
        <w:ind w:right="39"/>
        <w:jc w:val="both"/>
        <w:rPr>
          <w:rFonts w:cs="Trebuchet MS"/>
          <w:sz w:val="22"/>
          <w:szCs w:val="22"/>
        </w:rPr>
      </w:pPr>
      <w:r w:rsidRPr="00012075">
        <w:rPr>
          <w:rFonts w:cs="Trebuchet MS"/>
          <w:sz w:val="22"/>
          <w:szCs w:val="22"/>
        </w:rPr>
        <w:t xml:space="preserve">19) Realizează activitățile și sarcinile ce decurg din implementarea proiectelor </w:t>
      </w:r>
      <w:r w:rsidRPr="00012075">
        <w:rPr>
          <w:rFonts w:cs="Trebuchet MS"/>
          <w:sz w:val="22"/>
          <w:szCs w:val="22"/>
        </w:rPr>
        <w:tab/>
        <w:t>realizat</w:t>
      </w:r>
      <w:r w:rsidR="00400FA9">
        <w:rPr>
          <w:rFonts w:cs="Trebuchet MS"/>
          <w:sz w:val="22"/>
          <w:szCs w:val="22"/>
        </w:rPr>
        <w:t xml:space="preserve"> </w:t>
      </w:r>
      <w:r w:rsidRPr="00012075">
        <w:rPr>
          <w:rFonts w:cs="Trebuchet MS"/>
          <w:sz w:val="22"/>
          <w:szCs w:val="22"/>
        </w:rPr>
        <w:t>din fonduri externe nerambursabile alocate României în cadrul Mecanismului de redresare și reziliență pe perioada derulării/implementării acestuia</w:t>
      </w:r>
      <w:r w:rsidR="009E3911">
        <w:rPr>
          <w:rFonts w:cs="Trebuchet MS"/>
          <w:sz w:val="22"/>
          <w:szCs w:val="22"/>
        </w:rPr>
        <w:t>.</w:t>
      </w:r>
    </w:p>
    <w:p w14:paraId="79CAE694" w14:textId="034DF1AE" w:rsidR="00012075" w:rsidRPr="00012075" w:rsidRDefault="00012075" w:rsidP="00012075">
      <w:pPr>
        <w:tabs>
          <w:tab w:val="left" w:pos="172"/>
          <w:tab w:val="left" w:pos="426"/>
        </w:tabs>
        <w:ind w:right="39"/>
        <w:jc w:val="both"/>
        <w:rPr>
          <w:rFonts w:cs="Trebuchet MS"/>
          <w:sz w:val="22"/>
          <w:szCs w:val="22"/>
        </w:rPr>
      </w:pPr>
      <w:r w:rsidRPr="00012075">
        <w:rPr>
          <w:rFonts w:cs="Trebuchet MS"/>
          <w:sz w:val="22"/>
          <w:szCs w:val="22"/>
        </w:rPr>
        <w:t>20) Asigura asistenta și reprezentarea statului în litigiile judiciare, în conditiile art.287 din Ordonanta de urgența a Guvernului nr.57/2019 privind Codul Administrativ</w:t>
      </w:r>
      <w:r w:rsidR="009E3911">
        <w:rPr>
          <w:rFonts w:cs="Trebuchet MS"/>
          <w:sz w:val="22"/>
          <w:szCs w:val="22"/>
        </w:rPr>
        <w:t>.</w:t>
      </w:r>
    </w:p>
    <w:p w14:paraId="77FCC03C" w14:textId="603D400E" w:rsidR="00012075" w:rsidRPr="00012075" w:rsidRDefault="00012075" w:rsidP="00012075">
      <w:pPr>
        <w:tabs>
          <w:tab w:val="left" w:pos="172"/>
          <w:tab w:val="left" w:pos="426"/>
        </w:tabs>
        <w:ind w:right="39"/>
        <w:jc w:val="both"/>
        <w:rPr>
          <w:rFonts w:cs="Trebuchet MS"/>
          <w:sz w:val="22"/>
          <w:szCs w:val="22"/>
        </w:rPr>
      </w:pPr>
      <w:r w:rsidRPr="00012075">
        <w:rPr>
          <w:rFonts w:cs="Trebuchet MS"/>
          <w:sz w:val="22"/>
          <w:szCs w:val="22"/>
        </w:rPr>
        <w:t>21) Asigura asistenta și reprezentarea juridica a statului în litigiile</w:t>
      </w:r>
      <w:r w:rsidR="0070522A">
        <w:rPr>
          <w:rFonts w:cs="Trebuchet MS"/>
          <w:sz w:val="22"/>
          <w:szCs w:val="22"/>
        </w:rPr>
        <w:t xml:space="preserve"> </w:t>
      </w:r>
      <w:r w:rsidRPr="00012075">
        <w:rPr>
          <w:rFonts w:cs="Trebuchet MS"/>
          <w:sz w:val="22"/>
          <w:szCs w:val="22"/>
        </w:rPr>
        <w:t>arbitrale</w:t>
      </w:r>
      <w:r w:rsidR="006957D5">
        <w:rPr>
          <w:rFonts w:cs="Trebuchet MS"/>
          <w:sz w:val="22"/>
          <w:szCs w:val="22"/>
        </w:rPr>
        <w:t xml:space="preserve"> </w:t>
      </w:r>
      <w:r w:rsidRPr="00012075">
        <w:rPr>
          <w:rFonts w:cs="Trebuchet MS"/>
          <w:sz w:val="22"/>
          <w:szCs w:val="22"/>
        </w:rPr>
        <w:t>internaționale investitionale, inclusiv prin intermediul reprezentantilor avocatiali specializati selectati</w:t>
      </w:r>
      <w:r w:rsidR="009E3911">
        <w:rPr>
          <w:rFonts w:cs="Trebuchet MS"/>
          <w:sz w:val="22"/>
          <w:szCs w:val="22"/>
        </w:rPr>
        <w:t>.</w:t>
      </w:r>
    </w:p>
    <w:p w14:paraId="3667C365" w14:textId="28CF3A7F" w:rsidR="00012075" w:rsidRPr="00012075" w:rsidRDefault="00012075" w:rsidP="00012075">
      <w:pPr>
        <w:tabs>
          <w:tab w:val="left" w:pos="172"/>
          <w:tab w:val="left" w:pos="426"/>
        </w:tabs>
        <w:ind w:right="39"/>
        <w:jc w:val="both"/>
        <w:rPr>
          <w:rFonts w:cs="Trebuchet MS"/>
          <w:sz w:val="22"/>
          <w:szCs w:val="22"/>
        </w:rPr>
      </w:pPr>
      <w:r w:rsidRPr="00012075">
        <w:rPr>
          <w:rFonts w:cs="Trebuchet MS"/>
          <w:sz w:val="22"/>
          <w:szCs w:val="22"/>
        </w:rPr>
        <w:lastRenderedPageBreak/>
        <w:t>22) Respectă prevederile legislației din domeniul securității și sănătății în muncă, apărării împotriva incendiilor și măsurile de aplicare a acestora</w:t>
      </w:r>
      <w:r w:rsidR="009E3911">
        <w:rPr>
          <w:rFonts w:cs="Trebuchet MS"/>
          <w:sz w:val="22"/>
          <w:szCs w:val="22"/>
        </w:rPr>
        <w:t>.</w:t>
      </w:r>
    </w:p>
    <w:p w14:paraId="45BFCE6F" w14:textId="3103E9B6" w:rsidR="00012075" w:rsidRPr="00012075" w:rsidRDefault="00012075" w:rsidP="00012075">
      <w:pPr>
        <w:tabs>
          <w:tab w:val="left" w:pos="172"/>
          <w:tab w:val="left" w:pos="426"/>
        </w:tabs>
        <w:ind w:right="39"/>
        <w:jc w:val="both"/>
        <w:rPr>
          <w:rFonts w:cs="Trebuchet MS"/>
          <w:sz w:val="22"/>
          <w:szCs w:val="22"/>
        </w:rPr>
      </w:pPr>
      <w:r w:rsidRPr="00012075">
        <w:rPr>
          <w:rFonts w:cs="Trebuchet MS"/>
          <w:sz w:val="22"/>
          <w:szCs w:val="22"/>
        </w:rPr>
        <w:t>23) Utilizează corect și eficient aparatura (calculator, imprimantă, etc.) și rechizitele, manipulează și întreține corespunzător mobilierul din dotare</w:t>
      </w:r>
      <w:r w:rsidR="009E3911">
        <w:rPr>
          <w:rFonts w:cs="Trebuchet MS"/>
          <w:sz w:val="22"/>
          <w:szCs w:val="22"/>
        </w:rPr>
        <w:t>.</w:t>
      </w:r>
    </w:p>
    <w:p w14:paraId="6A5F62DF" w14:textId="7E29C135" w:rsidR="00012075" w:rsidRPr="00012075" w:rsidRDefault="00012075" w:rsidP="00012075">
      <w:pPr>
        <w:tabs>
          <w:tab w:val="left" w:pos="172"/>
          <w:tab w:val="left" w:pos="426"/>
        </w:tabs>
        <w:jc w:val="both"/>
        <w:rPr>
          <w:rFonts w:cs="Trebuchet MS"/>
          <w:sz w:val="22"/>
          <w:szCs w:val="22"/>
        </w:rPr>
      </w:pPr>
      <w:r w:rsidRPr="00012075">
        <w:rPr>
          <w:rFonts w:cs="Trebuchet MS"/>
          <w:sz w:val="22"/>
          <w:szCs w:val="22"/>
        </w:rPr>
        <w:t>24) Informează conducerea structurii privind eventualele accidente de muncă pe care le suferă</w:t>
      </w:r>
      <w:r w:rsidR="009E3911">
        <w:rPr>
          <w:rFonts w:cs="Trebuchet MS"/>
          <w:sz w:val="22"/>
          <w:szCs w:val="22"/>
        </w:rPr>
        <w:t>.</w:t>
      </w:r>
    </w:p>
    <w:p w14:paraId="2C15FC4D" w14:textId="77777777" w:rsidR="0099400F" w:rsidRPr="00377C00" w:rsidRDefault="0099400F" w:rsidP="003D044F">
      <w:pPr>
        <w:pStyle w:val="ListParagraph"/>
        <w:tabs>
          <w:tab w:val="center" w:pos="4536"/>
          <w:tab w:val="right" w:pos="9072"/>
        </w:tabs>
        <w:ind w:left="0"/>
        <w:jc w:val="both"/>
        <w:rPr>
          <w:rFonts w:ascii="Trebuchet MS" w:hAnsi="Trebuchet MS" w:cs="Trebuchet MS"/>
          <w:color w:val="FF0000"/>
          <w:sz w:val="22"/>
          <w:szCs w:val="22"/>
          <w:lang w:val="ro-RO"/>
        </w:rPr>
      </w:pPr>
    </w:p>
    <w:p w14:paraId="3C7EC5B6" w14:textId="77777777" w:rsidR="00D02052" w:rsidRDefault="00D02052" w:rsidP="00135233">
      <w:pPr>
        <w:ind w:firstLine="720"/>
        <w:jc w:val="both"/>
        <w:rPr>
          <w:rFonts w:cs="Trebuchet MS"/>
          <w:b/>
          <w:bCs/>
          <w:i/>
          <w:sz w:val="22"/>
          <w:szCs w:val="22"/>
          <w:lang w:val="ro-RO"/>
        </w:rPr>
      </w:pPr>
    </w:p>
    <w:p w14:paraId="5D7AAB55" w14:textId="4DAB3E75" w:rsidR="00A94611" w:rsidRPr="00F74D42" w:rsidRDefault="00377C00" w:rsidP="00A94611">
      <w:pPr>
        <w:jc w:val="both"/>
        <w:rPr>
          <w:rFonts w:cs="Trebuchet MS"/>
          <w:b/>
          <w:bCs/>
          <w:i/>
          <w:iCs/>
          <w:sz w:val="22"/>
          <w:szCs w:val="22"/>
          <w:lang w:val="ro-RO"/>
        </w:rPr>
      </w:pPr>
      <w:r>
        <w:rPr>
          <w:rFonts w:cs="Trebuchet MS"/>
          <w:b/>
          <w:bCs/>
          <w:i/>
          <w:iCs/>
          <w:sz w:val="22"/>
          <w:szCs w:val="22"/>
          <w:lang w:val="ro-RO"/>
        </w:rPr>
        <w:t>2</w:t>
      </w:r>
      <w:r w:rsidRPr="00F74D42">
        <w:rPr>
          <w:rFonts w:cs="Trebuchet MS"/>
          <w:b/>
          <w:bCs/>
          <w:i/>
          <w:iCs/>
          <w:sz w:val="22"/>
          <w:szCs w:val="22"/>
          <w:lang w:val="ro-RO"/>
        </w:rPr>
        <w:t xml:space="preserve">. consilier </w:t>
      </w:r>
      <w:r>
        <w:rPr>
          <w:rFonts w:cs="Trebuchet MS"/>
          <w:b/>
          <w:bCs/>
          <w:i/>
          <w:iCs/>
          <w:sz w:val="22"/>
          <w:szCs w:val="22"/>
          <w:lang w:val="ro-RO"/>
        </w:rPr>
        <w:t xml:space="preserve">juridic </w:t>
      </w:r>
      <w:r w:rsidRPr="00F74D42">
        <w:rPr>
          <w:rFonts w:cs="Trebuchet MS"/>
          <w:b/>
          <w:bCs/>
          <w:i/>
          <w:iCs/>
          <w:sz w:val="22"/>
          <w:szCs w:val="22"/>
          <w:lang w:val="ro-RO"/>
        </w:rPr>
        <w:t xml:space="preserve">clasa I, grad profesional superior - ID </w:t>
      </w:r>
      <w:r w:rsidR="00A94611">
        <w:rPr>
          <w:rFonts w:cs="Trebuchet MS"/>
          <w:b/>
          <w:bCs/>
          <w:i/>
          <w:iCs/>
          <w:sz w:val="22"/>
          <w:szCs w:val="22"/>
          <w:lang w:val="ro-RO"/>
        </w:rPr>
        <w:t>566470,</w:t>
      </w:r>
      <w:r w:rsidR="00A94611" w:rsidRPr="00A94611">
        <w:rPr>
          <w:rFonts w:cs="Trebuchet MS"/>
          <w:b/>
          <w:bCs/>
          <w:i/>
          <w:iCs/>
          <w:sz w:val="22"/>
          <w:szCs w:val="22"/>
          <w:lang w:val="ro-RO"/>
        </w:rPr>
        <w:t xml:space="preserve"> </w:t>
      </w:r>
      <w:r w:rsidR="00A94611" w:rsidRPr="00377C00">
        <w:rPr>
          <w:rFonts w:cs="Trebuchet MS"/>
          <w:b/>
          <w:bCs/>
          <w:i/>
          <w:iCs/>
          <w:sz w:val="22"/>
          <w:szCs w:val="22"/>
          <w:lang w:val="ro-RO"/>
        </w:rPr>
        <w:t>Serviciul avizare și legislație nr.1</w:t>
      </w:r>
      <w:r w:rsidR="00A94611">
        <w:rPr>
          <w:rFonts w:cs="Trebuchet MS"/>
          <w:b/>
          <w:bCs/>
          <w:i/>
          <w:iCs/>
          <w:sz w:val="22"/>
          <w:szCs w:val="22"/>
          <w:lang w:val="ro-RO"/>
        </w:rPr>
        <w:t xml:space="preserve"> </w:t>
      </w:r>
    </w:p>
    <w:p w14:paraId="3E19BAAF" w14:textId="77777777" w:rsidR="00377C00" w:rsidRPr="005F2A16" w:rsidRDefault="00377C00" w:rsidP="00377C00">
      <w:pPr>
        <w:pStyle w:val="ListParagraph"/>
        <w:tabs>
          <w:tab w:val="center" w:pos="4536"/>
          <w:tab w:val="right" w:pos="9072"/>
        </w:tabs>
        <w:ind w:left="0"/>
        <w:jc w:val="both"/>
        <w:rPr>
          <w:rFonts w:ascii="Trebuchet MS" w:hAnsi="Trebuchet MS" w:cs="Trebuchet MS"/>
          <w:sz w:val="22"/>
          <w:szCs w:val="22"/>
        </w:rPr>
      </w:pPr>
      <w:r w:rsidRPr="005F2A16">
        <w:rPr>
          <w:rFonts w:ascii="Trebuchet MS" w:hAnsi="Trebuchet MS" w:cs="Segoe UI"/>
          <w:sz w:val="22"/>
          <w:szCs w:val="22"/>
        </w:rPr>
        <w:t xml:space="preserve">- </w:t>
      </w:r>
      <w:r w:rsidRPr="005F2A16">
        <w:rPr>
          <w:rFonts w:ascii="Trebuchet MS" w:hAnsi="Trebuchet MS" w:cs="Trebuchet MS"/>
          <w:sz w:val="22"/>
          <w:szCs w:val="22"/>
        </w:rPr>
        <w:t xml:space="preserve"> studii universitare de licență absolvite cu diplomă de licență sau echivalentă în domeniul</w:t>
      </w:r>
    </w:p>
    <w:p w14:paraId="7C1B8E1B" w14:textId="40CA465F" w:rsidR="00377C00" w:rsidRPr="005F2A16" w:rsidRDefault="00377C00" w:rsidP="00377C00">
      <w:pPr>
        <w:pStyle w:val="ListParagraph"/>
        <w:tabs>
          <w:tab w:val="center" w:pos="4536"/>
          <w:tab w:val="right" w:pos="9072"/>
        </w:tabs>
        <w:ind w:left="0"/>
        <w:jc w:val="both"/>
        <w:rPr>
          <w:rFonts w:ascii="Trebuchet MS" w:hAnsi="Trebuchet MS" w:cs="Trebuchet MS"/>
          <w:sz w:val="22"/>
          <w:szCs w:val="22"/>
        </w:rPr>
      </w:pPr>
      <w:r w:rsidRPr="005F2A16">
        <w:rPr>
          <w:rFonts w:ascii="Trebuchet MS" w:hAnsi="Trebuchet MS" w:cs="Trebuchet MS"/>
          <w:sz w:val="22"/>
          <w:szCs w:val="22"/>
        </w:rPr>
        <w:t xml:space="preserve"> științelor</w:t>
      </w:r>
      <w:r w:rsidRPr="005F2A16">
        <w:rPr>
          <w:rFonts w:ascii="Trebuchet MS" w:hAnsi="Trebuchet MS" w:cs="Trebuchet MS"/>
          <w:sz w:val="22"/>
          <w:szCs w:val="22"/>
          <w:lang w:val="ro-RO"/>
        </w:rPr>
        <w:t xml:space="preserve"> juridice</w:t>
      </w:r>
      <w:r w:rsidRPr="005F2A16">
        <w:rPr>
          <w:rFonts w:ascii="Trebuchet MS" w:hAnsi="Trebuchet MS" w:cs="Trebuchet MS"/>
          <w:sz w:val="22"/>
          <w:szCs w:val="22"/>
        </w:rPr>
        <w:t>,</w:t>
      </w:r>
    </w:p>
    <w:p w14:paraId="4827AD66" w14:textId="77777777" w:rsidR="00377C00" w:rsidRPr="005F2A16" w:rsidRDefault="00377C00" w:rsidP="00377C00">
      <w:pPr>
        <w:pStyle w:val="ListParagraph"/>
        <w:tabs>
          <w:tab w:val="center" w:pos="4536"/>
          <w:tab w:val="right" w:pos="9072"/>
        </w:tabs>
        <w:ind w:left="0"/>
        <w:jc w:val="both"/>
        <w:rPr>
          <w:rFonts w:ascii="Trebuchet MS" w:hAnsi="Trebuchet MS" w:cs="Trebuchet MS"/>
          <w:sz w:val="22"/>
          <w:szCs w:val="22"/>
          <w:lang w:val="ro-RO"/>
        </w:rPr>
      </w:pPr>
      <w:r w:rsidRPr="005F2A16">
        <w:rPr>
          <w:rFonts w:ascii="Trebuchet MS" w:hAnsi="Trebuchet MS" w:cs="Trebuchet MS"/>
          <w:sz w:val="22"/>
          <w:szCs w:val="22"/>
          <w:lang w:val="ro-RO"/>
        </w:rPr>
        <w:t>- vechime minimă de 7 ani în specialitatea studiilor necesare exercitării funcției publice.</w:t>
      </w:r>
    </w:p>
    <w:p w14:paraId="581D661F" w14:textId="77777777" w:rsidR="0099400F" w:rsidRDefault="0099400F" w:rsidP="00377C00">
      <w:pPr>
        <w:pStyle w:val="ListParagraph"/>
        <w:tabs>
          <w:tab w:val="center" w:pos="4536"/>
          <w:tab w:val="right" w:pos="9072"/>
        </w:tabs>
        <w:ind w:left="0"/>
        <w:jc w:val="both"/>
        <w:rPr>
          <w:rFonts w:ascii="Trebuchet MS" w:hAnsi="Trebuchet MS" w:cs="Trebuchet MS"/>
          <w:color w:val="FF0000"/>
          <w:sz w:val="22"/>
          <w:szCs w:val="22"/>
          <w:lang w:val="ro-RO"/>
        </w:rPr>
      </w:pPr>
    </w:p>
    <w:p w14:paraId="5E554E05"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4A48A9EE" w14:textId="2985CF16" w:rsidR="00EC0F18" w:rsidRPr="00EC0F18" w:rsidRDefault="00EC0F18" w:rsidP="006651EE">
      <w:pPr>
        <w:widowControl w:val="0"/>
        <w:numPr>
          <w:ilvl w:val="0"/>
          <w:numId w:val="40"/>
        </w:numPr>
        <w:tabs>
          <w:tab w:val="clear" w:pos="720"/>
          <w:tab w:val="left" w:pos="172"/>
          <w:tab w:val="left" w:pos="270"/>
        </w:tabs>
        <w:suppressAutoHyphens/>
        <w:ind w:left="0" w:right="39" w:firstLine="0"/>
        <w:jc w:val="both"/>
        <w:rPr>
          <w:rFonts w:cs="Trebuchet MS"/>
          <w:sz w:val="22"/>
          <w:szCs w:val="22"/>
        </w:rPr>
      </w:pPr>
      <w:r w:rsidRPr="00EC0F18">
        <w:rPr>
          <w:rFonts w:cs="Trebuchet MS"/>
          <w:sz w:val="22"/>
          <w:szCs w:val="22"/>
        </w:rPr>
        <w:t>Redactează proiecte de răspuns la petițiile și scrisorile persoanelor fizice și juridice în conformitate cu dispozițiile Constituției și ale celorlalte acte normative, în limitele competențelor Direcției Generale Juridice și ale Ministerului Finanțelor</w:t>
      </w:r>
      <w:r w:rsidR="009E3911">
        <w:rPr>
          <w:rFonts w:cs="Trebuchet MS"/>
          <w:sz w:val="22"/>
          <w:szCs w:val="22"/>
        </w:rPr>
        <w:t>.</w:t>
      </w:r>
      <w:r w:rsidRPr="00EC0F18">
        <w:rPr>
          <w:rFonts w:cs="Trebuchet MS"/>
          <w:sz w:val="22"/>
          <w:szCs w:val="22"/>
        </w:rPr>
        <w:t xml:space="preserve"> </w:t>
      </w:r>
    </w:p>
    <w:p w14:paraId="60ABF2D0" w14:textId="34629D6B"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 xml:space="preserve">Redactează proiecte de răspuns la cererile, memoriile, reclamațiile administrative, etc. formulate </w:t>
      </w:r>
      <w:proofErr w:type="gramStart"/>
      <w:r w:rsidRPr="00EC0F18">
        <w:rPr>
          <w:rFonts w:cs="Trebuchet MS"/>
          <w:sz w:val="22"/>
          <w:szCs w:val="22"/>
        </w:rPr>
        <w:t>de  persoane</w:t>
      </w:r>
      <w:proofErr w:type="gramEnd"/>
      <w:r w:rsidRPr="00EC0F18">
        <w:rPr>
          <w:rFonts w:cs="Trebuchet MS"/>
          <w:sz w:val="22"/>
          <w:szCs w:val="22"/>
        </w:rPr>
        <w:t xml:space="preserve"> fizice și juridice, în conformitate cu dispozițiile legale în vigoare, în limitele competențelor Direcției Generale Juridice și ale Ministerului Finanțelor</w:t>
      </w:r>
      <w:r w:rsidR="009E3911">
        <w:rPr>
          <w:rFonts w:cs="Trebuchet MS"/>
          <w:sz w:val="22"/>
          <w:szCs w:val="22"/>
        </w:rPr>
        <w:t>.</w:t>
      </w:r>
      <w:r w:rsidRPr="00EC0F18">
        <w:rPr>
          <w:rFonts w:cs="Trebuchet MS"/>
          <w:sz w:val="22"/>
          <w:szCs w:val="22"/>
        </w:rPr>
        <w:t xml:space="preserve"> </w:t>
      </w:r>
    </w:p>
    <w:p w14:paraId="3F8F1038" w14:textId="463DE63E"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Avizează din punct de vedere juridic proiecte de răspuns, contracte, convenții sau acorduri transmise de către structurile de specialitate din cadrul Ministerului Finantelor</w:t>
      </w:r>
      <w:r w:rsidR="009E3911">
        <w:rPr>
          <w:rFonts w:cs="Trebuchet MS"/>
          <w:sz w:val="22"/>
          <w:szCs w:val="22"/>
        </w:rPr>
        <w:t>.</w:t>
      </w:r>
    </w:p>
    <w:p w14:paraId="6E6E1B71" w14:textId="4FB6A03B"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 xml:space="preserve">Avizează din punct de vedere juridic proiecte de </w:t>
      </w:r>
      <w:proofErr w:type="gramStart"/>
      <w:r w:rsidRPr="00EC0F18">
        <w:rPr>
          <w:rFonts w:cs="Trebuchet MS"/>
          <w:sz w:val="22"/>
          <w:szCs w:val="22"/>
        </w:rPr>
        <w:t>răspuns  ca</w:t>
      </w:r>
      <w:proofErr w:type="gramEnd"/>
      <w:r w:rsidRPr="00EC0F18">
        <w:rPr>
          <w:rFonts w:cs="Trebuchet MS"/>
          <w:sz w:val="22"/>
          <w:szCs w:val="22"/>
        </w:rPr>
        <w:t xml:space="preserve"> urmare a solicitarilor transmise de Agenția Naționala de Administrare Fiscală</w:t>
      </w:r>
      <w:r w:rsidR="009E3911">
        <w:rPr>
          <w:rFonts w:cs="Trebuchet MS"/>
          <w:sz w:val="22"/>
          <w:szCs w:val="22"/>
        </w:rPr>
        <w:t>.</w:t>
      </w:r>
    </w:p>
    <w:p w14:paraId="111FBBDC" w14:textId="2C2DCAC1"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Redacteaza proiecte de acte normative cu consultarea directiilor de specialitate și a altor institutii publice/entitati implicate</w:t>
      </w:r>
      <w:r w:rsidR="009E3911">
        <w:rPr>
          <w:rFonts w:cs="Trebuchet MS"/>
          <w:sz w:val="22"/>
          <w:szCs w:val="22"/>
        </w:rPr>
        <w:t>.</w:t>
      </w:r>
    </w:p>
    <w:p w14:paraId="09769981" w14:textId="73C8275A"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Participă la elaborarea de acte normative sau cu caracter normativ și avizeaza în limitele de competenta institutionala</w:t>
      </w:r>
      <w:r w:rsidR="009E3911">
        <w:rPr>
          <w:rFonts w:cs="Trebuchet MS"/>
          <w:sz w:val="22"/>
          <w:szCs w:val="22"/>
        </w:rPr>
        <w:t>.</w:t>
      </w:r>
    </w:p>
    <w:p w14:paraId="25EB8E48" w14:textId="609A8E58" w:rsidR="00EC0F18" w:rsidRPr="00EC0F18" w:rsidRDefault="00EC0F18" w:rsidP="006651EE">
      <w:pPr>
        <w:widowControl w:val="0"/>
        <w:numPr>
          <w:ilvl w:val="0"/>
          <w:numId w:val="40"/>
        </w:numPr>
        <w:tabs>
          <w:tab w:val="clear" w:pos="720"/>
          <w:tab w:val="num" w:pos="0"/>
          <w:tab w:val="left" w:pos="172"/>
          <w:tab w:val="left" w:pos="270"/>
          <w:tab w:val="left" w:pos="450"/>
        </w:tabs>
        <w:suppressAutoHyphens/>
        <w:ind w:left="0" w:right="39" w:firstLine="0"/>
        <w:jc w:val="both"/>
        <w:rPr>
          <w:rFonts w:cs="Trebuchet MS"/>
          <w:sz w:val="22"/>
          <w:szCs w:val="22"/>
        </w:rPr>
      </w:pPr>
      <w:r w:rsidRPr="00EC0F18">
        <w:rPr>
          <w:rFonts w:cs="Trebuchet MS"/>
          <w:sz w:val="22"/>
          <w:szCs w:val="22"/>
        </w:rPr>
        <w:t>Redacteaza avize și opinii juridice ca urmare a solicitarilor formulate în acest sens de către structurile din cadrul ministerului</w:t>
      </w:r>
      <w:r w:rsidR="009E3911">
        <w:rPr>
          <w:rFonts w:cs="Trebuchet MS"/>
          <w:sz w:val="22"/>
          <w:szCs w:val="22"/>
        </w:rPr>
        <w:t>.</w:t>
      </w:r>
    </w:p>
    <w:p w14:paraId="58BE1E45" w14:textId="2453C07B" w:rsidR="00EC0F18" w:rsidRPr="00EC0F18" w:rsidRDefault="00EC0F18" w:rsidP="006651EE">
      <w:pPr>
        <w:widowControl w:val="0"/>
        <w:numPr>
          <w:ilvl w:val="0"/>
          <w:numId w:val="40"/>
        </w:numPr>
        <w:tabs>
          <w:tab w:val="clear" w:pos="720"/>
          <w:tab w:val="num" w:pos="0"/>
          <w:tab w:val="left" w:pos="172"/>
          <w:tab w:val="left" w:pos="270"/>
        </w:tabs>
        <w:suppressAutoHyphens/>
        <w:ind w:left="0" w:right="39" w:firstLine="0"/>
        <w:jc w:val="both"/>
        <w:rPr>
          <w:rFonts w:cs="Trebuchet MS"/>
          <w:sz w:val="22"/>
          <w:szCs w:val="22"/>
        </w:rPr>
      </w:pPr>
      <w:r w:rsidRPr="00EC0F18">
        <w:rPr>
          <w:rFonts w:cs="Trebuchet MS"/>
          <w:sz w:val="22"/>
          <w:szCs w:val="22"/>
        </w:rPr>
        <w:t xml:space="preserve">Redacteaza răspunsuri </w:t>
      </w:r>
      <w:proofErr w:type="gramStart"/>
      <w:r w:rsidRPr="00EC0F18">
        <w:rPr>
          <w:rFonts w:cs="Trebuchet MS"/>
          <w:sz w:val="22"/>
          <w:szCs w:val="22"/>
        </w:rPr>
        <w:t>sau,dupa</w:t>
      </w:r>
      <w:proofErr w:type="gramEnd"/>
      <w:r w:rsidRPr="00EC0F18">
        <w:rPr>
          <w:rFonts w:cs="Trebuchet MS"/>
          <w:sz w:val="22"/>
          <w:szCs w:val="22"/>
        </w:rPr>
        <w:t xml:space="preserve"> caz, avizeaza proiecte de răspuns la întrebări și interpelari adresate de senatori sau deputati, potrivit sferei de competenta</w:t>
      </w:r>
      <w:r w:rsidR="009E3911">
        <w:rPr>
          <w:rFonts w:cs="Trebuchet MS"/>
          <w:sz w:val="22"/>
          <w:szCs w:val="22"/>
        </w:rPr>
        <w:t>.</w:t>
      </w:r>
    </w:p>
    <w:p w14:paraId="109C2D2A" w14:textId="3C0BE17C" w:rsidR="00EC0F18" w:rsidRPr="00EC0F18" w:rsidRDefault="00EC0F18" w:rsidP="006651EE">
      <w:pPr>
        <w:widowControl w:val="0"/>
        <w:numPr>
          <w:ilvl w:val="0"/>
          <w:numId w:val="40"/>
        </w:numPr>
        <w:tabs>
          <w:tab w:val="clear" w:pos="720"/>
          <w:tab w:val="num" w:pos="0"/>
          <w:tab w:val="left" w:pos="172"/>
          <w:tab w:val="left" w:pos="270"/>
        </w:tabs>
        <w:suppressAutoHyphens/>
        <w:ind w:left="90" w:right="39" w:hanging="90"/>
        <w:jc w:val="both"/>
        <w:rPr>
          <w:rFonts w:cs="Trebuchet MS"/>
          <w:sz w:val="22"/>
          <w:szCs w:val="22"/>
        </w:rPr>
      </w:pPr>
      <w:r w:rsidRPr="00EC0F18">
        <w:rPr>
          <w:rFonts w:cs="Trebuchet MS"/>
          <w:sz w:val="22"/>
          <w:szCs w:val="22"/>
        </w:rPr>
        <w:t>Asigură participarea în cadrul colectivelor de lucru constituite prin ordin al ministrului sau ad-hoc, la nivelul Ministerului Finanțelor</w:t>
      </w:r>
      <w:r w:rsidR="009E3911">
        <w:rPr>
          <w:rFonts w:cs="Trebuchet MS"/>
          <w:sz w:val="22"/>
          <w:szCs w:val="22"/>
        </w:rPr>
        <w:t>.</w:t>
      </w:r>
      <w:r w:rsidRPr="00EC0F18">
        <w:rPr>
          <w:rFonts w:cs="Trebuchet MS"/>
          <w:sz w:val="22"/>
          <w:szCs w:val="22"/>
        </w:rPr>
        <w:t xml:space="preserve"> </w:t>
      </w:r>
    </w:p>
    <w:p w14:paraId="527D4D8B" w14:textId="08283AC9" w:rsidR="00EC0F18" w:rsidRPr="00EC0F18" w:rsidRDefault="00EC0F18" w:rsidP="009B1234">
      <w:pPr>
        <w:widowControl w:val="0"/>
        <w:numPr>
          <w:ilvl w:val="0"/>
          <w:numId w:val="40"/>
        </w:numPr>
        <w:tabs>
          <w:tab w:val="clear" w:pos="720"/>
          <w:tab w:val="num" w:pos="0"/>
          <w:tab w:val="left" w:pos="360"/>
        </w:tabs>
        <w:suppressAutoHyphens/>
        <w:ind w:left="269" w:hanging="269"/>
        <w:jc w:val="both"/>
        <w:rPr>
          <w:rFonts w:cs="Trebuchet MS"/>
          <w:sz w:val="22"/>
          <w:szCs w:val="22"/>
        </w:rPr>
      </w:pPr>
      <w:r w:rsidRPr="00EC0F18">
        <w:rPr>
          <w:rFonts w:cs="Trebuchet MS"/>
          <w:sz w:val="22"/>
          <w:szCs w:val="22"/>
        </w:rPr>
        <w:t>Participă, în regim de delegare, la lucrările comisiilor</w:t>
      </w:r>
      <w:r w:rsidR="009B1234">
        <w:rPr>
          <w:rFonts w:cs="Trebuchet MS"/>
          <w:sz w:val="22"/>
          <w:szCs w:val="22"/>
        </w:rPr>
        <w:t xml:space="preserve"> </w:t>
      </w:r>
      <w:r w:rsidRPr="00EC0F18">
        <w:rPr>
          <w:rFonts w:cs="Trebuchet MS"/>
          <w:sz w:val="22"/>
          <w:szCs w:val="22"/>
        </w:rPr>
        <w:t>constituite la nivelul Ministerului Finanțelor</w:t>
      </w:r>
    </w:p>
    <w:p w14:paraId="2C14AA8F" w14:textId="2ED631BB" w:rsidR="00EC0F18" w:rsidRPr="00EC0F18" w:rsidRDefault="00EC0F18" w:rsidP="006651EE">
      <w:pPr>
        <w:widowControl w:val="0"/>
        <w:numPr>
          <w:ilvl w:val="0"/>
          <w:numId w:val="40"/>
        </w:numPr>
        <w:tabs>
          <w:tab w:val="clear" w:pos="720"/>
          <w:tab w:val="num" w:pos="0"/>
          <w:tab w:val="left" w:pos="360"/>
        </w:tabs>
        <w:suppressAutoHyphens/>
        <w:ind w:left="0" w:firstLine="0"/>
        <w:jc w:val="both"/>
        <w:rPr>
          <w:rFonts w:eastAsia="Trebuchet MS" w:cs="Trebuchet MS"/>
          <w:sz w:val="22"/>
          <w:szCs w:val="22"/>
        </w:rPr>
      </w:pPr>
      <w:r w:rsidRPr="00EC0F18">
        <w:rPr>
          <w:rFonts w:cs="Trebuchet MS"/>
          <w:sz w:val="22"/>
          <w:szCs w:val="22"/>
        </w:rPr>
        <w:t>Participă, în regim de delegare, în cadrul comisiilor si al colectivelor de lucru constituite la nivelul altor instituții publice, în limitele competențelor delegate</w:t>
      </w:r>
      <w:r w:rsidR="009E3911">
        <w:rPr>
          <w:rFonts w:cs="Trebuchet MS"/>
          <w:sz w:val="22"/>
          <w:szCs w:val="22"/>
        </w:rPr>
        <w:t>.</w:t>
      </w:r>
    </w:p>
    <w:p w14:paraId="2FDFFA5B" w14:textId="6A3EAB0C" w:rsidR="00EC0F18" w:rsidRPr="00EC0F18" w:rsidRDefault="00EC0F18" w:rsidP="006651EE">
      <w:pPr>
        <w:widowControl w:val="0"/>
        <w:numPr>
          <w:ilvl w:val="0"/>
          <w:numId w:val="40"/>
        </w:numPr>
        <w:tabs>
          <w:tab w:val="clear" w:pos="720"/>
          <w:tab w:val="num" w:pos="0"/>
          <w:tab w:val="left" w:pos="360"/>
        </w:tabs>
        <w:suppressAutoHyphens/>
        <w:ind w:left="0" w:firstLine="0"/>
        <w:jc w:val="both"/>
        <w:rPr>
          <w:rFonts w:cs="Trebuchet MS"/>
          <w:sz w:val="22"/>
          <w:szCs w:val="22"/>
        </w:rPr>
      </w:pPr>
      <w:r w:rsidRPr="00EC0F18">
        <w:rPr>
          <w:rFonts w:cs="Trebuchet MS"/>
          <w:sz w:val="22"/>
          <w:szCs w:val="22"/>
        </w:rPr>
        <w:t>Avizează orice alte acte cu caracter juridic inițiate de Direcția Generală Juridică sau de alte direcții de specialitate, în limitele de competenta instiutionala</w:t>
      </w:r>
      <w:r w:rsidR="009E3911">
        <w:rPr>
          <w:rFonts w:cs="Trebuchet MS"/>
          <w:sz w:val="22"/>
          <w:szCs w:val="22"/>
        </w:rPr>
        <w:t>.</w:t>
      </w:r>
    </w:p>
    <w:p w14:paraId="3E9436B2" w14:textId="43B816CE" w:rsidR="00EC0F18" w:rsidRPr="00EC0F18" w:rsidRDefault="00EC0F18" w:rsidP="006651EE">
      <w:pPr>
        <w:widowControl w:val="0"/>
        <w:numPr>
          <w:ilvl w:val="0"/>
          <w:numId w:val="40"/>
        </w:numPr>
        <w:tabs>
          <w:tab w:val="clear" w:pos="720"/>
          <w:tab w:val="num" w:pos="0"/>
          <w:tab w:val="left" w:pos="172"/>
          <w:tab w:val="left" w:pos="426"/>
        </w:tabs>
        <w:suppressAutoHyphens/>
        <w:ind w:left="0" w:right="39" w:firstLine="0"/>
        <w:jc w:val="both"/>
        <w:rPr>
          <w:rFonts w:cs="Trebuchet MS"/>
          <w:sz w:val="22"/>
          <w:szCs w:val="22"/>
        </w:rPr>
      </w:pPr>
      <w:r w:rsidRPr="00EC0F18">
        <w:rPr>
          <w:rFonts w:cs="Trebuchet MS"/>
          <w:sz w:val="22"/>
          <w:szCs w:val="22"/>
        </w:rPr>
        <w:t>Intocmește note, sinteze sau orice alte materiale care vizează domeniul de reglementare al ministerului, solicitate de conducerea instituției al cărei angajat este</w:t>
      </w:r>
      <w:r w:rsidR="009E3911">
        <w:rPr>
          <w:rFonts w:cs="Trebuchet MS"/>
          <w:sz w:val="22"/>
          <w:szCs w:val="22"/>
        </w:rPr>
        <w:t>.</w:t>
      </w:r>
    </w:p>
    <w:p w14:paraId="570328FF" w14:textId="755F19AC"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14)  Intocmește note/referate cu privire la deciziile Curții Constituționale precum și la deciziile Înaltei Curți de Casație și Justiție având ca obiect dezlegarea unor chestiuni de drept/recursuri în interesul legii, relative la domeniul de competență al Ministerului Finanțelor</w:t>
      </w:r>
      <w:r w:rsidR="009E3911">
        <w:rPr>
          <w:rFonts w:cs="Trebuchet MS"/>
          <w:sz w:val="22"/>
          <w:szCs w:val="22"/>
        </w:rPr>
        <w:t>.</w:t>
      </w:r>
    </w:p>
    <w:p w14:paraId="2F48B2C7" w14:textId="5C68CD4D"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 xml:space="preserve">15) Studiaza Monitorul Oficial al </w:t>
      </w:r>
      <w:proofErr w:type="gramStart"/>
      <w:r w:rsidRPr="00EC0F18">
        <w:rPr>
          <w:rFonts w:cs="Trebuchet MS"/>
          <w:sz w:val="22"/>
          <w:szCs w:val="22"/>
        </w:rPr>
        <w:t>Romaniei ,Partea</w:t>
      </w:r>
      <w:proofErr w:type="gramEnd"/>
      <w:r w:rsidRPr="00EC0F18">
        <w:rPr>
          <w:rFonts w:cs="Trebuchet MS"/>
          <w:sz w:val="22"/>
          <w:szCs w:val="22"/>
        </w:rPr>
        <w:t xml:space="preserve"> I, și intocmeste informari cu privire la continutul acestora</w:t>
      </w:r>
      <w:r w:rsidR="009E3911">
        <w:rPr>
          <w:rFonts w:cs="Trebuchet MS"/>
          <w:sz w:val="22"/>
          <w:szCs w:val="22"/>
        </w:rPr>
        <w:t>.</w:t>
      </w:r>
      <w:r w:rsidRPr="00EC0F18">
        <w:rPr>
          <w:rFonts w:cs="Trebuchet MS"/>
          <w:sz w:val="22"/>
          <w:szCs w:val="22"/>
        </w:rPr>
        <w:t xml:space="preserve"> </w:t>
      </w:r>
    </w:p>
    <w:p w14:paraId="12FF449A" w14:textId="3B98D984"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16) Participa la instituirea unui sistem informational de evidenta a tuturor avizelor transmise, în funcție de domeniul de activitate</w:t>
      </w:r>
      <w:r w:rsidR="009E3911">
        <w:rPr>
          <w:rFonts w:cs="Trebuchet MS"/>
          <w:sz w:val="22"/>
          <w:szCs w:val="22"/>
        </w:rPr>
        <w:t>.</w:t>
      </w:r>
    </w:p>
    <w:p w14:paraId="65F78649" w14:textId="71DD6EEC"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17) Efectuează orice lucrări dispuse de conducerea direcției, cu respectarea limitelor</w:t>
      </w:r>
      <w:r>
        <w:rPr>
          <w:rFonts w:cs="Trebuchet MS"/>
          <w:sz w:val="22"/>
          <w:szCs w:val="22"/>
        </w:rPr>
        <w:t xml:space="preserve"> </w:t>
      </w:r>
      <w:r w:rsidRPr="00EC0F18">
        <w:rPr>
          <w:rFonts w:cs="Trebuchet MS"/>
          <w:sz w:val="22"/>
          <w:szCs w:val="22"/>
        </w:rPr>
        <w:t>legale de competență ale Direcției Generale Juridice, respectiv ale Ministerului Finanțelor</w:t>
      </w:r>
      <w:r w:rsidR="009E3911">
        <w:rPr>
          <w:rFonts w:cs="Trebuchet MS"/>
          <w:sz w:val="22"/>
          <w:szCs w:val="22"/>
        </w:rPr>
        <w:t>.</w:t>
      </w:r>
    </w:p>
    <w:p w14:paraId="63E77D27" w14:textId="56F548FF"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18) Respecta toate reglementarile interne ale Directiei Generale Juridice</w:t>
      </w:r>
      <w:r w:rsidR="009E3911">
        <w:rPr>
          <w:rFonts w:cs="Trebuchet MS"/>
          <w:sz w:val="22"/>
          <w:szCs w:val="22"/>
        </w:rPr>
        <w:t>.</w:t>
      </w:r>
      <w:r w:rsidRPr="00EC0F18">
        <w:rPr>
          <w:rFonts w:cs="Trebuchet MS"/>
          <w:sz w:val="22"/>
          <w:szCs w:val="22"/>
        </w:rPr>
        <w:t xml:space="preserve"> </w:t>
      </w:r>
    </w:p>
    <w:p w14:paraId="42B92AD1" w14:textId="2E1C0B93"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 xml:space="preserve">19) Indeplinește atribuțiile identificate în ordinele aprobate de ministrul finanțelor, prin care a fost desemnat în echipe de proiect, pentru implementarea Mecanismului de </w:t>
      </w:r>
      <w:r w:rsidRPr="00EC0F18">
        <w:rPr>
          <w:rFonts w:cs="Trebuchet MS"/>
          <w:sz w:val="22"/>
          <w:szCs w:val="22"/>
        </w:rPr>
        <w:tab/>
        <w:t xml:space="preserve"> redresare si reziliență</w:t>
      </w:r>
      <w:r w:rsidR="009E3911">
        <w:rPr>
          <w:rFonts w:cs="Trebuchet MS"/>
          <w:sz w:val="22"/>
          <w:szCs w:val="22"/>
        </w:rPr>
        <w:t>.</w:t>
      </w:r>
    </w:p>
    <w:p w14:paraId="54AC721C" w14:textId="14F8FFB3" w:rsidR="00EC0F18" w:rsidRPr="00EC0F18" w:rsidRDefault="00EC0F18" w:rsidP="009E3911">
      <w:pPr>
        <w:tabs>
          <w:tab w:val="left" w:pos="172"/>
          <w:tab w:val="left" w:pos="426"/>
        </w:tabs>
        <w:ind w:right="39"/>
        <w:rPr>
          <w:rFonts w:cs="Trebuchet MS"/>
          <w:sz w:val="22"/>
          <w:szCs w:val="22"/>
        </w:rPr>
      </w:pPr>
      <w:r w:rsidRPr="00EC0F18">
        <w:rPr>
          <w:rFonts w:cs="Trebuchet MS"/>
          <w:sz w:val="22"/>
          <w:szCs w:val="22"/>
        </w:rPr>
        <w:t xml:space="preserve">20) Realizează activitățile și sarcinile ce decurg din implementarea proiectelor </w:t>
      </w:r>
      <w:r w:rsidRPr="00EC0F18">
        <w:rPr>
          <w:rFonts w:cs="Trebuchet MS"/>
          <w:sz w:val="22"/>
          <w:szCs w:val="22"/>
        </w:rPr>
        <w:tab/>
        <w:t>realizate</w:t>
      </w:r>
      <w:r w:rsidR="009E3911">
        <w:rPr>
          <w:rFonts w:cs="Trebuchet MS"/>
          <w:sz w:val="22"/>
          <w:szCs w:val="22"/>
        </w:rPr>
        <w:t xml:space="preserve"> </w:t>
      </w:r>
      <w:r w:rsidRPr="00EC0F18">
        <w:rPr>
          <w:rFonts w:cs="Trebuchet MS"/>
          <w:sz w:val="22"/>
          <w:szCs w:val="22"/>
        </w:rPr>
        <w:t>din</w:t>
      </w:r>
      <w:r w:rsidR="009E3911">
        <w:rPr>
          <w:rFonts w:cs="Trebuchet MS"/>
          <w:sz w:val="22"/>
          <w:szCs w:val="22"/>
        </w:rPr>
        <w:t xml:space="preserve"> f</w:t>
      </w:r>
      <w:r w:rsidRPr="00EC0F18">
        <w:rPr>
          <w:rFonts w:cs="Trebuchet MS"/>
          <w:sz w:val="22"/>
          <w:szCs w:val="22"/>
        </w:rPr>
        <w:t>onduri externe nerambursabile alocate României în cadrul Mecanismului de redresare și reziliență pe perioada derulării/implementării acestuia</w:t>
      </w:r>
      <w:r w:rsidR="009E3911">
        <w:rPr>
          <w:rFonts w:cs="Trebuchet MS"/>
          <w:sz w:val="22"/>
          <w:szCs w:val="22"/>
        </w:rPr>
        <w:t>.</w:t>
      </w:r>
    </w:p>
    <w:p w14:paraId="76A2825F" w14:textId="2F762622" w:rsidR="00EC0F18" w:rsidRPr="00EC0F18" w:rsidRDefault="00EC0F18" w:rsidP="00EC0F18">
      <w:pPr>
        <w:tabs>
          <w:tab w:val="left" w:pos="172"/>
          <w:tab w:val="left" w:pos="426"/>
        </w:tabs>
        <w:ind w:right="39"/>
        <w:jc w:val="both"/>
        <w:rPr>
          <w:rFonts w:cs="Trebuchet MS"/>
          <w:sz w:val="22"/>
          <w:szCs w:val="22"/>
        </w:rPr>
      </w:pPr>
      <w:r w:rsidRPr="00EC0F18">
        <w:rPr>
          <w:rFonts w:cs="Trebuchet MS"/>
          <w:sz w:val="22"/>
          <w:szCs w:val="22"/>
        </w:rPr>
        <w:t>21) Asigura asistenta și reprezentarea statului în litigiile judiciare, în conditiile art.287</w:t>
      </w:r>
      <w:r w:rsidR="009B1234">
        <w:rPr>
          <w:rFonts w:cs="Trebuchet MS"/>
          <w:sz w:val="22"/>
          <w:szCs w:val="22"/>
        </w:rPr>
        <w:t xml:space="preserve"> </w:t>
      </w:r>
      <w:r w:rsidRPr="00EC0F18">
        <w:rPr>
          <w:rFonts w:cs="Trebuchet MS"/>
          <w:sz w:val="22"/>
          <w:szCs w:val="22"/>
        </w:rPr>
        <w:t>din Ordonanta de urgența a Guvernului nr.57/2019 privind Codul Administrativ</w:t>
      </w:r>
      <w:r w:rsidR="009E3911">
        <w:rPr>
          <w:rFonts w:cs="Trebuchet MS"/>
          <w:sz w:val="22"/>
          <w:szCs w:val="22"/>
        </w:rPr>
        <w:t>.</w:t>
      </w:r>
    </w:p>
    <w:p w14:paraId="53706D6C" w14:textId="22E60325" w:rsidR="00EC0F18" w:rsidRPr="00EC0F18" w:rsidRDefault="00EC0F18" w:rsidP="00EC0F18">
      <w:pPr>
        <w:tabs>
          <w:tab w:val="left" w:pos="172"/>
          <w:tab w:val="left" w:pos="426"/>
        </w:tabs>
        <w:ind w:right="39"/>
        <w:jc w:val="both"/>
        <w:rPr>
          <w:rFonts w:cs="Trebuchet MS"/>
          <w:sz w:val="22"/>
          <w:szCs w:val="22"/>
        </w:rPr>
      </w:pPr>
      <w:r w:rsidRPr="00EC0F18">
        <w:rPr>
          <w:rFonts w:cs="Trebuchet MS"/>
          <w:sz w:val="22"/>
          <w:szCs w:val="22"/>
        </w:rPr>
        <w:lastRenderedPageBreak/>
        <w:t>22)  Respectă prevederile legislației din domeniul securității și sănătății în muncă, apărării împotriva incendiilor și măsurile de aplicare a acestora</w:t>
      </w:r>
      <w:r w:rsidR="009E3911">
        <w:rPr>
          <w:rFonts w:cs="Trebuchet MS"/>
          <w:sz w:val="22"/>
          <w:szCs w:val="22"/>
        </w:rPr>
        <w:t>.</w:t>
      </w:r>
    </w:p>
    <w:p w14:paraId="1B22AC44" w14:textId="03BF4973" w:rsidR="00EC0F18" w:rsidRPr="00EC0F18" w:rsidRDefault="00EC0F18" w:rsidP="00EC0F18">
      <w:pPr>
        <w:tabs>
          <w:tab w:val="left" w:pos="172"/>
          <w:tab w:val="left" w:pos="426"/>
        </w:tabs>
        <w:ind w:right="39"/>
        <w:jc w:val="both"/>
        <w:rPr>
          <w:rFonts w:cs="Trebuchet MS"/>
          <w:sz w:val="22"/>
          <w:szCs w:val="22"/>
        </w:rPr>
      </w:pPr>
      <w:r w:rsidRPr="00EC0F18">
        <w:rPr>
          <w:rFonts w:cs="Trebuchet MS"/>
          <w:sz w:val="22"/>
          <w:szCs w:val="22"/>
        </w:rPr>
        <w:t>23) Utilizează corect și eficient aparatura (calculator, imprimantă, etc.) și rechizitele,</w:t>
      </w:r>
      <w:r w:rsidR="009B1234">
        <w:rPr>
          <w:rFonts w:cs="Trebuchet MS"/>
          <w:sz w:val="22"/>
          <w:szCs w:val="22"/>
        </w:rPr>
        <w:t xml:space="preserve"> </w:t>
      </w:r>
      <w:r w:rsidRPr="00EC0F18">
        <w:rPr>
          <w:rFonts w:cs="Trebuchet MS"/>
          <w:sz w:val="22"/>
          <w:szCs w:val="22"/>
        </w:rPr>
        <w:t>manipulează și întreține corespunzător mobilierul din dotare.</w:t>
      </w:r>
    </w:p>
    <w:p w14:paraId="1C3772FD" w14:textId="6D1363B4" w:rsidR="00EC0F18" w:rsidRPr="00EC0F18" w:rsidRDefault="00EC0F18" w:rsidP="00EC0F18">
      <w:pPr>
        <w:tabs>
          <w:tab w:val="left" w:pos="172"/>
          <w:tab w:val="left" w:pos="426"/>
        </w:tabs>
        <w:jc w:val="both"/>
        <w:rPr>
          <w:rFonts w:cs="Trebuchet MS"/>
          <w:sz w:val="22"/>
          <w:szCs w:val="22"/>
        </w:rPr>
      </w:pPr>
      <w:r w:rsidRPr="00EC0F18">
        <w:rPr>
          <w:rFonts w:cs="Trebuchet MS"/>
          <w:sz w:val="22"/>
          <w:szCs w:val="22"/>
        </w:rPr>
        <w:t>24) Informează conducerea structurii privind eventualele accidente de muncă pe care le suferă</w:t>
      </w:r>
      <w:r w:rsidR="009E3911">
        <w:rPr>
          <w:rFonts w:cs="Trebuchet MS"/>
          <w:sz w:val="22"/>
          <w:szCs w:val="22"/>
        </w:rPr>
        <w:t>.</w:t>
      </w:r>
    </w:p>
    <w:p w14:paraId="1AC31D53" w14:textId="77777777" w:rsidR="00EC0F18" w:rsidRDefault="00EC0F18" w:rsidP="0099400F">
      <w:pPr>
        <w:ind w:firstLine="720"/>
        <w:jc w:val="both"/>
        <w:rPr>
          <w:rFonts w:cs="Trebuchet MS"/>
          <w:b/>
          <w:bCs/>
          <w:iCs/>
          <w:sz w:val="22"/>
          <w:szCs w:val="22"/>
          <w:lang w:val="ro-RO"/>
        </w:rPr>
      </w:pPr>
    </w:p>
    <w:p w14:paraId="0A9702DB" w14:textId="77777777" w:rsidR="0099400F" w:rsidRPr="00262B43" w:rsidRDefault="0099400F" w:rsidP="00377C00">
      <w:pPr>
        <w:pStyle w:val="ListParagraph"/>
        <w:tabs>
          <w:tab w:val="center" w:pos="4536"/>
          <w:tab w:val="right" w:pos="9072"/>
        </w:tabs>
        <w:ind w:left="0"/>
        <w:jc w:val="both"/>
        <w:rPr>
          <w:rFonts w:ascii="Trebuchet MS" w:hAnsi="Trebuchet MS" w:cs="Trebuchet MS"/>
          <w:color w:val="FF0000"/>
          <w:sz w:val="22"/>
          <w:szCs w:val="22"/>
          <w:lang w:val="ro-RO"/>
        </w:rPr>
      </w:pPr>
    </w:p>
    <w:p w14:paraId="2A4C277D" w14:textId="60DDF1E5" w:rsidR="002B03C8" w:rsidRPr="00F74D42" w:rsidRDefault="002B03C8" w:rsidP="002B03C8">
      <w:pPr>
        <w:jc w:val="both"/>
        <w:rPr>
          <w:rFonts w:cs="Trebuchet MS"/>
          <w:b/>
          <w:bCs/>
          <w:i/>
          <w:iCs/>
          <w:sz w:val="22"/>
          <w:szCs w:val="22"/>
          <w:lang w:val="ro-RO"/>
        </w:rPr>
      </w:pPr>
      <w:r>
        <w:rPr>
          <w:rFonts w:cs="Trebuchet MS"/>
          <w:b/>
          <w:bCs/>
          <w:i/>
          <w:iCs/>
          <w:sz w:val="22"/>
          <w:szCs w:val="22"/>
          <w:lang w:val="ro-RO"/>
        </w:rPr>
        <w:t>3</w:t>
      </w:r>
      <w:r w:rsidRPr="00F74D42">
        <w:rPr>
          <w:rFonts w:cs="Trebuchet MS"/>
          <w:b/>
          <w:bCs/>
          <w:i/>
          <w:iCs/>
          <w:sz w:val="22"/>
          <w:szCs w:val="22"/>
          <w:lang w:val="ro-RO"/>
        </w:rPr>
        <w:t xml:space="preserve">. consilier </w:t>
      </w:r>
      <w:r>
        <w:rPr>
          <w:rFonts w:cs="Trebuchet MS"/>
          <w:b/>
          <w:bCs/>
          <w:i/>
          <w:iCs/>
          <w:sz w:val="22"/>
          <w:szCs w:val="22"/>
          <w:lang w:val="ro-RO"/>
        </w:rPr>
        <w:t xml:space="preserve">juridic </w:t>
      </w:r>
      <w:r w:rsidRPr="00F74D42">
        <w:rPr>
          <w:rFonts w:cs="Trebuchet MS"/>
          <w:b/>
          <w:bCs/>
          <w:i/>
          <w:iCs/>
          <w:sz w:val="22"/>
          <w:szCs w:val="22"/>
          <w:lang w:val="ro-RO"/>
        </w:rPr>
        <w:t xml:space="preserve">clasa I, grad profesional superior - ID </w:t>
      </w:r>
      <w:r w:rsidR="00262B43">
        <w:rPr>
          <w:rFonts w:cs="Trebuchet MS"/>
          <w:b/>
          <w:bCs/>
          <w:i/>
          <w:iCs/>
          <w:sz w:val="22"/>
          <w:szCs w:val="22"/>
          <w:lang w:val="ro-RO"/>
        </w:rPr>
        <w:t>323273</w:t>
      </w:r>
      <w:r>
        <w:rPr>
          <w:rFonts w:cs="Trebuchet MS"/>
          <w:b/>
          <w:bCs/>
          <w:i/>
          <w:iCs/>
          <w:sz w:val="22"/>
          <w:szCs w:val="22"/>
          <w:lang w:val="ro-RO"/>
        </w:rPr>
        <w:t>,</w:t>
      </w:r>
      <w:r w:rsidRPr="00A94611">
        <w:rPr>
          <w:rFonts w:cs="Trebuchet MS"/>
          <w:b/>
          <w:bCs/>
          <w:i/>
          <w:iCs/>
          <w:sz w:val="22"/>
          <w:szCs w:val="22"/>
          <w:lang w:val="ro-RO"/>
        </w:rPr>
        <w:t xml:space="preserve"> </w:t>
      </w:r>
      <w:r w:rsidRPr="00377C00">
        <w:rPr>
          <w:rFonts w:cs="Trebuchet MS"/>
          <w:b/>
          <w:bCs/>
          <w:i/>
          <w:iCs/>
          <w:sz w:val="22"/>
          <w:szCs w:val="22"/>
          <w:lang w:val="ro-RO"/>
        </w:rPr>
        <w:t>Serviciul avizare și legislație nr.</w:t>
      </w:r>
      <w:r w:rsidR="00262B43">
        <w:rPr>
          <w:rFonts w:cs="Trebuchet MS"/>
          <w:b/>
          <w:bCs/>
          <w:i/>
          <w:iCs/>
          <w:sz w:val="22"/>
          <w:szCs w:val="22"/>
          <w:lang w:val="ro-RO"/>
        </w:rPr>
        <w:t>2</w:t>
      </w:r>
      <w:r>
        <w:rPr>
          <w:rFonts w:cs="Trebuchet MS"/>
          <w:b/>
          <w:bCs/>
          <w:i/>
          <w:iCs/>
          <w:sz w:val="22"/>
          <w:szCs w:val="22"/>
          <w:lang w:val="ro-RO"/>
        </w:rPr>
        <w:t xml:space="preserve"> </w:t>
      </w:r>
    </w:p>
    <w:p w14:paraId="28BF9CEA" w14:textId="77777777" w:rsidR="002B03C8" w:rsidRPr="005473CA" w:rsidRDefault="002B03C8" w:rsidP="002B03C8">
      <w:pPr>
        <w:pStyle w:val="ListParagraph"/>
        <w:tabs>
          <w:tab w:val="center" w:pos="4536"/>
          <w:tab w:val="right" w:pos="9072"/>
        </w:tabs>
        <w:ind w:left="0"/>
        <w:jc w:val="both"/>
        <w:rPr>
          <w:rFonts w:ascii="Trebuchet MS" w:hAnsi="Trebuchet MS" w:cs="Trebuchet MS"/>
          <w:sz w:val="22"/>
          <w:szCs w:val="22"/>
        </w:rPr>
      </w:pPr>
      <w:r w:rsidRPr="005473CA">
        <w:rPr>
          <w:rFonts w:ascii="Trebuchet MS" w:hAnsi="Trebuchet MS" w:cs="Segoe UI"/>
          <w:sz w:val="22"/>
          <w:szCs w:val="22"/>
        </w:rPr>
        <w:t xml:space="preserve">- </w:t>
      </w:r>
      <w:r w:rsidRPr="005473CA">
        <w:rPr>
          <w:rFonts w:ascii="Trebuchet MS" w:hAnsi="Trebuchet MS" w:cs="Trebuchet MS"/>
          <w:sz w:val="22"/>
          <w:szCs w:val="22"/>
        </w:rPr>
        <w:t xml:space="preserve"> studii universitare de licență absolvite cu diplomă de licență sau echivalentă în domeniul</w:t>
      </w:r>
    </w:p>
    <w:p w14:paraId="59F37713" w14:textId="39CFFBB1" w:rsidR="002B03C8" w:rsidRPr="005473CA" w:rsidRDefault="002B03C8" w:rsidP="002B03C8">
      <w:pPr>
        <w:pStyle w:val="ListParagraph"/>
        <w:tabs>
          <w:tab w:val="center" w:pos="4536"/>
          <w:tab w:val="right" w:pos="9072"/>
        </w:tabs>
        <w:ind w:left="0"/>
        <w:jc w:val="both"/>
        <w:rPr>
          <w:rFonts w:ascii="Trebuchet MS" w:hAnsi="Trebuchet MS" w:cs="Trebuchet MS"/>
          <w:sz w:val="22"/>
          <w:szCs w:val="22"/>
        </w:rPr>
      </w:pPr>
      <w:r w:rsidRPr="005473CA">
        <w:rPr>
          <w:rFonts w:ascii="Trebuchet MS" w:hAnsi="Trebuchet MS" w:cs="Trebuchet MS"/>
          <w:sz w:val="22"/>
          <w:szCs w:val="22"/>
        </w:rPr>
        <w:t xml:space="preserve"> științelor</w:t>
      </w:r>
      <w:r w:rsidRPr="005473CA">
        <w:rPr>
          <w:rFonts w:ascii="Trebuchet MS" w:hAnsi="Trebuchet MS" w:cs="Trebuchet MS"/>
          <w:sz w:val="22"/>
          <w:szCs w:val="22"/>
          <w:lang w:val="ro-RO"/>
        </w:rPr>
        <w:t xml:space="preserve"> juridice</w:t>
      </w:r>
      <w:r w:rsidRPr="005473CA">
        <w:rPr>
          <w:rFonts w:ascii="Trebuchet MS" w:hAnsi="Trebuchet MS" w:cs="Trebuchet MS"/>
          <w:sz w:val="22"/>
          <w:szCs w:val="22"/>
        </w:rPr>
        <w:t>,</w:t>
      </w:r>
    </w:p>
    <w:p w14:paraId="6C2C0B56" w14:textId="77777777" w:rsidR="002B03C8" w:rsidRPr="005473CA" w:rsidRDefault="002B03C8" w:rsidP="002B03C8">
      <w:pPr>
        <w:pStyle w:val="ListParagraph"/>
        <w:tabs>
          <w:tab w:val="center" w:pos="4536"/>
          <w:tab w:val="right" w:pos="9072"/>
        </w:tabs>
        <w:ind w:left="0"/>
        <w:jc w:val="both"/>
        <w:rPr>
          <w:rFonts w:ascii="Trebuchet MS" w:hAnsi="Trebuchet MS" w:cs="Trebuchet MS"/>
          <w:sz w:val="22"/>
          <w:szCs w:val="22"/>
          <w:lang w:val="ro-RO"/>
        </w:rPr>
      </w:pPr>
      <w:r w:rsidRPr="005473CA">
        <w:rPr>
          <w:rFonts w:ascii="Trebuchet MS" w:hAnsi="Trebuchet MS" w:cs="Trebuchet MS"/>
          <w:sz w:val="22"/>
          <w:szCs w:val="22"/>
          <w:lang w:val="ro-RO"/>
        </w:rPr>
        <w:t>- vechime minimă de 7 ani în specialitatea studiilor necesare exercitării funcției publice.</w:t>
      </w:r>
    </w:p>
    <w:p w14:paraId="32066A13" w14:textId="77777777" w:rsidR="0099400F" w:rsidRDefault="0099400F"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7D94319F"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3268AFBD" w14:textId="77777777" w:rsidR="00AB766C" w:rsidRPr="00AB766C" w:rsidRDefault="00AB766C" w:rsidP="00AB766C">
      <w:pPr>
        <w:shd w:val="clear" w:color="auto" w:fill="FFFFFF"/>
        <w:contextualSpacing/>
        <w:rPr>
          <w:sz w:val="22"/>
          <w:szCs w:val="22"/>
        </w:rPr>
      </w:pPr>
      <w:r w:rsidRPr="00AB766C">
        <w:rPr>
          <w:sz w:val="22"/>
          <w:szCs w:val="22"/>
        </w:rPr>
        <w:t>1. Asigură asistență juridică structurilor de specialitate din cadrul ministerului.</w:t>
      </w:r>
    </w:p>
    <w:p w14:paraId="752AB323" w14:textId="62A1B15A"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2. Redactează avize și opinii juridice ca urmare a solicitărilor formulate în acest sens de către structurile ministerului</w:t>
      </w:r>
      <w:r w:rsidR="009E3911">
        <w:rPr>
          <w:sz w:val="22"/>
          <w:szCs w:val="22"/>
          <w:lang w:val="ro-RO"/>
        </w:rPr>
        <w:t>.</w:t>
      </w:r>
    </w:p>
    <w:p w14:paraId="02272F85" w14:textId="701DC314"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3. Redactează sau, după caz, avizează proiecte de răspuns la întrebările și interpelările adresate de senatori sau deputați, potrivit sferei de competență</w:t>
      </w:r>
      <w:r w:rsidR="009E3911">
        <w:rPr>
          <w:sz w:val="22"/>
          <w:szCs w:val="22"/>
          <w:lang w:val="ro-RO"/>
        </w:rPr>
        <w:t>.</w:t>
      </w:r>
    </w:p>
    <w:p w14:paraId="3456A0B6" w14:textId="40D1B9FF"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4. Întocmește proiecte de răspuns la cererile, memoriile, reclamațiile administrative, etc., formulate de persoane fizice și juridice, în conformitate cu dispozițiile legale în vigoare, în limitele competențelor direcției și ale ministerului</w:t>
      </w:r>
      <w:r w:rsidR="009E3911">
        <w:rPr>
          <w:sz w:val="22"/>
          <w:szCs w:val="22"/>
          <w:lang w:val="ro-RO"/>
        </w:rPr>
        <w:t>.</w:t>
      </w:r>
    </w:p>
    <w:p w14:paraId="7A604414" w14:textId="48D93C7C"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5. Redactează proiecte de acte normative cu consultarea celorlalte structuri de specialitate din minister si a altor instituții publice sau entități implicate</w:t>
      </w:r>
      <w:r w:rsidR="009E3911">
        <w:rPr>
          <w:sz w:val="22"/>
          <w:szCs w:val="22"/>
          <w:lang w:val="ro-RO"/>
        </w:rPr>
        <w:t>.</w:t>
      </w:r>
    </w:p>
    <w:p w14:paraId="5A209B91" w14:textId="50F23A83"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6. Colaborează la întocmirea proiectelor de acte normative sau cu caracter normativ</w:t>
      </w:r>
      <w:r w:rsidR="009E3911">
        <w:rPr>
          <w:sz w:val="22"/>
          <w:szCs w:val="22"/>
          <w:lang w:val="ro-RO"/>
        </w:rPr>
        <w:t>.</w:t>
      </w:r>
    </w:p>
    <w:p w14:paraId="2FFCDD86" w14:textId="77BB88C8"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7. Avizează din punct de vedere juridic contractele încheiate de către minister</w:t>
      </w:r>
      <w:r w:rsidR="009E3911">
        <w:rPr>
          <w:sz w:val="22"/>
          <w:szCs w:val="22"/>
          <w:lang w:val="ro-RO"/>
        </w:rPr>
        <w:t>.</w:t>
      </w:r>
    </w:p>
    <w:p w14:paraId="12CB1AF9" w14:textId="707B4EA6"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8. Avizează din punct de vedere al legalității măsurile ce urmează a fi luate, precum și orice acte care pot angaja răspunderea ministerului</w:t>
      </w:r>
      <w:r w:rsidR="009E3911">
        <w:rPr>
          <w:sz w:val="22"/>
          <w:szCs w:val="22"/>
          <w:lang w:val="ro-RO"/>
        </w:rPr>
        <w:t>.</w:t>
      </w:r>
    </w:p>
    <w:p w14:paraId="14D68C44" w14:textId="45852905"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9. Participă la activitățile desfășurate în cadrul comisiilor și al altor colective de lucru din cadrul ministerului</w:t>
      </w:r>
      <w:r w:rsidR="009E3911">
        <w:rPr>
          <w:sz w:val="22"/>
          <w:szCs w:val="22"/>
          <w:lang w:val="ro-RO"/>
        </w:rPr>
        <w:t>.</w:t>
      </w:r>
    </w:p>
    <w:p w14:paraId="05CFBCF6" w14:textId="20838241"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10. Participă, în regim de delegare, în cadrul comisiilor sau al colectivelor de lucru constituite la nivelul altor instituții publice, în limitele competențelor delegate</w:t>
      </w:r>
      <w:r w:rsidR="009E3911">
        <w:rPr>
          <w:sz w:val="22"/>
          <w:szCs w:val="22"/>
          <w:lang w:val="ro-RO"/>
        </w:rPr>
        <w:t>.</w:t>
      </w:r>
    </w:p>
    <w:p w14:paraId="0D90DBF2" w14:textId="7028BE7E"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11. Analizează jurisprudența, doctrina, studiile și comentariile emise în domeniul de activitate al ministerului și întocmește studii, sinteze, prin care se fac propuneri în legătură cu problemele de drept care apar în practica ministerului</w:t>
      </w:r>
      <w:r w:rsidR="009E3911">
        <w:rPr>
          <w:sz w:val="22"/>
          <w:szCs w:val="22"/>
          <w:lang w:val="ro-RO"/>
        </w:rPr>
        <w:t>.</w:t>
      </w:r>
    </w:p>
    <w:p w14:paraId="09529DB2" w14:textId="6620E188"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12. Participă la instituirea unui sistem informațional de evidență a tuturor avizelor transmise, în funcție de domeniul de activitate</w:t>
      </w:r>
      <w:r w:rsidR="009E3911">
        <w:rPr>
          <w:sz w:val="22"/>
          <w:szCs w:val="22"/>
          <w:lang w:val="ro-RO"/>
        </w:rPr>
        <w:t>.</w:t>
      </w:r>
    </w:p>
    <w:p w14:paraId="417873C8" w14:textId="1678FEB1"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13. Respectă toate reglementările interne ale direcției</w:t>
      </w:r>
      <w:r w:rsidR="009E3911">
        <w:rPr>
          <w:sz w:val="22"/>
          <w:szCs w:val="22"/>
          <w:lang w:val="ro-RO"/>
        </w:rPr>
        <w:t>.</w:t>
      </w:r>
    </w:p>
    <w:p w14:paraId="44FE8963" w14:textId="3ACF8F70"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15. Efectuează orice lucrări dispuse de conducerea direcției cu respectarea limitelor legale de competență ale acesteia, respectiv ale ministerului</w:t>
      </w:r>
      <w:r w:rsidR="009E3911">
        <w:rPr>
          <w:sz w:val="22"/>
          <w:szCs w:val="22"/>
          <w:lang w:val="ro-RO"/>
        </w:rPr>
        <w:t>.</w:t>
      </w:r>
    </w:p>
    <w:p w14:paraId="73E96A9C" w14:textId="47BE8BF0"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16. Respectă prevederile legislației din domeniul securității și sănătății în muncă, apărării împotriva incendiilor și măsurile de aplicare a acestora</w:t>
      </w:r>
      <w:r w:rsidR="009E3911">
        <w:rPr>
          <w:sz w:val="22"/>
          <w:szCs w:val="22"/>
          <w:lang w:val="ro-RO"/>
        </w:rPr>
        <w:t>.</w:t>
      </w:r>
    </w:p>
    <w:p w14:paraId="5CABE618" w14:textId="740B3E44"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17. Utilizează corect și eficient aparatura (calculator, imprimantă, etc.) și rechizitele, manipulează și întreține corespunzător mobilierul din dotare</w:t>
      </w:r>
      <w:r w:rsidR="009E3911">
        <w:rPr>
          <w:sz w:val="22"/>
          <w:szCs w:val="22"/>
          <w:lang w:val="ro-RO"/>
        </w:rPr>
        <w:t>.</w:t>
      </w:r>
    </w:p>
    <w:p w14:paraId="49A717A3" w14:textId="6E60ACDD"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18. Informează conducerea structurii privind eventualele accidente de muncă pe care le suferă</w:t>
      </w:r>
      <w:r w:rsidR="009E3911">
        <w:rPr>
          <w:sz w:val="22"/>
          <w:szCs w:val="22"/>
          <w:lang w:val="ro-RO"/>
        </w:rPr>
        <w:t>.</w:t>
      </w:r>
    </w:p>
    <w:p w14:paraId="2A4297CA" w14:textId="0DD4855C"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19. Îndeplinește atribuțiile identificate în ordinele aprobate de ministrul finanțelor, prin care a fost desemnat în echipe de proiect, pentru implementarea Mecanismului de redresare si reziliență</w:t>
      </w:r>
      <w:r w:rsidR="009E3911">
        <w:rPr>
          <w:sz w:val="22"/>
          <w:szCs w:val="22"/>
          <w:lang w:val="ro-RO"/>
        </w:rPr>
        <w:t>.</w:t>
      </w:r>
    </w:p>
    <w:p w14:paraId="57C5F679" w14:textId="2D0CE3A1"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20. Realizează activitățile și sarcinile ce decurg din implementarea proiectelor realizate din fonduri externe nerambursabile alocate României în cadrul Mecanismului de redresare și reziliență pe perioada derulării/implementării acestuia</w:t>
      </w:r>
      <w:r w:rsidR="009E3911">
        <w:rPr>
          <w:sz w:val="22"/>
          <w:szCs w:val="22"/>
          <w:lang w:val="ro-RO"/>
        </w:rPr>
        <w:t>.</w:t>
      </w:r>
    </w:p>
    <w:p w14:paraId="608D74D8" w14:textId="62855CB8" w:rsidR="00AB766C" w:rsidRPr="00AB766C" w:rsidRDefault="00AB766C" w:rsidP="00AB766C">
      <w:pPr>
        <w:pStyle w:val="BodyText1"/>
        <w:shd w:val="clear" w:color="auto" w:fill="FFFFFF"/>
        <w:spacing w:after="0" w:line="240" w:lineRule="auto"/>
        <w:contextualSpacing/>
        <w:rPr>
          <w:sz w:val="22"/>
          <w:szCs w:val="22"/>
          <w:lang w:val="ro-RO"/>
        </w:rPr>
      </w:pPr>
      <w:r w:rsidRPr="00AB766C">
        <w:rPr>
          <w:sz w:val="22"/>
          <w:szCs w:val="22"/>
          <w:lang w:val="ro-RO"/>
        </w:rPr>
        <w:t>21. Asigură asistența și reprezentarea statului în litigiile judiciare, în condițiile art.287 din Ordonanța de urgență a Guvernului nr. 57/2019 privind Codul Administrativ</w:t>
      </w:r>
      <w:r w:rsidR="009E3911">
        <w:rPr>
          <w:sz w:val="22"/>
          <w:szCs w:val="22"/>
          <w:lang w:val="ro-RO"/>
        </w:rPr>
        <w:t>.</w:t>
      </w:r>
    </w:p>
    <w:p w14:paraId="4A1AE4BA" w14:textId="77777777" w:rsidR="00AB766C" w:rsidRDefault="00AB766C" w:rsidP="0099400F">
      <w:pPr>
        <w:ind w:firstLine="720"/>
        <w:jc w:val="both"/>
        <w:rPr>
          <w:rFonts w:cs="Trebuchet MS"/>
          <w:b/>
          <w:bCs/>
          <w:iCs/>
          <w:sz w:val="22"/>
          <w:szCs w:val="22"/>
          <w:lang w:val="ro-RO"/>
        </w:rPr>
      </w:pPr>
    </w:p>
    <w:p w14:paraId="5B91A5D8" w14:textId="77777777" w:rsidR="0099400F" w:rsidRDefault="0099400F"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32B7AA99" w14:textId="77777777" w:rsidR="00B20834" w:rsidRDefault="00B20834"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058DFABB" w14:textId="77777777" w:rsidR="00B20834" w:rsidRDefault="00B20834"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3A09DA11" w14:textId="77777777" w:rsidR="00B20834" w:rsidRDefault="00B20834"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33166A0E" w14:textId="77777777" w:rsidR="00B20834" w:rsidRPr="00262B43" w:rsidRDefault="00B20834" w:rsidP="002B03C8">
      <w:pPr>
        <w:pStyle w:val="ListParagraph"/>
        <w:tabs>
          <w:tab w:val="center" w:pos="4536"/>
          <w:tab w:val="right" w:pos="9072"/>
        </w:tabs>
        <w:ind w:left="0"/>
        <w:jc w:val="both"/>
        <w:rPr>
          <w:rFonts w:ascii="Trebuchet MS" w:hAnsi="Trebuchet MS" w:cs="Trebuchet MS"/>
          <w:color w:val="FF0000"/>
          <w:sz w:val="22"/>
          <w:szCs w:val="22"/>
          <w:lang w:val="ro-RO"/>
        </w:rPr>
      </w:pPr>
    </w:p>
    <w:p w14:paraId="778AF86F" w14:textId="77777777" w:rsidR="00377C00" w:rsidRDefault="00377C00" w:rsidP="00135233">
      <w:pPr>
        <w:ind w:firstLine="720"/>
        <w:jc w:val="both"/>
        <w:rPr>
          <w:rFonts w:cs="Trebuchet MS"/>
          <w:b/>
          <w:bCs/>
          <w:i/>
          <w:sz w:val="22"/>
          <w:szCs w:val="22"/>
          <w:lang w:val="ro-RO"/>
        </w:rPr>
      </w:pPr>
    </w:p>
    <w:p w14:paraId="0F94E669" w14:textId="1E26EE94" w:rsidR="00BD3682" w:rsidRPr="00F74D42" w:rsidRDefault="00BD3682" w:rsidP="00BD3682">
      <w:pPr>
        <w:jc w:val="both"/>
        <w:rPr>
          <w:rFonts w:cs="Trebuchet MS"/>
          <w:b/>
          <w:bCs/>
          <w:i/>
          <w:iCs/>
          <w:sz w:val="22"/>
          <w:szCs w:val="22"/>
          <w:lang w:val="ro-RO"/>
        </w:rPr>
      </w:pPr>
      <w:r>
        <w:rPr>
          <w:rFonts w:cs="Trebuchet MS"/>
          <w:b/>
          <w:bCs/>
          <w:i/>
          <w:iCs/>
          <w:sz w:val="22"/>
          <w:szCs w:val="22"/>
          <w:lang w:val="ro-RO"/>
        </w:rPr>
        <w:t>4</w:t>
      </w:r>
      <w:r w:rsidRPr="00F74D42">
        <w:rPr>
          <w:rFonts w:cs="Trebuchet MS"/>
          <w:b/>
          <w:bCs/>
          <w:i/>
          <w:iCs/>
          <w:sz w:val="22"/>
          <w:szCs w:val="22"/>
          <w:lang w:val="ro-RO"/>
        </w:rPr>
        <w:t xml:space="preserve">. consilier </w:t>
      </w:r>
      <w:r>
        <w:rPr>
          <w:rFonts w:cs="Trebuchet MS"/>
          <w:b/>
          <w:bCs/>
          <w:i/>
          <w:iCs/>
          <w:sz w:val="22"/>
          <w:szCs w:val="22"/>
          <w:lang w:val="ro-RO"/>
        </w:rPr>
        <w:t xml:space="preserve">juridic </w:t>
      </w:r>
      <w:r w:rsidRPr="00F74D42">
        <w:rPr>
          <w:rFonts w:cs="Trebuchet MS"/>
          <w:b/>
          <w:bCs/>
          <w:i/>
          <w:iCs/>
          <w:sz w:val="22"/>
          <w:szCs w:val="22"/>
          <w:lang w:val="ro-RO"/>
        </w:rPr>
        <w:t xml:space="preserve">clasa I, grad profesional </w:t>
      </w:r>
      <w:r>
        <w:rPr>
          <w:rFonts w:cs="Trebuchet MS"/>
          <w:b/>
          <w:bCs/>
          <w:i/>
          <w:iCs/>
          <w:sz w:val="22"/>
          <w:szCs w:val="22"/>
          <w:lang w:val="ro-RO"/>
        </w:rPr>
        <w:t>principal</w:t>
      </w:r>
      <w:r w:rsidRPr="00F74D42">
        <w:rPr>
          <w:rFonts w:cs="Trebuchet MS"/>
          <w:b/>
          <w:bCs/>
          <w:i/>
          <w:iCs/>
          <w:sz w:val="22"/>
          <w:szCs w:val="22"/>
          <w:lang w:val="ro-RO"/>
        </w:rPr>
        <w:t xml:space="preserve"> - ID </w:t>
      </w:r>
      <w:r>
        <w:rPr>
          <w:rFonts w:cs="Trebuchet MS"/>
          <w:b/>
          <w:bCs/>
          <w:i/>
          <w:iCs/>
          <w:sz w:val="22"/>
          <w:szCs w:val="22"/>
          <w:lang w:val="ro-RO"/>
        </w:rPr>
        <w:t>443817,</w:t>
      </w:r>
      <w:r w:rsidRPr="00A94611">
        <w:rPr>
          <w:rFonts w:cs="Trebuchet MS"/>
          <w:b/>
          <w:bCs/>
          <w:i/>
          <w:iCs/>
          <w:sz w:val="22"/>
          <w:szCs w:val="22"/>
          <w:lang w:val="ro-RO"/>
        </w:rPr>
        <w:t xml:space="preserve"> </w:t>
      </w:r>
      <w:r w:rsidRPr="00377C00">
        <w:rPr>
          <w:rFonts w:cs="Trebuchet MS"/>
          <w:b/>
          <w:bCs/>
          <w:i/>
          <w:iCs/>
          <w:sz w:val="22"/>
          <w:szCs w:val="22"/>
          <w:lang w:val="ro-RO"/>
        </w:rPr>
        <w:t>Serviciul avizare și legislație nr.</w:t>
      </w:r>
      <w:r>
        <w:rPr>
          <w:rFonts w:cs="Trebuchet MS"/>
          <w:b/>
          <w:bCs/>
          <w:i/>
          <w:iCs/>
          <w:sz w:val="22"/>
          <w:szCs w:val="22"/>
          <w:lang w:val="ro-RO"/>
        </w:rPr>
        <w:t xml:space="preserve">3 </w:t>
      </w:r>
    </w:p>
    <w:p w14:paraId="72DCF515" w14:textId="77777777" w:rsidR="00BD3682" w:rsidRPr="00B6170B" w:rsidRDefault="00BD3682" w:rsidP="00BD3682">
      <w:pPr>
        <w:pStyle w:val="ListParagraph"/>
        <w:tabs>
          <w:tab w:val="center" w:pos="4536"/>
          <w:tab w:val="right" w:pos="9072"/>
        </w:tabs>
        <w:ind w:left="0"/>
        <w:jc w:val="both"/>
        <w:rPr>
          <w:rFonts w:ascii="Trebuchet MS" w:hAnsi="Trebuchet MS" w:cs="Trebuchet MS"/>
          <w:sz w:val="22"/>
          <w:szCs w:val="22"/>
        </w:rPr>
      </w:pPr>
      <w:r w:rsidRPr="00B6170B">
        <w:rPr>
          <w:rFonts w:ascii="Trebuchet MS" w:hAnsi="Trebuchet MS" w:cs="Segoe UI"/>
          <w:sz w:val="22"/>
          <w:szCs w:val="22"/>
        </w:rPr>
        <w:t xml:space="preserve">- </w:t>
      </w:r>
      <w:r w:rsidRPr="00B6170B">
        <w:rPr>
          <w:rFonts w:ascii="Trebuchet MS" w:hAnsi="Trebuchet MS" w:cs="Trebuchet MS"/>
          <w:sz w:val="22"/>
          <w:szCs w:val="22"/>
        </w:rPr>
        <w:t xml:space="preserve"> studii universitare de licență absolvite cu diplomă de licență sau echivalentă în domeniul</w:t>
      </w:r>
    </w:p>
    <w:p w14:paraId="21B32449" w14:textId="38205C91" w:rsidR="00BD3682" w:rsidRPr="00B6170B" w:rsidRDefault="00BD3682" w:rsidP="00BD3682">
      <w:pPr>
        <w:pStyle w:val="ListParagraph"/>
        <w:tabs>
          <w:tab w:val="center" w:pos="4536"/>
          <w:tab w:val="right" w:pos="9072"/>
        </w:tabs>
        <w:ind w:left="0"/>
        <w:jc w:val="both"/>
        <w:rPr>
          <w:rFonts w:ascii="Trebuchet MS" w:hAnsi="Trebuchet MS" w:cs="Trebuchet MS"/>
          <w:sz w:val="22"/>
          <w:szCs w:val="22"/>
        </w:rPr>
      </w:pPr>
      <w:r w:rsidRPr="00B6170B">
        <w:rPr>
          <w:rFonts w:ascii="Trebuchet MS" w:hAnsi="Trebuchet MS" w:cs="Trebuchet MS"/>
          <w:sz w:val="22"/>
          <w:szCs w:val="22"/>
        </w:rPr>
        <w:t xml:space="preserve"> științelor</w:t>
      </w:r>
      <w:r w:rsidRPr="00B6170B">
        <w:rPr>
          <w:rFonts w:ascii="Trebuchet MS" w:hAnsi="Trebuchet MS" w:cs="Trebuchet MS"/>
          <w:sz w:val="22"/>
          <w:szCs w:val="22"/>
          <w:lang w:val="ro-RO"/>
        </w:rPr>
        <w:t xml:space="preserve"> juridice</w:t>
      </w:r>
      <w:r w:rsidRPr="00B6170B">
        <w:rPr>
          <w:rFonts w:ascii="Trebuchet MS" w:hAnsi="Trebuchet MS" w:cs="Trebuchet MS"/>
          <w:sz w:val="22"/>
          <w:szCs w:val="22"/>
        </w:rPr>
        <w:t>,</w:t>
      </w:r>
    </w:p>
    <w:p w14:paraId="7083CF85" w14:textId="204E138C" w:rsidR="00BD3682" w:rsidRPr="00B6170B" w:rsidRDefault="00BD3682" w:rsidP="00BD3682">
      <w:pPr>
        <w:pStyle w:val="ListParagraph"/>
        <w:tabs>
          <w:tab w:val="center" w:pos="4536"/>
          <w:tab w:val="right" w:pos="9072"/>
        </w:tabs>
        <w:ind w:left="0"/>
        <w:jc w:val="both"/>
        <w:rPr>
          <w:rFonts w:ascii="Trebuchet MS" w:hAnsi="Trebuchet MS" w:cs="Trebuchet MS"/>
          <w:sz w:val="22"/>
          <w:szCs w:val="22"/>
          <w:lang w:val="ro-RO"/>
        </w:rPr>
      </w:pPr>
      <w:r w:rsidRPr="00B6170B">
        <w:rPr>
          <w:rFonts w:ascii="Trebuchet MS" w:hAnsi="Trebuchet MS" w:cs="Trebuchet MS"/>
          <w:sz w:val="22"/>
          <w:szCs w:val="22"/>
          <w:lang w:val="ro-RO"/>
        </w:rPr>
        <w:t xml:space="preserve">- vechime minimă de </w:t>
      </w:r>
      <w:r w:rsidR="0026471D" w:rsidRPr="00B6170B">
        <w:rPr>
          <w:rFonts w:ascii="Trebuchet MS" w:hAnsi="Trebuchet MS" w:cs="Trebuchet MS"/>
          <w:sz w:val="22"/>
          <w:szCs w:val="22"/>
          <w:lang w:val="ro-RO"/>
        </w:rPr>
        <w:t>5</w:t>
      </w:r>
      <w:r w:rsidRPr="00B6170B">
        <w:rPr>
          <w:rFonts w:ascii="Trebuchet MS" w:hAnsi="Trebuchet MS" w:cs="Trebuchet MS"/>
          <w:sz w:val="22"/>
          <w:szCs w:val="22"/>
          <w:lang w:val="ro-RO"/>
        </w:rPr>
        <w:t xml:space="preserve"> ani în specialitatea studiilor necesare exercitării funcției publice.</w:t>
      </w:r>
    </w:p>
    <w:p w14:paraId="7F2138D6" w14:textId="77777777" w:rsidR="0099400F" w:rsidRDefault="0099400F"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783189F5"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11DAA6A1"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 Asigură asistență juridică direcțiilor de specialitate din cadrul ministerului.</w:t>
      </w:r>
    </w:p>
    <w:p w14:paraId="3D9CCA2F"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2. Redactează avize și opinii juridice, ca urmare a solicitărilor formulate în acest sens de către compartimentele din structura ministerului.</w:t>
      </w:r>
    </w:p>
    <w:p w14:paraId="3A144C7C"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3. Redactează răspunsuri sau, după caz, avizează proiecte de răspuns la întrebări și interpelări adresate de senatori sau deputați, potrivit sferei de competență.</w:t>
      </w:r>
    </w:p>
    <w:p w14:paraId="6A751293"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4. Întocmește proiecte de răspuns la cererile, memoriile, reclamațiile administrative, etc., formulate de persoane fizice și juridice, în conformitate cu dispozițiile legale în vigoare, în limitele competențelor Direcției Generale Juridice și ale ministerului.</w:t>
      </w:r>
    </w:p>
    <w:p w14:paraId="187C42C1"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5. Redactează proiecte de acte normative cu consultarea celorlalte direcții de specialitate din minister și a altor instituții publice sau entități implicate.</w:t>
      </w:r>
    </w:p>
    <w:p w14:paraId="5F16FA22"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6. Colaborează la întocmirea proiectelor de acte normative sau cu caracter normativ.</w:t>
      </w:r>
    </w:p>
    <w:p w14:paraId="41C50A97"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7. Avizează din punct de vedere juridic contractele încheiate de către minister.</w:t>
      </w:r>
    </w:p>
    <w:p w14:paraId="4EFE1629"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8. Avizează, din punct de vedere al legalității, măsurile ce urmează a fi luate, precum și orice acte care pot angaja răspunderea ministerului.</w:t>
      </w:r>
    </w:p>
    <w:p w14:paraId="49D3BAB5"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9. Participă la activitățile desfășurate în cadrul comisiilor și al altor colective de lucru din cadrul ministerului.</w:t>
      </w:r>
    </w:p>
    <w:p w14:paraId="76FA0332"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10. Participă, în regim de delegare, în cadrul comisiilor sau al colectivelor de lucru constituite la nivelul altor instituții publice, în limitele competențelor delegate.</w:t>
      </w:r>
    </w:p>
    <w:p w14:paraId="369ED616"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11. Studiază Monitorul Oficial al României, Partea I, și întocmește informări cu privire la conținutul acestora.</w:t>
      </w:r>
    </w:p>
    <w:p w14:paraId="26F9EB84"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12. Analizează jurisprudența, doctrina, studiile și comentariile emise în domeniul de activitate al ministerului și întocmește studii, sinteze, prin care se fac propuneri în legătură cu problemele de drept care apar în practica ministerului.</w:t>
      </w:r>
    </w:p>
    <w:p w14:paraId="3F0EC425"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13. Participă la instituirea unui sistem informațional de evidență a tuturor avizelor transmise, în funcție de domeniul de activitate.</w:t>
      </w:r>
    </w:p>
    <w:p w14:paraId="4E9D8D05"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14. Respectă toate reglementările interne ale Direcției Generale Juridice.</w:t>
      </w:r>
    </w:p>
    <w:p w14:paraId="33EF2DCE"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15. Asigură reprezentarea juridică a statului sau a Ministerului Finanțelor, după caz, în litigiile în care acestea sunt parte.</w:t>
      </w:r>
    </w:p>
    <w:p w14:paraId="6350C30E" w14:textId="77777777" w:rsidR="00232ED6" w:rsidRPr="00232ED6" w:rsidRDefault="00232ED6" w:rsidP="00232ED6">
      <w:pPr>
        <w:pStyle w:val="BodyText1"/>
        <w:spacing w:after="0" w:line="240" w:lineRule="auto"/>
        <w:rPr>
          <w:color w:val="000000"/>
          <w:sz w:val="22"/>
          <w:szCs w:val="22"/>
        </w:rPr>
      </w:pPr>
      <w:r w:rsidRPr="00232ED6">
        <w:rPr>
          <w:color w:val="000000"/>
          <w:sz w:val="22"/>
          <w:szCs w:val="22"/>
          <w:lang w:val="ro-RO"/>
        </w:rPr>
        <w:t>16. Efectuează orice lucrări dispuse de conducerea Direcției Generale Juridice, cu respectarea limitelor legale de competență ale acesteia, respectiv ale ministerului.</w:t>
      </w:r>
    </w:p>
    <w:p w14:paraId="4203B713" w14:textId="77777777" w:rsidR="00232ED6" w:rsidRPr="00232ED6" w:rsidRDefault="00232ED6" w:rsidP="00232ED6">
      <w:pPr>
        <w:shd w:val="clear" w:color="auto" w:fill="FFFFFF"/>
        <w:contextualSpacing/>
        <w:jc w:val="both"/>
        <w:rPr>
          <w:color w:val="000000"/>
          <w:sz w:val="22"/>
          <w:szCs w:val="22"/>
        </w:rPr>
      </w:pPr>
      <w:r w:rsidRPr="00232ED6">
        <w:rPr>
          <w:color w:val="000000"/>
          <w:sz w:val="22"/>
          <w:szCs w:val="22"/>
        </w:rPr>
        <w:t>17. Respectă prevederile legislației din domeniul securității și sănătății în muncă, apărării împotriva incendiilor și măsurile de aplicare a acestora.</w:t>
      </w:r>
    </w:p>
    <w:p w14:paraId="6242CD31" w14:textId="77777777" w:rsidR="00232ED6" w:rsidRPr="00232ED6" w:rsidRDefault="00232ED6" w:rsidP="00232ED6">
      <w:pPr>
        <w:pStyle w:val="BodyText1"/>
        <w:shd w:val="clear" w:color="auto" w:fill="FFFFFF"/>
        <w:spacing w:after="0" w:line="240" w:lineRule="auto"/>
        <w:contextualSpacing/>
        <w:rPr>
          <w:color w:val="000000"/>
          <w:sz w:val="22"/>
          <w:szCs w:val="22"/>
        </w:rPr>
      </w:pPr>
      <w:r w:rsidRPr="00232ED6">
        <w:rPr>
          <w:color w:val="000000"/>
          <w:sz w:val="22"/>
          <w:szCs w:val="22"/>
          <w:lang w:val="ro-RO"/>
        </w:rPr>
        <w:t>18. Utilizează corect și eficient aparatura (calculator, imprimantă, etc.) și rechizitele, manipulează și întreține corespunzător mobilierul din dotare.</w:t>
      </w:r>
    </w:p>
    <w:p w14:paraId="5D421397" w14:textId="77777777" w:rsidR="00232ED6" w:rsidRPr="00232ED6" w:rsidRDefault="00232ED6" w:rsidP="00232ED6">
      <w:pPr>
        <w:pStyle w:val="BodyText1"/>
        <w:shd w:val="clear" w:color="auto" w:fill="FFFFFF"/>
        <w:spacing w:after="0" w:line="240" w:lineRule="auto"/>
        <w:contextualSpacing/>
        <w:rPr>
          <w:color w:val="000000"/>
          <w:sz w:val="22"/>
          <w:szCs w:val="22"/>
        </w:rPr>
      </w:pPr>
      <w:r w:rsidRPr="00232ED6">
        <w:rPr>
          <w:rFonts w:eastAsia="Times New Roman"/>
          <w:color w:val="000000"/>
          <w:sz w:val="22"/>
          <w:szCs w:val="22"/>
          <w:lang w:val="ro-RO"/>
        </w:rPr>
        <w:t>19. Informează conducerea structurii privind eventualele accidente de muncă pe care le suferă.</w:t>
      </w:r>
    </w:p>
    <w:p w14:paraId="6CDA4F9F" w14:textId="77777777" w:rsidR="00232ED6" w:rsidRPr="00232ED6" w:rsidRDefault="00232ED6" w:rsidP="00232ED6">
      <w:pPr>
        <w:pStyle w:val="BodyText1"/>
        <w:shd w:val="clear" w:color="auto" w:fill="FFFFFF"/>
        <w:spacing w:after="0" w:line="240" w:lineRule="auto"/>
        <w:contextualSpacing/>
        <w:rPr>
          <w:color w:val="000000"/>
          <w:sz w:val="22"/>
          <w:szCs w:val="22"/>
        </w:rPr>
      </w:pPr>
      <w:r w:rsidRPr="00232ED6">
        <w:rPr>
          <w:rFonts w:eastAsia="Times New Roman"/>
          <w:color w:val="000000" w:themeColor="text1"/>
          <w:sz w:val="22"/>
          <w:szCs w:val="22"/>
          <w:lang w:val="ro-RO"/>
        </w:rPr>
        <w:t>20. Îndeplinește atribuțiile identificate în ordinele aprobate de ministrul finanțelor, prin care a fost desemnat în echipe de proiect, pentru implementarea Mecanismului de redresare si reziliență.</w:t>
      </w:r>
    </w:p>
    <w:p w14:paraId="01C818B1" w14:textId="77777777" w:rsidR="00232ED6" w:rsidRPr="00232ED6" w:rsidRDefault="00232ED6" w:rsidP="00232ED6">
      <w:pPr>
        <w:pStyle w:val="BodyText1"/>
        <w:shd w:val="clear" w:color="auto" w:fill="FFFFFF"/>
        <w:spacing w:after="0" w:line="240" w:lineRule="auto"/>
        <w:contextualSpacing/>
        <w:rPr>
          <w:color w:val="000000"/>
          <w:sz w:val="22"/>
          <w:szCs w:val="22"/>
        </w:rPr>
      </w:pPr>
      <w:r w:rsidRPr="00232ED6">
        <w:rPr>
          <w:rFonts w:eastAsia="Times New Roman"/>
          <w:color w:val="000000" w:themeColor="text1"/>
          <w:sz w:val="22"/>
          <w:szCs w:val="22"/>
          <w:lang w:val="ro-RO"/>
        </w:rPr>
        <w:t>21. Realizează activitățile și sarcinile ce decurg din implementarea proiectelor realizate din fonduri externe nerambursabile alocate României în cadrul Mecanismului de redresare și reziliență pe perioada derulării/implementării acestuia.</w:t>
      </w:r>
    </w:p>
    <w:p w14:paraId="5179DF10" w14:textId="77777777" w:rsidR="00232ED6" w:rsidRDefault="00232ED6" w:rsidP="00232ED6">
      <w:pPr>
        <w:pStyle w:val="BodyText1"/>
        <w:shd w:val="clear" w:color="auto" w:fill="FFFFFF"/>
        <w:spacing w:after="0" w:line="240" w:lineRule="auto"/>
        <w:contextualSpacing/>
        <w:rPr>
          <w:rFonts w:eastAsia="Times New Roman"/>
          <w:color w:val="000000" w:themeColor="text1"/>
          <w:sz w:val="22"/>
          <w:szCs w:val="22"/>
          <w:lang w:val="ro-RO"/>
        </w:rPr>
      </w:pPr>
      <w:r w:rsidRPr="00232ED6">
        <w:rPr>
          <w:rFonts w:eastAsia="Times New Roman"/>
          <w:color w:val="000000" w:themeColor="text1"/>
          <w:sz w:val="22"/>
          <w:szCs w:val="22"/>
          <w:lang w:val="ro-RO"/>
        </w:rPr>
        <w:t>22. Asigură asistența și reprezentarea statului în litigiile judiciare, în condițiile art.287 din Ordonanța de urgență a Guvernului nr. 57/2019 privind Codul Administrativ.</w:t>
      </w:r>
    </w:p>
    <w:p w14:paraId="1C85CD40"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6156EBBB"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7CF6E8C1"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3223B1BA"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4A4A64BD"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7426C5A8" w14:textId="77777777" w:rsidR="0016658A" w:rsidRDefault="0016658A" w:rsidP="00232ED6">
      <w:pPr>
        <w:pStyle w:val="BodyText1"/>
        <w:shd w:val="clear" w:color="auto" w:fill="FFFFFF"/>
        <w:spacing w:after="0" w:line="240" w:lineRule="auto"/>
        <w:contextualSpacing/>
        <w:rPr>
          <w:rFonts w:eastAsia="Times New Roman"/>
          <w:color w:val="000000" w:themeColor="text1"/>
          <w:sz w:val="22"/>
          <w:szCs w:val="22"/>
          <w:lang w:val="ro-RO"/>
        </w:rPr>
      </w:pPr>
    </w:p>
    <w:p w14:paraId="6F52F7D1" w14:textId="77777777" w:rsidR="0016658A" w:rsidRPr="00232ED6" w:rsidRDefault="0016658A" w:rsidP="00232ED6">
      <w:pPr>
        <w:pStyle w:val="BodyText1"/>
        <w:shd w:val="clear" w:color="auto" w:fill="FFFFFF"/>
        <w:spacing w:after="0" w:line="240" w:lineRule="auto"/>
        <w:contextualSpacing/>
        <w:rPr>
          <w:color w:val="000000"/>
          <w:sz w:val="22"/>
          <w:szCs w:val="22"/>
        </w:rPr>
      </w:pPr>
    </w:p>
    <w:p w14:paraId="6C76407D" w14:textId="77777777" w:rsidR="00BD3682" w:rsidRDefault="00BD3682" w:rsidP="00135233">
      <w:pPr>
        <w:ind w:firstLine="720"/>
        <w:jc w:val="both"/>
        <w:rPr>
          <w:rFonts w:cs="Trebuchet MS"/>
          <w:b/>
          <w:bCs/>
          <w:i/>
          <w:sz w:val="22"/>
          <w:szCs w:val="22"/>
          <w:lang w:val="ro-RO"/>
        </w:rPr>
      </w:pPr>
    </w:p>
    <w:p w14:paraId="34143AE8" w14:textId="4B1FA056" w:rsidR="00BD3682" w:rsidRPr="0016658A" w:rsidRDefault="00BD3682" w:rsidP="00BD3682">
      <w:pPr>
        <w:jc w:val="both"/>
        <w:rPr>
          <w:rFonts w:cs="Trebuchet MS"/>
          <w:b/>
          <w:bCs/>
          <w:i/>
          <w:iCs/>
          <w:sz w:val="22"/>
          <w:szCs w:val="22"/>
          <w:lang w:val="ro-RO"/>
        </w:rPr>
      </w:pPr>
      <w:r w:rsidRPr="0016658A">
        <w:rPr>
          <w:rFonts w:cs="Trebuchet MS"/>
          <w:b/>
          <w:bCs/>
          <w:i/>
          <w:iCs/>
          <w:sz w:val="22"/>
          <w:szCs w:val="22"/>
          <w:lang w:val="ro-RO"/>
        </w:rPr>
        <w:lastRenderedPageBreak/>
        <w:t xml:space="preserve">5. consilier juridic clasa I, grad profesional superior - ID 531813, Serviciul avizare și legislație nr.3 </w:t>
      </w:r>
    </w:p>
    <w:p w14:paraId="26939AC7" w14:textId="77777777" w:rsidR="00BD3682" w:rsidRPr="0016658A" w:rsidRDefault="00BD3682" w:rsidP="00BD3682">
      <w:pPr>
        <w:pStyle w:val="ListParagraph"/>
        <w:tabs>
          <w:tab w:val="center" w:pos="4536"/>
          <w:tab w:val="right" w:pos="9072"/>
        </w:tabs>
        <w:ind w:left="0"/>
        <w:jc w:val="both"/>
        <w:rPr>
          <w:rFonts w:ascii="Trebuchet MS" w:hAnsi="Trebuchet MS" w:cs="Trebuchet MS"/>
          <w:sz w:val="22"/>
          <w:szCs w:val="22"/>
        </w:rPr>
      </w:pPr>
      <w:r w:rsidRPr="0016658A">
        <w:rPr>
          <w:rFonts w:ascii="Trebuchet MS" w:hAnsi="Trebuchet MS" w:cs="Segoe UI"/>
          <w:sz w:val="22"/>
          <w:szCs w:val="22"/>
        </w:rPr>
        <w:t xml:space="preserve">- </w:t>
      </w:r>
      <w:r w:rsidRPr="0016658A">
        <w:rPr>
          <w:rFonts w:ascii="Trebuchet MS" w:hAnsi="Trebuchet MS" w:cs="Trebuchet MS"/>
          <w:sz w:val="22"/>
          <w:szCs w:val="22"/>
        </w:rPr>
        <w:t xml:space="preserve"> studii universitare de licență absolvite cu diplomă de licență sau echivalentă în domeniul</w:t>
      </w:r>
    </w:p>
    <w:p w14:paraId="07A599F1" w14:textId="5CF9ED95" w:rsidR="00BD3682" w:rsidRPr="0016658A" w:rsidRDefault="00BD3682" w:rsidP="00BD3682">
      <w:pPr>
        <w:pStyle w:val="ListParagraph"/>
        <w:tabs>
          <w:tab w:val="center" w:pos="4536"/>
          <w:tab w:val="right" w:pos="9072"/>
        </w:tabs>
        <w:ind w:left="0"/>
        <w:jc w:val="both"/>
        <w:rPr>
          <w:rFonts w:ascii="Trebuchet MS" w:hAnsi="Trebuchet MS" w:cs="Trebuchet MS"/>
          <w:sz w:val="22"/>
          <w:szCs w:val="22"/>
        </w:rPr>
      </w:pPr>
      <w:r w:rsidRPr="0016658A">
        <w:rPr>
          <w:rFonts w:ascii="Trebuchet MS" w:hAnsi="Trebuchet MS" w:cs="Trebuchet MS"/>
          <w:sz w:val="22"/>
          <w:szCs w:val="22"/>
        </w:rPr>
        <w:t xml:space="preserve"> științelor</w:t>
      </w:r>
      <w:r w:rsidRPr="0016658A">
        <w:rPr>
          <w:rFonts w:ascii="Trebuchet MS" w:hAnsi="Trebuchet MS" w:cs="Trebuchet MS"/>
          <w:sz w:val="22"/>
          <w:szCs w:val="22"/>
          <w:lang w:val="ro-RO"/>
        </w:rPr>
        <w:t xml:space="preserve"> juridice</w:t>
      </w:r>
      <w:r w:rsidRPr="0016658A">
        <w:rPr>
          <w:rFonts w:ascii="Trebuchet MS" w:hAnsi="Trebuchet MS" w:cs="Trebuchet MS"/>
          <w:sz w:val="22"/>
          <w:szCs w:val="22"/>
        </w:rPr>
        <w:t>,</w:t>
      </w:r>
    </w:p>
    <w:p w14:paraId="770F5743" w14:textId="77777777" w:rsidR="00BD3682" w:rsidRPr="0016658A" w:rsidRDefault="00BD3682" w:rsidP="00BD3682">
      <w:pPr>
        <w:pStyle w:val="ListParagraph"/>
        <w:tabs>
          <w:tab w:val="center" w:pos="4536"/>
          <w:tab w:val="right" w:pos="9072"/>
        </w:tabs>
        <w:ind w:left="0"/>
        <w:jc w:val="both"/>
        <w:rPr>
          <w:rFonts w:ascii="Trebuchet MS" w:hAnsi="Trebuchet MS" w:cs="Trebuchet MS"/>
          <w:sz w:val="22"/>
          <w:szCs w:val="22"/>
          <w:lang w:val="ro-RO"/>
        </w:rPr>
      </w:pPr>
      <w:r w:rsidRPr="0016658A">
        <w:rPr>
          <w:rFonts w:ascii="Trebuchet MS" w:hAnsi="Trebuchet MS" w:cs="Trebuchet MS"/>
          <w:sz w:val="22"/>
          <w:szCs w:val="22"/>
          <w:lang w:val="ro-RO"/>
        </w:rPr>
        <w:t>- vechime minimă de 7 ani în specialitatea studiilor necesare exercitării funcției publice.</w:t>
      </w:r>
    </w:p>
    <w:p w14:paraId="02892F56" w14:textId="77777777" w:rsidR="0099400F" w:rsidRDefault="0099400F"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1C731DED"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3FE9E245"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 Asigură asistență juridică direcțiilor de specialitate din cadrul ministerului.</w:t>
      </w:r>
    </w:p>
    <w:p w14:paraId="0A9A58FF"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2. Redactează avize și opinii juridice, ca urmare a solicitărilor formulate în acest sens de către compartimentele din structura ministerului.</w:t>
      </w:r>
    </w:p>
    <w:p w14:paraId="79146879"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3. Redactează răspunsuri sau, după caz, avizează proiecte de răspuns la întrebări și interpelări adresate de senatori sau deputați, potrivit sferei de competență.</w:t>
      </w:r>
    </w:p>
    <w:p w14:paraId="1EF8D841"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4. Întocmește proiecte de răspuns la cererile, memoriile, reclamațiile administrative, etc., formulate de persoane fizice și juridice, în conformitate cu dispozițiile legale în vigoare, în limitele competențelor Direcției Generale Juridice și ale ministerului.</w:t>
      </w:r>
    </w:p>
    <w:p w14:paraId="4B8CF77A"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5. Redactează proiecte de acte normative cu consultarea celorlalte direcții de specialitate din minister și a altor instituții publice sau entități implicate.</w:t>
      </w:r>
    </w:p>
    <w:p w14:paraId="79FED032"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6. Colaborează la întocmirea proiectelor de acte normative sau cu caracter normativ.</w:t>
      </w:r>
    </w:p>
    <w:p w14:paraId="3F85F5F1"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7. Avizează din punct de vedere juridic contractele încheiate de către minister.</w:t>
      </w:r>
    </w:p>
    <w:p w14:paraId="1138E80F"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8. Avizează, din punct de vedere al legalității, măsurile ce urmează a fi luate, precum și orice acte care pot angaja răspunderea ministerului.</w:t>
      </w:r>
    </w:p>
    <w:p w14:paraId="4F2B4231"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9. Participă la activitățile desfășurate în cadrul comisiilor și al altor colective de lucru din cadrul ministerului.</w:t>
      </w:r>
    </w:p>
    <w:p w14:paraId="49973B3A"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10. Participă, în regim de delegare, în cadrul comisiilor sau al colectivelor de lucru constituite la nivelul altor instituții publice, în limitele competențelor delegate.</w:t>
      </w:r>
    </w:p>
    <w:p w14:paraId="49C7E95A"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11. Studiază Monitorul Oficial al României, Partea I, și întocmește informări cu privire la conținutul acestora.</w:t>
      </w:r>
    </w:p>
    <w:p w14:paraId="154FEDE6"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12. Analizează jurisprudența, doctrina, studiile și comentariile emise în domeniul de activitate al ministerului și întocmește studii, sinteze, prin care se fac propuneri în legătură cu problemele de drept care apar în practica ministerului.</w:t>
      </w:r>
    </w:p>
    <w:p w14:paraId="36665FFB"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13. Participă la instituirea unui sistem informațional de evidență a tuturor avizelor transmise, în funcție de domeniul de activitate.</w:t>
      </w:r>
    </w:p>
    <w:p w14:paraId="107CE858"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14. Respectă toate reglementările interne ale Direcției Generale Juridice.</w:t>
      </w:r>
    </w:p>
    <w:p w14:paraId="22EA2860"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15. Asigură reprezentarea juridică a statului sau a Ministerului Finanțelor, după caz, în litigiile în care acestea sunt parte.</w:t>
      </w:r>
    </w:p>
    <w:p w14:paraId="0C1BAB64" w14:textId="77777777" w:rsidR="00BB0CC9" w:rsidRPr="00BB0CC9" w:rsidRDefault="00BB0CC9" w:rsidP="00BB0CC9">
      <w:pPr>
        <w:pStyle w:val="BodyText1"/>
        <w:spacing w:after="0" w:line="240" w:lineRule="auto"/>
        <w:rPr>
          <w:color w:val="000000"/>
          <w:sz w:val="22"/>
          <w:szCs w:val="22"/>
        </w:rPr>
      </w:pPr>
      <w:r w:rsidRPr="00BB0CC9">
        <w:rPr>
          <w:color w:val="000000"/>
          <w:sz w:val="22"/>
          <w:szCs w:val="22"/>
          <w:lang w:val="ro-RO"/>
        </w:rPr>
        <w:t>16. Efectuează orice lucrări dispuse de conducerea Direcției Generale Juridice, cu respectarea limitelor legale de competență ale acesteia, respectiv ale ministerului.</w:t>
      </w:r>
    </w:p>
    <w:p w14:paraId="1C8ADDDE" w14:textId="77777777" w:rsidR="00BB0CC9" w:rsidRPr="00BB0CC9" w:rsidRDefault="00BB0CC9" w:rsidP="00BB0CC9">
      <w:pPr>
        <w:shd w:val="clear" w:color="auto" w:fill="FFFFFF"/>
        <w:contextualSpacing/>
        <w:jc w:val="both"/>
        <w:rPr>
          <w:color w:val="000000"/>
          <w:sz w:val="22"/>
          <w:szCs w:val="22"/>
        </w:rPr>
      </w:pPr>
      <w:r w:rsidRPr="00BB0CC9">
        <w:rPr>
          <w:color w:val="000000"/>
          <w:sz w:val="22"/>
          <w:szCs w:val="22"/>
        </w:rPr>
        <w:t>17. Respectă prevederile legislației din domeniul securității și sănătății în muncă, apărării împotriva incendiilor și măsurile de aplicare a acestora.</w:t>
      </w:r>
    </w:p>
    <w:p w14:paraId="166E4C84" w14:textId="77777777" w:rsidR="00BB0CC9" w:rsidRPr="00BB0CC9" w:rsidRDefault="00BB0CC9" w:rsidP="00BB0CC9">
      <w:pPr>
        <w:pStyle w:val="BodyText1"/>
        <w:shd w:val="clear" w:color="auto" w:fill="FFFFFF"/>
        <w:spacing w:after="0" w:line="240" w:lineRule="auto"/>
        <w:contextualSpacing/>
        <w:rPr>
          <w:color w:val="000000"/>
          <w:sz w:val="22"/>
          <w:szCs w:val="22"/>
        </w:rPr>
      </w:pPr>
      <w:r w:rsidRPr="00BB0CC9">
        <w:rPr>
          <w:color w:val="000000"/>
          <w:sz w:val="22"/>
          <w:szCs w:val="22"/>
          <w:lang w:val="ro-RO"/>
        </w:rPr>
        <w:t>18. Utilizează corect și eficient aparatura (calculator, imprimantă, etc.) și rechizitele, manipulează și întreține corespunzător mobilierul din dotare.</w:t>
      </w:r>
    </w:p>
    <w:p w14:paraId="207A26A4" w14:textId="77777777" w:rsidR="00BB0CC9" w:rsidRPr="00BB0CC9" w:rsidRDefault="00BB0CC9" w:rsidP="00BB0CC9">
      <w:pPr>
        <w:pStyle w:val="BodyText1"/>
        <w:shd w:val="clear" w:color="auto" w:fill="FFFFFF"/>
        <w:spacing w:after="0" w:line="240" w:lineRule="auto"/>
        <w:contextualSpacing/>
        <w:rPr>
          <w:color w:val="000000"/>
          <w:sz w:val="22"/>
          <w:szCs w:val="22"/>
        </w:rPr>
      </w:pPr>
      <w:r w:rsidRPr="00BB0CC9">
        <w:rPr>
          <w:rFonts w:eastAsia="Times New Roman"/>
          <w:color w:val="000000"/>
          <w:sz w:val="22"/>
          <w:szCs w:val="22"/>
          <w:lang w:val="ro-RO"/>
        </w:rPr>
        <w:t>19. Informează conducerea structurii privind eventualele accidente de muncă pe care le suferă.</w:t>
      </w:r>
    </w:p>
    <w:p w14:paraId="09292E62" w14:textId="77777777" w:rsidR="00BB0CC9" w:rsidRPr="00BB0CC9" w:rsidRDefault="00BB0CC9" w:rsidP="00BB0CC9">
      <w:pPr>
        <w:pStyle w:val="BodyText1"/>
        <w:shd w:val="clear" w:color="auto" w:fill="FFFFFF"/>
        <w:spacing w:after="0" w:line="240" w:lineRule="auto"/>
        <w:contextualSpacing/>
        <w:rPr>
          <w:color w:val="000000"/>
          <w:sz w:val="22"/>
          <w:szCs w:val="22"/>
        </w:rPr>
      </w:pPr>
      <w:r w:rsidRPr="00BB0CC9">
        <w:rPr>
          <w:rFonts w:eastAsia="Times New Roman"/>
          <w:color w:val="000000" w:themeColor="text1"/>
          <w:sz w:val="22"/>
          <w:szCs w:val="22"/>
          <w:lang w:val="ro-RO"/>
        </w:rPr>
        <w:t>20. Îndeplinește atribuțiile identificate în ordinele aprobate de ministrul finanțelor, prin care a fost desemnat în echipe de proiect, pentru implementarea Mecanismului de redresare si reziliență.</w:t>
      </w:r>
    </w:p>
    <w:p w14:paraId="0BE5200D" w14:textId="77777777" w:rsidR="00BB0CC9" w:rsidRPr="00BB0CC9" w:rsidRDefault="00BB0CC9" w:rsidP="00BB0CC9">
      <w:pPr>
        <w:pStyle w:val="BodyText1"/>
        <w:shd w:val="clear" w:color="auto" w:fill="FFFFFF"/>
        <w:spacing w:after="0" w:line="240" w:lineRule="auto"/>
        <w:contextualSpacing/>
        <w:rPr>
          <w:color w:val="000000"/>
          <w:sz w:val="22"/>
          <w:szCs w:val="22"/>
        </w:rPr>
      </w:pPr>
      <w:r w:rsidRPr="00BB0CC9">
        <w:rPr>
          <w:rFonts w:eastAsia="Times New Roman"/>
          <w:color w:val="000000" w:themeColor="text1"/>
          <w:sz w:val="22"/>
          <w:szCs w:val="22"/>
          <w:lang w:val="ro-RO"/>
        </w:rPr>
        <w:t>21. Realizează activitățile și sarcinile ce decurg din implementarea proiectelor realizate din fonduri externe nerambursabile alocate României în cadrul Mecanismului de redresare și reziliență pe perioada derulării/implementării acestuia.</w:t>
      </w:r>
    </w:p>
    <w:p w14:paraId="700B39E8" w14:textId="77777777" w:rsidR="00BB0CC9" w:rsidRPr="00BB0CC9" w:rsidRDefault="00BB0CC9" w:rsidP="00BB0CC9">
      <w:pPr>
        <w:pStyle w:val="BodyText1"/>
        <w:shd w:val="clear" w:color="auto" w:fill="FFFFFF"/>
        <w:spacing w:after="0" w:line="240" w:lineRule="auto"/>
        <w:contextualSpacing/>
        <w:rPr>
          <w:color w:val="000000"/>
          <w:sz w:val="22"/>
          <w:szCs w:val="22"/>
        </w:rPr>
      </w:pPr>
      <w:r w:rsidRPr="00BB0CC9">
        <w:rPr>
          <w:rFonts w:eastAsia="Times New Roman"/>
          <w:color w:val="000000" w:themeColor="text1"/>
          <w:sz w:val="22"/>
          <w:szCs w:val="22"/>
          <w:lang w:val="ro-RO"/>
        </w:rPr>
        <w:t>22. Asigură asistența și reprezentarea statului în litigiile judiciare, în condițiile art.287 din Ordonanța de urgență a Guvernului nr. 57/2019 privind Codul Administrativ.</w:t>
      </w:r>
    </w:p>
    <w:p w14:paraId="1DBDBA9C" w14:textId="77777777" w:rsidR="00D72D5C" w:rsidRDefault="00D72D5C" w:rsidP="00282368">
      <w:pPr>
        <w:jc w:val="both"/>
        <w:rPr>
          <w:rFonts w:cs="Trebuchet MS"/>
          <w:b/>
          <w:bCs/>
          <w:i/>
          <w:iCs/>
          <w:sz w:val="22"/>
          <w:szCs w:val="22"/>
          <w:lang w:val="ro-RO"/>
        </w:rPr>
      </w:pPr>
    </w:p>
    <w:p w14:paraId="044F32E7" w14:textId="77777777" w:rsidR="00D72D5C" w:rsidRDefault="00D72D5C" w:rsidP="00282368">
      <w:pPr>
        <w:jc w:val="both"/>
        <w:rPr>
          <w:rFonts w:cs="Trebuchet MS"/>
          <w:b/>
          <w:bCs/>
          <w:i/>
          <w:iCs/>
          <w:sz w:val="22"/>
          <w:szCs w:val="22"/>
          <w:lang w:val="ro-RO"/>
        </w:rPr>
      </w:pPr>
    </w:p>
    <w:p w14:paraId="2A64B81D" w14:textId="77777777" w:rsidR="00D72D5C" w:rsidRDefault="00D72D5C" w:rsidP="00282368">
      <w:pPr>
        <w:jc w:val="both"/>
        <w:rPr>
          <w:rFonts w:cs="Trebuchet MS"/>
          <w:b/>
          <w:bCs/>
          <w:i/>
          <w:iCs/>
          <w:sz w:val="22"/>
          <w:szCs w:val="22"/>
          <w:lang w:val="ro-RO"/>
        </w:rPr>
      </w:pPr>
    </w:p>
    <w:p w14:paraId="68A7AE15" w14:textId="77777777" w:rsidR="00D72D5C" w:rsidRDefault="00D72D5C" w:rsidP="00282368">
      <w:pPr>
        <w:jc w:val="both"/>
        <w:rPr>
          <w:rFonts w:cs="Trebuchet MS"/>
          <w:b/>
          <w:bCs/>
          <w:i/>
          <w:iCs/>
          <w:sz w:val="22"/>
          <w:szCs w:val="22"/>
          <w:lang w:val="ro-RO"/>
        </w:rPr>
      </w:pPr>
    </w:p>
    <w:p w14:paraId="1BFF6A93" w14:textId="77777777" w:rsidR="00D72D5C" w:rsidRDefault="00D72D5C" w:rsidP="00282368">
      <w:pPr>
        <w:jc w:val="both"/>
        <w:rPr>
          <w:rFonts w:cs="Trebuchet MS"/>
          <w:b/>
          <w:bCs/>
          <w:i/>
          <w:iCs/>
          <w:sz w:val="22"/>
          <w:szCs w:val="22"/>
          <w:lang w:val="ro-RO"/>
        </w:rPr>
      </w:pPr>
    </w:p>
    <w:p w14:paraId="43287EE8" w14:textId="77777777" w:rsidR="00D72D5C" w:rsidRDefault="00D72D5C" w:rsidP="00282368">
      <w:pPr>
        <w:jc w:val="both"/>
        <w:rPr>
          <w:rFonts w:cs="Trebuchet MS"/>
          <w:b/>
          <w:bCs/>
          <w:i/>
          <w:iCs/>
          <w:sz w:val="22"/>
          <w:szCs w:val="22"/>
          <w:lang w:val="ro-RO"/>
        </w:rPr>
      </w:pPr>
    </w:p>
    <w:p w14:paraId="3057B747" w14:textId="77777777" w:rsidR="00D72D5C" w:rsidRDefault="00D72D5C" w:rsidP="00282368">
      <w:pPr>
        <w:jc w:val="both"/>
        <w:rPr>
          <w:rFonts w:cs="Trebuchet MS"/>
          <w:b/>
          <w:bCs/>
          <w:i/>
          <w:iCs/>
          <w:sz w:val="22"/>
          <w:szCs w:val="22"/>
          <w:lang w:val="ro-RO"/>
        </w:rPr>
      </w:pPr>
    </w:p>
    <w:p w14:paraId="2D410707" w14:textId="77777777" w:rsidR="00D72D5C" w:rsidRDefault="00D72D5C" w:rsidP="00282368">
      <w:pPr>
        <w:jc w:val="both"/>
        <w:rPr>
          <w:rFonts w:cs="Trebuchet MS"/>
          <w:b/>
          <w:bCs/>
          <w:i/>
          <w:iCs/>
          <w:sz w:val="22"/>
          <w:szCs w:val="22"/>
          <w:lang w:val="ro-RO"/>
        </w:rPr>
      </w:pPr>
    </w:p>
    <w:p w14:paraId="40AE237C" w14:textId="77777777" w:rsidR="00D72D5C" w:rsidRDefault="00D72D5C" w:rsidP="00282368">
      <w:pPr>
        <w:jc w:val="both"/>
        <w:rPr>
          <w:rFonts w:cs="Trebuchet MS"/>
          <w:b/>
          <w:bCs/>
          <w:i/>
          <w:iCs/>
          <w:sz w:val="22"/>
          <w:szCs w:val="22"/>
          <w:lang w:val="ro-RO"/>
        </w:rPr>
      </w:pPr>
    </w:p>
    <w:p w14:paraId="3DD193A0" w14:textId="32B76518" w:rsidR="00282368" w:rsidRPr="00C624A8" w:rsidRDefault="00282368" w:rsidP="00282368">
      <w:pPr>
        <w:jc w:val="both"/>
        <w:rPr>
          <w:rFonts w:cs="Trebuchet MS"/>
          <w:b/>
          <w:bCs/>
          <w:i/>
          <w:iCs/>
          <w:sz w:val="22"/>
          <w:szCs w:val="22"/>
          <w:lang w:val="ro-RO"/>
        </w:rPr>
      </w:pPr>
      <w:r w:rsidRPr="00C624A8">
        <w:rPr>
          <w:rFonts w:cs="Trebuchet MS"/>
          <w:b/>
          <w:bCs/>
          <w:i/>
          <w:iCs/>
          <w:sz w:val="22"/>
          <w:szCs w:val="22"/>
          <w:lang w:val="ro-RO"/>
        </w:rPr>
        <w:lastRenderedPageBreak/>
        <w:t xml:space="preserve">6. consilier juridic clasa I, grad profesional principal - ID 440978, Serviciul contencios </w:t>
      </w:r>
    </w:p>
    <w:p w14:paraId="60F1D0A4" w14:textId="77777777" w:rsidR="00282368" w:rsidRPr="00C624A8" w:rsidRDefault="00282368" w:rsidP="00282368">
      <w:pPr>
        <w:pStyle w:val="ListParagraph"/>
        <w:tabs>
          <w:tab w:val="center" w:pos="4536"/>
          <w:tab w:val="right" w:pos="9072"/>
        </w:tabs>
        <w:ind w:left="0"/>
        <w:jc w:val="both"/>
        <w:rPr>
          <w:rFonts w:ascii="Trebuchet MS" w:hAnsi="Trebuchet MS" w:cs="Trebuchet MS"/>
          <w:sz w:val="22"/>
          <w:szCs w:val="22"/>
        </w:rPr>
      </w:pPr>
      <w:r w:rsidRPr="00C624A8">
        <w:rPr>
          <w:rFonts w:ascii="Trebuchet MS" w:hAnsi="Trebuchet MS" w:cs="Segoe UI"/>
          <w:sz w:val="22"/>
          <w:szCs w:val="22"/>
        </w:rPr>
        <w:t xml:space="preserve">- </w:t>
      </w:r>
      <w:r w:rsidRPr="00C624A8">
        <w:rPr>
          <w:rFonts w:ascii="Trebuchet MS" w:hAnsi="Trebuchet MS" w:cs="Trebuchet MS"/>
          <w:sz w:val="22"/>
          <w:szCs w:val="22"/>
        </w:rPr>
        <w:t xml:space="preserve"> studii universitare de licență absolvite cu diplomă de licență sau echivalentă în domeniul</w:t>
      </w:r>
    </w:p>
    <w:p w14:paraId="37DE0091" w14:textId="099BB5BA" w:rsidR="00282368" w:rsidRPr="00C624A8" w:rsidRDefault="00282368" w:rsidP="00282368">
      <w:pPr>
        <w:pStyle w:val="ListParagraph"/>
        <w:tabs>
          <w:tab w:val="center" w:pos="4536"/>
          <w:tab w:val="right" w:pos="9072"/>
        </w:tabs>
        <w:ind w:left="0"/>
        <w:jc w:val="both"/>
        <w:rPr>
          <w:rFonts w:ascii="Trebuchet MS" w:hAnsi="Trebuchet MS" w:cs="Trebuchet MS"/>
          <w:sz w:val="22"/>
          <w:szCs w:val="22"/>
        </w:rPr>
      </w:pPr>
      <w:r w:rsidRPr="00C624A8">
        <w:rPr>
          <w:rFonts w:ascii="Trebuchet MS" w:hAnsi="Trebuchet MS" w:cs="Trebuchet MS"/>
          <w:sz w:val="22"/>
          <w:szCs w:val="22"/>
        </w:rPr>
        <w:t xml:space="preserve"> științelor</w:t>
      </w:r>
      <w:r w:rsidRPr="00C624A8">
        <w:rPr>
          <w:rFonts w:ascii="Trebuchet MS" w:hAnsi="Trebuchet MS" w:cs="Trebuchet MS"/>
          <w:sz w:val="22"/>
          <w:szCs w:val="22"/>
          <w:lang w:val="ro-RO"/>
        </w:rPr>
        <w:t xml:space="preserve"> juridice</w:t>
      </w:r>
      <w:r w:rsidRPr="00C624A8">
        <w:rPr>
          <w:rFonts w:ascii="Trebuchet MS" w:hAnsi="Trebuchet MS" w:cs="Trebuchet MS"/>
          <w:sz w:val="22"/>
          <w:szCs w:val="22"/>
        </w:rPr>
        <w:t>,</w:t>
      </w:r>
    </w:p>
    <w:p w14:paraId="5AC87E1C" w14:textId="27A2B1B4" w:rsidR="00282368" w:rsidRPr="00C624A8" w:rsidRDefault="00282368" w:rsidP="00282368">
      <w:pPr>
        <w:pStyle w:val="ListParagraph"/>
        <w:tabs>
          <w:tab w:val="center" w:pos="4536"/>
          <w:tab w:val="right" w:pos="9072"/>
        </w:tabs>
        <w:ind w:left="0"/>
        <w:jc w:val="both"/>
        <w:rPr>
          <w:rFonts w:ascii="Trebuchet MS" w:hAnsi="Trebuchet MS" w:cs="Trebuchet MS"/>
          <w:sz w:val="22"/>
          <w:szCs w:val="22"/>
          <w:lang w:val="ro-RO"/>
        </w:rPr>
      </w:pPr>
      <w:r w:rsidRPr="00C624A8">
        <w:rPr>
          <w:rFonts w:ascii="Trebuchet MS" w:hAnsi="Trebuchet MS" w:cs="Trebuchet MS"/>
          <w:sz w:val="22"/>
          <w:szCs w:val="22"/>
          <w:lang w:val="ro-RO"/>
        </w:rPr>
        <w:t xml:space="preserve">- vechime minimă de </w:t>
      </w:r>
      <w:r w:rsidR="0026471D" w:rsidRPr="00C624A8">
        <w:rPr>
          <w:rFonts w:ascii="Trebuchet MS" w:hAnsi="Trebuchet MS" w:cs="Trebuchet MS"/>
          <w:sz w:val="22"/>
          <w:szCs w:val="22"/>
          <w:lang w:val="ro-RO"/>
        </w:rPr>
        <w:t>5</w:t>
      </w:r>
      <w:r w:rsidRPr="00C624A8">
        <w:rPr>
          <w:rFonts w:ascii="Trebuchet MS" w:hAnsi="Trebuchet MS" w:cs="Trebuchet MS"/>
          <w:sz w:val="22"/>
          <w:szCs w:val="22"/>
          <w:lang w:val="ro-RO"/>
        </w:rPr>
        <w:t xml:space="preserve"> ani în specialitatea studiilor necesare exercitării funcției publice.</w:t>
      </w:r>
    </w:p>
    <w:p w14:paraId="1CFCD226" w14:textId="77777777" w:rsidR="0099400F" w:rsidRDefault="0099400F" w:rsidP="00282368">
      <w:pPr>
        <w:pStyle w:val="ListParagraph"/>
        <w:tabs>
          <w:tab w:val="center" w:pos="4536"/>
          <w:tab w:val="right" w:pos="9072"/>
        </w:tabs>
        <w:ind w:left="0"/>
        <w:jc w:val="both"/>
        <w:rPr>
          <w:rFonts w:ascii="Trebuchet MS" w:hAnsi="Trebuchet MS" w:cs="Trebuchet MS"/>
          <w:color w:val="FF0000"/>
          <w:sz w:val="22"/>
          <w:szCs w:val="22"/>
          <w:lang w:val="ro-RO"/>
        </w:rPr>
      </w:pPr>
    </w:p>
    <w:p w14:paraId="1DE8E5C8" w14:textId="77777777" w:rsidR="0099400F" w:rsidRDefault="0099400F" w:rsidP="0099400F">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50FF1E00" w14:textId="277B7AC9"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Reprezintă Ministerul Finanțelor și Statul Român în fața instanțelor naționale și a altor organe care desfășoară activitate judiciară / jurisdicțională</w:t>
      </w:r>
      <w:r w:rsidR="00DE1F62">
        <w:rPr>
          <w:sz w:val="22"/>
          <w:szCs w:val="22"/>
        </w:rPr>
        <w:t>.</w:t>
      </w:r>
    </w:p>
    <w:p w14:paraId="662ED2DE" w14:textId="77777777" w:rsidR="00F715CE" w:rsidRPr="00F715CE" w:rsidRDefault="00F715CE" w:rsidP="00F715CE">
      <w:pPr>
        <w:numPr>
          <w:ilvl w:val="0"/>
          <w:numId w:val="41"/>
        </w:numPr>
        <w:tabs>
          <w:tab w:val="clear" w:pos="720"/>
          <w:tab w:val="num" w:pos="0"/>
          <w:tab w:val="left" w:pos="374"/>
        </w:tabs>
        <w:suppressAutoHyphens/>
        <w:ind w:left="0" w:firstLine="0"/>
        <w:jc w:val="both"/>
        <w:rPr>
          <w:sz w:val="22"/>
          <w:szCs w:val="22"/>
        </w:rPr>
      </w:pPr>
      <w:r w:rsidRPr="00F715CE">
        <w:rPr>
          <w:sz w:val="22"/>
          <w:szCs w:val="22"/>
        </w:rPr>
        <w:t>Redactează cererile de chemare în judecată pentru apărarea intereselor patrimoniale și nepatrimoniale ale Ministerului Finanțelor și/sau ale Statului Român, redactează cereri de intervenție, cereri de chemare în garanție sau cereri de arătare a titularului dreptului, după caz.</w:t>
      </w:r>
    </w:p>
    <w:p w14:paraId="2D5C8BEE" w14:textId="77777777"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 xml:space="preserve">Formulează proiecte de sesizare a organelor de cercetare penală, respectând atât informațiile cuprinse în solicitările primite, cât și în completările ulterioare, rezultate ca urmare a cererilor de informații suplimentare solicitate de Direcția generală juridică direcțiilor de specialitate. În vederea obținerii avizului din partea conducerii ministerului, întocmește o notă prin care se prezintă motivele ce fundamentează acest demers.    </w:t>
      </w:r>
    </w:p>
    <w:p w14:paraId="5270F7E9" w14:textId="77777777" w:rsidR="00F715CE" w:rsidRPr="00F715CE" w:rsidRDefault="00F715CE" w:rsidP="00F715CE">
      <w:pPr>
        <w:numPr>
          <w:ilvl w:val="0"/>
          <w:numId w:val="41"/>
        </w:numPr>
        <w:tabs>
          <w:tab w:val="clear" w:pos="720"/>
          <w:tab w:val="left" w:pos="374"/>
          <w:tab w:val="num" w:pos="561"/>
        </w:tabs>
        <w:suppressAutoHyphens/>
        <w:ind w:left="0" w:firstLine="0"/>
        <w:jc w:val="both"/>
        <w:rPr>
          <w:sz w:val="22"/>
          <w:szCs w:val="22"/>
        </w:rPr>
      </w:pPr>
      <w:r w:rsidRPr="00F715CE">
        <w:rPr>
          <w:sz w:val="22"/>
          <w:szCs w:val="22"/>
        </w:rPr>
        <w:t>Întocmește toate actele procedurale necesare apărării intereselor Ministerului Finanțelor, în nume propriu și/sau ca reprezentant al Statului Român, inclusiv cererile de constituire parte civilă, în cauzele în care a fost citat, în vederea reprezentării lor în fața instanțelor de judecată.</w:t>
      </w:r>
    </w:p>
    <w:p w14:paraId="52E3864D" w14:textId="77777777" w:rsidR="00F715CE" w:rsidRPr="00F715CE" w:rsidRDefault="00F715CE" w:rsidP="00F715CE">
      <w:pPr>
        <w:numPr>
          <w:ilvl w:val="0"/>
          <w:numId w:val="41"/>
        </w:numPr>
        <w:tabs>
          <w:tab w:val="clear" w:pos="720"/>
          <w:tab w:val="num" w:pos="0"/>
          <w:tab w:val="left" w:pos="374"/>
        </w:tabs>
        <w:suppressAutoHyphens/>
        <w:ind w:left="0" w:firstLine="0"/>
        <w:jc w:val="both"/>
        <w:rPr>
          <w:sz w:val="22"/>
          <w:szCs w:val="22"/>
        </w:rPr>
      </w:pPr>
      <w:r w:rsidRPr="00F715CE">
        <w:rPr>
          <w:sz w:val="22"/>
          <w:szCs w:val="22"/>
        </w:rPr>
        <w:t>Sintetizează practica judiciară, formulând propuneri pentru îmbunătățirea legislației și eliminarea neconcordanțelor, contradicțiilor și inadvertențelor din legislație.</w:t>
      </w:r>
    </w:p>
    <w:p w14:paraId="7DA41DF2" w14:textId="77777777" w:rsidR="00F715CE" w:rsidRPr="00F715CE" w:rsidRDefault="00F715CE" w:rsidP="00F715CE">
      <w:pPr>
        <w:numPr>
          <w:ilvl w:val="0"/>
          <w:numId w:val="41"/>
        </w:numPr>
        <w:tabs>
          <w:tab w:val="clear" w:pos="720"/>
          <w:tab w:val="left" w:pos="374"/>
          <w:tab w:val="num" w:pos="450"/>
        </w:tabs>
        <w:suppressAutoHyphens/>
        <w:ind w:left="0" w:firstLine="0"/>
        <w:jc w:val="both"/>
        <w:rPr>
          <w:sz w:val="22"/>
          <w:szCs w:val="22"/>
        </w:rPr>
      </w:pPr>
      <w:r w:rsidRPr="00F715CE">
        <w:rPr>
          <w:sz w:val="22"/>
          <w:szCs w:val="22"/>
        </w:rPr>
        <w:t xml:space="preserve">Promovează căile de atac ordinare și extraordinare pentru îndreptarea hotărârilor judecătorești netemeinice și/sau nelegale. </w:t>
      </w:r>
    </w:p>
    <w:p w14:paraId="1C1DD549" w14:textId="77777777" w:rsidR="00F715CE" w:rsidRPr="00F715CE" w:rsidRDefault="00F715CE" w:rsidP="00F715CE">
      <w:pPr>
        <w:numPr>
          <w:ilvl w:val="0"/>
          <w:numId w:val="41"/>
        </w:numPr>
        <w:tabs>
          <w:tab w:val="clear" w:pos="720"/>
          <w:tab w:val="num" w:pos="180"/>
          <w:tab w:val="left" w:pos="374"/>
        </w:tabs>
        <w:suppressAutoHyphens/>
        <w:ind w:left="0" w:firstLine="0"/>
        <w:jc w:val="both"/>
        <w:rPr>
          <w:sz w:val="22"/>
          <w:szCs w:val="22"/>
        </w:rPr>
      </w:pPr>
      <w:r w:rsidRPr="00F715CE">
        <w:rPr>
          <w:sz w:val="22"/>
          <w:szCs w:val="22"/>
        </w:rPr>
        <w:t xml:space="preserve">Întocmește referate de renunțare la drept, care urmează a fi înaintate conducerii </w:t>
      </w:r>
      <w:proofErr w:type="gramStart"/>
      <w:r w:rsidRPr="00F715CE">
        <w:rPr>
          <w:sz w:val="22"/>
          <w:szCs w:val="22"/>
        </w:rPr>
        <w:t>direcției  generale</w:t>
      </w:r>
      <w:proofErr w:type="gramEnd"/>
      <w:r w:rsidRPr="00F715CE">
        <w:rPr>
          <w:sz w:val="22"/>
          <w:szCs w:val="22"/>
        </w:rPr>
        <w:t>.</w:t>
      </w:r>
    </w:p>
    <w:p w14:paraId="3F8C1B79" w14:textId="77777777" w:rsidR="00F715CE" w:rsidRPr="00F715CE" w:rsidRDefault="00F715CE" w:rsidP="00F715CE">
      <w:pPr>
        <w:numPr>
          <w:ilvl w:val="0"/>
          <w:numId w:val="41"/>
        </w:numPr>
        <w:tabs>
          <w:tab w:val="clear" w:pos="720"/>
          <w:tab w:val="num" w:pos="90"/>
          <w:tab w:val="left" w:pos="374"/>
        </w:tabs>
        <w:suppressAutoHyphens/>
        <w:ind w:left="0" w:firstLine="0"/>
        <w:jc w:val="both"/>
        <w:rPr>
          <w:sz w:val="22"/>
          <w:szCs w:val="22"/>
        </w:rPr>
      </w:pPr>
      <w:r w:rsidRPr="00F715CE">
        <w:rPr>
          <w:sz w:val="22"/>
          <w:szCs w:val="22"/>
        </w:rPr>
        <w:t>Întocmește referate de renunțare la judecată, renunțare la acțiune sau la exercitarea căilor de atac.</w:t>
      </w:r>
    </w:p>
    <w:p w14:paraId="7D06D582" w14:textId="77777777"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Asigură ținerea evidențelor cauzelor în care Ministerul Finanțelor este parte, indiferent de calitatea procesuala a acestuia și de faptul dacă figurează ca parte în nume propriu sau în reprezentarea statului, inclusiv prin introducerea datelor in programul informatic al DGJ.</w:t>
      </w:r>
    </w:p>
    <w:p w14:paraId="0A39D34B" w14:textId="77777777" w:rsidR="00F715CE" w:rsidRPr="00F715CE" w:rsidRDefault="00F715CE" w:rsidP="00F715CE">
      <w:pPr>
        <w:numPr>
          <w:ilvl w:val="0"/>
          <w:numId w:val="41"/>
        </w:numPr>
        <w:tabs>
          <w:tab w:val="clear" w:pos="720"/>
          <w:tab w:val="left" w:pos="374"/>
          <w:tab w:val="num" w:pos="921"/>
        </w:tabs>
        <w:suppressAutoHyphens/>
        <w:ind w:left="969" w:hanging="969"/>
        <w:jc w:val="both"/>
        <w:rPr>
          <w:sz w:val="22"/>
          <w:szCs w:val="22"/>
        </w:rPr>
      </w:pPr>
      <w:r w:rsidRPr="00F715CE">
        <w:rPr>
          <w:sz w:val="22"/>
          <w:szCs w:val="22"/>
        </w:rPr>
        <w:t>Ia măsuri pentru punerea în executare a hotărârilor judecătorești definitive și/ sau irevocabile.</w:t>
      </w:r>
    </w:p>
    <w:p w14:paraId="676B897C" w14:textId="49351282"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Solicită serviciilor juridice din cadrul unităților subordonate să urmărească executarea hotărârilor pronunțate în dosarele în care Ministerul Finanțelor a avut câștig de cauză, iar în situațiile în care hotărârile sunt vădit nelegale și/sau netemeinice să redacteze și să transmită la instanță, în conformitate cu normele legale în vigoare în această materie, căile de atac prevăzute de lege împotriva acestor</w:t>
      </w:r>
      <w:r w:rsidR="00137DBE">
        <w:rPr>
          <w:sz w:val="22"/>
          <w:szCs w:val="22"/>
        </w:rPr>
        <w:t>a</w:t>
      </w:r>
      <w:r w:rsidRPr="00F715CE">
        <w:rPr>
          <w:sz w:val="22"/>
          <w:szCs w:val="22"/>
        </w:rPr>
        <w:t>.</w:t>
      </w:r>
    </w:p>
    <w:p w14:paraId="23863E74" w14:textId="77777777" w:rsidR="00F715CE" w:rsidRPr="00F715CE" w:rsidRDefault="00F715CE" w:rsidP="00F715CE">
      <w:pPr>
        <w:numPr>
          <w:ilvl w:val="0"/>
          <w:numId w:val="41"/>
        </w:numPr>
        <w:tabs>
          <w:tab w:val="clear" w:pos="720"/>
          <w:tab w:val="num" w:pos="360"/>
        </w:tabs>
        <w:suppressAutoHyphens/>
        <w:ind w:left="0" w:firstLine="0"/>
        <w:jc w:val="both"/>
        <w:rPr>
          <w:sz w:val="22"/>
          <w:szCs w:val="22"/>
        </w:rPr>
      </w:pPr>
      <w:proofErr w:type="gramStart"/>
      <w:r w:rsidRPr="00F715CE">
        <w:rPr>
          <w:sz w:val="22"/>
          <w:szCs w:val="22"/>
        </w:rPr>
        <w:t>Clasează  dosarele</w:t>
      </w:r>
      <w:proofErr w:type="gramEnd"/>
      <w:r w:rsidRPr="00F715CE">
        <w:rPr>
          <w:sz w:val="22"/>
          <w:szCs w:val="22"/>
        </w:rPr>
        <w:t xml:space="preserve">  în  care există hotărâri definitive și irevocabile, sau în care s-au întocmit referate de renunțare la drept, de renunțare la judecată sau la promovarea căilor ordinare sau extraordinare de atac.</w:t>
      </w:r>
    </w:p>
    <w:p w14:paraId="7016AAE6" w14:textId="77777777" w:rsidR="00F715CE" w:rsidRPr="00F715CE" w:rsidRDefault="00F715CE" w:rsidP="00F715CE">
      <w:pPr>
        <w:numPr>
          <w:ilvl w:val="0"/>
          <w:numId w:val="41"/>
        </w:numPr>
        <w:tabs>
          <w:tab w:val="clear" w:pos="720"/>
          <w:tab w:val="num" w:pos="270"/>
          <w:tab w:val="left" w:pos="374"/>
        </w:tabs>
        <w:suppressAutoHyphens/>
        <w:ind w:left="0" w:firstLine="0"/>
        <w:jc w:val="both"/>
        <w:rPr>
          <w:sz w:val="22"/>
          <w:szCs w:val="22"/>
        </w:rPr>
      </w:pPr>
      <w:r w:rsidRPr="00F715CE">
        <w:rPr>
          <w:sz w:val="22"/>
          <w:szCs w:val="22"/>
        </w:rPr>
        <w:t>Păstrează dosarele în condiții de deplină siguranță și le arhivează, potrivit prevederilor legale în vigoare în această materie.</w:t>
      </w:r>
    </w:p>
    <w:p w14:paraId="30A733B0" w14:textId="77777777" w:rsidR="00F715CE" w:rsidRPr="00F715CE" w:rsidRDefault="00F715CE" w:rsidP="00F715CE">
      <w:pPr>
        <w:numPr>
          <w:ilvl w:val="0"/>
          <w:numId w:val="41"/>
        </w:numPr>
        <w:tabs>
          <w:tab w:val="clear" w:pos="720"/>
          <w:tab w:val="num" w:pos="360"/>
        </w:tabs>
        <w:suppressAutoHyphens/>
        <w:ind w:left="0" w:firstLine="0"/>
        <w:jc w:val="both"/>
        <w:rPr>
          <w:sz w:val="22"/>
          <w:szCs w:val="22"/>
        </w:rPr>
      </w:pPr>
      <w:r w:rsidRPr="00F715CE">
        <w:rPr>
          <w:sz w:val="22"/>
          <w:szCs w:val="22"/>
        </w:rPr>
        <w:t>Se preocupă în mod constant de propria pregătire profesională, studiind legislația, doctrina și practica judiciară în domeniul de activitate al ministerului și în domenii conexe.</w:t>
      </w:r>
    </w:p>
    <w:p w14:paraId="1976C3C7" w14:textId="77777777" w:rsidR="00F715CE" w:rsidRPr="00F715CE" w:rsidRDefault="00F715CE" w:rsidP="00F715CE">
      <w:pPr>
        <w:numPr>
          <w:ilvl w:val="0"/>
          <w:numId w:val="41"/>
        </w:numPr>
        <w:tabs>
          <w:tab w:val="clear" w:pos="720"/>
          <w:tab w:val="num" w:pos="90"/>
          <w:tab w:val="left" w:pos="374"/>
        </w:tabs>
        <w:suppressAutoHyphens/>
        <w:ind w:left="0" w:firstLine="0"/>
        <w:jc w:val="both"/>
        <w:rPr>
          <w:sz w:val="22"/>
          <w:szCs w:val="22"/>
        </w:rPr>
      </w:pPr>
      <w:r w:rsidRPr="00F715CE">
        <w:rPr>
          <w:sz w:val="22"/>
          <w:szCs w:val="22"/>
        </w:rPr>
        <w:t>Avizează sau întocmește, după caz, avizele de legalitate în vederea efectuării plății, conform titlurilor executorii.</w:t>
      </w:r>
    </w:p>
    <w:p w14:paraId="7C415ECA" w14:textId="77777777" w:rsidR="00F715CE" w:rsidRPr="00F715CE" w:rsidRDefault="00F715CE" w:rsidP="00F715CE">
      <w:pPr>
        <w:numPr>
          <w:ilvl w:val="0"/>
          <w:numId w:val="41"/>
        </w:numPr>
        <w:tabs>
          <w:tab w:val="clear" w:pos="720"/>
          <w:tab w:val="left" w:pos="374"/>
          <w:tab w:val="num" w:pos="921"/>
        </w:tabs>
        <w:suppressAutoHyphens/>
        <w:ind w:left="912" w:hanging="912"/>
        <w:jc w:val="both"/>
        <w:rPr>
          <w:sz w:val="22"/>
          <w:szCs w:val="22"/>
        </w:rPr>
      </w:pPr>
      <w:r w:rsidRPr="00F715CE">
        <w:rPr>
          <w:sz w:val="22"/>
          <w:szCs w:val="22"/>
        </w:rPr>
        <w:t>Redactează contestații la executare sau cereri de lămurire a titlului supus executării, după caz.</w:t>
      </w:r>
    </w:p>
    <w:p w14:paraId="72DE5FBE" w14:textId="77777777"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Avizează referatele de neapelare sau nerecurare transmise de direcțiile teritoriale în cauzele în care reprezentare a fost asigurată de acestea, potrivit mandatului acordat.</w:t>
      </w:r>
    </w:p>
    <w:p w14:paraId="580BFFAC" w14:textId="77777777"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 xml:space="preserve">Solicită, ori de câte ori este cazul, pentru cunoașterea doctrinei şi a jurisprudenței fiscale, punctul de vedere al direcțiilor de specialitate din minister sau din Agenția Națională de Administrare Fiscală.  </w:t>
      </w:r>
    </w:p>
    <w:p w14:paraId="5F5C48DE" w14:textId="77777777"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Răspunde la cererile, petițiile și scrisorile cetățenilor sau ale persoanelor juridice (sau entităților asimilate), în conformitate cu dispozițiile legale în vigoare, în limitele competențelor Direcției generale juridice.</w:t>
      </w:r>
    </w:p>
    <w:p w14:paraId="72644F40" w14:textId="649B1A8F" w:rsidR="00F715CE" w:rsidRPr="00F715CE" w:rsidRDefault="00F715CE" w:rsidP="00F715CE">
      <w:pPr>
        <w:numPr>
          <w:ilvl w:val="0"/>
          <w:numId w:val="41"/>
        </w:numPr>
        <w:tabs>
          <w:tab w:val="clear" w:pos="720"/>
          <w:tab w:val="left" w:pos="0"/>
          <w:tab w:val="num" w:pos="270"/>
          <w:tab w:val="left" w:pos="374"/>
        </w:tabs>
        <w:suppressAutoHyphens/>
        <w:ind w:left="0" w:firstLine="0"/>
        <w:jc w:val="both"/>
        <w:rPr>
          <w:sz w:val="22"/>
          <w:szCs w:val="22"/>
        </w:rPr>
      </w:pPr>
      <w:r w:rsidRPr="00F715CE">
        <w:rPr>
          <w:sz w:val="22"/>
          <w:szCs w:val="22"/>
        </w:rPr>
        <w:t xml:space="preserve">Din dispoziția conducerii Direcției generale juridice execută lucrări ce se circumscriu competențelor specifice ale serviciilor de avizare şi legislație 1, 2 și 3. </w:t>
      </w:r>
    </w:p>
    <w:p w14:paraId="0D414BF4" w14:textId="77777777" w:rsidR="00F715CE" w:rsidRPr="00F715CE" w:rsidRDefault="00F715CE" w:rsidP="00F715CE">
      <w:pPr>
        <w:numPr>
          <w:ilvl w:val="0"/>
          <w:numId w:val="41"/>
        </w:numPr>
        <w:tabs>
          <w:tab w:val="clear" w:pos="720"/>
          <w:tab w:val="left" w:pos="374"/>
        </w:tabs>
        <w:suppressAutoHyphens/>
        <w:ind w:left="0" w:firstLine="0"/>
        <w:jc w:val="both"/>
        <w:rPr>
          <w:sz w:val="22"/>
          <w:szCs w:val="22"/>
        </w:rPr>
      </w:pPr>
      <w:r w:rsidRPr="00F715CE">
        <w:rPr>
          <w:sz w:val="22"/>
          <w:szCs w:val="22"/>
        </w:rPr>
        <w:t>Rezolvă orice lucrări cu caracter juridic, dispuse de conducerea Direcției generale juridice, care duc la îndeplinirea scopului principal al postului.</w:t>
      </w:r>
    </w:p>
    <w:p w14:paraId="1D0B934E" w14:textId="77777777" w:rsidR="00F715CE" w:rsidRPr="00F715CE" w:rsidRDefault="00F715CE" w:rsidP="00F715CE">
      <w:pPr>
        <w:numPr>
          <w:ilvl w:val="0"/>
          <w:numId w:val="41"/>
        </w:numPr>
        <w:tabs>
          <w:tab w:val="clear" w:pos="720"/>
          <w:tab w:val="left" w:pos="374"/>
          <w:tab w:val="num" w:pos="921"/>
        </w:tabs>
        <w:suppressAutoHyphens/>
        <w:ind w:left="720" w:hanging="720"/>
        <w:jc w:val="both"/>
        <w:rPr>
          <w:sz w:val="22"/>
          <w:szCs w:val="22"/>
        </w:rPr>
      </w:pPr>
      <w:r w:rsidRPr="00F715CE">
        <w:rPr>
          <w:sz w:val="22"/>
          <w:szCs w:val="22"/>
        </w:rPr>
        <w:lastRenderedPageBreak/>
        <w:t>Semnează toate actele pe care le întocmește.</w:t>
      </w:r>
    </w:p>
    <w:p w14:paraId="601ECBA2" w14:textId="77777777" w:rsidR="00F715CE" w:rsidRPr="00F715CE" w:rsidRDefault="00F715CE" w:rsidP="00F715CE">
      <w:pPr>
        <w:numPr>
          <w:ilvl w:val="0"/>
          <w:numId w:val="41"/>
        </w:numPr>
        <w:tabs>
          <w:tab w:val="clear" w:pos="720"/>
          <w:tab w:val="num" w:pos="270"/>
          <w:tab w:val="left" w:pos="374"/>
        </w:tabs>
        <w:suppressAutoHyphens/>
        <w:ind w:left="0" w:firstLine="0"/>
        <w:jc w:val="both"/>
        <w:rPr>
          <w:sz w:val="22"/>
          <w:szCs w:val="22"/>
        </w:rPr>
      </w:pPr>
      <w:r w:rsidRPr="00F715CE">
        <w:rPr>
          <w:sz w:val="22"/>
          <w:szCs w:val="22"/>
        </w:rPr>
        <w:t>Face propuneri motivate pentru îmbunătățirea activității serviciului în care își desfășoară activitatea.</w:t>
      </w:r>
    </w:p>
    <w:p w14:paraId="1876FDD1" w14:textId="77777777" w:rsidR="00F715CE" w:rsidRPr="00F715CE" w:rsidRDefault="00F715CE" w:rsidP="00F715CE">
      <w:pPr>
        <w:numPr>
          <w:ilvl w:val="0"/>
          <w:numId w:val="41"/>
        </w:numPr>
        <w:tabs>
          <w:tab w:val="clear" w:pos="720"/>
          <w:tab w:val="left" w:pos="374"/>
          <w:tab w:val="num" w:pos="921"/>
        </w:tabs>
        <w:suppressAutoHyphens/>
        <w:ind w:left="912" w:hanging="912"/>
        <w:jc w:val="both"/>
        <w:rPr>
          <w:sz w:val="22"/>
          <w:szCs w:val="22"/>
        </w:rPr>
      </w:pPr>
      <w:r w:rsidRPr="00F715CE">
        <w:rPr>
          <w:sz w:val="22"/>
          <w:szCs w:val="22"/>
        </w:rPr>
        <w:t>Efectuează lucrările repartizate de conducere în termenele stabilite prin rezoluție.</w:t>
      </w:r>
    </w:p>
    <w:p w14:paraId="27F3E6FC" w14:textId="77777777"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Din dispoziția conducerii Direcției generale juridice, desfășoară activitate de monitorizare a activității juridice, în limitele legii și ale competențelor acordate în acest sens.</w:t>
      </w:r>
    </w:p>
    <w:p w14:paraId="52F123E4" w14:textId="21371C70"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 xml:space="preserve">Respectă prevederile legislației din domeniul securității și sănătății în muncă, apărării împotriva </w:t>
      </w:r>
      <w:r>
        <w:rPr>
          <w:sz w:val="22"/>
          <w:szCs w:val="22"/>
        </w:rPr>
        <w:t xml:space="preserve">  </w:t>
      </w:r>
      <w:r w:rsidRPr="00F715CE">
        <w:rPr>
          <w:sz w:val="22"/>
          <w:szCs w:val="22"/>
        </w:rPr>
        <w:t>incendiilor și măsurile de aplicare a acestora</w:t>
      </w:r>
      <w:r w:rsidR="00DE1F62">
        <w:rPr>
          <w:sz w:val="22"/>
          <w:szCs w:val="22"/>
        </w:rPr>
        <w:t>.</w:t>
      </w:r>
    </w:p>
    <w:p w14:paraId="07FAD393" w14:textId="7D75812D"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Utilizează corect și eficient aparatura (calculator, imprimantă, etc.) și rechizitele, manipulează și întreține corespunzător mobilierul din dotare</w:t>
      </w:r>
      <w:r w:rsidR="00DE1F62">
        <w:rPr>
          <w:sz w:val="22"/>
          <w:szCs w:val="22"/>
        </w:rPr>
        <w:t>.</w:t>
      </w:r>
    </w:p>
    <w:p w14:paraId="3C93578A" w14:textId="5F466A73" w:rsidR="00F715CE" w:rsidRPr="00F715CE" w:rsidRDefault="00F715CE" w:rsidP="00F715CE">
      <w:pPr>
        <w:numPr>
          <w:ilvl w:val="0"/>
          <w:numId w:val="41"/>
        </w:numPr>
        <w:tabs>
          <w:tab w:val="clear" w:pos="720"/>
          <w:tab w:val="left" w:pos="374"/>
          <w:tab w:val="num" w:pos="921"/>
        </w:tabs>
        <w:suppressAutoHyphens/>
        <w:ind w:left="912" w:hanging="912"/>
        <w:jc w:val="both"/>
        <w:rPr>
          <w:sz w:val="22"/>
          <w:szCs w:val="22"/>
        </w:rPr>
      </w:pPr>
      <w:r w:rsidRPr="00F715CE">
        <w:rPr>
          <w:sz w:val="22"/>
          <w:szCs w:val="22"/>
        </w:rPr>
        <w:t>Informează conducerea structurii privind eventualele accidente de muncă pe care le suferă</w:t>
      </w:r>
      <w:r w:rsidR="00DE1F62">
        <w:rPr>
          <w:sz w:val="22"/>
          <w:szCs w:val="22"/>
        </w:rPr>
        <w:t>.</w:t>
      </w:r>
    </w:p>
    <w:p w14:paraId="7B921841" w14:textId="77777777"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Îndeplinește atribuțiile identificate în ordinele aprobate de ministrul finanțelor, prin care a fost desemnat în echipe de proiect, pentru implementarea Mecanismului de redresare si reziliență.</w:t>
      </w:r>
    </w:p>
    <w:p w14:paraId="2EB96EA0" w14:textId="77777777" w:rsidR="00F715CE" w:rsidRPr="00F715CE" w:rsidRDefault="00F715CE" w:rsidP="00F715CE">
      <w:pPr>
        <w:numPr>
          <w:ilvl w:val="0"/>
          <w:numId w:val="41"/>
        </w:numPr>
        <w:tabs>
          <w:tab w:val="left" w:pos="374"/>
        </w:tabs>
        <w:suppressAutoHyphens/>
        <w:ind w:left="0" w:firstLine="0"/>
        <w:jc w:val="both"/>
        <w:rPr>
          <w:sz w:val="22"/>
          <w:szCs w:val="22"/>
        </w:rPr>
      </w:pPr>
      <w:r w:rsidRPr="00F715CE">
        <w:rPr>
          <w:sz w:val="22"/>
          <w:szCs w:val="22"/>
        </w:rPr>
        <w:t>Realizează activitățile și sarcinile ce decurg din implementarea proiectelor realizate din fonduri externe nerambursabile alocate României în cadrul Mecanismului de redresare și reziliență pe perioada derulării/implementării acestuia.</w:t>
      </w:r>
    </w:p>
    <w:p w14:paraId="1AD5B117" w14:textId="77777777" w:rsidR="00F715CE" w:rsidRPr="00F715CE" w:rsidRDefault="00F715CE" w:rsidP="00F715CE">
      <w:pPr>
        <w:numPr>
          <w:ilvl w:val="0"/>
          <w:numId w:val="41"/>
        </w:numPr>
        <w:tabs>
          <w:tab w:val="clear" w:pos="720"/>
          <w:tab w:val="left" w:pos="374"/>
          <w:tab w:val="num" w:pos="630"/>
        </w:tabs>
        <w:suppressAutoHyphens/>
        <w:ind w:left="0" w:firstLine="0"/>
        <w:jc w:val="both"/>
        <w:rPr>
          <w:sz w:val="22"/>
          <w:szCs w:val="22"/>
        </w:rPr>
      </w:pPr>
      <w:r w:rsidRPr="00F715CE">
        <w:rPr>
          <w:sz w:val="22"/>
          <w:szCs w:val="22"/>
        </w:rPr>
        <w:t>Aduce la îndeplinire toate atribuțiile de serviciu date de conducerea ministerului/direcției generale, potrivit regulamentului de organizare și funcționare a Ministerului Finanțelor, precum și în conformitate cu notele interne de serviciu și procedurile interne aprobate de conducătorul instituției sau emise de conducerea direcției generale.</w:t>
      </w:r>
    </w:p>
    <w:p w14:paraId="47122381" w14:textId="77777777" w:rsidR="0099400F" w:rsidRDefault="0099400F" w:rsidP="00282368">
      <w:pPr>
        <w:pStyle w:val="ListParagraph"/>
        <w:tabs>
          <w:tab w:val="center" w:pos="4536"/>
          <w:tab w:val="right" w:pos="9072"/>
        </w:tabs>
        <w:ind w:left="0"/>
        <w:jc w:val="both"/>
        <w:rPr>
          <w:rFonts w:ascii="Trebuchet MS" w:hAnsi="Trebuchet MS" w:cs="Trebuchet MS"/>
          <w:color w:val="FF0000"/>
          <w:sz w:val="22"/>
          <w:szCs w:val="22"/>
          <w:lang w:val="ro-RO"/>
        </w:rPr>
      </w:pPr>
    </w:p>
    <w:p w14:paraId="630AE732" w14:textId="77777777" w:rsidR="00282368" w:rsidRDefault="00282368" w:rsidP="00282368">
      <w:pPr>
        <w:pStyle w:val="ListParagraph"/>
        <w:tabs>
          <w:tab w:val="center" w:pos="4536"/>
          <w:tab w:val="right" w:pos="9072"/>
        </w:tabs>
        <w:ind w:left="0"/>
        <w:jc w:val="both"/>
        <w:rPr>
          <w:rFonts w:ascii="Trebuchet MS" w:hAnsi="Trebuchet MS" w:cs="Trebuchet MS"/>
          <w:color w:val="FF0000"/>
          <w:sz w:val="22"/>
          <w:szCs w:val="22"/>
          <w:lang w:val="ro-RO"/>
        </w:rPr>
      </w:pPr>
    </w:p>
    <w:p w14:paraId="6BF0A472" w14:textId="65394D58" w:rsidR="00282368" w:rsidRPr="00F74D42" w:rsidRDefault="00282368" w:rsidP="00282368">
      <w:pPr>
        <w:jc w:val="both"/>
        <w:rPr>
          <w:rFonts w:cs="Trebuchet MS"/>
          <w:b/>
          <w:bCs/>
          <w:i/>
          <w:iCs/>
          <w:sz w:val="22"/>
          <w:szCs w:val="22"/>
          <w:lang w:val="ro-RO"/>
        </w:rPr>
      </w:pPr>
      <w:r>
        <w:rPr>
          <w:rFonts w:cs="Trebuchet MS"/>
          <w:b/>
          <w:bCs/>
          <w:i/>
          <w:iCs/>
          <w:sz w:val="22"/>
          <w:szCs w:val="22"/>
          <w:lang w:val="ro-RO"/>
        </w:rPr>
        <w:t>7</w:t>
      </w:r>
      <w:r w:rsidRPr="00F74D42">
        <w:rPr>
          <w:rFonts w:cs="Trebuchet MS"/>
          <w:b/>
          <w:bCs/>
          <w:i/>
          <w:iCs/>
          <w:sz w:val="22"/>
          <w:szCs w:val="22"/>
          <w:lang w:val="ro-RO"/>
        </w:rPr>
        <w:t xml:space="preserve">. consilier </w:t>
      </w:r>
      <w:r>
        <w:rPr>
          <w:rFonts w:cs="Trebuchet MS"/>
          <w:b/>
          <w:bCs/>
          <w:i/>
          <w:iCs/>
          <w:sz w:val="22"/>
          <w:szCs w:val="22"/>
          <w:lang w:val="ro-RO"/>
        </w:rPr>
        <w:t xml:space="preserve">juridic </w:t>
      </w:r>
      <w:r w:rsidRPr="00F74D42">
        <w:rPr>
          <w:rFonts w:cs="Trebuchet MS"/>
          <w:b/>
          <w:bCs/>
          <w:i/>
          <w:iCs/>
          <w:sz w:val="22"/>
          <w:szCs w:val="22"/>
          <w:lang w:val="ro-RO"/>
        </w:rPr>
        <w:t xml:space="preserve">clasa I, grad profesional </w:t>
      </w:r>
      <w:r>
        <w:rPr>
          <w:rFonts w:cs="Trebuchet MS"/>
          <w:b/>
          <w:bCs/>
          <w:i/>
          <w:iCs/>
          <w:sz w:val="22"/>
          <w:szCs w:val="22"/>
          <w:lang w:val="ro-RO"/>
        </w:rPr>
        <w:t xml:space="preserve">superior </w:t>
      </w:r>
      <w:r w:rsidRPr="00F74D42">
        <w:rPr>
          <w:rFonts w:cs="Trebuchet MS"/>
          <w:b/>
          <w:bCs/>
          <w:i/>
          <w:iCs/>
          <w:sz w:val="22"/>
          <w:szCs w:val="22"/>
          <w:lang w:val="ro-RO"/>
        </w:rPr>
        <w:t xml:space="preserve">- ID </w:t>
      </w:r>
      <w:r>
        <w:rPr>
          <w:rFonts w:cs="Trebuchet MS"/>
          <w:b/>
          <w:bCs/>
          <w:i/>
          <w:iCs/>
          <w:sz w:val="22"/>
          <w:szCs w:val="22"/>
          <w:lang w:val="ro-RO"/>
        </w:rPr>
        <w:t xml:space="preserve">440985, </w:t>
      </w:r>
      <w:r w:rsidRPr="00377C00">
        <w:rPr>
          <w:rFonts w:cs="Trebuchet MS"/>
          <w:b/>
          <w:bCs/>
          <w:i/>
          <w:iCs/>
          <w:sz w:val="22"/>
          <w:szCs w:val="22"/>
          <w:lang w:val="ro-RO"/>
        </w:rPr>
        <w:t xml:space="preserve">Serviciul </w:t>
      </w:r>
      <w:r>
        <w:rPr>
          <w:rFonts w:cs="Trebuchet MS"/>
          <w:b/>
          <w:bCs/>
          <w:i/>
          <w:iCs/>
          <w:sz w:val="22"/>
          <w:szCs w:val="22"/>
          <w:lang w:val="ro-RO"/>
        </w:rPr>
        <w:t xml:space="preserve">contencios </w:t>
      </w:r>
    </w:p>
    <w:p w14:paraId="2C2A5538" w14:textId="77777777" w:rsidR="00282368" w:rsidRPr="009E5B1B" w:rsidRDefault="00282368" w:rsidP="00282368">
      <w:pPr>
        <w:pStyle w:val="ListParagraph"/>
        <w:tabs>
          <w:tab w:val="center" w:pos="4536"/>
          <w:tab w:val="right" w:pos="9072"/>
        </w:tabs>
        <w:ind w:left="0"/>
        <w:jc w:val="both"/>
        <w:rPr>
          <w:rFonts w:ascii="Trebuchet MS" w:hAnsi="Trebuchet MS" w:cs="Trebuchet MS"/>
          <w:sz w:val="22"/>
          <w:szCs w:val="22"/>
        </w:rPr>
      </w:pPr>
      <w:r w:rsidRPr="009E5B1B">
        <w:rPr>
          <w:rFonts w:ascii="Trebuchet MS" w:hAnsi="Trebuchet MS" w:cs="Segoe UI"/>
          <w:sz w:val="22"/>
          <w:szCs w:val="22"/>
        </w:rPr>
        <w:t xml:space="preserve">- </w:t>
      </w:r>
      <w:r w:rsidRPr="009E5B1B">
        <w:rPr>
          <w:rFonts w:ascii="Trebuchet MS" w:hAnsi="Trebuchet MS" w:cs="Trebuchet MS"/>
          <w:sz w:val="22"/>
          <w:szCs w:val="22"/>
        </w:rPr>
        <w:t xml:space="preserve"> studii universitare de licență absolvite cu diplomă de licență sau echivalentă în domeniul</w:t>
      </w:r>
    </w:p>
    <w:p w14:paraId="6F13FF30" w14:textId="5CB3A207" w:rsidR="00282368" w:rsidRPr="009E5B1B" w:rsidRDefault="00282368" w:rsidP="00282368">
      <w:pPr>
        <w:pStyle w:val="ListParagraph"/>
        <w:tabs>
          <w:tab w:val="center" w:pos="4536"/>
          <w:tab w:val="right" w:pos="9072"/>
        </w:tabs>
        <w:ind w:left="0"/>
        <w:jc w:val="both"/>
        <w:rPr>
          <w:rFonts w:ascii="Trebuchet MS" w:hAnsi="Trebuchet MS" w:cs="Trebuchet MS"/>
          <w:sz w:val="22"/>
          <w:szCs w:val="22"/>
        </w:rPr>
      </w:pPr>
      <w:r w:rsidRPr="009E5B1B">
        <w:rPr>
          <w:rFonts w:ascii="Trebuchet MS" w:hAnsi="Trebuchet MS" w:cs="Trebuchet MS"/>
          <w:sz w:val="22"/>
          <w:szCs w:val="22"/>
        </w:rPr>
        <w:t xml:space="preserve"> științelor</w:t>
      </w:r>
      <w:r w:rsidRPr="009E5B1B">
        <w:rPr>
          <w:rFonts w:ascii="Trebuchet MS" w:hAnsi="Trebuchet MS" w:cs="Trebuchet MS"/>
          <w:sz w:val="22"/>
          <w:szCs w:val="22"/>
          <w:lang w:val="ro-RO"/>
        </w:rPr>
        <w:t xml:space="preserve"> juridice</w:t>
      </w:r>
      <w:r w:rsidRPr="009E5B1B">
        <w:rPr>
          <w:rFonts w:ascii="Trebuchet MS" w:hAnsi="Trebuchet MS" w:cs="Trebuchet MS"/>
          <w:sz w:val="22"/>
          <w:szCs w:val="22"/>
        </w:rPr>
        <w:t>,</w:t>
      </w:r>
    </w:p>
    <w:p w14:paraId="6D31B6F7" w14:textId="77777777" w:rsidR="00282368" w:rsidRPr="009E5B1B" w:rsidRDefault="00282368" w:rsidP="00282368">
      <w:pPr>
        <w:pStyle w:val="ListParagraph"/>
        <w:tabs>
          <w:tab w:val="center" w:pos="4536"/>
          <w:tab w:val="right" w:pos="9072"/>
        </w:tabs>
        <w:ind w:left="0"/>
        <w:jc w:val="both"/>
        <w:rPr>
          <w:rFonts w:ascii="Trebuchet MS" w:hAnsi="Trebuchet MS" w:cs="Trebuchet MS"/>
          <w:sz w:val="22"/>
          <w:szCs w:val="22"/>
          <w:lang w:val="ro-RO"/>
        </w:rPr>
      </w:pPr>
      <w:r w:rsidRPr="009E5B1B">
        <w:rPr>
          <w:rFonts w:ascii="Trebuchet MS" w:hAnsi="Trebuchet MS" w:cs="Trebuchet MS"/>
          <w:sz w:val="22"/>
          <w:szCs w:val="22"/>
          <w:lang w:val="ro-RO"/>
        </w:rPr>
        <w:t>- vechime minimă de 7 ani în specialitatea studiilor necesare exercitării funcției publice.</w:t>
      </w:r>
    </w:p>
    <w:p w14:paraId="6A1BDCB2" w14:textId="77777777" w:rsidR="0044242A" w:rsidRDefault="0044242A" w:rsidP="00282368">
      <w:pPr>
        <w:pStyle w:val="ListParagraph"/>
        <w:tabs>
          <w:tab w:val="center" w:pos="4536"/>
          <w:tab w:val="right" w:pos="9072"/>
        </w:tabs>
        <w:ind w:left="0"/>
        <w:jc w:val="both"/>
        <w:rPr>
          <w:rFonts w:ascii="Trebuchet MS" w:hAnsi="Trebuchet MS" w:cs="Trebuchet MS"/>
          <w:color w:val="FF0000"/>
          <w:sz w:val="22"/>
          <w:szCs w:val="22"/>
          <w:lang w:val="ro-RO"/>
        </w:rPr>
      </w:pPr>
    </w:p>
    <w:p w14:paraId="6D05D07F" w14:textId="77777777" w:rsidR="0044242A" w:rsidRDefault="0044242A" w:rsidP="0044242A">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0500E8A4" w14:textId="1D986889" w:rsidR="00AA3AD1" w:rsidRPr="00AA3AD1" w:rsidRDefault="00AA3AD1" w:rsidP="00AA3AD1">
      <w:pPr>
        <w:numPr>
          <w:ilvl w:val="0"/>
          <w:numId w:val="42"/>
        </w:numPr>
        <w:tabs>
          <w:tab w:val="clear" w:pos="720"/>
          <w:tab w:val="left" w:pos="374"/>
        </w:tabs>
        <w:suppressAutoHyphens/>
        <w:ind w:left="90" w:firstLine="0"/>
        <w:jc w:val="both"/>
        <w:rPr>
          <w:sz w:val="22"/>
          <w:szCs w:val="22"/>
        </w:rPr>
      </w:pPr>
      <w:r w:rsidRPr="00AA3AD1">
        <w:rPr>
          <w:color w:val="000000"/>
          <w:sz w:val="22"/>
          <w:szCs w:val="22"/>
        </w:rPr>
        <w:t>Reprezintă Ministerul Finanțelor și Statul Român în fața instanțelor naționale și a altor organe care desfășoară activitate judiciară / jurisdicțională</w:t>
      </w:r>
      <w:r w:rsidR="0032263D">
        <w:rPr>
          <w:color w:val="000000"/>
          <w:sz w:val="22"/>
          <w:szCs w:val="22"/>
        </w:rPr>
        <w:t>.</w:t>
      </w:r>
    </w:p>
    <w:p w14:paraId="0EE98697" w14:textId="77777777" w:rsidR="00AA3AD1" w:rsidRPr="00AA3AD1" w:rsidRDefault="00AA3AD1" w:rsidP="00A540F3">
      <w:pPr>
        <w:numPr>
          <w:ilvl w:val="0"/>
          <w:numId w:val="42"/>
        </w:numPr>
        <w:tabs>
          <w:tab w:val="clear" w:pos="720"/>
          <w:tab w:val="left" w:pos="374"/>
        </w:tabs>
        <w:suppressAutoHyphens/>
        <w:ind w:left="90" w:firstLine="0"/>
        <w:jc w:val="both"/>
        <w:rPr>
          <w:sz w:val="22"/>
          <w:szCs w:val="22"/>
        </w:rPr>
      </w:pPr>
      <w:r w:rsidRPr="00AA3AD1">
        <w:rPr>
          <w:color w:val="000000"/>
          <w:sz w:val="22"/>
          <w:szCs w:val="22"/>
        </w:rPr>
        <w:t>Redactează cererile de chemare în judecată pentru apărarea intereselor patrimoniale și nepatrimoniale ale Ministerului Finanțelor și/sau ale Statului Român, redactează cereri de intervenție, cereri de chemare în garanție sau cereri de arătare a titularului dreptului, după caz.</w:t>
      </w:r>
    </w:p>
    <w:p w14:paraId="2FDD0C5F" w14:textId="77777777" w:rsidR="00AA3AD1" w:rsidRPr="00AA3AD1" w:rsidRDefault="00AA3AD1" w:rsidP="00A540F3">
      <w:pPr>
        <w:numPr>
          <w:ilvl w:val="0"/>
          <w:numId w:val="42"/>
        </w:numPr>
        <w:tabs>
          <w:tab w:val="clear" w:pos="720"/>
          <w:tab w:val="left" w:pos="374"/>
          <w:tab w:val="num" w:pos="540"/>
        </w:tabs>
        <w:suppressAutoHyphens/>
        <w:ind w:left="90" w:firstLine="0"/>
        <w:jc w:val="both"/>
        <w:rPr>
          <w:sz w:val="22"/>
          <w:szCs w:val="22"/>
        </w:rPr>
      </w:pPr>
      <w:r w:rsidRPr="00AA3AD1">
        <w:rPr>
          <w:color w:val="000000"/>
          <w:sz w:val="22"/>
          <w:szCs w:val="22"/>
        </w:rPr>
        <w:t xml:space="preserve">Formulează proiecte de sesizare a organelor de cercetare penală, respectând atât informațiile cuprinse în solicitările primite, cât și în completările ulterioare, rezultate ca urmare a cererilor de informații suplimentare solicitate de Direcția generală juridică direcțiilor de specialitate. În vederea obținerii avizului din partea conducerii ministerului, întocmește o notă prin care se prezintă motivele ce fundamentează acest demers.    </w:t>
      </w:r>
    </w:p>
    <w:p w14:paraId="4E307738" w14:textId="77777777" w:rsidR="00AA3AD1" w:rsidRPr="00AA3AD1" w:rsidRDefault="00AA3AD1" w:rsidP="00A540F3">
      <w:pPr>
        <w:numPr>
          <w:ilvl w:val="0"/>
          <w:numId w:val="42"/>
        </w:numPr>
        <w:tabs>
          <w:tab w:val="clear" w:pos="720"/>
          <w:tab w:val="left" w:pos="374"/>
          <w:tab w:val="num" w:pos="540"/>
        </w:tabs>
        <w:suppressAutoHyphens/>
        <w:ind w:left="90" w:firstLine="0"/>
        <w:jc w:val="both"/>
        <w:rPr>
          <w:sz w:val="22"/>
          <w:szCs w:val="22"/>
        </w:rPr>
      </w:pPr>
      <w:r w:rsidRPr="00AA3AD1">
        <w:rPr>
          <w:color w:val="000000"/>
          <w:sz w:val="22"/>
          <w:szCs w:val="22"/>
        </w:rPr>
        <w:t>Întocmește toate actele procedurale necesare apărării intereselor Ministerului Finanțelor, în nume propriu și/sau ca reprezentant al Statului Român, inclusiv cererile de constituire parte civilă, în cauzele în care a fost citat, în vederea reprezentării lor în fața instanțelor de judecată.</w:t>
      </w:r>
    </w:p>
    <w:p w14:paraId="345A8FF6" w14:textId="77777777" w:rsidR="00AA3AD1" w:rsidRPr="00AA3AD1" w:rsidRDefault="00AA3AD1" w:rsidP="00A540F3">
      <w:pPr>
        <w:numPr>
          <w:ilvl w:val="0"/>
          <w:numId w:val="42"/>
        </w:numPr>
        <w:tabs>
          <w:tab w:val="clear" w:pos="720"/>
          <w:tab w:val="left" w:pos="374"/>
          <w:tab w:val="num" w:pos="630"/>
        </w:tabs>
        <w:suppressAutoHyphens/>
        <w:ind w:left="90" w:firstLine="0"/>
        <w:jc w:val="both"/>
        <w:rPr>
          <w:sz w:val="22"/>
          <w:szCs w:val="22"/>
        </w:rPr>
      </w:pPr>
      <w:r w:rsidRPr="00AA3AD1">
        <w:rPr>
          <w:color w:val="000000"/>
          <w:sz w:val="22"/>
          <w:szCs w:val="22"/>
        </w:rPr>
        <w:t>Sintetizează practica judiciară, formulând propuneri pentru îmbunătățirea legislației și eliminarea neconcordanțelor, contradicțiilor și inadvertențelor din legislație.</w:t>
      </w:r>
    </w:p>
    <w:p w14:paraId="1151AA6F" w14:textId="77777777" w:rsidR="00AA3AD1" w:rsidRPr="00AA3AD1" w:rsidRDefault="00AA3AD1" w:rsidP="00A540F3">
      <w:pPr>
        <w:numPr>
          <w:ilvl w:val="0"/>
          <w:numId w:val="42"/>
        </w:numPr>
        <w:tabs>
          <w:tab w:val="clear" w:pos="720"/>
          <w:tab w:val="left" w:pos="374"/>
          <w:tab w:val="num" w:pos="810"/>
        </w:tabs>
        <w:suppressAutoHyphens/>
        <w:ind w:left="90" w:firstLine="0"/>
        <w:jc w:val="both"/>
        <w:rPr>
          <w:sz w:val="22"/>
          <w:szCs w:val="22"/>
        </w:rPr>
      </w:pPr>
      <w:r w:rsidRPr="00AA3AD1">
        <w:rPr>
          <w:color w:val="000000"/>
          <w:sz w:val="22"/>
          <w:szCs w:val="22"/>
        </w:rPr>
        <w:t xml:space="preserve">Promovează căile de atac ordinare și extraordinare pentru îndreptarea hotărârilor judecătorești netemeinice și/sau nelegale. </w:t>
      </w:r>
    </w:p>
    <w:p w14:paraId="0504248B" w14:textId="77777777" w:rsidR="00AA3AD1" w:rsidRPr="00AA3AD1" w:rsidRDefault="00AA3AD1" w:rsidP="00A540F3">
      <w:pPr>
        <w:numPr>
          <w:ilvl w:val="0"/>
          <w:numId w:val="42"/>
        </w:numPr>
        <w:tabs>
          <w:tab w:val="clear" w:pos="720"/>
          <w:tab w:val="left" w:pos="374"/>
          <w:tab w:val="num" w:pos="810"/>
        </w:tabs>
        <w:suppressAutoHyphens/>
        <w:ind w:left="90" w:firstLine="0"/>
        <w:jc w:val="both"/>
        <w:rPr>
          <w:sz w:val="22"/>
          <w:szCs w:val="22"/>
        </w:rPr>
      </w:pPr>
      <w:r w:rsidRPr="00AA3AD1">
        <w:rPr>
          <w:color w:val="000000"/>
          <w:sz w:val="22"/>
          <w:szCs w:val="22"/>
        </w:rPr>
        <w:t xml:space="preserve">Întocmește referate de renunțare la drept, care urmează a fi înaintate conducerii </w:t>
      </w:r>
      <w:proofErr w:type="gramStart"/>
      <w:r w:rsidRPr="00AA3AD1">
        <w:rPr>
          <w:color w:val="000000"/>
          <w:sz w:val="22"/>
          <w:szCs w:val="22"/>
        </w:rPr>
        <w:t>direcției  generale</w:t>
      </w:r>
      <w:proofErr w:type="gramEnd"/>
      <w:r w:rsidRPr="00AA3AD1">
        <w:rPr>
          <w:color w:val="000000"/>
          <w:sz w:val="22"/>
          <w:szCs w:val="22"/>
        </w:rPr>
        <w:t>.</w:t>
      </w:r>
    </w:p>
    <w:p w14:paraId="0AFA8F2A" w14:textId="77777777" w:rsidR="00AA3AD1" w:rsidRPr="00AA3AD1" w:rsidRDefault="00AA3AD1" w:rsidP="00A540F3">
      <w:pPr>
        <w:numPr>
          <w:ilvl w:val="0"/>
          <w:numId w:val="42"/>
        </w:numPr>
        <w:tabs>
          <w:tab w:val="left" w:pos="374"/>
        </w:tabs>
        <w:suppressAutoHyphens/>
        <w:ind w:left="90" w:firstLine="0"/>
        <w:jc w:val="both"/>
        <w:rPr>
          <w:sz w:val="22"/>
          <w:szCs w:val="22"/>
        </w:rPr>
      </w:pPr>
      <w:r w:rsidRPr="00AA3AD1">
        <w:rPr>
          <w:color w:val="000000"/>
          <w:sz w:val="22"/>
          <w:szCs w:val="22"/>
        </w:rPr>
        <w:t>Întocmește referate de renunțare la judecată, renunțare la acțiune sau la exercitarea căilor de atac.</w:t>
      </w:r>
    </w:p>
    <w:p w14:paraId="4952E73E" w14:textId="77777777" w:rsidR="00AA3AD1" w:rsidRPr="00AA3AD1" w:rsidRDefault="00AA3AD1" w:rsidP="00A540F3">
      <w:pPr>
        <w:numPr>
          <w:ilvl w:val="0"/>
          <w:numId w:val="42"/>
        </w:numPr>
        <w:tabs>
          <w:tab w:val="clear" w:pos="720"/>
          <w:tab w:val="left" w:pos="374"/>
          <w:tab w:val="num" w:pos="630"/>
        </w:tabs>
        <w:suppressAutoHyphens/>
        <w:ind w:left="90" w:firstLine="0"/>
        <w:jc w:val="both"/>
        <w:rPr>
          <w:sz w:val="22"/>
          <w:szCs w:val="22"/>
        </w:rPr>
      </w:pPr>
      <w:r w:rsidRPr="00AA3AD1">
        <w:rPr>
          <w:color w:val="000000"/>
          <w:sz w:val="22"/>
          <w:szCs w:val="22"/>
        </w:rPr>
        <w:t>Asigură ținerea evidențelor cauzelor în care Ministerul Finanțelor este parte, indiferent de calitatea procesuala a acestuia și de faptul dacă figurează ca parte în nume propriu sau în reprezentarea statului, inclusiv prin introducerea datelor in programul informatic al DGJ.</w:t>
      </w:r>
    </w:p>
    <w:p w14:paraId="0C7E1D14" w14:textId="0E0A234A" w:rsidR="00AA3AD1" w:rsidRPr="00AA3AD1" w:rsidRDefault="004E1D75" w:rsidP="00A540F3">
      <w:pPr>
        <w:numPr>
          <w:ilvl w:val="0"/>
          <w:numId w:val="42"/>
        </w:numPr>
        <w:tabs>
          <w:tab w:val="clear" w:pos="720"/>
          <w:tab w:val="left" w:pos="374"/>
          <w:tab w:val="left" w:pos="450"/>
        </w:tabs>
        <w:suppressAutoHyphens/>
        <w:ind w:left="90" w:firstLine="0"/>
        <w:jc w:val="both"/>
        <w:rPr>
          <w:sz w:val="22"/>
          <w:szCs w:val="22"/>
        </w:rPr>
      </w:pPr>
      <w:r>
        <w:rPr>
          <w:color w:val="000000"/>
          <w:sz w:val="22"/>
          <w:szCs w:val="22"/>
        </w:rPr>
        <w:t>I</w:t>
      </w:r>
      <w:r w:rsidR="00AA3AD1" w:rsidRPr="00AA3AD1">
        <w:rPr>
          <w:color w:val="000000"/>
          <w:sz w:val="22"/>
          <w:szCs w:val="22"/>
        </w:rPr>
        <w:t>a măsuri pentru punerea în executare a hotărârilor judecătorești definitive și/ sau irevocabile.</w:t>
      </w:r>
    </w:p>
    <w:p w14:paraId="5D2E3CCA" w14:textId="77777777" w:rsidR="00AA3AD1" w:rsidRPr="00AA3AD1" w:rsidRDefault="00AA3AD1" w:rsidP="00A540F3">
      <w:pPr>
        <w:numPr>
          <w:ilvl w:val="0"/>
          <w:numId w:val="42"/>
        </w:numPr>
        <w:tabs>
          <w:tab w:val="clear" w:pos="720"/>
          <w:tab w:val="left" w:pos="374"/>
          <w:tab w:val="num" w:pos="450"/>
        </w:tabs>
        <w:suppressAutoHyphens/>
        <w:ind w:left="90" w:firstLine="0"/>
        <w:jc w:val="both"/>
        <w:rPr>
          <w:sz w:val="22"/>
          <w:szCs w:val="22"/>
        </w:rPr>
      </w:pPr>
      <w:r w:rsidRPr="00AA3AD1">
        <w:rPr>
          <w:color w:val="000000"/>
          <w:sz w:val="22"/>
          <w:szCs w:val="22"/>
        </w:rPr>
        <w:t>Solicită serviciilor juridice din cadrul unităților subordonate să urmărească executarea hotărârilor pronunțate în dosarele în care Ministerul Finanțelor a avut câștig de cauză, iar în situațiile în care hotărârile sunt vădit nelegale și/sau netemeinice să redacteze și să transmită la instanță, în conformitate cu normele legale în vigoare în această materie, căile de atac prevăzute de lege împotriva acestora.</w:t>
      </w:r>
    </w:p>
    <w:p w14:paraId="51DEF7E2" w14:textId="77777777" w:rsidR="00AA3AD1" w:rsidRPr="00AA3AD1" w:rsidRDefault="00AA3AD1" w:rsidP="00A540F3">
      <w:pPr>
        <w:numPr>
          <w:ilvl w:val="0"/>
          <w:numId w:val="42"/>
        </w:numPr>
        <w:tabs>
          <w:tab w:val="clear" w:pos="720"/>
          <w:tab w:val="left" w:pos="374"/>
        </w:tabs>
        <w:suppressAutoHyphens/>
        <w:ind w:left="0" w:firstLine="0"/>
        <w:jc w:val="both"/>
        <w:rPr>
          <w:sz w:val="22"/>
          <w:szCs w:val="22"/>
        </w:rPr>
      </w:pPr>
      <w:proofErr w:type="gramStart"/>
      <w:r w:rsidRPr="00AA3AD1">
        <w:rPr>
          <w:color w:val="000000"/>
          <w:sz w:val="22"/>
          <w:szCs w:val="22"/>
        </w:rPr>
        <w:lastRenderedPageBreak/>
        <w:t>Clasează  dosarele</w:t>
      </w:r>
      <w:proofErr w:type="gramEnd"/>
      <w:r w:rsidRPr="00AA3AD1">
        <w:rPr>
          <w:color w:val="000000"/>
          <w:sz w:val="22"/>
          <w:szCs w:val="22"/>
        </w:rPr>
        <w:t xml:space="preserve">  în  care există hotărâri definitive și irevocabile, sau în care s-au întocmit referate de renunțare la drept, de renunțare la judecată sau la promovarea căilor ordinare sau extraordinare de atac.</w:t>
      </w:r>
    </w:p>
    <w:p w14:paraId="71D88585" w14:textId="77777777" w:rsidR="00AA3AD1" w:rsidRPr="00AA3AD1" w:rsidRDefault="00AA3AD1" w:rsidP="00A540F3">
      <w:pPr>
        <w:numPr>
          <w:ilvl w:val="0"/>
          <w:numId w:val="42"/>
        </w:numPr>
        <w:tabs>
          <w:tab w:val="clear" w:pos="720"/>
          <w:tab w:val="left" w:pos="360"/>
        </w:tabs>
        <w:suppressAutoHyphens/>
        <w:ind w:left="0" w:firstLine="0"/>
        <w:jc w:val="both"/>
        <w:rPr>
          <w:sz w:val="22"/>
          <w:szCs w:val="22"/>
        </w:rPr>
      </w:pPr>
      <w:r w:rsidRPr="00AA3AD1">
        <w:rPr>
          <w:color w:val="000000"/>
          <w:sz w:val="22"/>
          <w:szCs w:val="22"/>
        </w:rPr>
        <w:t>Păstrează dosarele în condiții de deplină siguranță și le arhivează, potrivit prevederilor legale în vigoare în această materie.</w:t>
      </w:r>
    </w:p>
    <w:p w14:paraId="1A873927" w14:textId="77777777" w:rsidR="00AA3AD1" w:rsidRPr="00AA3AD1" w:rsidRDefault="00AA3AD1" w:rsidP="00A540F3">
      <w:pPr>
        <w:numPr>
          <w:ilvl w:val="0"/>
          <w:numId w:val="42"/>
        </w:numPr>
        <w:tabs>
          <w:tab w:val="clear" w:pos="720"/>
          <w:tab w:val="left" w:pos="374"/>
          <w:tab w:val="num" w:pos="630"/>
        </w:tabs>
        <w:suppressAutoHyphens/>
        <w:ind w:left="0" w:firstLine="0"/>
        <w:jc w:val="both"/>
        <w:rPr>
          <w:sz w:val="22"/>
          <w:szCs w:val="22"/>
        </w:rPr>
      </w:pPr>
      <w:r w:rsidRPr="00AA3AD1">
        <w:rPr>
          <w:color w:val="000000"/>
          <w:sz w:val="22"/>
          <w:szCs w:val="22"/>
        </w:rPr>
        <w:t>Se preocupă în mod constant de propria pregătire profesională, studiind legislația, doctrina și practica judiciară în domeniul de activitate al ministerului și în domenii conexe.</w:t>
      </w:r>
    </w:p>
    <w:p w14:paraId="50A84E21" w14:textId="77777777" w:rsidR="00AA3AD1" w:rsidRPr="00AA3AD1" w:rsidRDefault="00AA3AD1" w:rsidP="00A540F3">
      <w:pPr>
        <w:numPr>
          <w:ilvl w:val="0"/>
          <w:numId w:val="42"/>
        </w:numPr>
        <w:tabs>
          <w:tab w:val="clear" w:pos="720"/>
          <w:tab w:val="left" w:pos="374"/>
        </w:tabs>
        <w:suppressAutoHyphens/>
        <w:ind w:left="0" w:firstLine="0"/>
        <w:jc w:val="both"/>
        <w:rPr>
          <w:sz w:val="22"/>
          <w:szCs w:val="22"/>
        </w:rPr>
      </w:pPr>
      <w:r w:rsidRPr="00AA3AD1">
        <w:rPr>
          <w:color w:val="000000"/>
          <w:sz w:val="22"/>
          <w:szCs w:val="22"/>
        </w:rPr>
        <w:t>Avizează sau întocmește, după caz, avizele de legalitate în vederea efectuării plății, conform titlurilor executorii.</w:t>
      </w:r>
    </w:p>
    <w:p w14:paraId="63CA3455" w14:textId="77777777" w:rsidR="00AA3AD1" w:rsidRPr="00AA3AD1" w:rsidRDefault="00AA3AD1" w:rsidP="00A540F3">
      <w:pPr>
        <w:numPr>
          <w:ilvl w:val="0"/>
          <w:numId w:val="42"/>
        </w:numPr>
        <w:tabs>
          <w:tab w:val="clear" w:pos="720"/>
          <w:tab w:val="left" w:pos="374"/>
          <w:tab w:val="num" w:pos="450"/>
        </w:tabs>
        <w:suppressAutoHyphens/>
        <w:ind w:left="0" w:firstLine="0"/>
        <w:jc w:val="both"/>
        <w:rPr>
          <w:sz w:val="22"/>
          <w:szCs w:val="22"/>
        </w:rPr>
      </w:pPr>
      <w:r w:rsidRPr="00AA3AD1">
        <w:rPr>
          <w:color w:val="000000"/>
          <w:sz w:val="22"/>
          <w:szCs w:val="22"/>
        </w:rPr>
        <w:t>Redactează contestații la executare sau cereri de lămurire a titlului supus executării, după caz.</w:t>
      </w:r>
    </w:p>
    <w:p w14:paraId="5F4693BE" w14:textId="77777777" w:rsidR="00AA3AD1" w:rsidRPr="00AA3AD1" w:rsidRDefault="00AA3AD1" w:rsidP="00A540F3">
      <w:pPr>
        <w:numPr>
          <w:ilvl w:val="0"/>
          <w:numId w:val="42"/>
        </w:numPr>
        <w:tabs>
          <w:tab w:val="clear" w:pos="720"/>
          <w:tab w:val="left" w:pos="374"/>
        </w:tabs>
        <w:suppressAutoHyphens/>
        <w:ind w:left="0" w:firstLine="0"/>
        <w:jc w:val="both"/>
        <w:rPr>
          <w:sz w:val="22"/>
          <w:szCs w:val="22"/>
        </w:rPr>
      </w:pPr>
      <w:r w:rsidRPr="00AA3AD1">
        <w:rPr>
          <w:color w:val="000000"/>
          <w:sz w:val="22"/>
          <w:szCs w:val="22"/>
        </w:rPr>
        <w:t>Avizează referatele de neapelare sau nerecurare transmise de direcțiile teritoriale în cauzele în care reprezentare a fost asigurată de acestea, potrivit mandatului acordat.</w:t>
      </w:r>
    </w:p>
    <w:p w14:paraId="319ECB52" w14:textId="77777777" w:rsidR="00AA3AD1" w:rsidRPr="00AA3AD1" w:rsidRDefault="00AA3AD1" w:rsidP="00A540F3">
      <w:pPr>
        <w:numPr>
          <w:ilvl w:val="0"/>
          <w:numId w:val="42"/>
        </w:numPr>
        <w:tabs>
          <w:tab w:val="clear" w:pos="720"/>
          <w:tab w:val="left" w:pos="374"/>
          <w:tab w:val="num" w:pos="630"/>
        </w:tabs>
        <w:suppressAutoHyphens/>
        <w:ind w:left="0" w:firstLine="0"/>
        <w:jc w:val="both"/>
        <w:rPr>
          <w:sz w:val="22"/>
          <w:szCs w:val="22"/>
        </w:rPr>
      </w:pPr>
      <w:r w:rsidRPr="00AA3AD1">
        <w:rPr>
          <w:color w:val="000000"/>
          <w:sz w:val="22"/>
          <w:szCs w:val="22"/>
        </w:rPr>
        <w:t xml:space="preserve">Solicită, ori de câte ori este cazul, pentru cunoașterea doctrinei și a jurisprudenței fiscale, punctul de vedere al direcțiilor de specialitate din minister sau din Agenția Națională de Administrare Fiscală.  </w:t>
      </w:r>
    </w:p>
    <w:p w14:paraId="33EAE6D3" w14:textId="77777777" w:rsidR="00AA3AD1" w:rsidRPr="00AA3AD1" w:rsidRDefault="00AA3AD1" w:rsidP="00A540F3">
      <w:pPr>
        <w:numPr>
          <w:ilvl w:val="0"/>
          <w:numId w:val="42"/>
        </w:numPr>
        <w:tabs>
          <w:tab w:val="clear" w:pos="720"/>
          <w:tab w:val="left" w:pos="374"/>
          <w:tab w:val="left" w:pos="540"/>
        </w:tabs>
        <w:suppressAutoHyphens/>
        <w:ind w:left="0" w:firstLine="0"/>
        <w:jc w:val="both"/>
        <w:rPr>
          <w:sz w:val="22"/>
          <w:szCs w:val="22"/>
        </w:rPr>
      </w:pPr>
      <w:r w:rsidRPr="00AA3AD1">
        <w:rPr>
          <w:color w:val="000000"/>
          <w:sz w:val="22"/>
          <w:szCs w:val="22"/>
        </w:rPr>
        <w:t>Răspunde la cererile, petițiile și scrisorile cetățenilor sau ale persoanelor juridice (sau entităților asimilate), în conformitate cu dispozițiile legale în vigoare, în limitele competențelor Direcției generale juridice.</w:t>
      </w:r>
    </w:p>
    <w:p w14:paraId="55A604EB" w14:textId="77777777" w:rsidR="00AA3AD1" w:rsidRPr="00AA3AD1" w:rsidRDefault="00AA3AD1" w:rsidP="00A540F3">
      <w:pPr>
        <w:numPr>
          <w:ilvl w:val="0"/>
          <w:numId w:val="42"/>
        </w:numPr>
        <w:tabs>
          <w:tab w:val="clear" w:pos="720"/>
          <w:tab w:val="num" w:pos="360"/>
        </w:tabs>
        <w:suppressAutoHyphens/>
        <w:ind w:left="0" w:firstLine="0"/>
        <w:jc w:val="both"/>
        <w:rPr>
          <w:sz w:val="22"/>
          <w:szCs w:val="22"/>
        </w:rPr>
      </w:pPr>
      <w:r w:rsidRPr="00AA3AD1">
        <w:rPr>
          <w:color w:val="000000"/>
          <w:sz w:val="22"/>
          <w:szCs w:val="22"/>
        </w:rPr>
        <w:t xml:space="preserve">Din dispoziția conducerii Direcției generale juridice execută lucrări ce se circumscriu competențelor specifice ale serviciilor de avizare și legislație 1,2 și 3. </w:t>
      </w:r>
    </w:p>
    <w:p w14:paraId="5D178429" w14:textId="77777777" w:rsidR="00AA3AD1" w:rsidRPr="00AA3AD1" w:rsidRDefault="00AA3AD1" w:rsidP="00A540F3">
      <w:pPr>
        <w:numPr>
          <w:ilvl w:val="0"/>
          <w:numId w:val="42"/>
        </w:numPr>
        <w:tabs>
          <w:tab w:val="left" w:pos="374"/>
          <w:tab w:val="left" w:pos="720"/>
        </w:tabs>
        <w:suppressAutoHyphens/>
        <w:ind w:left="0" w:firstLine="0"/>
        <w:jc w:val="both"/>
        <w:rPr>
          <w:sz w:val="22"/>
          <w:szCs w:val="22"/>
        </w:rPr>
      </w:pPr>
      <w:r w:rsidRPr="00AA3AD1">
        <w:rPr>
          <w:color w:val="000000"/>
          <w:sz w:val="22"/>
          <w:szCs w:val="22"/>
        </w:rPr>
        <w:t>Rezolvă orice lucrări cu caracter juridic, dispuse de conducerea Direcției generale juridice, care duc la îndeplinirea scopului principal al postului.</w:t>
      </w:r>
    </w:p>
    <w:p w14:paraId="6A35FC19" w14:textId="77777777" w:rsidR="00AA3AD1" w:rsidRPr="00AA3AD1" w:rsidRDefault="00AA3AD1" w:rsidP="00A540F3">
      <w:pPr>
        <w:numPr>
          <w:ilvl w:val="0"/>
          <w:numId w:val="42"/>
        </w:numPr>
        <w:tabs>
          <w:tab w:val="clear" w:pos="720"/>
          <w:tab w:val="left" w:pos="374"/>
          <w:tab w:val="num" w:pos="921"/>
        </w:tabs>
        <w:suppressAutoHyphens/>
        <w:ind w:left="720" w:hanging="720"/>
        <w:jc w:val="both"/>
        <w:rPr>
          <w:sz w:val="22"/>
          <w:szCs w:val="22"/>
        </w:rPr>
      </w:pPr>
      <w:r w:rsidRPr="00AA3AD1">
        <w:rPr>
          <w:color w:val="000000"/>
          <w:sz w:val="22"/>
          <w:szCs w:val="22"/>
        </w:rPr>
        <w:t>Semnează toate actele pe care le întocmește.</w:t>
      </w:r>
    </w:p>
    <w:p w14:paraId="341537CE" w14:textId="77777777" w:rsidR="00AA3AD1" w:rsidRPr="00AA3AD1" w:rsidRDefault="00AA3AD1" w:rsidP="00A540F3">
      <w:pPr>
        <w:numPr>
          <w:ilvl w:val="0"/>
          <w:numId w:val="42"/>
        </w:numPr>
        <w:tabs>
          <w:tab w:val="clear" w:pos="720"/>
          <w:tab w:val="left" w:pos="374"/>
          <w:tab w:val="num" w:pos="630"/>
        </w:tabs>
        <w:suppressAutoHyphens/>
        <w:ind w:left="0" w:firstLine="0"/>
        <w:jc w:val="both"/>
        <w:rPr>
          <w:sz w:val="22"/>
          <w:szCs w:val="22"/>
        </w:rPr>
      </w:pPr>
      <w:r w:rsidRPr="00AA3AD1">
        <w:rPr>
          <w:color w:val="000000"/>
          <w:sz w:val="22"/>
          <w:szCs w:val="22"/>
        </w:rPr>
        <w:t>Face propuneri motivate pentru îmbunătățirea activității serviciului în care își desfășoară activitatea.</w:t>
      </w:r>
    </w:p>
    <w:p w14:paraId="2D0AA2D1" w14:textId="77777777" w:rsidR="00AA3AD1" w:rsidRPr="00AA3AD1" w:rsidRDefault="00AA3AD1" w:rsidP="00A540F3">
      <w:pPr>
        <w:numPr>
          <w:ilvl w:val="0"/>
          <w:numId w:val="42"/>
        </w:numPr>
        <w:tabs>
          <w:tab w:val="clear" w:pos="720"/>
          <w:tab w:val="left" w:pos="374"/>
          <w:tab w:val="num" w:pos="921"/>
        </w:tabs>
        <w:suppressAutoHyphens/>
        <w:ind w:left="912" w:hanging="912"/>
        <w:jc w:val="both"/>
        <w:rPr>
          <w:sz w:val="22"/>
          <w:szCs w:val="22"/>
        </w:rPr>
      </w:pPr>
      <w:r w:rsidRPr="00AA3AD1">
        <w:rPr>
          <w:color w:val="000000"/>
          <w:sz w:val="22"/>
          <w:szCs w:val="22"/>
        </w:rPr>
        <w:t>Efectuează lucrările repartizate de conducere în termenele stabilite prin rezoluție.</w:t>
      </w:r>
    </w:p>
    <w:p w14:paraId="0C15029F" w14:textId="77777777" w:rsidR="00AA3AD1" w:rsidRPr="00AA3AD1" w:rsidRDefault="00AA3AD1" w:rsidP="00A540F3">
      <w:pPr>
        <w:numPr>
          <w:ilvl w:val="0"/>
          <w:numId w:val="42"/>
        </w:numPr>
        <w:tabs>
          <w:tab w:val="clear" w:pos="720"/>
          <w:tab w:val="left" w:pos="374"/>
          <w:tab w:val="num" w:pos="630"/>
        </w:tabs>
        <w:suppressAutoHyphens/>
        <w:ind w:left="0" w:firstLine="0"/>
        <w:jc w:val="both"/>
        <w:rPr>
          <w:sz w:val="22"/>
          <w:szCs w:val="22"/>
        </w:rPr>
      </w:pPr>
      <w:r w:rsidRPr="00AA3AD1">
        <w:rPr>
          <w:color w:val="000000"/>
          <w:sz w:val="22"/>
          <w:szCs w:val="22"/>
        </w:rPr>
        <w:t>Din dispoziția conducerii Direcției generale juridice, desfășoară activitate de monitorizare a activității juridice, în limitele legii și ale competențelor acordate în acest sens.</w:t>
      </w:r>
    </w:p>
    <w:p w14:paraId="1D12474F" w14:textId="77777777" w:rsidR="00AA3AD1" w:rsidRPr="00AA3AD1" w:rsidRDefault="00AA3AD1" w:rsidP="008D6A80">
      <w:pPr>
        <w:numPr>
          <w:ilvl w:val="0"/>
          <w:numId w:val="42"/>
        </w:numPr>
        <w:tabs>
          <w:tab w:val="left" w:pos="374"/>
        </w:tabs>
        <w:suppressAutoHyphens/>
        <w:ind w:left="0" w:firstLine="0"/>
        <w:jc w:val="both"/>
        <w:rPr>
          <w:sz w:val="22"/>
          <w:szCs w:val="22"/>
        </w:rPr>
      </w:pPr>
      <w:r w:rsidRPr="00AA3AD1">
        <w:rPr>
          <w:color w:val="000000"/>
          <w:sz w:val="22"/>
          <w:szCs w:val="22"/>
        </w:rPr>
        <w:t>Respectă prevederile legislației din domeniul securității și sănătății în muncă, apărării împotriva incendiilor și măsurile de aplicare a acestora.</w:t>
      </w:r>
    </w:p>
    <w:p w14:paraId="6146685B" w14:textId="77777777" w:rsidR="00AA3AD1" w:rsidRPr="00AA3AD1" w:rsidRDefault="00AA3AD1" w:rsidP="008D6A80">
      <w:pPr>
        <w:numPr>
          <w:ilvl w:val="0"/>
          <w:numId w:val="42"/>
        </w:numPr>
        <w:tabs>
          <w:tab w:val="left" w:pos="374"/>
        </w:tabs>
        <w:suppressAutoHyphens/>
        <w:ind w:left="0" w:hanging="12"/>
        <w:jc w:val="both"/>
        <w:rPr>
          <w:sz w:val="22"/>
          <w:szCs w:val="22"/>
        </w:rPr>
      </w:pPr>
      <w:r w:rsidRPr="00AA3AD1">
        <w:rPr>
          <w:color w:val="000000"/>
          <w:sz w:val="22"/>
          <w:szCs w:val="22"/>
        </w:rPr>
        <w:t>Utilizează corect și eficient aparatura (calculator, imprimantă, etc.) și rechizitele, manipulează și întreține corespunzător mobilierul din dotare.</w:t>
      </w:r>
    </w:p>
    <w:p w14:paraId="651E4FE9" w14:textId="77777777" w:rsidR="00AA3AD1" w:rsidRPr="00AA3AD1" w:rsidRDefault="00AA3AD1" w:rsidP="008D6A80">
      <w:pPr>
        <w:numPr>
          <w:ilvl w:val="0"/>
          <w:numId w:val="42"/>
        </w:numPr>
        <w:tabs>
          <w:tab w:val="clear" w:pos="720"/>
          <w:tab w:val="left" w:pos="374"/>
          <w:tab w:val="num" w:pos="921"/>
        </w:tabs>
        <w:suppressAutoHyphens/>
        <w:ind w:left="912" w:hanging="912"/>
        <w:jc w:val="both"/>
        <w:rPr>
          <w:sz w:val="22"/>
          <w:szCs w:val="22"/>
        </w:rPr>
      </w:pPr>
      <w:r w:rsidRPr="00AA3AD1">
        <w:rPr>
          <w:color w:val="000000"/>
          <w:sz w:val="22"/>
          <w:szCs w:val="22"/>
        </w:rPr>
        <w:t>Informează conducerea structurii privind eventualele accidente de muncă pe care le suferă.</w:t>
      </w:r>
    </w:p>
    <w:p w14:paraId="56EC8A37" w14:textId="77777777" w:rsidR="00AA3AD1" w:rsidRPr="00AA3AD1" w:rsidRDefault="00AA3AD1" w:rsidP="008D6A80">
      <w:pPr>
        <w:numPr>
          <w:ilvl w:val="0"/>
          <w:numId w:val="42"/>
        </w:numPr>
        <w:tabs>
          <w:tab w:val="clear" w:pos="720"/>
          <w:tab w:val="left" w:pos="374"/>
          <w:tab w:val="num" w:pos="540"/>
        </w:tabs>
        <w:suppressAutoHyphens/>
        <w:ind w:left="0" w:firstLine="0"/>
        <w:jc w:val="both"/>
        <w:rPr>
          <w:sz w:val="22"/>
          <w:szCs w:val="22"/>
        </w:rPr>
      </w:pPr>
      <w:r w:rsidRPr="00AA3AD1">
        <w:rPr>
          <w:sz w:val="22"/>
          <w:szCs w:val="22"/>
        </w:rPr>
        <w:t>Îndeplinește atribuțiile identificate în ordinele aprobate de ministrul finanțelor, prin care a fost desemnat în echipe de proiect, pentru implementarea Mecanismului de redresare si reziliență.</w:t>
      </w:r>
    </w:p>
    <w:p w14:paraId="4B7F4163" w14:textId="77777777" w:rsidR="00AA3AD1" w:rsidRPr="00AA3AD1" w:rsidRDefault="00AA3AD1" w:rsidP="008D6A80">
      <w:pPr>
        <w:numPr>
          <w:ilvl w:val="0"/>
          <w:numId w:val="42"/>
        </w:numPr>
        <w:tabs>
          <w:tab w:val="clear" w:pos="720"/>
          <w:tab w:val="left" w:pos="374"/>
          <w:tab w:val="num" w:pos="630"/>
        </w:tabs>
        <w:suppressAutoHyphens/>
        <w:ind w:left="0" w:firstLine="0"/>
        <w:jc w:val="both"/>
        <w:rPr>
          <w:sz w:val="22"/>
          <w:szCs w:val="22"/>
        </w:rPr>
      </w:pPr>
      <w:r w:rsidRPr="00AA3AD1">
        <w:rPr>
          <w:sz w:val="22"/>
          <w:szCs w:val="22"/>
        </w:rPr>
        <w:t>Realizează activitățile și sarcinile ce decurg din implementarea proiectelor realizate din fonduri externe nerambursabile alocate României în cadrul Mecanismului de redresare și reziliență pe perioada derulării/implementării acestuia.</w:t>
      </w:r>
    </w:p>
    <w:p w14:paraId="6BFC51E6" w14:textId="77777777" w:rsidR="00AA3AD1" w:rsidRPr="00AA3AD1" w:rsidRDefault="00AA3AD1" w:rsidP="008D6A80">
      <w:pPr>
        <w:numPr>
          <w:ilvl w:val="0"/>
          <w:numId w:val="42"/>
        </w:numPr>
        <w:tabs>
          <w:tab w:val="clear" w:pos="720"/>
          <w:tab w:val="left" w:pos="374"/>
          <w:tab w:val="num" w:pos="630"/>
        </w:tabs>
        <w:suppressAutoHyphens/>
        <w:ind w:left="-90" w:firstLine="78"/>
        <w:jc w:val="both"/>
        <w:rPr>
          <w:sz w:val="22"/>
          <w:szCs w:val="22"/>
        </w:rPr>
      </w:pPr>
      <w:r w:rsidRPr="00AA3AD1">
        <w:rPr>
          <w:color w:val="000000"/>
          <w:sz w:val="22"/>
          <w:szCs w:val="22"/>
        </w:rPr>
        <w:t>Aduce la îndeplinire toate atribuțiile de serviciu date de conducerea ministerului/direcției generale, potrivit regulamentului de organizare și funcționare a Ministerului Finanțelor, precum și în conformitate cu notele interne de serviciu și procedurile interne aprobate de conducătorul instituției sau emise de conducerea direcției generale.</w:t>
      </w:r>
    </w:p>
    <w:p w14:paraId="5F3AC78A" w14:textId="77777777" w:rsidR="0044242A" w:rsidRPr="00DB1C7C" w:rsidRDefault="0044242A" w:rsidP="00282368">
      <w:pPr>
        <w:pStyle w:val="ListParagraph"/>
        <w:tabs>
          <w:tab w:val="center" w:pos="4536"/>
          <w:tab w:val="right" w:pos="9072"/>
        </w:tabs>
        <w:ind w:left="0"/>
        <w:jc w:val="both"/>
        <w:rPr>
          <w:rFonts w:ascii="Trebuchet MS" w:hAnsi="Trebuchet MS" w:cs="Trebuchet MS"/>
          <w:sz w:val="22"/>
          <w:szCs w:val="22"/>
          <w:lang w:val="ro-RO"/>
        </w:rPr>
      </w:pPr>
    </w:p>
    <w:p w14:paraId="206485FC" w14:textId="035195E8" w:rsidR="00282368" w:rsidRPr="00DB1C7C" w:rsidRDefault="00282368" w:rsidP="00282368">
      <w:pPr>
        <w:pStyle w:val="ListParagraph"/>
        <w:tabs>
          <w:tab w:val="center" w:pos="4536"/>
          <w:tab w:val="right" w:pos="9072"/>
        </w:tabs>
        <w:ind w:left="0"/>
        <w:jc w:val="both"/>
        <w:rPr>
          <w:rFonts w:ascii="Trebuchet MS" w:hAnsi="Trebuchet MS" w:cs="Trebuchet MS"/>
          <w:sz w:val="22"/>
          <w:szCs w:val="22"/>
          <w:lang w:val="ro-RO"/>
        </w:rPr>
      </w:pPr>
    </w:p>
    <w:p w14:paraId="3D2004D6" w14:textId="2FA7C1B7" w:rsidR="0044242A" w:rsidRPr="00DB1C7C" w:rsidRDefault="0044242A" w:rsidP="0044242A">
      <w:pPr>
        <w:jc w:val="both"/>
        <w:rPr>
          <w:rFonts w:cs="Trebuchet MS"/>
          <w:b/>
          <w:bCs/>
          <w:i/>
          <w:iCs/>
          <w:sz w:val="22"/>
          <w:szCs w:val="22"/>
          <w:lang w:val="ro-RO"/>
        </w:rPr>
      </w:pPr>
      <w:r w:rsidRPr="00DB1C7C">
        <w:rPr>
          <w:rFonts w:cs="Trebuchet MS"/>
          <w:b/>
          <w:bCs/>
          <w:i/>
          <w:iCs/>
          <w:sz w:val="22"/>
          <w:szCs w:val="22"/>
          <w:lang w:val="ro-RO"/>
        </w:rPr>
        <w:t xml:space="preserve">8. consilier juridic clasa I, grad profesional superior - ID 531817, Serviciul contencios </w:t>
      </w:r>
    </w:p>
    <w:p w14:paraId="3F62ABD9" w14:textId="77777777" w:rsidR="0044242A" w:rsidRPr="00DB1C7C" w:rsidRDefault="0044242A" w:rsidP="0044242A">
      <w:pPr>
        <w:pStyle w:val="ListParagraph"/>
        <w:tabs>
          <w:tab w:val="center" w:pos="4536"/>
          <w:tab w:val="right" w:pos="9072"/>
        </w:tabs>
        <w:ind w:left="0"/>
        <w:jc w:val="both"/>
        <w:rPr>
          <w:rFonts w:ascii="Trebuchet MS" w:hAnsi="Trebuchet MS" w:cs="Trebuchet MS"/>
          <w:sz w:val="22"/>
          <w:szCs w:val="22"/>
        </w:rPr>
      </w:pPr>
      <w:r w:rsidRPr="00DB1C7C">
        <w:rPr>
          <w:rFonts w:ascii="Trebuchet MS" w:hAnsi="Trebuchet MS" w:cs="Segoe UI"/>
          <w:sz w:val="22"/>
          <w:szCs w:val="22"/>
        </w:rPr>
        <w:t xml:space="preserve">- </w:t>
      </w:r>
      <w:r w:rsidRPr="00DB1C7C">
        <w:rPr>
          <w:rFonts w:ascii="Trebuchet MS" w:hAnsi="Trebuchet MS" w:cs="Trebuchet MS"/>
          <w:sz w:val="22"/>
          <w:szCs w:val="22"/>
        </w:rPr>
        <w:t xml:space="preserve"> studii universitare de licență absolvite cu diplomă de licență sau echivalentă în domeniul</w:t>
      </w:r>
    </w:p>
    <w:p w14:paraId="4767817E" w14:textId="0A46B867" w:rsidR="0044242A" w:rsidRPr="00DB1C7C" w:rsidRDefault="0044242A" w:rsidP="0044242A">
      <w:pPr>
        <w:pStyle w:val="ListParagraph"/>
        <w:tabs>
          <w:tab w:val="center" w:pos="4536"/>
          <w:tab w:val="right" w:pos="9072"/>
        </w:tabs>
        <w:ind w:left="0"/>
        <w:jc w:val="both"/>
        <w:rPr>
          <w:rFonts w:ascii="Trebuchet MS" w:hAnsi="Trebuchet MS" w:cs="Trebuchet MS"/>
          <w:sz w:val="22"/>
          <w:szCs w:val="22"/>
        </w:rPr>
      </w:pPr>
      <w:r w:rsidRPr="00DB1C7C">
        <w:rPr>
          <w:rFonts w:ascii="Trebuchet MS" w:hAnsi="Trebuchet MS" w:cs="Trebuchet MS"/>
          <w:sz w:val="22"/>
          <w:szCs w:val="22"/>
        </w:rPr>
        <w:t xml:space="preserve"> științelor</w:t>
      </w:r>
      <w:r w:rsidRPr="00DB1C7C">
        <w:rPr>
          <w:rFonts w:ascii="Trebuchet MS" w:hAnsi="Trebuchet MS" w:cs="Trebuchet MS"/>
          <w:sz w:val="22"/>
          <w:szCs w:val="22"/>
          <w:lang w:val="ro-RO"/>
        </w:rPr>
        <w:t xml:space="preserve"> juridice</w:t>
      </w:r>
      <w:r w:rsidRPr="00DB1C7C">
        <w:rPr>
          <w:rFonts w:ascii="Trebuchet MS" w:hAnsi="Trebuchet MS" w:cs="Trebuchet MS"/>
          <w:sz w:val="22"/>
          <w:szCs w:val="22"/>
        </w:rPr>
        <w:t>,</w:t>
      </w:r>
    </w:p>
    <w:p w14:paraId="68DF9A8F" w14:textId="77777777" w:rsidR="0044242A" w:rsidRPr="00DB1C7C" w:rsidRDefault="0044242A" w:rsidP="0044242A">
      <w:pPr>
        <w:pStyle w:val="ListParagraph"/>
        <w:tabs>
          <w:tab w:val="center" w:pos="4536"/>
          <w:tab w:val="right" w:pos="9072"/>
        </w:tabs>
        <w:ind w:left="0"/>
        <w:jc w:val="both"/>
        <w:rPr>
          <w:rFonts w:ascii="Trebuchet MS" w:hAnsi="Trebuchet MS" w:cs="Trebuchet MS"/>
          <w:sz w:val="22"/>
          <w:szCs w:val="22"/>
          <w:lang w:val="ro-RO"/>
        </w:rPr>
      </w:pPr>
      <w:r w:rsidRPr="00DB1C7C">
        <w:rPr>
          <w:rFonts w:ascii="Trebuchet MS" w:hAnsi="Trebuchet MS" w:cs="Trebuchet MS"/>
          <w:sz w:val="22"/>
          <w:szCs w:val="22"/>
          <w:lang w:val="ro-RO"/>
        </w:rPr>
        <w:t>- vechime minimă de 7 ani în specialitatea studiilor necesare exercitării funcției publice.</w:t>
      </w:r>
    </w:p>
    <w:p w14:paraId="35028C6A" w14:textId="77777777" w:rsidR="00282368" w:rsidRDefault="00282368"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609A4A9D" w14:textId="77777777" w:rsidR="00282368" w:rsidRDefault="00282368"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24FF9192" w14:textId="77777777" w:rsidR="003358BC" w:rsidRDefault="003358BC" w:rsidP="003358BC">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577CBC13" w14:textId="74AE3000" w:rsidR="001073B4" w:rsidRPr="001073B4" w:rsidRDefault="001073B4" w:rsidP="001073B4">
      <w:pPr>
        <w:numPr>
          <w:ilvl w:val="0"/>
          <w:numId w:val="43"/>
        </w:numPr>
        <w:tabs>
          <w:tab w:val="clear" w:pos="720"/>
          <w:tab w:val="left" w:pos="374"/>
        </w:tabs>
        <w:suppressAutoHyphens/>
        <w:ind w:left="90" w:firstLine="0"/>
        <w:jc w:val="both"/>
        <w:rPr>
          <w:sz w:val="22"/>
          <w:szCs w:val="22"/>
        </w:rPr>
      </w:pPr>
      <w:r w:rsidRPr="001073B4">
        <w:rPr>
          <w:color w:val="000000"/>
          <w:sz w:val="22"/>
          <w:szCs w:val="22"/>
        </w:rPr>
        <w:t>Reprezintă Ministerul Finanțelor și Statul Român în fața instanțelor naționale și a altor organe care desfășoară activitate judiciară / jurisdicțională</w:t>
      </w:r>
      <w:r>
        <w:rPr>
          <w:color w:val="000000"/>
          <w:sz w:val="22"/>
          <w:szCs w:val="22"/>
        </w:rPr>
        <w:t>.</w:t>
      </w:r>
    </w:p>
    <w:p w14:paraId="674810B9" w14:textId="77777777" w:rsidR="001073B4" w:rsidRPr="001073B4" w:rsidRDefault="001073B4" w:rsidP="001073B4">
      <w:pPr>
        <w:numPr>
          <w:ilvl w:val="0"/>
          <w:numId w:val="43"/>
        </w:numPr>
        <w:tabs>
          <w:tab w:val="clear" w:pos="720"/>
          <w:tab w:val="left" w:pos="374"/>
          <w:tab w:val="num" w:pos="810"/>
        </w:tabs>
        <w:suppressAutoHyphens/>
        <w:ind w:left="90" w:hanging="21"/>
        <w:jc w:val="both"/>
        <w:rPr>
          <w:sz w:val="22"/>
          <w:szCs w:val="22"/>
        </w:rPr>
      </w:pPr>
      <w:r w:rsidRPr="001073B4">
        <w:rPr>
          <w:color w:val="000000"/>
          <w:sz w:val="22"/>
          <w:szCs w:val="22"/>
        </w:rPr>
        <w:t>Redactează cererile de chemare în judecată pentru apărarea intereselor patrimoniale și nepatrimoniale ale Ministerului Finanțelor și/sau ale Statului Român, redactează cereri de intervenție, cereri de chemare în garanție sau cereri de arătare a titularului dreptului, după caz.</w:t>
      </w:r>
    </w:p>
    <w:p w14:paraId="52B671A8" w14:textId="77777777" w:rsidR="001073B4" w:rsidRPr="001073B4" w:rsidRDefault="001073B4" w:rsidP="001073B4">
      <w:pPr>
        <w:numPr>
          <w:ilvl w:val="0"/>
          <w:numId w:val="43"/>
        </w:numPr>
        <w:tabs>
          <w:tab w:val="clear" w:pos="720"/>
          <w:tab w:val="left" w:pos="374"/>
          <w:tab w:val="num" w:pos="630"/>
        </w:tabs>
        <w:suppressAutoHyphens/>
        <w:ind w:left="90" w:firstLine="0"/>
        <w:jc w:val="both"/>
        <w:rPr>
          <w:sz w:val="22"/>
          <w:szCs w:val="22"/>
        </w:rPr>
      </w:pPr>
      <w:r w:rsidRPr="001073B4">
        <w:rPr>
          <w:color w:val="000000"/>
          <w:sz w:val="22"/>
          <w:szCs w:val="22"/>
        </w:rPr>
        <w:t xml:space="preserve">Formulează proiecte de sesizare a organelor de cercetare penală, respectând atât informațiile cuprinse în solicitările primite, cât și în completările ulterioare, rezultate ca urmare a cererilor de </w:t>
      </w:r>
      <w:r w:rsidRPr="001073B4">
        <w:rPr>
          <w:color w:val="000000"/>
          <w:sz w:val="22"/>
          <w:szCs w:val="22"/>
        </w:rPr>
        <w:lastRenderedPageBreak/>
        <w:t xml:space="preserve">informații suplimentare solicitate de Direcția generală juridică direcțiilor de specialitate. În vederea obținerii avizului din partea conducerii ministerului, întocmește o notă prin care se prezintă motivele ce fundamentează acest demers.    </w:t>
      </w:r>
    </w:p>
    <w:p w14:paraId="3C331BD0" w14:textId="77777777" w:rsidR="001073B4" w:rsidRPr="001073B4" w:rsidRDefault="001073B4" w:rsidP="001073B4">
      <w:pPr>
        <w:numPr>
          <w:ilvl w:val="0"/>
          <w:numId w:val="43"/>
        </w:numPr>
        <w:tabs>
          <w:tab w:val="clear" w:pos="720"/>
          <w:tab w:val="left" w:pos="374"/>
          <w:tab w:val="num" w:pos="630"/>
        </w:tabs>
        <w:suppressAutoHyphens/>
        <w:ind w:left="90" w:firstLine="0"/>
        <w:jc w:val="both"/>
        <w:rPr>
          <w:sz w:val="22"/>
          <w:szCs w:val="22"/>
        </w:rPr>
      </w:pPr>
      <w:r w:rsidRPr="001073B4">
        <w:rPr>
          <w:color w:val="000000"/>
          <w:sz w:val="22"/>
          <w:szCs w:val="22"/>
        </w:rPr>
        <w:t>Întocmește toate actele procedurale necesare apărării intereselor Ministerului Finanțelor, în nume propriu și/sau ca reprezentant al Statului Român, inclusiv cererile de constituire parte civilă, în cauzele în care a fost citat, în vederea reprezentării lor în fața instanțelor de judecată.</w:t>
      </w:r>
    </w:p>
    <w:p w14:paraId="0FBED5FA" w14:textId="77777777" w:rsidR="001073B4" w:rsidRPr="001073B4" w:rsidRDefault="001073B4" w:rsidP="001073B4">
      <w:pPr>
        <w:numPr>
          <w:ilvl w:val="0"/>
          <w:numId w:val="43"/>
        </w:numPr>
        <w:tabs>
          <w:tab w:val="clear" w:pos="720"/>
          <w:tab w:val="left" w:pos="374"/>
          <w:tab w:val="num" w:pos="630"/>
        </w:tabs>
        <w:suppressAutoHyphens/>
        <w:ind w:left="90" w:firstLine="0"/>
        <w:jc w:val="both"/>
        <w:rPr>
          <w:sz w:val="22"/>
          <w:szCs w:val="22"/>
        </w:rPr>
      </w:pPr>
      <w:r w:rsidRPr="001073B4">
        <w:rPr>
          <w:color w:val="000000"/>
          <w:sz w:val="22"/>
          <w:szCs w:val="22"/>
        </w:rPr>
        <w:t>Sintetizează practica judiciară, formulând propuneri pentru îmbunătățirea legislației și eliminarea neconcordanțelor, contradicțiilor și inadvertențelor din legislație.</w:t>
      </w:r>
    </w:p>
    <w:p w14:paraId="2723A260" w14:textId="77777777" w:rsidR="001073B4" w:rsidRPr="001073B4" w:rsidRDefault="001073B4" w:rsidP="001073B4">
      <w:pPr>
        <w:numPr>
          <w:ilvl w:val="0"/>
          <w:numId w:val="43"/>
        </w:numPr>
        <w:tabs>
          <w:tab w:val="clear" w:pos="720"/>
          <w:tab w:val="left" w:pos="374"/>
          <w:tab w:val="num" w:pos="630"/>
        </w:tabs>
        <w:suppressAutoHyphens/>
        <w:ind w:left="90" w:firstLine="0"/>
        <w:jc w:val="both"/>
        <w:rPr>
          <w:color w:val="000000"/>
          <w:sz w:val="22"/>
          <w:szCs w:val="22"/>
        </w:rPr>
      </w:pPr>
      <w:r w:rsidRPr="001073B4">
        <w:rPr>
          <w:color w:val="000000"/>
          <w:sz w:val="22"/>
          <w:szCs w:val="22"/>
        </w:rPr>
        <w:t xml:space="preserve">Promovează căile de atac ordinare și extraordinare pentru îndreptarea hotărârilor judecătorești netemeinice și/sau nelegale. </w:t>
      </w:r>
    </w:p>
    <w:p w14:paraId="1D190C74" w14:textId="77777777" w:rsidR="001073B4" w:rsidRPr="001073B4" w:rsidRDefault="001073B4" w:rsidP="001073B4">
      <w:pPr>
        <w:numPr>
          <w:ilvl w:val="0"/>
          <w:numId w:val="43"/>
        </w:numPr>
        <w:tabs>
          <w:tab w:val="clear" w:pos="720"/>
          <w:tab w:val="left" w:pos="374"/>
          <w:tab w:val="num" w:pos="630"/>
        </w:tabs>
        <w:suppressAutoHyphens/>
        <w:ind w:left="90" w:firstLine="0"/>
        <w:jc w:val="both"/>
        <w:rPr>
          <w:color w:val="000000"/>
          <w:sz w:val="22"/>
          <w:szCs w:val="22"/>
        </w:rPr>
      </w:pPr>
      <w:r w:rsidRPr="001073B4">
        <w:rPr>
          <w:color w:val="000000"/>
          <w:sz w:val="22"/>
          <w:szCs w:val="22"/>
        </w:rPr>
        <w:t xml:space="preserve">Întocmește referate de renunțare la drept, care urmează a fi înaintate conducerii </w:t>
      </w:r>
      <w:proofErr w:type="gramStart"/>
      <w:r w:rsidRPr="001073B4">
        <w:rPr>
          <w:color w:val="000000"/>
          <w:sz w:val="22"/>
          <w:szCs w:val="22"/>
        </w:rPr>
        <w:t>direcției  generale</w:t>
      </w:r>
      <w:proofErr w:type="gramEnd"/>
      <w:r w:rsidRPr="001073B4">
        <w:rPr>
          <w:color w:val="000000"/>
          <w:sz w:val="22"/>
          <w:szCs w:val="22"/>
        </w:rPr>
        <w:t>.</w:t>
      </w:r>
    </w:p>
    <w:p w14:paraId="64FF6DDE" w14:textId="77777777" w:rsidR="001073B4" w:rsidRPr="001073B4" w:rsidRDefault="001073B4" w:rsidP="001073B4">
      <w:pPr>
        <w:numPr>
          <w:ilvl w:val="0"/>
          <w:numId w:val="43"/>
        </w:numPr>
        <w:tabs>
          <w:tab w:val="clear" w:pos="720"/>
          <w:tab w:val="left" w:pos="374"/>
          <w:tab w:val="num" w:pos="630"/>
        </w:tabs>
        <w:suppressAutoHyphens/>
        <w:ind w:left="90" w:firstLine="0"/>
        <w:jc w:val="both"/>
        <w:rPr>
          <w:color w:val="000000"/>
          <w:sz w:val="22"/>
          <w:szCs w:val="22"/>
        </w:rPr>
      </w:pPr>
      <w:r w:rsidRPr="001073B4">
        <w:rPr>
          <w:color w:val="000000"/>
          <w:sz w:val="22"/>
          <w:szCs w:val="22"/>
        </w:rPr>
        <w:t>Întocmește referate de renunțare la judecată, renunțare la acțiune sau la exercitarea căilor de atac.</w:t>
      </w:r>
    </w:p>
    <w:p w14:paraId="3626D28A" w14:textId="77777777" w:rsidR="001073B4" w:rsidRPr="001073B4" w:rsidRDefault="001073B4" w:rsidP="001073B4">
      <w:pPr>
        <w:numPr>
          <w:ilvl w:val="0"/>
          <w:numId w:val="43"/>
        </w:numPr>
        <w:tabs>
          <w:tab w:val="clear" w:pos="720"/>
          <w:tab w:val="left" w:pos="374"/>
          <w:tab w:val="num" w:pos="630"/>
        </w:tabs>
        <w:suppressAutoHyphens/>
        <w:ind w:left="90" w:firstLine="0"/>
        <w:jc w:val="both"/>
        <w:rPr>
          <w:color w:val="000000"/>
          <w:sz w:val="22"/>
          <w:szCs w:val="22"/>
        </w:rPr>
      </w:pPr>
      <w:r w:rsidRPr="001073B4">
        <w:rPr>
          <w:color w:val="000000"/>
          <w:sz w:val="22"/>
          <w:szCs w:val="22"/>
        </w:rPr>
        <w:t>Asigură ținerea evidențelor cauzelor în care Ministerul Finanțelor este parte, indiferent de calitatea procesuala a acestuia și de faptul dacă figurează ca parte în nume propriu sau în reprezentarea statului, inclusiv prin introducerea datelor in programul informatic al DGJ.</w:t>
      </w:r>
    </w:p>
    <w:p w14:paraId="0A67B966" w14:textId="1D684042" w:rsidR="001073B4" w:rsidRPr="001073B4" w:rsidRDefault="001073B4" w:rsidP="001073B4">
      <w:pPr>
        <w:numPr>
          <w:ilvl w:val="0"/>
          <w:numId w:val="43"/>
        </w:numPr>
        <w:tabs>
          <w:tab w:val="clear" w:pos="720"/>
          <w:tab w:val="left" w:pos="374"/>
          <w:tab w:val="left" w:pos="450"/>
        </w:tabs>
        <w:suppressAutoHyphens/>
        <w:ind w:left="90" w:firstLine="0"/>
        <w:jc w:val="both"/>
        <w:rPr>
          <w:color w:val="000000"/>
          <w:sz w:val="22"/>
          <w:szCs w:val="22"/>
        </w:rPr>
      </w:pPr>
      <w:r>
        <w:rPr>
          <w:color w:val="000000"/>
          <w:sz w:val="22"/>
          <w:szCs w:val="22"/>
        </w:rPr>
        <w:t>I</w:t>
      </w:r>
      <w:r w:rsidRPr="001073B4">
        <w:rPr>
          <w:color w:val="000000"/>
          <w:sz w:val="22"/>
          <w:szCs w:val="22"/>
        </w:rPr>
        <w:t>a măsuri pentru punerea în executare a hotărârilor judecătorești definitive și/ sau irevocabile.</w:t>
      </w:r>
    </w:p>
    <w:p w14:paraId="4840398C" w14:textId="77777777" w:rsidR="001073B4" w:rsidRPr="001073B4" w:rsidRDefault="001073B4" w:rsidP="001073B4">
      <w:pPr>
        <w:numPr>
          <w:ilvl w:val="0"/>
          <w:numId w:val="43"/>
        </w:numPr>
        <w:tabs>
          <w:tab w:val="clear" w:pos="720"/>
          <w:tab w:val="left" w:pos="374"/>
          <w:tab w:val="num" w:pos="450"/>
        </w:tabs>
        <w:suppressAutoHyphens/>
        <w:ind w:left="90" w:firstLine="0"/>
        <w:jc w:val="both"/>
        <w:rPr>
          <w:sz w:val="22"/>
          <w:szCs w:val="22"/>
        </w:rPr>
      </w:pPr>
      <w:r w:rsidRPr="001073B4">
        <w:rPr>
          <w:color w:val="000000"/>
          <w:sz w:val="22"/>
          <w:szCs w:val="22"/>
        </w:rPr>
        <w:t>Solicită serviciilor juridice din cadrul unităților subordonate să urmărească executarea hotărârilor pronunțate în dosarele în care Ministerul Finanțelor a avut câștig de cauză, iar în situațiile în care hotărârile sunt vădit nelegale și/sau netemeinice să redacteze și să transmită la instanță, în conformitate cu normele legale în vigoare în această materie, căile de atac prevăzute de lege împotriva acestora.</w:t>
      </w:r>
    </w:p>
    <w:p w14:paraId="62EC923D"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proofErr w:type="gramStart"/>
      <w:r w:rsidRPr="001073B4">
        <w:rPr>
          <w:color w:val="000000"/>
          <w:sz w:val="22"/>
          <w:szCs w:val="22"/>
        </w:rPr>
        <w:t>Clasează  dosarele</w:t>
      </w:r>
      <w:proofErr w:type="gramEnd"/>
      <w:r w:rsidRPr="001073B4">
        <w:rPr>
          <w:color w:val="000000"/>
          <w:sz w:val="22"/>
          <w:szCs w:val="22"/>
        </w:rPr>
        <w:t xml:space="preserve">  în  care există hotărâri definitive și irevocabile, sau în care s-au întocmit referate de renunțare la drept, de renunțare la judecată sau la promovarea căilor ordinare sau extraordinare de atac.</w:t>
      </w:r>
    </w:p>
    <w:p w14:paraId="28B31AF5"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Păstrează dosarele în condiții de deplină siguranță și le arhivează, potrivit prevederilor legale în vigoare în această materie.</w:t>
      </w:r>
    </w:p>
    <w:p w14:paraId="7A1DF8F3"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Se preocupă în mod constant de propria pregătire profesională, studiind legislația, doctrina și practica judiciară în domeniul de activitate al ministerului și în domenii conexe.</w:t>
      </w:r>
    </w:p>
    <w:p w14:paraId="6AE47B36"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Avizează sau întocmește, după caz, avizele de legalitate în vederea efectuării plății, conform titlurilor executorii.</w:t>
      </w:r>
    </w:p>
    <w:p w14:paraId="5A57A70C" w14:textId="77777777" w:rsidR="001073B4" w:rsidRPr="001073B4" w:rsidRDefault="001073B4" w:rsidP="001073B4">
      <w:pPr>
        <w:numPr>
          <w:ilvl w:val="0"/>
          <w:numId w:val="43"/>
        </w:numPr>
        <w:tabs>
          <w:tab w:val="clear" w:pos="720"/>
          <w:tab w:val="left" w:pos="374"/>
          <w:tab w:val="left" w:pos="450"/>
        </w:tabs>
        <w:suppressAutoHyphens/>
        <w:ind w:left="90" w:firstLine="0"/>
        <w:jc w:val="both"/>
        <w:rPr>
          <w:color w:val="000000"/>
          <w:sz w:val="22"/>
          <w:szCs w:val="22"/>
        </w:rPr>
      </w:pPr>
      <w:r w:rsidRPr="001073B4">
        <w:rPr>
          <w:color w:val="000000"/>
          <w:sz w:val="22"/>
          <w:szCs w:val="22"/>
        </w:rPr>
        <w:t>Redactează contestații la executare sau cereri de lămurire a titlului supus executării, după caz.</w:t>
      </w:r>
    </w:p>
    <w:p w14:paraId="6FB06EDE"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Avizează referatele de neapelare sau nerecurare transmise de direcțiile teritoriale în cauzele în care reprezentare a fost asigurată de acestea, potrivit mandatului acordat.</w:t>
      </w:r>
    </w:p>
    <w:p w14:paraId="5E9A2FFC"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sz w:val="22"/>
          <w:szCs w:val="22"/>
        </w:rPr>
      </w:pPr>
      <w:r w:rsidRPr="001073B4">
        <w:rPr>
          <w:color w:val="000000"/>
          <w:sz w:val="22"/>
          <w:szCs w:val="22"/>
        </w:rPr>
        <w:t xml:space="preserve">Solicită, ori de câte ori este cazul, pentru cunoașterea doctrinei și a jurisprudenței fiscale, punctul de vedere al direcțiilor de specialitate din minister sau din Agenția Națională de Administrare Fiscală.  </w:t>
      </w:r>
    </w:p>
    <w:p w14:paraId="5C2FC1C5"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Răspunde la cererile, petițiile și scrisorile cetățenilor sau ale persoanelor juridice (sau entităților asimilate), în conformitate cu dispozițiile legale în vigoare, în limitele competențelor Direcției generale juridice.</w:t>
      </w:r>
    </w:p>
    <w:p w14:paraId="2F2979A2" w14:textId="06079F5C"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Din</w:t>
      </w:r>
      <w:r>
        <w:rPr>
          <w:color w:val="000000"/>
          <w:sz w:val="22"/>
          <w:szCs w:val="22"/>
        </w:rPr>
        <w:t xml:space="preserve"> </w:t>
      </w:r>
      <w:r w:rsidRPr="001073B4">
        <w:rPr>
          <w:color w:val="000000"/>
          <w:sz w:val="22"/>
          <w:szCs w:val="22"/>
        </w:rPr>
        <w:t xml:space="preserve">dispoziția conducerii Direcției generale juridice execută lucrări ce se circumscriu competențelor specifice ale serviciilor de avizare și legislație 1,2 și 3. </w:t>
      </w:r>
    </w:p>
    <w:p w14:paraId="652C183C"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Rezolvă orice lucrări cu caracter juridic, dispuse de conducerea Direcției generale juridice, care duc la îndeplinirea scopului principal al postului.</w:t>
      </w:r>
    </w:p>
    <w:p w14:paraId="67AAB493"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Semnează toate actele pe care le întocmește.</w:t>
      </w:r>
    </w:p>
    <w:p w14:paraId="1ADE5222"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Face propuneri motivate pentru îmbunătățirea activității serviciului în care își desfășoară activitatea.</w:t>
      </w:r>
    </w:p>
    <w:p w14:paraId="5E0196F3"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color w:val="000000"/>
          <w:sz w:val="22"/>
          <w:szCs w:val="22"/>
        </w:rPr>
      </w:pPr>
      <w:r w:rsidRPr="001073B4">
        <w:rPr>
          <w:color w:val="000000"/>
          <w:sz w:val="22"/>
          <w:szCs w:val="22"/>
        </w:rPr>
        <w:t>Efectuează lucrările repartizate de conducere în termenele stabilite prin rezoluție.</w:t>
      </w:r>
    </w:p>
    <w:p w14:paraId="7E08D5BE" w14:textId="77777777" w:rsidR="001073B4" w:rsidRPr="001073B4" w:rsidRDefault="001073B4" w:rsidP="001073B4">
      <w:pPr>
        <w:numPr>
          <w:ilvl w:val="0"/>
          <w:numId w:val="43"/>
        </w:numPr>
        <w:tabs>
          <w:tab w:val="clear" w:pos="720"/>
          <w:tab w:val="left" w:pos="374"/>
          <w:tab w:val="num" w:pos="450"/>
        </w:tabs>
        <w:suppressAutoHyphens/>
        <w:ind w:left="90" w:firstLine="0"/>
        <w:jc w:val="both"/>
        <w:rPr>
          <w:color w:val="000000"/>
          <w:sz w:val="22"/>
          <w:szCs w:val="22"/>
        </w:rPr>
      </w:pPr>
      <w:r w:rsidRPr="001073B4">
        <w:rPr>
          <w:color w:val="000000"/>
          <w:sz w:val="22"/>
          <w:szCs w:val="22"/>
        </w:rPr>
        <w:t>Din dispoziția conducerii Direcției generale juridice, desfășoară activitate de monitorizare a activității juridice, în limitele legii și ale competențelor acordate în acest sens.</w:t>
      </w:r>
    </w:p>
    <w:p w14:paraId="33FCE8B0" w14:textId="77777777" w:rsidR="001073B4" w:rsidRPr="001073B4" w:rsidRDefault="001073B4" w:rsidP="001073B4">
      <w:pPr>
        <w:numPr>
          <w:ilvl w:val="0"/>
          <w:numId w:val="43"/>
        </w:numPr>
        <w:tabs>
          <w:tab w:val="clear" w:pos="720"/>
          <w:tab w:val="left" w:pos="374"/>
          <w:tab w:val="num" w:pos="450"/>
        </w:tabs>
        <w:suppressAutoHyphens/>
        <w:ind w:left="90" w:firstLine="0"/>
        <w:jc w:val="both"/>
        <w:rPr>
          <w:sz w:val="22"/>
          <w:szCs w:val="22"/>
        </w:rPr>
      </w:pPr>
      <w:r w:rsidRPr="001073B4">
        <w:rPr>
          <w:color w:val="000000"/>
          <w:sz w:val="22"/>
          <w:szCs w:val="22"/>
        </w:rPr>
        <w:t>Respectă prevederile legislației din domeniul securității și sănătății în muncă, apărării împotriva incendiilor și măsurile de aplicare a acestora.</w:t>
      </w:r>
    </w:p>
    <w:p w14:paraId="08777BC9" w14:textId="77777777" w:rsidR="001073B4" w:rsidRPr="001073B4" w:rsidRDefault="001073B4" w:rsidP="001073B4">
      <w:pPr>
        <w:numPr>
          <w:ilvl w:val="0"/>
          <w:numId w:val="43"/>
        </w:numPr>
        <w:tabs>
          <w:tab w:val="clear" w:pos="720"/>
          <w:tab w:val="left" w:pos="374"/>
          <w:tab w:val="left" w:pos="450"/>
          <w:tab w:val="num" w:pos="630"/>
        </w:tabs>
        <w:suppressAutoHyphens/>
        <w:ind w:left="90" w:firstLine="0"/>
        <w:jc w:val="both"/>
        <w:rPr>
          <w:sz w:val="22"/>
          <w:szCs w:val="22"/>
        </w:rPr>
      </w:pPr>
      <w:r w:rsidRPr="001073B4">
        <w:rPr>
          <w:color w:val="000000"/>
          <w:sz w:val="22"/>
          <w:szCs w:val="22"/>
        </w:rPr>
        <w:t>Utilizează corect și eficient aparatura (calculator, imprimantă, etc.) și rechizitele, manipulează și întreține corespunzător mobilierul din dotare.</w:t>
      </w:r>
    </w:p>
    <w:p w14:paraId="6AD48B4F" w14:textId="77777777" w:rsidR="001073B4" w:rsidRPr="001073B4" w:rsidRDefault="001073B4" w:rsidP="001073B4">
      <w:pPr>
        <w:numPr>
          <w:ilvl w:val="0"/>
          <w:numId w:val="43"/>
        </w:numPr>
        <w:tabs>
          <w:tab w:val="clear" w:pos="720"/>
          <w:tab w:val="left" w:pos="374"/>
          <w:tab w:val="num" w:pos="450"/>
        </w:tabs>
        <w:suppressAutoHyphens/>
        <w:ind w:left="90" w:firstLine="0"/>
        <w:jc w:val="both"/>
        <w:rPr>
          <w:sz w:val="22"/>
          <w:szCs w:val="22"/>
        </w:rPr>
      </w:pPr>
      <w:r w:rsidRPr="001073B4">
        <w:rPr>
          <w:color w:val="000000"/>
          <w:sz w:val="22"/>
          <w:szCs w:val="22"/>
        </w:rPr>
        <w:t>Informează conducerea structurii privind eventualele accidente de muncă pe care le suferă.</w:t>
      </w:r>
    </w:p>
    <w:p w14:paraId="76F145DD" w14:textId="77777777" w:rsidR="001073B4" w:rsidRPr="001073B4" w:rsidRDefault="001073B4" w:rsidP="001073B4">
      <w:pPr>
        <w:numPr>
          <w:ilvl w:val="0"/>
          <w:numId w:val="43"/>
        </w:numPr>
        <w:tabs>
          <w:tab w:val="left" w:pos="374"/>
        </w:tabs>
        <w:suppressAutoHyphens/>
        <w:ind w:left="360" w:firstLine="0"/>
        <w:jc w:val="both"/>
        <w:rPr>
          <w:sz w:val="22"/>
          <w:szCs w:val="22"/>
        </w:rPr>
      </w:pPr>
      <w:r w:rsidRPr="001073B4">
        <w:rPr>
          <w:sz w:val="22"/>
          <w:szCs w:val="22"/>
        </w:rPr>
        <w:lastRenderedPageBreak/>
        <w:t>Îndeplinește atribuțiile identificate în ordinele aprobate de ministrul finanțelor, prin care a fost desemnat în echipe de proiect, pentru implementarea Mecanismului de redresare si reziliență.</w:t>
      </w:r>
    </w:p>
    <w:p w14:paraId="21122C58" w14:textId="77777777" w:rsidR="001073B4" w:rsidRPr="001073B4" w:rsidRDefault="001073B4" w:rsidP="001073B4">
      <w:pPr>
        <w:numPr>
          <w:ilvl w:val="0"/>
          <w:numId w:val="43"/>
        </w:numPr>
        <w:tabs>
          <w:tab w:val="clear" w:pos="720"/>
          <w:tab w:val="left" w:pos="374"/>
        </w:tabs>
        <w:suppressAutoHyphens/>
        <w:ind w:left="360" w:firstLine="0"/>
        <w:jc w:val="both"/>
        <w:rPr>
          <w:sz w:val="22"/>
          <w:szCs w:val="22"/>
        </w:rPr>
      </w:pPr>
      <w:r w:rsidRPr="001073B4">
        <w:rPr>
          <w:sz w:val="22"/>
          <w:szCs w:val="22"/>
        </w:rPr>
        <w:t>Realizează activitățile și sarcinile ce decurg din implementarea proiectelor realizate din fonduri externe nerambursabile alocate României în cadrul Mecanismului de redresare și reziliență pe perioada derulării/implementării acestuia.</w:t>
      </w:r>
    </w:p>
    <w:p w14:paraId="513BE596" w14:textId="77777777" w:rsidR="001073B4" w:rsidRPr="001073B4" w:rsidRDefault="001073B4" w:rsidP="001073B4">
      <w:pPr>
        <w:numPr>
          <w:ilvl w:val="0"/>
          <w:numId w:val="43"/>
        </w:numPr>
        <w:tabs>
          <w:tab w:val="left" w:pos="374"/>
        </w:tabs>
        <w:suppressAutoHyphens/>
        <w:ind w:left="360" w:firstLine="0"/>
        <w:jc w:val="both"/>
        <w:rPr>
          <w:sz w:val="22"/>
          <w:szCs w:val="22"/>
        </w:rPr>
      </w:pPr>
      <w:r w:rsidRPr="001073B4">
        <w:rPr>
          <w:color w:val="000000"/>
          <w:sz w:val="22"/>
          <w:szCs w:val="22"/>
        </w:rPr>
        <w:t>Aduce la îndeplinire toate atribuțiile de serviciu date de conducerea ministerului/direcției generale, potrivit regulamentului de organizare și funcționare a Ministerului Finanțelor, precum și în conformitate cu notele interne de serviciu și procedurile interne aprobate de conducătorul instituției sau emise de conducerea direcției generale.</w:t>
      </w:r>
    </w:p>
    <w:p w14:paraId="2E7DAF7F" w14:textId="77777777" w:rsidR="0099400F" w:rsidRDefault="0099400F"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056093F8" w14:textId="77777777" w:rsidR="003358BC" w:rsidRDefault="003358BC"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0777B54A" w14:textId="51BF62CB" w:rsidR="0044242A" w:rsidRPr="00F74D42" w:rsidRDefault="0044242A" w:rsidP="0044242A">
      <w:pPr>
        <w:jc w:val="both"/>
        <w:rPr>
          <w:rFonts w:cs="Trebuchet MS"/>
          <w:b/>
          <w:bCs/>
          <w:i/>
          <w:iCs/>
          <w:sz w:val="22"/>
          <w:szCs w:val="22"/>
          <w:lang w:val="ro-RO"/>
        </w:rPr>
      </w:pPr>
      <w:r>
        <w:rPr>
          <w:rFonts w:cs="Trebuchet MS"/>
          <w:b/>
          <w:bCs/>
          <w:i/>
          <w:iCs/>
          <w:sz w:val="22"/>
          <w:szCs w:val="22"/>
          <w:lang w:val="ro-RO"/>
        </w:rPr>
        <w:t>9</w:t>
      </w:r>
      <w:r w:rsidRPr="00F74D42">
        <w:rPr>
          <w:rFonts w:cs="Trebuchet MS"/>
          <w:b/>
          <w:bCs/>
          <w:i/>
          <w:iCs/>
          <w:sz w:val="22"/>
          <w:szCs w:val="22"/>
          <w:lang w:val="ro-RO"/>
        </w:rPr>
        <w:t xml:space="preserve">. consilier </w:t>
      </w:r>
      <w:r>
        <w:rPr>
          <w:rFonts w:cs="Trebuchet MS"/>
          <w:b/>
          <w:bCs/>
          <w:i/>
          <w:iCs/>
          <w:sz w:val="22"/>
          <w:szCs w:val="22"/>
          <w:lang w:val="ro-RO"/>
        </w:rPr>
        <w:t xml:space="preserve">juridic </w:t>
      </w:r>
      <w:r w:rsidRPr="00F74D42">
        <w:rPr>
          <w:rFonts w:cs="Trebuchet MS"/>
          <w:b/>
          <w:bCs/>
          <w:i/>
          <w:iCs/>
          <w:sz w:val="22"/>
          <w:szCs w:val="22"/>
          <w:lang w:val="ro-RO"/>
        </w:rPr>
        <w:t xml:space="preserve">clasa I, grad profesional </w:t>
      </w:r>
      <w:r>
        <w:rPr>
          <w:rFonts w:cs="Trebuchet MS"/>
          <w:b/>
          <w:bCs/>
          <w:i/>
          <w:iCs/>
          <w:sz w:val="22"/>
          <w:szCs w:val="22"/>
          <w:lang w:val="ro-RO"/>
        </w:rPr>
        <w:t xml:space="preserve">superior </w:t>
      </w:r>
      <w:r w:rsidRPr="00F74D42">
        <w:rPr>
          <w:rFonts w:cs="Trebuchet MS"/>
          <w:b/>
          <w:bCs/>
          <w:i/>
          <w:iCs/>
          <w:sz w:val="22"/>
          <w:szCs w:val="22"/>
          <w:lang w:val="ro-RO"/>
        </w:rPr>
        <w:t xml:space="preserve">- </w:t>
      </w:r>
      <w:r>
        <w:rPr>
          <w:rFonts w:cs="Trebuchet MS"/>
          <w:b/>
          <w:bCs/>
          <w:i/>
          <w:iCs/>
          <w:sz w:val="22"/>
          <w:szCs w:val="22"/>
          <w:lang w:val="ro-RO"/>
        </w:rPr>
        <w:t>ID 531819,</w:t>
      </w:r>
      <w:r w:rsidRPr="00A94611">
        <w:rPr>
          <w:rFonts w:cs="Trebuchet MS"/>
          <w:b/>
          <w:bCs/>
          <w:i/>
          <w:iCs/>
          <w:sz w:val="22"/>
          <w:szCs w:val="22"/>
          <w:lang w:val="ro-RO"/>
        </w:rPr>
        <w:t xml:space="preserve"> </w:t>
      </w:r>
      <w:r w:rsidRPr="00377C00">
        <w:rPr>
          <w:rFonts w:cs="Trebuchet MS"/>
          <w:b/>
          <w:bCs/>
          <w:i/>
          <w:iCs/>
          <w:sz w:val="22"/>
          <w:szCs w:val="22"/>
          <w:lang w:val="ro-RO"/>
        </w:rPr>
        <w:t xml:space="preserve">Serviciul </w:t>
      </w:r>
      <w:r>
        <w:rPr>
          <w:rFonts w:cs="Trebuchet MS"/>
          <w:b/>
          <w:bCs/>
          <w:i/>
          <w:iCs/>
          <w:sz w:val="22"/>
          <w:szCs w:val="22"/>
          <w:lang w:val="ro-RO"/>
        </w:rPr>
        <w:t xml:space="preserve">contencios </w:t>
      </w:r>
    </w:p>
    <w:p w14:paraId="43C09570" w14:textId="77777777" w:rsidR="0044242A" w:rsidRPr="00D14DCF" w:rsidRDefault="0044242A" w:rsidP="0044242A">
      <w:pPr>
        <w:pStyle w:val="ListParagraph"/>
        <w:tabs>
          <w:tab w:val="center" w:pos="4536"/>
          <w:tab w:val="right" w:pos="9072"/>
        </w:tabs>
        <w:ind w:left="0"/>
        <w:jc w:val="both"/>
        <w:rPr>
          <w:rFonts w:ascii="Trebuchet MS" w:hAnsi="Trebuchet MS" w:cs="Trebuchet MS"/>
          <w:sz w:val="22"/>
          <w:szCs w:val="22"/>
        </w:rPr>
      </w:pPr>
      <w:r w:rsidRPr="00D14DCF">
        <w:rPr>
          <w:rFonts w:ascii="Trebuchet MS" w:hAnsi="Trebuchet MS" w:cs="Segoe UI"/>
          <w:sz w:val="22"/>
          <w:szCs w:val="22"/>
        </w:rPr>
        <w:t xml:space="preserve">- </w:t>
      </w:r>
      <w:r w:rsidRPr="00D14DCF">
        <w:rPr>
          <w:rFonts w:ascii="Trebuchet MS" w:hAnsi="Trebuchet MS" w:cs="Trebuchet MS"/>
          <w:sz w:val="22"/>
          <w:szCs w:val="22"/>
        </w:rPr>
        <w:t xml:space="preserve"> studii universitare de licență absolvite cu diplomă de licență sau echivalentă în domeniul</w:t>
      </w:r>
    </w:p>
    <w:p w14:paraId="4E31C82C" w14:textId="4BA42B67" w:rsidR="0044242A" w:rsidRPr="00D14DCF" w:rsidRDefault="0044242A" w:rsidP="0044242A">
      <w:pPr>
        <w:pStyle w:val="ListParagraph"/>
        <w:tabs>
          <w:tab w:val="center" w:pos="4536"/>
          <w:tab w:val="right" w:pos="9072"/>
        </w:tabs>
        <w:ind w:left="0"/>
        <w:jc w:val="both"/>
        <w:rPr>
          <w:rFonts w:ascii="Trebuchet MS" w:hAnsi="Trebuchet MS" w:cs="Trebuchet MS"/>
          <w:sz w:val="22"/>
          <w:szCs w:val="22"/>
        </w:rPr>
      </w:pPr>
      <w:r w:rsidRPr="00D14DCF">
        <w:rPr>
          <w:rFonts w:ascii="Trebuchet MS" w:hAnsi="Trebuchet MS" w:cs="Trebuchet MS"/>
          <w:sz w:val="22"/>
          <w:szCs w:val="22"/>
        </w:rPr>
        <w:t xml:space="preserve"> științelor</w:t>
      </w:r>
      <w:r w:rsidRPr="00D14DCF">
        <w:rPr>
          <w:rFonts w:ascii="Trebuchet MS" w:hAnsi="Trebuchet MS" w:cs="Trebuchet MS"/>
          <w:sz w:val="22"/>
          <w:szCs w:val="22"/>
          <w:lang w:val="ro-RO"/>
        </w:rPr>
        <w:t xml:space="preserve"> juridice</w:t>
      </w:r>
      <w:r w:rsidRPr="00D14DCF">
        <w:rPr>
          <w:rFonts w:ascii="Trebuchet MS" w:hAnsi="Trebuchet MS" w:cs="Trebuchet MS"/>
          <w:sz w:val="22"/>
          <w:szCs w:val="22"/>
        </w:rPr>
        <w:t>,</w:t>
      </w:r>
    </w:p>
    <w:p w14:paraId="66D91BB2" w14:textId="77777777" w:rsidR="0044242A" w:rsidRPr="00D14DCF" w:rsidRDefault="0044242A" w:rsidP="0044242A">
      <w:pPr>
        <w:pStyle w:val="ListParagraph"/>
        <w:tabs>
          <w:tab w:val="center" w:pos="4536"/>
          <w:tab w:val="right" w:pos="9072"/>
        </w:tabs>
        <w:ind w:left="0"/>
        <w:jc w:val="both"/>
        <w:rPr>
          <w:rFonts w:ascii="Trebuchet MS" w:hAnsi="Trebuchet MS" w:cs="Trebuchet MS"/>
          <w:sz w:val="22"/>
          <w:szCs w:val="22"/>
          <w:lang w:val="ro-RO"/>
        </w:rPr>
      </w:pPr>
      <w:r w:rsidRPr="00D14DCF">
        <w:rPr>
          <w:rFonts w:ascii="Trebuchet MS" w:hAnsi="Trebuchet MS" w:cs="Trebuchet MS"/>
          <w:sz w:val="22"/>
          <w:szCs w:val="22"/>
          <w:lang w:val="ro-RO"/>
        </w:rPr>
        <w:t>- vechime minimă de 7 ani în specialitatea studiilor necesare exercitării funcției publice.</w:t>
      </w:r>
    </w:p>
    <w:p w14:paraId="0B0EC384" w14:textId="77777777" w:rsidR="0099400F" w:rsidRDefault="0099400F"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16935944" w14:textId="77777777" w:rsidR="003358BC" w:rsidRDefault="003358BC"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11238646" w14:textId="77777777" w:rsidR="003358BC" w:rsidRDefault="003358BC" w:rsidP="003358BC">
      <w:pPr>
        <w:ind w:firstLine="720"/>
        <w:jc w:val="both"/>
        <w:rPr>
          <w:rFonts w:cs="Trebuchet MS"/>
          <w:b/>
          <w:bCs/>
          <w:iCs/>
          <w:sz w:val="22"/>
          <w:szCs w:val="22"/>
          <w:lang w:val="ro-RO"/>
        </w:rPr>
      </w:pPr>
      <w:r w:rsidRPr="007F0A9F">
        <w:rPr>
          <w:rFonts w:cs="Trebuchet MS"/>
          <w:b/>
          <w:bCs/>
          <w:iCs/>
          <w:sz w:val="22"/>
          <w:szCs w:val="22"/>
          <w:lang w:val="ro-RO"/>
        </w:rPr>
        <w:t>Atribuțiile postului</w:t>
      </w:r>
      <w:r>
        <w:rPr>
          <w:rFonts w:cs="Trebuchet MS"/>
          <w:b/>
          <w:bCs/>
          <w:iCs/>
          <w:sz w:val="22"/>
          <w:szCs w:val="22"/>
          <w:lang w:val="ro-RO"/>
        </w:rPr>
        <w:t>:</w:t>
      </w:r>
      <w:r w:rsidRPr="007F0A9F">
        <w:rPr>
          <w:rFonts w:cs="Trebuchet MS"/>
          <w:b/>
          <w:bCs/>
          <w:iCs/>
          <w:sz w:val="22"/>
          <w:szCs w:val="22"/>
          <w:lang w:val="ro-RO"/>
        </w:rPr>
        <w:t xml:space="preserve"> </w:t>
      </w:r>
    </w:p>
    <w:p w14:paraId="5C6BD6EA" w14:textId="1F6B91AA" w:rsidR="00F71180" w:rsidRPr="00F71180" w:rsidRDefault="00F71180" w:rsidP="00F71180">
      <w:pPr>
        <w:numPr>
          <w:ilvl w:val="0"/>
          <w:numId w:val="44"/>
        </w:numPr>
        <w:tabs>
          <w:tab w:val="clear" w:pos="720"/>
          <w:tab w:val="left" w:pos="374"/>
        </w:tabs>
        <w:suppressAutoHyphens/>
        <w:ind w:left="360" w:firstLine="0"/>
        <w:jc w:val="both"/>
        <w:rPr>
          <w:sz w:val="22"/>
          <w:szCs w:val="22"/>
        </w:rPr>
      </w:pPr>
      <w:r w:rsidRPr="00F71180">
        <w:rPr>
          <w:color w:val="000000"/>
          <w:sz w:val="22"/>
          <w:szCs w:val="22"/>
        </w:rPr>
        <w:t>Reprezintă Ministerul Finanțelor și Statul Român în fața instanțelor naționale și a altor organe care desfășoară activitate judiciară / jurisdicțională</w:t>
      </w:r>
      <w:r>
        <w:rPr>
          <w:color w:val="000000"/>
          <w:sz w:val="22"/>
          <w:szCs w:val="22"/>
        </w:rPr>
        <w:t>.</w:t>
      </w:r>
    </w:p>
    <w:p w14:paraId="3020C71F" w14:textId="77777777" w:rsidR="00F71180" w:rsidRPr="00F71180" w:rsidRDefault="00F71180" w:rsidP="00F71180">
      <w:pPr>
        <w:numPr>
          <w:ilvl w:val="0"/>
          <w:numId w:val="44"/>
        </w:numPr>
        <w:tabs>
          <w:tab w:val="clear" w:pos="720"/>
          <w:tab w:val="left" w:pos="374"/>
        </w:tabs>
        <w:suppressAutoHyphens/>
        <w:ind w:left="360" w:firstLine="0"/>
        <w:jc w:val="both"/>
        <w:rPr>
          <w:sz w:val="22"/>
          <w:szCs w:val="22"/>
        </w:rPr>
      </w:pPr>
      <w:r w:rsidRPr="00F71180">
        <w:rPr>
          <w:color w:val="000000"/>
          <w:sz w:val="22"/>
          <w:szCs w:val="22"/>
        </w:rPr>
        <w:t>Redactează cererile de chemare în judecată pentru apărarea intereselor patrimoniale și nepatrimoniale ale Ministerului Finanțelor și/sau ale Statului Român, redactează cereri de intervenție, cereri de chemare în garanție sau cereri de arătare a titularului dreptului, după caz.</w:t>
      </w:r>
    </w:p>
    <w:p w14:paraId="7483AA41"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 xml:space="preserve">Formulează proiecte de sesizare a organelor de cercetare penală, respectând atât informațiile cuprinse în solicitările primite, cât și în completările ulterioare, rezultate ca urmare a cererilor de informații suplimentare solicitate de Direcția generală juridică direcțiilor de specialitate. În vederea obținerii avizului din partea conducerii ministerului, întocmește o notă prin care se prezintă motivele ce fundamentează acest demers.    </w:t>
      </w:r>
    </w:p>
    <w:p w14:paraId="7A277014"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Întocmește toate actele procedurale necesare apărării intereselor Ministerului Finanțelor, în nume propriu și/sau ca reprezentant al Statului Român, inclusiv cererile de constituire parte civilă, în cauzele în care a fost citat, în vederea reprezentării lor în fața instanțelor de judecată.</w:t>
      </w:r>
    </w:p>
    <w:p w14:paraId="5603A1D4"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Sintetizează practica judiciară, formulând propuneri pentru îmbunătățirea legislației și eliminarea neconcordanțelor, contradicțiilor și inadvertențelor din legislație.</w:t>
      </w:r>
    </w:p>
    <w:p w14:paraId="646437E0"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 xml:space="preserve">Promovează căile de atac ordinare și extraordinare pentru îndreptarea hotărârilor judecătorești netemeinice și/sau nelegale. </w:t>
      </w:r>
    </w:p>
    <w:p w14:paraId="73C081DC"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 xml:space="preserve">Întocmește referate de renunțare la drept, care urmează a fi înaintate conducerii </w:t>
      </w:r>
      <w:proofErr w:type="gramStart"/>
      <w:r w:rsidRPr="00F71180">
        <w:rPr>
          <w:color w:val="000000"/>
          <w:sz w:val="22"/>
          <w:szCs w:val="22"/>
        </w:rPr>
        <w:t>direcției  generale</w:t>
      </w:r>
      <w:proofErr w:type="gramEnd"/>
      <w:r w:rsidRPr="00F71180">
        <w:rPr>
          <w:color w:val="000000"/>
          <w:sz w:val="22"/>
          <w:szCs w:val="22"/>
        </w:rPr>
        <w:t>.</w:t>
      </w:r>
    </w:p>
    <w:p w14:paraId="3B42CDEF"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Întocmește referate de renunțare la judecată, renunțare la acțiune sau la exercitarea căilor de atac.</w:t>
      </w:r>
    </w:p>
    <w:p w14:paraId="0CE30ACA" w14:textId="77777777" w:rsidR="00F71180" w:rsidRPr="00F71180" w:rsidRDefault="00F71180" w:rsidP="00F71180">
      <w:pPr>
        <w:numPr>
          <w:ilvl w:val="0"/>
          <w:numId w:val="44"/>
        </w:numPr>
        <w:tabs>
          <w:tab w:val="clear" w:pos="720"/>
          <w:tab w:val="left" w:pos="374"/>
        </w:tabs>
        <w:suppressAutoHyphens/>
        <w:ind w:left="360" w:firstLine="0"/>
        <w:jc w:val="both"/>
        <w:rPr>
          <w:sz w:val="22"/>
          <w:szCs w:val="22"/>
        </w:rPr>
      </w:pPr>
      <w:r w:rsidRPr="00F71180">
        <w:rPr>
          <w:color w:val="000000"/>
          <w:sz w:val="22"/>
          <w:szCs w:val="22"/>
        </w:rPr>
        <w:t>Asigură ținerea evidențelor cauzelor în care Ministerul Finanțelor este parte, indiferent de calitatea procesuala a acestuia și de faptul dacă figurează ca parte în nume propriu sau în reprezentarea statului, inclusiv prin introducerea datelor in programul informatic al DGJ.</w:t>
      </w:r>
    </w:p>
    <w:p w14:paraId="7D21AD5D"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Ia măsuri pentru punerea în executare a hotărârilor judecătorești definitive și/ sau irevocabile.</w:t>
      </w:r>
    </w:p>
    <w:p w14:paraId="1004BBA7"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Solicită serviciilor juridice din cadrul unităților subordonate să urmărească executarea hotărârilor pronunțate în dosarele în care Ministerul Finanțelor a avut câștig de cauză, iar în situațiile în care hotărârile sunt vădit nelegale și/sau netemeinice să redacteze și să transmită la instanță, în conformitate cu normele legale în vigoare în această materie, căile de atac prevăzute de lege împotriva acestora.</w:t>
      </w:r>
    </w:p>
    <w:p w14:paraId="209FBAAE"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proofErr w:type="gramStart"/>
      <w:r w:rsidRPr="00F71180">
        <w:rPr>
          <w:color w:val="000000"/>
          <w:sz w:val="22"/>
          <w:szCs w:val="22"/>
        </w:rPr>
        <w:t>Clasează  dosarele</w:t>
      </w:r>
      <w:proofErr w:type="gramEnd"/>
      <w:r w:rsidRPr="00F71180">
        <w:rPr>
          <w:color w:val="000000"/>
          <w:sz w:val="22"/>
          <w:szCs w:val="22"/>
        </w:rPr>
        <w:t xml:space="preserve">  în  care există hotărâri definitive și irevocabile, sau în care s-au întocmit referate de renunțare la drept, de renunțare la judecată sau la promovarea căilor ordinare sau extraordinare de atac.</w:t>
      </w:r>
    </w:p>
    <w:p w14:paraId="2AC963DA"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Păstrează dosarele în condiții de deplină siguranță și le arhivează, potrivit prevederilor legale în vigoare în această materie.</w:t>
      </w:r>
    </w:p>
    <w:p w14:paraId="0B087658" w14:textId="77777777" w:rsidR="00F71180" w:rsidRPr="00F71180" w:rsidRDefault="00F71180" w:rsidP="00F71180">
      <w:pPr>
        <w:numPr>
          <w:ilvl w:val="0"/>
          <w:numId w:val="44"/>
        </w:numPr>
        <w:tabs>
          <w:tab w:val="clear" w:pos="720"/>
          <w:tab w:val="left" w:pos="374"/>
        </w:tabs>
        <w:suppressAutoHyphens/>
        <w:ind w:left="360" w:firstLine="0"/>
        <w:jc w:val="both"/>
        <w:rPr>
          <w:sz w:val="22"/>
          <w:szCs w:val="22"/>
        </w:rPr>
      </w:pPr>
      <w:r w:rsidRPr="00F71180">
        <w:rPr>
          <w:color w:val="000000"/>
          <w:sz w:val="22"/>
          <w:szCs w:val="22"/>
        </w:rPr>
        <w:t>Se preocupă în mod constant de propria pregătire profesională, studiind legislația, doctrina și practica judiciară în domeniul de activitate al ministerului și în domenii conexe.</w:t>
      </w:r>
    </w:p>
    <w:p w14:paraId="5EB0C0C5"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lastRenderedPageBreak/>
        <w:t>Avizează sau întocmește, după caz, avizele de legalitate în vederea efectuării plății, conform titlurilor executorii.</w:t>
      </w:r>
    </w:p>
    <w:p w14:paraId="3DE02540"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Redactează contestații la executare sau cereri de lămurire a titlului supus executării, după caz.</w:t>
      </w:r>
    </w:p>
    <w:p w14:paraId="5B01E05D"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Avizează referatele de neapelare sau nerecurare transmise de direcțiile teritoriale în cauzele în care reprezentare a fost asigurată de acestea, potrivit mandatului acordat.</w:t>
      </w:r>
    </w:p>
    <w:p w14:paraId="72094100"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 xml:space="preserve">Solicită, ori de câte ori este cazul, pentru cunoașterea doctrinei și a jurisprudenței fiscale, punctul de vedere al direcțiilor de specialitate din minister sau din Agenția Națională de Administrare Fiscală.  </w:t>
      </w:r>
    </w:p>
    <w:p w14:paraId="680F8872"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Răspunde la cererile, petițiile și scrisorile cetățenilor sau ale persoanelor juridice (sau entităților asimilate), în conformitate cu dispozițiile legale în vigoare, în limitele competențelor Direcției generale juridice.</w:t>
      </w:r>
    </w:p>
    <w:p w14:paraId="36F26989"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 xml:space="preserve">Din dispoziția conducerii Direcției generale juridice execută lucrări ce se circumscriu competențelor specifice ale serviciilor de avizare și legislație 1,2 și 3. </w:t>
      </w:r>
    </w:p>
    <w:p w14:paraId="0CC78ABC"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Rezolvă orice lucrări cu caracter juridic, dispuse de conducerea Direcției generale juridice, care duc la îndeplinirea scopului principal al postului.</w:t>
      </w:r>
    </w:p>
    <w:p w14:paraId="5E21F93B"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Semnează toate actele pe care le întocmește.</w:t>
      </w:r>
    </w:p>
    <w:p w14:paraId="58632958"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Face propuneri motivate pentru îmbunătățirea activității serviciului în care își desfășoară activitatea.</w:t>
      </w:r>
    </w:p>
    <w:p w14:paraId="6F35F7CC"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Efectuează lucrările repartizate de conducere în termenele stabilite prin rezoluție.</w:t>
      </w:r>
    </w:p>
    <w:p w14:paraId="04703D5B"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Din dispoziția conducerii Direcției generale juridice, desfășoară activitate de monitorizare a activității juridice, în limitele legii și ale competențelor acordate în acest sens.</w:t>
      </w:r>
    </w:p>
    <w:p w14:paraId="60EE836E"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Respectă prevederile legislației din domeniul securității și sănătății în muncă, apărării împotriva incendiilor și măsurile de aplicare a acestora.</w:t>
      </w:r>
    </w:p>
    <w:p w14:paraId="3934F5B8"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Utilizează corect și eficient aparatura (calculator, imprimantă, etc.) și rechizitele, manipulează și întreține corespunzător mobilierul din dotare.</w:t>
      </w:r>
    </w:p>
    <w:p w14:paraId="3FC356C1"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Informează conducerea structurii privind eventualele accidente de muncă pe care le suferă.</w:t>
      </w:r>
    </w:p>
    <w:p w14:paraId="43E40BD2"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Îndeplinește atribuțiile identificate în ordinele aprobate de ministrul finanțelor, prin care a fost desemnat în echipe de proiect, pentru implementarea Mecanismului de redresare si reziliență.</w:t>
      </w:r>
    </w:p>
    <w:p w14:paraId="1EA64BBC"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Realizează activitățile și sarcinile ce decurg din implementarea proiectelor realizate din fonduri externe nerambursabile alocate României în cadrul Mecanismului de redresare și reziliență pe perioada derulării/implementării acestuia.</w:t>
      </w:r>
    </w:p>
    <w:p w14:paraId="6CB439F8" w14:textId="77777777" w:rsidR="00F71180" w:rsidRPr="00F71180" w:rsidRDefault="00F71180" w:rsidP="00F71180">
      <w:pPr>
        <w:numPr>
          <w:ilvl w:val="0"/>
          <w:numId w:val="44"/>
        </w:numPr>
        <w:tabs>
          <w:tab w:val="clear" w:pos="720"/>
          <w:tab w:val="left" w:pos="374"/>
        </w:tabs>
        <w:suppressAutoHyphens/>
        <w:ind w:left="360" w:firstLine="0"/>
        <w:jc w:val="both"/>
        <w:rPr>
          <w:color w:val="000000"/>
          <w:sz w:val="22"/>
          <w:szCs w:val="22"/>
        </w:rPr>
      </w:pPr>
      <w:r w:rsidRPr="00F71180">
        <w:rPr>
          <w:color w:val="000000"/>
          <w:sz w:val="22"/>
          <w:szCs w:val="22"/>
        </w:rPr>
        <w:t>Aduce la îndeplinire toate atribuțiile de serviciu date de conducerea ministerului/direcției generale, potrivit regulamentului de organizare și funcționare a Ministerului Finanțelor, precum și în conformitate cu notele interne de serviciu și procedurile interne aprobate de conducătorul instituției sau emise de conducerea direcției generale.</w:t>
      </w:r>
    </w:p>
    <w:p w14:paraId="4094378A" w14:textId="77777777" w:rsidR="003358BC" w:rsidRDefault="003358BC" w:rsidP="00BD3682">
      <w:pPr>
        <w:pStyle w:val="ListParagraph"/>
        <w:tabs>
          <w:tab w:val="center" w:pos="4536"/>
          <w:tab w:val="right" w:pos="9072"/>
        </w:tabs>
        <w:ind w:left="0"/>
        <w:jc w:val="both"/>
        <w:rPr>
          <w:rFonts w:ascii="Trebuchet MS" w:hAnsi="Trebuchet MS" w:cs="Trebuchet MS"/>
          <w:color w:val="FF0000"/>
          <w:sz w:val="22"/>
          <w:szCs w:val="22"/>
          <w:lang w:val="ro-RO"/>
        </w:rPr>
      </w:pPr>
    </w:p>
    <w:p w14:paraId="71E045F9" w14:textId="77777777" w:rsidR="0030367B" w:rsidRPr="004959EF" w:rsidRDefault="0030367B" w:rsidP="0030367B">
      <w:pPr>
        <w:pStyle w:val="Heading2"/>
        <w:spacing w:line="276" w:lineRule="auto"/>
        <w:jc w:val="left"/>
        <w:rPr>
          <w:rFonts w:cs="Trebuchet MS"/>
          <w:b/>
          <w:sz w:val="22"/>
          <w:szCs w:val="22"/>
          <w:lang w:val="ro-RO"/>
        </w:rPr>
      </w:pPr>
      <w:r w:rsidRPr="004959EF">
        <w:rPr>
          <w:rFonts w:cs="Trebuchet MS"/>
          <w:b/>
          <w:sz w:val="22"/>
          <w:szCs w:val="22"/>
          <w:u w:val="none"/>
          <w:lang w:val="es-MX"/>
        </w:rPr>
        <w:t>Bibliografie</w:t>
      </w:r>
      <w:r w:rsidRPr="004959EF">
        <w:rPr>
          <w:rFonts w:cs="Trebuchet MS"/>
          <w:b/>
          <w:sz w:val="22"/>
          <w:szCs w:val="22"/>
          <w:u w:val="none"/>
          <w:lang w:val="ro-RO"/>
        </w:rPr>
        <w:t xml:space="preserve"> și tematică </w:t>
      </w:r>
      <w:r w:rsidRPr="00E43728">
        <w:rPr>
          <w:rFonts w:cs="Trebuchet MS"/>
          <w:b/>
          <w:sz w:val="22"/>
          <w:szCs w:val="22"/>
          <w:u w:val="none"/>
          <w:lang w:val="ro-RO"/>
        </w:rPr>
        <w:t xml:space="preserve">pentru funcțiile publice de execuție vacante de consilier juridic clasa I grad profesional principal și consilier juridic clasa I grad profesional superior la Serviciul contencios </w:t>
      </w:r>
    </w:p>
    <w:p w14:paraId="6B76E096" w14:textId="77777777" w:rsidR="0030367B" w:rsidRDefault="0030367B" w:rsidP="00A85B76">
      <w:pPr>
        <w:pStyle w:val="Heading2"/>
        <w:spacing w:line="276" w:lineRule="auto"/>
        <w:jc w:val="left"/>
        <w:rPr>
          <w:rFonts w:cs="Trebuchet MS"/>
          <w:b/>
          <w:sz w:val="22"/>
          <w:szCs w:val="22"/>
          <w:u w:val="none"/>
          <w:lang w:val="es-MX"/>
        </w:rPr>
      </w:pPr>
    </w:p>
    <w:p w14:paraId="13BF8C7D" w14:textId="77777777" w:rsidR="00A85B76" w:rsidRPr="00A85B76" w:rsidRDefault="00A85B76" w:rsidP="00A85B76">
      <w:pPr>
        <w:rPr>
          <w:lang w:val="ro-RO"/>
        </w:rPr>
      </w:pPr>
    </w:p>
    <w:tbl>
      <w:tblPr>
        <w:tblStyle w:val="TableGrid"/>
        <w:tblW w:w="0" w:type="auto"/>
        <w:tblLook w:val="04A0" w:firstRow="1" w:lastRow="0" w:firstColumn="1" w:lastColumn="0" w:noHBand="0" w:noVBand="1"/>
      </w:tblPr>
      <w:tblGrid>
        <w:gridCol w:w="6025"/>
        <w:gridCol w:w="3843"/>
      </w:tblGrid>
      <w:tr w:rsidR="00E43728" w:rsidRPr="00AE3BD7" w14:paraId="34D50C11" w14:textId="77777777" w:rsidTr="00A47599">
        <w:tc>
          <w:tcPr>
            <w:tcW w:w="6025" w:type="dxa"/>
          </w:tcPr>
          <w:p w14:paraId="26228241" w14:textId="22FC9159" w:rsidR="00E43728" w:rsidRPr="00AE3BD7" w:rsidRDefault="00E43728" w:rsidP="009F614E">
            <w:pPr>
              <w:rPr>
                <w:rFonts w:eastAsia="Times New Roman" w:cs="Times New Roman"/>
                <w:sz w:val="22"/>
                <w:szCs w:val="22"/>
                <w:lang w:val="ro-RO" w:eastAsia="zh-CN"/>
              </w:rPr>
            </w:pPr>
            <w:r w:rsidRPr="00AE3BD7">
              <w:rPr>
                <w:rFonts w:cs="Trebuchet MS"/>
                <w:b/>
                <w:sz w:val="22"/>
                <w:szCs w:val="22"/>
                <w:lang w:val="es-MX"/>
              </w:rPr>
              <w:t>Bibliografie</w:t>
            </w:r>
          </w:p>
        </w:tc>
        <w:tc>
          <w:tcPr>
            <w:tcW w:w="3843" w:type="dxa"/>
          </w:tcPr>
          <w:p w14:paraId="14EBCAF0" w14:textId="5F13456B" w:rsidR="00E43728" w:rsidRPr="00AE3BD7" w:rsidRDefault="00E43728" w:rsidP="009F614E">
            <w:pPr>
              <w:rPr>
                <w:rFonts w:eastAsia="Times New Roman" w:cs="Times New Roman"/>
                <w:sz w:val="22"/>
                <w:szCs w:val="22"/>
                <w:lang w:val="ro-RO" w:eastAsia="zh-CN"/>
              </w:rPr>
            </w:pPr>
            <w:r w:rsidRPr="00AE3BD7">
              <w:rPr>
                <w:rFonts w:cs="Trebuchet MS"/>
                <w:b/>
                <w:sz w:val="22"/>
                <w:szCs w:val="22"/>
                <w:lang w:val="ro-RO"/>
              </w:rPr>
              <w:t>Tematică</w:t>
            </w:r>
          </w:p>
        </w:tc>
      </w:tr>
      <w:tr w:rsidR="00E43728" w:rsidRPr="00AE3BD7" w14:paraId="1D0AD79A" w14:textId="77777777" w:rsidTr="00A47599">
        <w:tc>
          <w:tcPr>
            <w:tcW w:w="6025" w:type="dxa"/>
          </w:tcPr>
          <w:p w14:paraId="67AA011B" w14:textId="3237A247" w:rsidR="00E43728" w:rsidRPr="00AE3BD7" w:rsidRDefault="00E43728" w:rsidP="009F614E">
            <w:pPr>
              <w:rPr>
                <w:rFonts w:cs="Trebuchet MS"/>
                <w:b/>
                <w:sz w:val="22"/>
                <w:szCs w:val="22"/>
                <w:lang w:val="es-MX"/>
              </w:rPr>
            </w:pPr>
            <w:r w:rsidRPr="00AE3BD7">
              <w:rPr>
                <w:spacing w:val="-2"/>
                <w:w w:val="90"/>
                <w:sz w:val="22"/>
                <w:szCs w:val="22"/>
              </w:rPr>
              <w:t>Constituția</w:t>
            </w:r>
            <w:r w:rsidRPr="00AE3BD7">
              <w:rPr>
                <w:spacing w:val="-2"/>
                <w:sz w:val="22"/>
                <w:szCs w:val="22"/>
              </w:rPr>
              <w:t xml:space="preserve"> </w:t>
            </w:r>
            <w:r w:rsidRPr="00AE3BD7">
              <w:rPr>
                <w:spacing w:val="-2"/>
                <w:w w:val="90"/>
                <w:sz w:val="22"/>
                <w:szCs w:val="22"/>
              </w:rPr>
              <w:t>României,</w:t>
            </w:r>
            <w:r w:rsidRPr="00AE3BD7">
              <w:rPr>
                <w:spacing w:val="12"/>
                <w:sz w:val="22"/>
                <w:szCs w:val="22"/>
              </w:rPr>
              <w:t xml:space="preserve"> </w:t>
            </w:r>
            <w:r w:rsidRPr="00AE3BD7">
              <w:rPr>
                <w:spacing w:val="-2"/>
                <w:w w:val="90"/>
                <w:sz w:val="22"/>
                <w:szCs w:val="22"/>
              </w:rPr>
              <w:t>republicată</w:t>
            </w:r>
          </w:p>
        </w:tc>
        <w:tc>
          <w:tcPr>
            <w:tcW w:w="3843" w:type="dxa"/>
          </w:tcPr>
          <w:p w14:paraId="7FF960FD" w14:textId="122A1383" w:rsidR="00E43728" w:rsidRPr="00AE3BD7" w:rsidRDefault="00AC52BA" w:rsidP="009F614E">
            <w:pPr>
              <w:rPr>
                <w:rFonts w:cs="Trebuchet MS"/>
                <w:b/>
                <w:sz w:val="22"/>
                <w:szCs w:val="22"/>
                <w:lang w:val="ro-RO"/>
              </w:rPr>
            </w:pPr>
            <w:r w:rsidRPr="00AE3BD7">
              <w:rPr>
                <w:spacing w:val="-2"/>
                <w:w w:val="90"/>
                <w:sz w:val="22"/>
                <w:szCs w:val="22"/>
              </w:rPr>
              <w:t>Constituția</w:t>
            </w:r>
            <w:r w:rsidRPr="00AE3BD7">
              <w:rPr>
                <w:spacing w:val="-2"/>
                <w:sz w:val="22"/>
                <w:szCs w:val="22"/>
              </w:rPr>
              <w:t xml:space="preserve"> </w:t>
            </w:r>
            <w:r w:rsidRPr="00AE3BD7">
              <w:rPr>
                <w:spacing w:val="-2"/>
                <w:w w:val="90"/>
                <w:sz w:val="22"/>
                <w:szCs w:val="22"/>
              </w:rPr>
              <w:t>României,</w:t>
            </w:r>
            <w:r w:rsidRPr="00AE3BD7">
              <w:rPr>
                <w:spacing w:val="12"/>
                <w:sz w:val="22"/>
                <w:szCs w:val="22"/>
              </w:rPr>
              <w:t xml:space="preserve"> </w:t>
            </w:r>
            <w:r w:rsidRPr="00AE3BD7">
              <w:rPr>
                <w:spacing w:val="-2"/>
                <w:w w:val="90"/>
                <w:sz w:val="22"/>
                <w:szCs w:val="22"/>
              </w:rPr>
              <w:t>republicată</w:t>
            </w:r>
          </w:p>
        </w:tc>
      </w:tr>
      <w:tr w:rsidR="00E43728" w:rsidRPr="00AE3BD7" w14:paraId="428BA65B" w14:textId="77777777" w:rsidTr="00A47599">
        <w:tc>
          <w:tcPr>
            <w:tcW w:w="6025" w:type="dxa"/>
          </w:tcPr>
          <w:p w14:paraId="51BB54B0" w14:textId="77777777" w:rsidR="00E43728" w:rsidRPr="00AE3BD7" w:rsidRDefault="00E43728" w:rsidP="005D6035">
            <w:pPr>
              <w:rPr>
                <w:w w:val="90"/>
                <w:sz w:val="22"/>
                <w:szCs w:val="22"/>
              </w:rPr>
            </w:pPr>
            <w:r w:rsidRPr="00AE3BD7">
              <w:rPr>
                <w:w w:val="90"/>
                <w:sz w:val="22"/>
                <w:szCs w:val="22"/>
              </w:rPr>
              <w:t>Ordonanța de urgentă a Guvernului nr.57/2019 privind Codul administrativ, cu modificările și completărite ulterioare - partea I, titlul I, titlul II și tittul III, partea a II-a, tittul I, partea a III-a, titlul I, titlul II și titlul III, partea a IV-a,</w:t>
            </w:r>
          </w:p>
          <w:p w14:paraId="7E3EF316" w14:textId="1AACD71B" w:rsidR="00E43728" w:rsidRPr="00AE3BD7" w:rsidRDefault="00E43728" w:rsidP="005D6035">
            <w:pPr>
              <w:rPr>
                <w:spacing w:val="-2"/>
                <w:w w:val="90"/>
                <w:sz w:val="22"/>
                <w:szCs w:val="22"/>
              </w:rPr>
            </w:pPr>
            <w:r w:rsidRPr="00AE3BD7">
              <w:rPr>
                <w:w w:val="90"/>
                <w:sz w:val="22"/>
                <w:szCs w:val="22"/>
              </w:rPr>
              <w:t>titlul I, partea a VI-a, titlul I și titlul  II</w:t>
            </w:r>
          </w:p>
        </w:tc>
        <w:tc>
          <w:tcPr>
            <w:tcW w:w="3843" w:type="dxa"/>
          </w:tcPr>
          <w:p w14:paraId="7B6ACAB0" w14:textId="77777777" w:rsidR="00AC52BA" w:rsidRPr="00AE3BD7" w:rsidRDefault="00AC52BA" w:rsidP="00AC52BA">
            <w:pPr>
              <w:rPr>
                <w:w w:val="90"/>
                <w:sz w:val="22"/>
                <w:szCs w:val="22"/>
              </w:rPr>
            </w:pPr>
            <w:r w:rsidRPr="00AE3BD7">
              <w:rPr>
                <w:w w:val="90"/>
                <w:sz w:val="22"/>
                <w:szCs w:val="22"/>
              </w:rPr>
              <w:t>Ordonanța de urgentă a Guvernului nr.57/2019 privind Codul administrativ, cu modificările și completărite ulterioare - partea I, titlul I, titlul II și tittul III, partea a II-a, tittul I, partea a III-a, titlul I, titlul II și titlul III, partea a IV-a,</w:t>
            </w:r>
          </w:p>
          <w:p w14:paraId="50009CC9" w14:textId="4AEEB3E7" w:rsidR="00E43728" w:rsidRPr="00AE3BD7" w:rsidRDefault="00AC52BA" w:rsidP="00AC52BA">
            <w:pPr>
              <w:pStyle w:val="TableParagraph"/>
              <w:tabs>
                <w:tab w:val="left" w:pos="270"/>
              </w:tabs>
              <w:rPr>
                <w:rFonts w:ascii="Trebuchet MS" w:hAnsi="Trebuchet MS"/>
                <w:spacing w:val="-2"/>
              </w:rPr>
            </w:pPr>
            <w:r w:rsidRPr="00AE3BD7">
              <w:rPr>
                <w:rFonts w:ascii="Trebuchet MS" w:hAnsi="Trebuchet MS"/>
                <w:w w:val="90"/>
              </w:rPr>
              <w:t>titlul I, partea a VI-a, titlul I și titlul  II</w:t>
            </w:r>
          </w:p>
        </w:tc>
      </w:tr>
      <w:tr w:rsidR="005D6035" w:rsidRPr="00AE3BD7" w14:paraId="65316C89" w14:textId="77777777" w:rsidTr="00A47599">
        <w:trPr>
          <w:trHeight w:val="419"/>
        </w:trPr>
        <w:tc>
          <w:tcPr>
            <w:tcW w:w="6025" w:type="dxa"/>
          </w:tcPr>
          <w:p w14:paraId="1F68D51A" w14:textId="76B01CE5" w:rsidR="005D6035" w:rsidRPr="00AE3BD7" w:rsidRDefault="005D6035" w:rsidP="005D6035">
            <w:pPr>
              <w:rPr>
                <w:w w:val="90"/>
                <w:sz w:val="22"/>
                <w:szCs w:val="22"/>
              </w:rPr>
            </w:pPr>
            <w:r w:rsidRPr="00AE3BD7">
              <w:rPr>
                <w:spacing w:val="-2"/>
                <w:w w:val="90"/>
                <w:sz w:val="22"/>
                <w:szCs w:val="22"/>
              </w:rPr>
              <w:t>Legea nr.287/2009 privind Codul civil, republicată, cu modificările și completările ulterioare</w:t>
            </w:r>
          </w:p>
        </w:tc>
        <w:tc>
          <w:tcPr>
            <w:tcW w:w="3843" w:type="dxa"/>
          </w:tcPr>
          <w:p w14:paraId="13C41A4B" w14:textId="055154B3" w:rsidR="005D6035" w:rsidRPr="00AE3BD7" w:rsidRDefault="005D6035" w:rsidP="005D6035">
            <w:pPr>
              <w:rPr>
                <w:w w:val="90"/>
                <w:sz w:val="22"/>
                <w:szCs w:val="22"/>
              </w:rPr>
            </w:pPr>
            <w:r w:rsidRPr="00AE3BD7">
              <w:rPr>
                <w:spacing w:val="-2"/>
                <w:w w:val="90"/>
                <w:sz w:val="22"/>
                <w:szCs w:val="22"/>
              </w:rPr>
              <w:t>Regimul proprietății statului</w:t>
            </w:r>
          </w:p>
        </w:tc>
      </w:tr>
      <w:tr w:rsidR="005D6035" w:rsidRPr="00AE3BD7" w14:paraId="2412A85D" w14:textId="77777777" w:rsidTr="00A47599">
        <w:trPr>
          <w:trHeight w:val="419"/>
        </w:trPr>
        <w:tc>
          <w:tcPr>
            <w:tcW w:w="6025" w:type="dxa"/>
          </w:tcPr>
          <w:p w14:paraId="2572BB35" w14:textId="0276117A"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Legea contenciosutui administrativ nr.554/2004, cu modificările și completările ulterioare</w:t>
            </w:r>
          </w:p>
        </w:tc>
        <w:tc>
          <w:tcPr>
            <w:tcW w:w="3843" w:type="dxa"/>
          </w:tcPr>
          <w:p w14:paraId="3D84A09E" w14:textId="41D1D043"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Procedura de judecată a cauzelor de contencios administrativ</w:t>
            </w:r>
          </w:p>
        </w:tc>
      </w:tr>
      <w:tr w:rsidR="005D6035" w:rsidRPr="00AE3BD7" w14:paraId="65B4DF2C" w14:textId="77777777" w:rsidTr="00A47599">
        <w:trPr>
          <w:trHeight w:val="419"/>
        </w:trPr>
        <w:tc>
          <w:tcPr>
            <w:tcW w:w="6025" w:type="dxa"/>
          </w:tcPr>
          <w:p w14:paraId="5558F9B6"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lastRenderedPageBreak/>
              <w:t>Ordonanța Guvernului nr. 137/2000</w:t>
            </w:r>
          </w:p>
          <w:p w14:paraId="708ECC71" w14:textId="5170A06B"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privind prevenirea și sancționarea tuturor formelor de discriminare, republicată, cu modificările și completările ulterioare</w:t>
            </w:r>
          </w:p>
        </w:tc>
        <w:tc>
          <w:tcPr>
            <w:tcW w:w="3843" w:type="dxa"/>
          </w:tcPr>
          <w:p w14:paraId="2BC9C22F" w14:textId="77777777" w:rsidR="00AC52BA" w:rsidRPr="00AE3BD7" w:rsidRDefault="00AC52BA" w:rsidP="00AC52BA">
            <w:pPr>
              <w:pStyle w:val="TableParagraph"/>
              <w:tabs>
                <w:tab w:val="left" w:pos="270"/>
              </w:tabs>
              <w:rPr>
                <w:rFonts w:ascii="Trebuchet MS" w:hAnsi="Trebuchet MS"/>
                <w:w w:val="90"/>
              </w:rPr>
            </w:pPr>
            <w:r w:rsidRPr="00AE3BD7">
              <w:rPr>
                <w:rFonts w:ascii="Trebuchet MS" w:hAnsi="Trebuchet MS"/>
                <w:w w:val="90"/>
              </w:rPr>
              <w:t>Ordonanța Guvernului nr. 137/2000</w:t>
            </w:r>
          </w:p>
          <w:p w14:paraId="31460183" w14:textId="7694E351" w:rsidR="005D6035" w:rsidRPr="00AE3BD7" w:rsidRDefault="00AC52BA" w:rsidP="00AC52BA">
            <w:pPr>
              <w:pStyle w:val="TableParagraph"/>
              <w:tabs>
                <w:tab w:val="left" w:pos="270"/>
              </w:tabs>
              <w:rPr>
                <w:rFonts w:ascii="Trebuchet MS" w:hAnsi="Trebuchet MS"/>
                <w:w w:val="90"/>
              </w:rPr>
            </w:pPr>
            <w:r w:rsidRPr="00AE3BD7">
              <w:rPr>
                <w:rFonts w:ascii="Trebuchet MS" w:hAnsi="Trebuchet MS"/>
                <w:w w:val="90"/>
              </w:rPr>
              <w:t xml:space="preserve">privind prevenirea și sancționarea tuturor formelor de discriminare, republicată, cu modificările și completările ulterioare </w:t>
            </w:r>
          </w:p>
        </w:tc>
      </w:tr>
      <w:tr w:rsidR="005D6035" w:rsidRPr="00AE3BD7" w14:paraId="3979E828" w14:textId="77777777" w:rsidTr="00A47599">
        <w:trPr>
          <w:trHeight w:val="419"/>
        </w:trPr>
        <w:tc>
          <w:tcPr>
            <w:tcW w:w="6025" w:type="dxa"/>
          </w:tcPr>
          <w:p w14:paraId="41BA833C" w14:textId="219E8514"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Legea nr. 202/2002 privind egalitatea de șanse și de tratament între femei și bărbați, republicată, cu modificările și completările ulterioare</w:t>
            </w:r>
          </w:p>
        </w:tc>
        <w:tc>
          <w:tcPr>
            <w:tcW w:w="3843" w:type="dxa"/>
          </w:tcPr>
          <w:p w14:paraId="2B496379" w14:textId="363F3ECD" w:rsidR="005D6035" w:rsidRPr="00AE3BD7" w:rsidRDefault="00AC52BA" w:rsidP="005D6035">
            <w:pPr>
              <w:pStyle w:val="TableParagraph"/>
              <w:tabs>
                <w:tab w:val="left" w:pos="270"/>
              </w:tabs>
              <w:rPr>
                <w:rFonts w:ascii="Trebuchet MS" w:hAnsi="Trebuchet MS"/>
                <w:w w:val="90"/>
              </w:rPr>
            </w:pPr>
            <w:r w:rsidRPr="00AE3BD7">
              <w:rPr>
                <w:rFonts w:ascii="Trebuchet MS" w:hAnsi="Trebuchet MS"/>
                <w:w w:val="90"/>
              </w:rPr>
              <w:t>Legea nr. 202/2002 privind egalitatea de șanse și de tratament între femei și bărbați, republicată, cu modificările și completările ulterioare</w:t>
            </w:r>
          </w:p>
        </w:tc>
      </w:tr>
      <w:tr w:rsidR="005D6035" w:rsidRPr="00AE3BD7" w14:paraId="0D29F6B7" w14:textId="77777777" w:rsidTr="00A47599">
        <w:trPr>
          <w:trHeight w:val="419"/>
        </w:trPr>
        <w:tc>
          <w:tcPr>
            <w:tcW w:w="6025" w:type="dxa"/>
          </w:tcPr>
          <w:p w14:paraId="08E03C95"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Hotărârea Guvernului nr. 34/2009</w:t>
            </w:r>
          </w:p>
          <w:p w14:paraId="1D80CE70"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privind organizarea și funcționarea</w:t>
            </w:r>
          </w:p>
          <w:p w14:paraId="0B9DCD07" w14:textId="27186F31"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Ministerului Finanțelor Publice, cu modificările și completările ulterioare</w:t>
            </w:r>
          </w:p>
        </w:tc>
        <w:tc>
          <w:tcPr>
            <w:tcW w:w="3843" w:type="dxa"/>
          </w:tcPr>
          <w:p w14:paraId="3FCF4229" w14:textId="709F3746"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Funcțiile îndeplinite de Ministerul Finanțelor și unitățile subordonate sau sub autoritatea Ministerului Finanțelor</w:t>
            </w:r>
          </w:p>
        </w:tc>
      </w:tr>
      <w:tr w:rsidR="005D6035" w:rsidRPr="00AE3BD7" w14:paraId="0C056403" w14:textId="77777777" w:rsidTr="00A47599">
        <w:trPr>
          <w:trHeight w:val="419"/>
        </w:trPr>
        <w:tc>
          <w:tcPr>
            <w:tcW w:w="6025" w:type="dxa"/>
          </w:tcPr>
          <w:p w14:paraId="5D5E960E"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Legea nr.134/2010 privind Codul de</w:t>
            </w:r>
          </w:p>
          <w:p w14:paraId="10AF8DA0"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procedură civilă, republicată.</w:t>
            </w:r>
          </w:p>
          <w:p w14:paraId="39D8F43D"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 Cartea I, Titlul I: Capitolul II Principiile fundamentale ale procesului civil</w:t>
            </w:r>
          </w:p>
          <w:p w14:paraId="531E9C14"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I, Titlul I: Capitolul III</w:t>
            </w:r>
          </w:p>
          <w:p w14:paraId="585695E3"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Aplicarea legii de procedură civilă</w:t>
            </w:r>
          </w:p>
          <w:p w14:paraId="0CC11184"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I, Titlul II: Capitolul II Părțile</w:t>
            </w:r>
          </w:p>
          <w:p w14:paraId="65C9A594"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a II-a, Procedura contencioasă Titlul I: Procedura în fața primei instanțe, Capitolul I Sesizarea instanței de judecată</w:t>
            </w:r>
          </w:p>
          <w:p w14:paraId="03E21A8D"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a II-a, Procedura contencioasă Titlul I: Procedura în fața primei instanțe, Capitolul II Judecata - Subsecțiunea a 2-a Excepțiile procesuale</w:t>
            </w:r>
          </w:p>
          <w:p w14:paraId="14214966"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a II-a. Procedura contencioasă Titlul I: Procedura în fața primei instanțe, Capitolul III Unele incidente procedurale</w:t>
            </w:r>
          </w:p>
          <w:p w14:paraId="5C098E0B"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a II-a, Procedura contencioasă Titlul II: Căile de atac, Capitolul II Apelul</w:t>
            </w:r>
          </w:p>
          <w:p w14:paraId="759B1A7A" w14:textId="77777777"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-Cartea a II-a, Procedura</w:t>
            </w:r>
          </w:p>
          <w:p w14:paraId="0C23171C" w14:textId="48D18DE4"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contencioasă Titlul II: Căile de atac, Capitolul III, Căile extraordinare de atac</w:t>
            </w:r>
          </w:p>
        </w:tc>
        <w:tc>
          <w:tcPr>
            <w:tcW w:w="3843" w:type="dxa"/>
          </w:tcPr>
          <w:p w14:paraId="393A48BE" w14:textId="40AD48C9" w:rsidR="005D6035" w:rsidRPr="00AE3BD7" w:rsidRDefault="005D6035" w:rsidP="005D6035">
            <w:pPr>
              <w:pStyle w:val="TableParagraph"/>
              <w:tabs>
                <w:tab w:val="left" w:pos="270"/>
              </w:tabs>
              <w:rPr>
                <w:rFonts w:ascii="Trebuchet MS" w:hAnsi="Trebuchet MS"/>
                <w:w w:val="90"/>
              </w:rPr>
            </w:pPr>
            <w:r w:rsidRPr="00AE3BD7">
              <w:rPr>
                <w:rFonts w:ascii="Trebuchet MS" w:hAnsi="Trebuchet MS"/>
                <w:w w:val="90"/>
              </w:rPr>
              <w:t>Procedura de judecată a cauzelor civile</w:t>
            </w:r>
          </w:p>
        </w:tc>
      </w:tr>
      <w:tr w:rsidR="002C6B35" w:rsidRPr="00AE3BD7" w14:paraId="5A388DDD" w14:textId="77777777" w:rsidTr="00A47599">
        <w:trPr>
          <w:trHeight w:val="419"/>
        </w:trPr>
        <w:tc>
          <w:tcPr>
            <w:tcW w:w="6025" w:type="dxa"/>
          </w:tcPr>
          <w:p w14:paraId="737C5E03" w14:textId="77777777" w:rsidR="002C6B35" w:rsidRPr="00AE3BD7" w:rsidRDefault="002C6B35" w:rsidP="002C6B35">
            <w:pPr>
              <w:pStyle w:val="TableParagraph"/>
              <w:tabs>
                <w:tab w:val="left" w:pos="270"/>
              </w:tabs>
              <w:rPr>
                <w:rFonts w:ascii="Trebuchet MS" w:hAnsi="Trebuchet MS"/>
                <w:w w:val="90"/>
              </w:rPr>
            </w:pPr>
            <w:r w:rsidRPr="00AE3BD7">
              <w:rPr>
                <w:rFonts w:ascii="Trebuchet MS" w:hAnsi="Trebuchet MS"/>
                <w:w w:val="90"/>
              </w:rPr>
              <w:t>Legea nr.303/2002 privind statutul judecătorilor și procurorilor, republicată</w:t>
            </w:r>
          </w:p>
          <w:p w14:paraId="052F92A1" w14:textId="77777777" w:rsidR="002C6B35" w:rsidRPr="00AE3BD7" w:rsidRDefault="002C6B35" w:rsidP="002C6B35">
            <w:pPr>
              <w:pStyle w:val="TableParagraph"/>
              <w:tabs>
                <w:tab w:val="left" w:pos="270"/>
              </w:tabs>
              <w:rPr>
                <w:rFonts w:ascii="Trebuchet MS" w:hAnsi="Trebuchet MS"/>
                <w:w w:val="90"/>
              </w:rPr>
            </w:pPr>
            <w:r w:rsidRPr="00AE3BD7">
              <w:rPr>
                <w:rFonts w:ascii="Trebuchet MS" w:hAnsi="Trebuchet MS"/>
                <w:w w:val="90"/>
              </w:rPr>
              <w:t>Titlul V: Răspunderea judecătorilor și procurorilor</w:t>
            </w:r>
          </w:p>
          <w:p w14:paraId="40B4AB64" w14:textId="35FE0993" w:rsidR="002C6B35" w:rsidRPr="00AE3BD7" w:rsidRDefault="002C6B35" w:rsidP="002C6B35">
            <w:pPr>
              <w:pStyle w:val="TableParagraph"/>
              <w:tabs>
                <w:tab w:val="left" w:pos="270"/>
              </w:tabs>
              <w:rPr>
                <w:rFonts w:ascii="Trebuchet MS" w:hAnsi="Trebuchet MS"/>
                <w:w w:val="90"/>
              </w:rPr>
            </w:pPr>
            <w:r w:rsidRPr="00AE3BD7">
              <w:rPr>
                <w:rFonts w:ascii="Trebuchet MS" w:hAnsi="Trebuchet MS"/>
                <w:w w:val="90"/>
              </w:rPr>
              <w:t>Capitolul I Dispoziții generale</w:t>
            </w:r>
          </w:p>
        </w:tc>
        <w:tc>
          <w:tcPr>
            <w:tcW w:w="3843" w:type="dxa"/>
          </w:tcPr>
          <w:p w14:paraId="6E1FEF9F" w14:textId="5DA46933" w:rsidR="002C6B35" w:rsidRPr="00AE3BD7" w:rsidRDefault="002C6B35" w:rsidP="002C6B35">
            <w:pPr>
              <w:pStyle w:val="TableParagraph"/>
              <w:tabs>
                <w:tab w:val="left" w:pos="270"/>
              </w:tabs>
              <w:rPr>
                <w:rFonts w:ascii="Trebuchet MS" w:hAnsi="Trebuchet MS"/>
                <w:w w:val="90"/>
              </w:rPr>
            </w:pPr>
            <w:r w:rsidRPr="00AE3BD7">
              <w:rPr>
                <w:rFonts w:ascii="Trebuchet MS" w:hAnsi="Trebuchet MS"/>
                <w:w w:val="90"/>
              </w:rPr>
              <w:t>Dreptul de regres al statului</w:t>
            </w:r>
          </w:p>
        </w:tc>
      </w:tr>
    </w:tbl>
    <w:p w14:paraId="30D03D0A" w14:textId="77777777" w:rsidR="00E43728" w:rsidRDefault="00E43728" w:rsidP="009F614E">
      <w:pPr>
        <w:rPr>
          <w:rFonts w:eastAsia="Times New Roman" w:cs="Times New Roman"/>
          <w:sz w:val="22"/>
          <w:szCs w:val="22"/>
          <w:lang w:val="ro-RO" w:eastAsia="zh-CN"/>
        </w:rPr>
      </w:pPr>
    </w:p>
    <w:p w14:paraId="31FA48A4" w14:textId="77777777" w:rsidR="0030367B" w:rsidRDefault="0030367B" w:rsidP="0030367B">
      <w:pPr>
        <w:pStyle w:val="Heading2"/>
        <w:spacing w:line="276" w:lineRule="auto"/>
        <w:jc w:val="left"/>
        <w:rPr>
          <w:rFonts w:cs="Trebuchet MS"/>
          <w:b/>
          <w:sz w:val="22"/>
          <w:szCs w:val="22"/>
          <w:u w:val="none"/>
          <w:lang w:val="ro-RO"/>
        </w:rPr>
      </w:pPr>
      <w:r w:rsidRPr="004959EF">
        <w:rPr>
          <w:rFonts w:cs="Trebuchet MS"/>
          <w:b/>
          <w:sz w:val="22"/>
          <w:szCs w:val="22"/>
          <w:u w:val="none"/>
          <w:lang w:val="es-MX"/>
        </w:rPr>
        <w:t>Bibliografie</w:t>
      </w:r>
      <w:r w:rsidRPr="004959EF">
        <w:rPr>
          <w:rFonts w:cs="Trebuchet MS"/>
          <w:b/>
          <w:sz w:val="22"/>
          <w:szCs w:val="22"/>
          <w:u w:val="none"/>
          <w:lang w:val="ro-RO"/>
        </w:rPr>
        <w:t xml:space="preserve"> și tematică </w:t>
      </w:r>
      <w:r w:rsidRPr="00E43728">
        <w:rPr>
          <w:rFonts w:cs="Trebuchet MS"/>
          <w:b/>
          <w:sz w:val="22"/>
          <w:szCs w:val="22"/>
          <w:u w:val="none"/>
          <w:lang w:val="ro-RO"/>
        </w:rPr>
        <w:t xml:space="preserve">pentru funcțiile publice de execuție vacante de </w:t>
      </w:r>
      <w:r w:rsidRPr="00A85B76">
        <w:rPr>
          <w:rFonts w:cs="Trebuchet MS"/>
          <w:b/>
          <w:sz w:val="22"/>
          <w:szCs w:val="22"/>
          <w:u w:val="none"/>
          <w:lang w:val="ro-RO"/>
        </w:rPr>
        <w:t>consilier juridic clasa I grad profesional principal și consilier juridic clasa I grad profesional superior la Serviciul avizare și legislație nr.1, Serviciul avizare și legislație nr.2 și Serviciul avizare și legislație nr. 3</w:t>
      </w:r>
    </w:p>
    <w:p w14:paraId="2CA4310B" w14:textId="77777777" w:rsidR="0030367B" w:rsidRDefault="0030367B" w:rsidP="009F614E">
      <w:pPr>
        <w:rPr>
          <w:rFonts w:eastAsia="Times New Roman" w:cs="Times New Roman"/>
          <w:sz w:val="22"/>
          <w:szCs w:val="22"/>
          <w:lang w:val="ro-RO" w:eastAsia="zh-CN"/>
        </w:rPr>
      </w:pPr>
    </w:p>
    <w:p w14:paraId="4847071B" w14:textId="77777777" w:rsidR="00E43728" w:rsidRDefault="00E43728" w:rsidP="009F614E">
      <w:pPr>
        <w:rPr>
          <w:rFonts w:eastAsia="Times New Roman" w:cs="Times New Roman"/>
          <w:sz w:val="22"/>
          <w:szCs w:val="22"/>
          <w:lang w:val="ro-RO" w:eastAsia="zh-CN"/>
        </w:rPr>
      </w:pPr>
    </w:p>
    <w:tbl>
      <w:tblPr>
        <w:tblStyle w:val="TableGrid"/>
        <w:tblW w:w="0" w:type="auto"/>
        <w:tblLook w:val="04A0" w:firstRow="1" w:lastRow="0" w:firstColumn="1" w:lastColumn="0" w:noHBand="0" w:noVBand="1"/>
      </w:tblPr>
      <w:tblGrid>
        <w:gridCol w:w="4934"/>
        <w:gridCol w:w="4934"/>
      </w:tblGrid>
      <w:tr w:rsidR="00A85B76" w:rsidRPr="00AE3BD7" w14:paraId="191E554B" w14:textId="77777777" w:rsidTr="00A85B76">
        <w:tc>
          <w:tcPr>
            <w:tcW w:w="4934" w:type="dxa"/>
          </w:tcPr>
          <w:p w14:paraId="47AB3DB4" w14:textId="5060E813" w:rsidR="00A85B76" w:rsidRPr="00AE3BD7" w:rsidRDefault="00A85B76" w:rsidP="00A85B76">
            <w:pPr>
              <w:rPr>
                <w:rFonts w:eastAsia="Times New Roman" w:cs="Times New Roman"/>
                <w:sz w:val="22"/>
                <w:szCs w:val="22"/>
                <w:lang w:val="ro-RO" w:eastAsia="zh-CN"/>
              </w:rPr>
            </w:pPr>
            <w:r w:rsidRPr="00AE3BD7">
              <w:rPr>
                <w:rFonts w:cs="Trebuchet MS"/>
                <w:b/>
                <w:sz w:val="22"/>
                <w:szCs w:val="22"/>
                <w:lang w:val="es-MX"/>
              </w:rPr>
              <w:t>Bibliografie</w:t>
            </w:r>
          </w:p>
        </w:tc>
        <w:tc>
          <w:tcPr>
            <w:tcW w:w="4934" w:type="dxa"/>
          </w:tcPr>
          <w:p w14:paraId="0F6B0EAA" w14:textId="30B3FD37" w:rsidR="00A85B76" w:rsidRPr="00AE3BD7" w:rsidRDefault="00A85B76" w:rsidP="00A85B76">
            <w:pPr>
              <w:rPr>
                <w:rFonts w:eastAsia="Times New Roman" w:cs="Times New Roman"/>
                <w:sz w:val="22"/>
                <w:szCs w:val="22"/>
                <w:lang w:val="ro-RO" w:eastAsia="zh-CN"/>
              </w:rPr>
            </w:pPr>
            <w:r w:rsidRPr="00AE3BD7">
              <w:rPr>
                <w:rFonts w:cs="Trebuchet MS"/>
                <w:b/>
                <w:sz w:val="22"/>
                <w:szCs w:val="22"/>
                <w:lang w:val="ro-RO"/>
              </w:rPr>
              <w:t>Tematică</w:t>
            </w:r>
          </w:p>
        </w:tc>
      </w:tr>
      <w:tr w:rsidR="00AE3BD7" w:rsidRPr="00AE3BD7" w14:paraId="20741EB0" w14:textId="77777777" w:rsidTr="00A85B76">
        <w:tc>
          <w:tcPr>
            <w:tcW w:w="4934" w:type="dxa"/>
          </w:tcPr>
          <w:p w14:paraId="6505E800" w14:textId="15F95E48" w:rsidR="00AE3BD7" w:rsidRPr="00AE3BD7" w:rsidRDefault="00AE3BD7" w:rsidP="00AE3BD7">
            <w:pPr>
              <w:rPr>
                <w:w w:val="90"/>
                <w:sz w:val="22"/>
                <w:szCs w:val="22"/>
              </w:rPr>
            </w:pPr>
            <w:r w:rsidRPr="00AE3BD7">
              <w:rPr>
                <w:w w:val="90"/>
                <w:sz w:val="22"/>
                <w:szCs w:val="22"/>
              </w:rPr>
              <w:t>Constituția României, republicată</w:t>
            </w:r>
          </w:p>
        </w:tc>
        <w:tc>
          <w:tcPr>
            <w:tcW w:w="4934" w:type="dxa"/>
          </w:tcPr>
          <w:p w14:paraId="2EA23911" w14:textId="65636EA4" w:rsidR="00AE3BD7" w:rsidRPr="00AE3BD7" w:rsidRDefault="00AE3BD7" w:rsidP="00AE3BD7">
            <w:pPr>
              <w:rPr>
                <w:rFonts w:cs="Trebuchet MS"/>
                <w:b/>
                <w:sz w:val="22"/>
                <w:szCs w:val="22"/>
                <w:lang w:val="ro-RO"/>
              </w:rPr>
            </w:pPr>
            <w:r w:rsidRPr="00AE3BD7">
              <w:rPr>
                <w:w w:val="90"/>
                <w:sz w:val="22"/>
                <w:szCs w:val="22"/>
              </w:rPr>
              <w:t>Constituția României, republicată</w:t>
            </w:r>
          </w:p>
        </w:tc>
      </w:tr>
      <w:tr w:rsidR="00AE3BD7" w:rsidRPr="00AE3BD7" w14:paraId="2013CB80" w14:textId="77777777" w:rsidTr="00A85B76">
        <w:tc>
          <w:tcPr>
            <w:tcW w:w="4934" w:type="dxa"/>
          </w:tcPr>
          <w:p w14:paraId="6A00455A" w14:textId="77777777" w:rsidR="00AE3BD7" w:rsidRPr="00AE3BD7" w:rsidRDefault="00AE3BD7" w:rsidP="00AE3BD7">
            <w:pPr>
              <w:rPr>
                <w:w w:val="90"/>
                <w:sz w:val="22"/>
                <w:szCs w:val="22"/>
              </w:rPr>
            </w:pPr>
            <w:r w:rsidRPr="00AE3BD7">
              <w:rPr>
                <w:w w:val="90"/>
                <w:sz w:val="22"/>
                <w:szCs w:val="22"/>
              </w:rPr>
              <w:t>Ordonanța de urgență a Guvernului nr.57/2019 privind Codul administrativ, cu modificările și completările ulterioare - partea I, titlul I, titlul II și titlul III, partea a II-a, titlul I, partea a III-a, titlul I, titlul II și titlul III, partea a IV-a,</w:t>
            </w:r>
          </w:p>
          <w:p w14:paraId="27718FB3" w14:textId="77777777" w:rsidR="00AE3BD7" w:rsidRPr="00AE3BD7" w:rsidRDefault="00AE3BD7" w:rsidP="00AE3BD7">
            <w:pPr>
              <w:rPr>
                <w:w w:val="90"/>
                <w:sz w:val="22"/>
                <w:szCs w:val="22"/>
              </w:rPr>
            </w:pPr>
            <w:r w:rsidRPr="00AE3BD7">
              <w:rPr>
                <w:w w:val="90"/>
                <w:sz w:val="22"/>
                <w:szCs w:val="22"/>
              </w:rPr>
              <w:t xml:space="preserve">titlul I, partea a VI-a, titlul I și titlul </w:t>
            </w:r>
          </w:p>
          <w:p w14:paraId="1399C528" w14:textId="3B72509B" w:rsidR="00AE3BD7" w:rsidRPr="00AE3BD7" w:rsidRDefault="00AE3BD7" w:rsidP="00AE3BD7">
            <w:pPr>
              <w:rPr>
                <w:w w:val="90"/>
                <w:sz w:val="22"/>
                <w:szCs w:val="22"/>
              </w:rPr>
            </w:pPr>
            <w:r w:rsidRPr="00AE3BD7">
              <w:rPr>
                <w:w w:val="90"/>
                <w:sz w:val="22"/>
                <w:szCs w:val="22"/>
              </w:rPr>
              <w:t>II</w:t>
            </w:r>
          </w:p>
        </w:tc>
        <w:tc>
          <w:tcPr>
            <w:tcW w:w="4934" w:type="dxa"/>
          </w:tcPr>
          <w:p w14:paraId="208BB399" w14:textId="77777777" w:rsidR="00AE3BD7" w:rsidRPr="00AE3BD7" w:rsidRDefault="00AE3BD7" w:rsidP="00AE3BD7">
            <w:pPr>
              <w:rPr>
                <w:w w:val="90"/>
                <w:sz w:val="22"/>
                <w:szCs w:val="22"/>
              </w:rPr>
            </w:pPr>
            <w:r w:rsidRPr="00AE3BD7">
              <w:rPr>
                <w:w w:val="90"/>
                <w:sz w:val="22"/>
                <w:szCs w:val="22"/>
              </w:rPr>
              <w:t>Ordonanța de urgență a Guvernului nr.57/2019 privind Codul administrativ, cu modificările și completările ulterioare - partea I, titlul I, titlul II și titlul III, partea a II-a, titlul I, partea a III-a, titlul I, titlul II și titlul III, partea a IV-a,</w:t>
            </w:r>
          </w:p>
          <w:p w14:paraId="2A75BC84" w14:textId="77777777" w:rsidR="00AE3BD7" w:rsidRPr="00AE3BD7" w:rsidRDefault="00AE3BD7" w:rsidP="00AE3BD7">
            <w:pPr>
              <w:rPr>
                <w:w w:val="90"/>
                <w:sz w:val="22"/>
                <w:szCs w:val="22"/>
              </w:rPr>
            </w:pPr>
            <w:r w:rsidRPr="00AE3BD7">
              <w:rPr>
                <w:w w:val="90"/>
                <w:sz w:val="22"/>
                <w:szCs w:val="22"/>
              </w:rPr>
              <w:t xml:space="preserve">titlul I, partea a VI-a, titlul I și titlul </w:t>
            </w:r>
          </w:p>
          <w:p w14:paraId="0D2D5B4A" w14:textId="01CDD5D2" w:rsidR="00AE3BD7" w:rsidRPr="00AE3BD7" w:rsidRDefault="00AE3BD7" w:rsidP="00AE3BD7">
            <w:pPr>
              <w:pStyle w:val="TableParagraph"/>
              <w:tabs>
                <w:tab w:val="left" w:pos="277"/>
              </w:tabs>
              <w:rPr>
                <w:rFonts w:ascii="Trebuchet MS" w:hAnsi="Trebuchet MS"/>
              </w:rPr>
            </w:pPr>
            <w:r w:rsidRPr="00AE3BD7">
              <w:rPr>
                <w:rFonts w:ascii="Trebuchet MS" w:hAnsi="Trebuchet MS"/>
                <w:w w:val="90"/>
              </w:rPr>
              <w:t>II</w:t>
            </w:r>
          </w:p>
        </w:tc>
      </w:tr>
      <w:tr w:rsidR="00137B03" w:rsidRPr="00AE3BD7" w14:paraId="0F84E2BB" w14:textId="77777777" w:rsidTr="00A85B76">
        <w:tc>
          <w:tcPr>
            <w:tcW w:w="4934" w:type="dxa"/>
          </w:tcPr>
          <w:p w14:paraId="77FAD4FB" w14:textId="77777777" w:rsidR="00137B03" w:rsidRPr="00AE3BD7" w:rsidRDefault="00137B03" w:rsidP="00137B03">
            <w:pPr>
              <w:rPr>
                <w:w w:val="90"/>
                <w:sz w:val="22"/>
                <w:szCs w:val="22"/>
              </w:rPr>
            </w:pPr>
            <w:r w:rsidRPr="00AE3BD7">
              <w:rPr>
                <w:w w:val="90"/>
                <w:sz w:val="22"/>
                <w:szCs w:val="22"/>
              </w:rPr>
              <w:t>Legea nr.287/2009 privind Codul civil, republicată, cu modificările și completările ulterioare.</w:t>
            </w:r>
          </w:p>
          <w:p w14:paraId="6CC99219" w14:textId="77777777" w:rsidR="00137B03" w:rsidRPr="00AE3BD7" w:rsidRDefault="00137B03" w:rsidP="00137B03">
            <w:pPr>
              <w:rPr>
                <w:w w:val="90"/>
                <w:sz w:val="22"/>
                <w:szCs w:val="22"/>
              </w:rPr>
            </w:pPr>
            <w:r w:rsidRPr="00AE3BD7">
              <w:rPr>
                <w:w w:val="90"/>
                <w:sz w:val="22"/>
                <w:szCs w:val="22"/>
              </w:rPr>
              <w:t>- Cartea a lll-a, Titlul VI:</w:t>
            </w:r>
          </w:p>
          <w:p w14:paraId="4612CD53" w14:textId="52EBCF08" w:rsidR="00137B03" w:rsidRPr="00AE3BD7" w:rsidRDefault="00137B03" w:rsidP="00137B03">
            <w:pPr>
              <w:rPr>
                <w:w w:val="90"/>
                <w:sz w:val="22"/>
                <w:szCs w:val="22"/>
              </w:rPr>
            </w:pPr>
            <w:r w:rsidRPr="00AE3BD7">
              <w:rPr>
                <w:w w:val="90"/>
                <w:sz w:val="22"/>
                <w:szCs w:val="22"/>
              </w:rPr>
              <w:t>Proprietatea publică</w:t>
            </w:r>
          </w:p>
        </w:tc>
        <w:tc>
          <w:tcPr>
            <w:tcW w:w="4934" w:type="dxa"/>
          </w:tcPr>
          <w:p w14:paraId="5A5BD19A" w14:textId="4E20C1B9" w:rsidR="00137B03" w:rsidRPr="00AE3BD7" w:rsidRDefault="00137B03" w:rsidP="00137B03">
            <w:pPr>
              <w:rPr>
                <w:w w:val="90"/>
                <w:sz w:val="22"/>
                <w:szCs w:val="22"/>
              </w:rPr>
            </w:pPr>
            <w:r w:rsidRPr="00AE3BD7">
              <w:rPr>
                <w:w w:val="90"/>
                <w:sz w:val="22"/>
                <w:szCs w:val="22"/>
              </w:rPr>
              <w:t>Proprietatea publică</w:t>
            </w:r>
          </w:p>
        </w:tc>
      </w:tr>
      <w:tr w:rsidR="00137B03" w:rsidRPr="00AE3BD7" w14:paraId="238D57DF" w14:textId="77777777" w:rsidTr="00A85B76">
        <w:tc>
          <w:tcPr>
            <w:tcW w:w="4934" w:type="dxa"/>
          </w:tcPr>
          <w:p w14:paraId="3152D786" w14:textId="5E2DD7E1" w:rsidR="00137B03" w:rsidRPr="00AE3BD7" w:rsidRDefault="00137B03" w:rsidP="00137B03">
            <w:pPr>
              <w:rPr>
                <w:w w:val="90"/>
                <w:sz w:val="22"/>
                <w:szCs w:val="22"/>
              </w:rPr>
            </w:pPr>
            <w:r w:rsidRPr="00AE3BD7">
              <w:rPr>
                <w:w w:val="90"/>
                <w:sz w:val="22"/>
                <w:szCs w:val="22"/>
              </w:rPr>
              <w:t>Legea contenciosului administrativ nr.554/2004, cu modificările și completările ulterioare</w:t>
            </w:r>
          </w:p>
        </w:tc>
        <w:tc>
          <w:tcPr>
            <w:tcW w:w="4934" w:type="dxa"/>
          </w:tcPr>
          <w:p w14:paraId="5222FE94" w14:textId="02876BCF" w:rsidR="00137B03" w:rsidRPr="00AE3BD7" w:rsidRDefault="00137B03" w:rsidP="001962FD">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Procedura de judecată a cauzelor de c</w:t>
            </w:r>
            <w:r w:rsidR="00E3302D">
              <w:rPr>
                <w:rFonts w:ascii="Trebuchet MS" w:eastAsia="NSimSun" w:hAnsi="Trebuchet MS" w:cs="Arial"/>
                <w:w w:val="90"/>
                <w:lang w:val="en-US"/>
              </w:rPr>
              <w:t>o</w:t>
            </w:r>
            <w:r w:rsidRPr="00AE3BD7">
              <w:rPr>
                <w:rFonts w:ascii="Trebuchet MS" w:eastAsia="NSimSun" w:hAnsi="Trebuchet MS" w:cs="Arial"/>
                <w:w w:val="90"/>
                <w:lang w:val="en-US"/>
              </w:rPr>
              <w:t>ntencios administrativ</w:t>
            </w:r>
          </w:p>
        </w:tc>
      </w:tr>
      <w:tr w:rsidR="00AE3BD7" w:rsidRPr="00AE3BD7" w14:paraId="78D9BC05" w14:textId="77777777" w:rsidTr="00A85B76">
        <w:tc>
          <w:tcPr>
            <w:tcW w:w="4934" w:type="dxa"/>
          </w:tcPr>
          <w:p w14:paraId="407F73A0" w14:textId="5958EF79" w:rsidR="00AE3BD7" w:rsidRPr="00AE3BD7" w:rsidRDefault="00AE3BD7" w:rsidP="00AE3BD7">
            <w:pPr>
              <w:rPr>
                <w:w w:val="90"/>
                <w:sz w:val="22"/>
                <w:szCs w:val="22"/>
              </w:rPr>
            </w:pPr>
            <w:r w:rsidRPr="00AE3BD7">
              <w:rPr>
                <w:w w:val="90"/>
                <w:sz w:val="22"/>
                <w:szCs w:val="22"/>
              </w:rPr>
              <w:lastRenderedPageBreak/>
              <w:t>Ordonanța Guvernului nr. 137/2000 privind prevenirea și sancționarea tuturor formelor de discriminare, republicată, cu modificările și completările ulterioare</w:t>
            </w:r>
          </w:p>
        </w:tc>
        <w:tc>
          <w:tcPr>
            <w:tcW w:w="4934" w:type="dxa"/>
          </w:tcPr>
          <w:p w14:paraId="7483A18E" w14:textId="681F9A03"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hAnsi="Trebuchet MS"/>
                <w:w w:val="90"/>
              </w:rPr>
              <w:t>Ordonanța Guvernului nr. 137/2000 privind prevenirea și sancționarea tuturor formelor de discriminare, republicată, cu modificările și completările ulterioare</w:t>
            </w:r>
          </w:p>
        </w:tc>
      </w:tr>
      <w:tr w:rsidR="00AE3BD7" w:rsidRPr="00AE3BD7" w14:paraId="24019486" w14:textId="77777777" w:rsidTr="00A85B76">
        <w:tc>
          <w:tcPr>
            <w:tcW w:w="4934" w:type="dxa"/>
          </w:tcPr>
          <w:p w14:paraId="45B2352B" w14:textId="3E0C9E10" w:rsidR="00AE3BD7" w:rsidRPr="00AE3BD7" w:rsidRDefault="00AE3BD7" w:rsidP="00AE3BD7">
            <w:pPr>
              <w:rPr>
                <w:w w:val="90"/>
                <w:sz w:val="22"/>
                <w:szCs w:val="22"/>
              </w:rPr>
            </w:pPr>
            <w:r w:rsidRPr="00AE3BD7">
              <w:rPr>
                <w:w w:val="90"/>
                <w:sz w:val="22"/>
                <w:szCs w:val="22"/>
              </w:rPr>
              <w:t>Legea nr. 202/2002 privind egalitatea de șanse și de tratament intre femei și bărbați, republicată, cu modificările și completările ulterioare</w:t>
            </w:r>
          </w:p>
        </w:tc>
        <w:tc>
          <w:tcPr>
            <w:tcW w:w="4934" w:type="dxa"/>
          </w:tcPr>
          <w:p w14:paraId="60AE911B" w14:textId="663BE632"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hAnsi="Trebuchet MS"/>
                <w:w w:val="90"/>
              </w:rPr>
              <w:t>Legea nr. 202/2002 privind egalitatea de șanse și de tratament intre femei și bărbați, republicată, cu modificările și completările ulterioare</w:t>
            </w:r>
          </w:p>
        </w:tc>
      </w:tr>
      <w:tr w:rsidR="00AE3BD7" w:rsidRPr="00AE3BD7" w14:paraId="09C3C678" w14:textId="77777777" w:rsidTr="00A85B76">
        <w:tc>
          <w:tcPr>
            <w:tcW w:w="4934" w:type="dxa"/>
          </w:tcPr>
          <w:p w14:paraId="491BFA48" w14:textId="614DBEFF"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Hotărârea Guvernului nr.34/2009 privind organizarea și funcționarea Ministerului Finanțelor, cu modificarile și completările ulterioare</w:t>
            </w:r>
          </w:p>
        </w:tc>
        <w:tc>
          <w:tcPr>
            <w:tcW w:w="4934" w:type="dxa"/>
          </w:tcPr>
          <w:p w14:paraId="515D77A5" w14:textId="400DCABE"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Funcțiile îndeplinite de Ministerul finanțelor și unitățile subordonate sau sub autoritatea Ministerului Finanțelor</w:t>
            </w:r>
          </w:p>
        </w:tc>
      </w:tr>
      <w:tr w:rsidR="00AE3BD7" w:rsidRPr="00AE3BD7" w14:paraId="5A50C7EE" w14:textId="77777777" w:rsidTr="00A85B76">
        <w:tc>
          <w:tcPr>
            <w:tcW w:w="4934" w:type="dxa"/>
          </w:tcPr>
          <w:p w14:paraId="5F1CF5D4" w14:textId="77777777"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 xml:space="preserve">Legea nr 207/2015 privind Codul de procedură fiscală, cu modificarile si completările ulterioare </w:t>
            </w:r>
          </w:p>
          <w:p w14:paraId="750FB6A1" w14:textId="77777777"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 xml:space="preserve">Titlul II, raportul juridic fiscal, </w:t>
            </w:r>
          </w:p>
          <w:p w14:paraId="319AA77D" w14:textId="76DE3EEA"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Titlul III, dispozitii procedurale generale</w:t>
            </w:r>
          </w:p>
        </w:tc>
        <w:tc>
          <w:tcPr>
            <w:tcW w:w="4934" w:type="dxa"/>
          </w:tcPr>
          <w:p w14:paraId="4DC1AEB4" w14:textId="77777777"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Raportul juridic fiscal</w:t>
            </w:r>
          </w:p>
          <w:p w14:paraId="15182504" w14:textId="1A5815AC" w:rsidR="00AE3BD7" w:rsidRPr="00AE3BD7" w:rsidRDefault="00AE3BD7" w:rsidP="00AE3BD7">
            <w:pPr>
              <w:pStyle w:val="TableParagraph"/>
              <w:tabs>
                <w:tab w:val="left" w:pos="270"/>
              </w:tabs>
              <w:rPr>
                <w:rFonts w:ascii="Trebuchet MS" w:eastAsia="NSimSun" w:hAnsi="Trebuchet MS" w:cs="Arial"/>
                <w:w w:val="90"/>
                <w:lang w:val="en-US"/>
              </w:rPr>
            </w:pPr>
            <w:r w:rsidRPr="00AE3BD7">
              <w:rPr>
                <w:rFonts w:ascii="Trebuchet MS" w:eastAsia="NSimSun" w:hAnsi="Trebuchet MS" w:cs="Arial"/>
                <w:w w:val="90"/>
                <w:lang w:val="en-US"/>
              </w:rPr>
              <w:t>Dispoziții procedurale generale</w:t>
            </w:r>
          </w:p>
        </w:tc>
      </w:tr>
    </w:tbl>
    <w:p w14:paraId="70DD6F08" w14:textId="77777777" w:rsidR="00A85B76" w:rsidRDefault="00A85B76" w:rsidP="009F614E">
      <w:pPr>
        <w:rPr>
          <w:rFonts w:eastAsia="Times New Roman" w:cs="Times New Roman"/>
          <w:sz w:val="22"/>
          <w:szCs w:val="22"/>
          <w:lang w:val="ro-RO" w:eastAsia="zh-CN"/>
        </w:rPr>
      </w:pPr>
    </w:p>
    <w:p w14:paraId="77B85581" w14:textId="4F5824F0" w:rsidR="004D39B8" w:rsidRPr="005A7AB6" w:rsidRDefault="003355A4">
      <w:pPr>
        <w:suppressAutoHyphens/>
        <w:jc w:val="both"/>
        <w:rPr>
          <w:rFonts w:eastAsia="Times New Roman" w:cs="Trebuchet MS"/>
          <w:b/>
          <w:sz w:val="22"/>
          <w:szCs w:val="22"/>
          <w:lang w:val="ro-RO"/>
        </w:rPr>
      </w:pPr>
      <w:r w:rsidRPr="005A7AB6">
        <w:rPr>
          <w:rFonts w:eastAsia="Times New Roman" w:cs="Trebuchet MS"/>
          <w:b/>
          <w:sz w:val="22"/>
          <w:szCs w:val="22"/>
          <w:lang w:val="ro-RO"/>
        </w:rPr>
        <w:t>Actele necesare în vederea întocmirii dosarului de înscriere:</w:t>
      </w:r>
    </w:p>
    <w:p w14:paraId="09486C3F" w14:textId="77777777" w:rsidR="00E619FF" w:rsidRPr="005A7AB6" w:rsidRDefault="00E619FF">
      <w:pPr>
        <w:suppressAutoHyphens/>
        <w:jc w:val="both"/>
        <w:rPr>
          <w:rFonts w:eastAsia="Times New Roman" w:cs="Trebuchet MS"/>
          <w:b/>
          <w:sz w:val="22"/>
          <w:szCs w:val="22"/>
          <w:lang w:val="ro-RO"/>
        </w:rPr>
      </w:pPr>
    </w:p>
    <w:p w14:paraId="1EC4D67A" w14:textId="79C67DCF" w:rsidR="00833D21" w:rsidRPr="00FF7C1D" w:rsidRDefault="00833D21" w:rsidP="00D175B7">
      <w:pPr>
        <w:tabs>
          <w:tab w:val="left" w:pos="720"/>
        </w:tabs>
        <w:suppressAutoHyphens/>
        <w:spacing w:line="276" w:lineRule="auto"/>
        <w:jc w:val="both"/>
        <w:rPr>
          <w:rFonts w:cs="Times New Roman"/>
          <w:sz w:val="22"/>
          <w:szCs w:val="22"/>
        </w:rPr>
      </w:pPr>
      <w:r w:rsidRPr="00833D21">
        <w:rPr>
          <w:rFonts w:cs="Times New Roman"/>
          <w:sz w:val="22"/>
          <w:szCs w:val="22"/>
        </w:rPr>
        <w:t>a) formularu</w:t>
      </w:r>
      <w:r w:rsidR="00D175B7">
        <w:rPr>
          <w:rFonts w:cs="Times New Roman"/>
          <w:sz w:val="22"/>
          <w:szCs w:val="22"/>
        </w:rPr>
        <w:t>l de înscriere prevăzut la art.</w:t>
      </w:r>
      <w:r w:rsidRPr="00833D21">
        <w:rPr>
          <w:rFonts w:cs="Times New Roman"/>
          <w:sz w:val="22"/>
          <w:szCs w:val="22"/>
        </w:rPr>
        <w:t>137</w:t>
      </w:r>
      <w:r w:rsidR="00FD3567">
        <w:rPr>
          <w:rFonts w:cs="Times New Roman"/>
          <w:sz w:val="22"/>
          <w:szCs w:val="22"/>
        </w:rPr>
        <w:t xml:space="preserve"> </w:t>
      </w:r>
      <w:proofErr w:type="gramStart"/>
      <w:r w:rsidR="00FD3567">
        <w:rPr>
          <w:rFonts w:cs="Times New Roman"/>
          <w:sz w:val="22"/>
          <w:szCs w:val="22"/>
        </w:rPr>
        <w:t>lit.b</w:t>
      </w:r>
      <w:proofErr w:type="gramEnd"/>
      <w:r w:rsidR="00FD3567">
        <w:rPr>
          <w:rFonts w:cs="Times New Roman"/>
          <w:sz w:val="22"/>
          <w:szCs w:val="22"/>
        </w:rPr>
        <w:t>)</w:t>
      </w:r>
      <w:r w:rsidRPr="00833D21">
        <w:rPr>
          <w:rFonts w:cs="Times New Roman"/>
          <w:sz w:val="22"/>
          <w:szCs w:val="22"/>
        </w:rPr>
        <w:t xml:space="preserve"> din Anexa nr. 10 la OUG. nr.57/2019, cu modificările și completările ulterioare</w:t>
      </w:r>
      <w:r w:rsidR="00FD3567">
        <w:rPr>
          <w:rFonts w:cs="Times New Roman"/>
          <w:sz w:val="22"/>
          <w:szCs w:val="22"/>
        </w:rPr>
        <w:t xml:space="preserve"> prin raportare la </w:t>
      </w:r>
      <w:r w:rsidR="0060154C">
        <w:rPr>
          <w:rFonts w:cs="Times New Roman"/>
          <w:sz w:val="22"/>
          <w:szCs w:val="22"/>
        </w:rPr>
        <w:t>a</w:t>
      </w:r>
      <w:r w:rsidR="00FD3567">
        <w:rPr>
          <w:rFonts w:cs="Times New Roman"/>
          <w:sz w:val="22"/>
          <w:szCs w:val="22"/>
        </w:rPr>
        <w:t>rt.VII din OUG nr.121/2013</w:t>
      </w:r>
      <w:r w:rsidRPr="00FF7C1D">
        <w:rPr>
          <w:rFonts w:cs="Times New Roman"/>
          <w:sz w:val="22"/>
          <w:szCs w:val="22"/>
        </w:rPr>
        <w:t>;</w:t>
      </w:r>
    </w:p>
    <w:p w14:paraId="330D7AB9" w14:textId="4E2AC963" w:rsidR="00833D21" w:rsidRDefault="00FD3567" w:rsidP="00D175B7">
      <w:pPr>
        <w:tabs>
          <w:tab w:val="left" w:pos="720"/>
        </w:tabs>
        <w:suppressAutoHyphens/>
        <w:spacing w:line="276" w:lineRule="auto"/>
        <w:jc w:val="both"/>
        <w:rPr>
          <w:rFonts w:cs="Times New Roman"/>
          <w:sz w:val="22"/>
          <w:szCs w:val="22"/>
        </w:rPr>
      </w:pPr>
      <w:r>
        <w:rPr>
          <w:rFonts w:cs="Times New Roman"/>
          <w:sz w:val="22"/>
          <w:szCs w:val="22"/>
        </w:rPr>
        <w:t>b</w:t>
      </w:r>
      <w:r w:rsidR="00833D21" w:rsidRPr="00833D21">
        <w:rPr>
          <w:rFonts w:cs="Times New Roman"/>
          <w:sz w:val="22"/>
          <w:szCs w:val="22"/>
        </w:rPr>
        <w:t>) copia cărţii de identitate;</w:t>
      </w:r>
    </w:p>
    <w:p w14:paraId="27B9D51E" w14:textId="1F31BA30" w:rsidR="00FD3567" w:rsidRPr="00833D21" w:rsidRDefault="00FD3567" w:rsidP="00D175B7">
      <w:pPr>
        <w:tabs>
          <w:tab w:val="left" w:pos="720"/>
        </w:tabs>
        <w:suppressAutoHyphens/>
        <w:spacing w:line="276" w:lineRule="auto"/>
        <w:jc w:val="both"/>
        <w:rPr>
          <w:rFonts w:cs="Times New Roman"/>
          <w:sz w:val="22"/>
          <w:szCs w:val="22"/>
        </w:rPr>
      </w:pPr>
      <w:r>
        <w:rPr>
          <w:rFonts w:cs="Times New Roman"/>
          <w:sz w:val="22"/>
          <w:szCs w:val="22"/>
        </w:rPr>
        <w:t>c) copia actului doveditor emis de autoritățile competente, în cazul în care a intervenit schimbarea numelui consemnat în certificatul de naștere;</w:t>
      </w:r>
    </w:p>
    <w:p w14:paraId="51D26582" w14:textId="08EA6F14" w:rsidR="00FD3567" w:rsidRDefault="00FD3567" w:rsidP="00D175B7">
      <w:pPr>
        <w:tabs>
          <w:tab w:val="left" w:pos="720"/>
        </w:tabs>
        <w:suppressAutoHyphens/>
        <w:spacing w:line="276" w:lineRule="auto"/>
        <w:jc w:val="both"/>
        <w:rPr>
          <w:rFonts w:cs="Times New Roman"/>
          <w:sz w:val="22"/>
          <w:szCs w:val="22"/>
        </w:rPr>
      </w:pPr>
      <w:r>
        <w:rPr>
          <w:rFonts w:cs="Times New Roman"/>
          <w:sz w:val="22"/>
          <w:szCs w:val="22"/>
        </w:rPr>
        <w:t>d</w:t>
      </w:r>
      <w:r w:rsidR="00833D21" w:rsidRPr="00833D21">
        <w:rPr>
          <w:rFonts w:cs="Times New Roman"/>
          <w:sz w:val="22"/>
          <w:szCs w:val="22"/>
        </w:rPr>
        <w:t xml:space="preserve">) </w:t>
      </w:r>
      <w:r>
        <w:rPr>
          <w:rFonts w:cs="Times New Roman"/>
          <w:sz w:val="22"/>
          <w:szCs w:val="22"/>
        </w:rPr>
        <w:t xml:space="preserve">copia carnetului de muncă și/sau a adeverintei eliberate de angajator pentru perioada lucrată, care să ateste vechimea în muncă și în specialitatea studiilor necesare pentru ocuparea postului deținut, </w:t>
      </w:r>
    </w:p>
    <w:p w14:paraId="0AF797EF" w14:textId="201ABE36" w:rsidR="00833D21" w:rsidRPr="00833D21" w:rsidRDefault="00FF7C1D" w:rsidP="00D175B7">
      <w:pPr>
        <w:tabs>
          <w:tab w:val="left" w:pos="720"/>
        </w:tabs>
        <w:suppressAutoHyphens/>
        <w:spacing w:line="276" w:lineRule="auto"/>
        <w:jc w:val="both"/>
        <w:rPr>
          <w:rFonts w:cs="Times New Roman"/>
          <w:sz w:val="22"/>
          <w:szCs w:val="22"/>
        </w:rPr>
      </w:pPr>
      <w:r>
        <w:rPr>
          <w:rFonts w:cs="Times New Roman"/>
          <w:sz w:val="22"/>
          <w:szCs w:val="22"/>
        </w:rPr>
        <w:t xml:space="preserve">e) </w:t>
      </w:r>
      <w:r w:rsidR="00833D21" w:rsidRPr="00833D21">
        <w:rPr>
          <w:rFonts w:cs="Times New Roman"/>
          <w:sz w:val="22"/>
          <w:szCs w:val="22"/>
        </w:rPr>
        <w:t>copii ale diplomelor de studii</w:t>
      </w:r>
      <w:r>
        <w:rPr>
          <w:rFonts w:cs="Times New Roman"/>
          <w:sz w:val="22"/>
          <w:szCs w:val="22"/>
        </w:rPr>
        <w:t xml:space="preserve"> sau echivalente</w:t>
      </w:r>
      <w:r w:rsidR="00833D21" w:rsidRPr="00833D21">
        <w:rPr>
          <w:rFonts w:cs="Times New Roman"/>
          <w:sz w:val="22"/>
          <w:szCs w:val="22"/>
        </w:rPr>
        <w:t>, certificatelor şi altor documente care atestă</w:t>
      </w:r>
      <w:r w:rsidR="00833D21">
        <w:rPr>
          <w:rFonts w:cs="Times New Roman"/>
          <w:sz w:val="22"/>
          <w:szCs w:val="22"/>
        </w:rPr>
        <w:t xml:space="preserve"> </w:t>
      </w:r>
      <w:r w:rsidR="00833D21" w:rsidRPr="00833D21">
        <w:rPr>
          <w:rFonts w:cs="Times New Roman"/>
          <w:sz w:val="22"/>
          <w:szCs w:val="22"/>
        </w:rPr>
        <w:t>efectuarea unor specializări şi perfecţionări, după caz;</w:t>
      </w:r>
    </w:p>
    <w:p w14:paraId="555474CA" w14:textId="4ED577D8" w:rsidR="00833D21" w:rsidRPr="00FF7C1D" w:rsidRDefault="00FF7C1D" w:rsidP="00D175B7">
      <w:pPr>
        <w:tabs>
          <w:tab w:val="left" w:pos="720"/>
        </w:tabs>
        <w:suppressAutoHyphens/>
        <w:spacing w:line="276" w:lineRule="auto"/>
        <w:jc w:val="both"/>
        <w:rPr>
          <w:rFonts w:cs="Times New Roman"/>
          <w:sz w:val="22"/>
          <w:szCs w:val="22"/>
        </w:rPr>
      </w:pPr>
      <w:r>
        <w:rPr>
          <w:rFonts w:cs="Times New Roman"/>
          <w:sz w:val="22"/>
          <w:szCs w:val="22"/>
        </w:rPr>
        <w:t>f</w:t>
      </w:r>
      <w:r w:rsidR="00833D21" w:rsidRPr="00FF7C1D">
        <w:rPr>
          <w:rFonts w:cs="Times New Roman"/>
          <w:sz w:val="22"/>
          <w:szCs w:val="22"/>
        </w:rPr>
        <w:t xml:space="preserve">) </w:t>
      </w:r>
      <w:r w:rsidRPr="00FF7C1D">
        <w:rPr>
          <w:rFonts w:cs="Times New Roman"/>
          <w:sz w:val="22"/>
          <w:szCs w:val="22"/>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1009FD26" w14:textId="48CE3C4C" w:rsidR="004D39B8" w:rsidRDefault="00FF7C1D" w:rsidP="00D175B7">
      <w:pPr>
        <w:tabs>
          <w:tab w:val="left" w:pos="720"/>
        </w:tabs>
        <w:suppressAutoHyphens/>
        <w:spacing w:line="276" w:lineRule="auto"/>
        <w:jc w:val="both"/>
        <w:rPr>
          <w:rFonts w:cs="Times New Roman"/>
          <w:sz w:val="22"/>
          <w:szCs w:val="22"/>
        </w:rPr>
      </w:pPr>
      <w:r>
        <w:rPr>
          <w:rFonts w:cs="Times New Roman"/>
          <w:sz w:val="22"/>
          <w:szCs w:val="22"/>
        </w:rPr>
        <w:t>g</w:t>
      </w:r>
      <w:r w:rsidR="00833D21" w:rsidRPr="00FF7C1D">
        <w:rPr>
          <w:rFonts w:cs="Times New Roman"/>
          <w:sz w:val="22"/>
          <w:szCs w:val="22"/>
        </w:rPr>
        <w:t>)</w:t>
      </w:r>
      <w:r w:rsidR="00833D21" w:rsidRPr="00833D21">
        <w:rPr>
          <w:rFonts w:cs="Times New Roman"/>
          <w:sz w:val="22"/>
          <w:szCs w:val="22"/>
        </w:rPr>
        <w:t xml:space="preserve"> cazierul </w:t>
      </w:r>
      <w:r>
        <w:rPr>
          <w:rFonts w:cs="Times New Roman"/>
          <w:sz w:val="22"/>
          <w:szCs w:val="22"/>
        </w:rPr>
        <w:t>judiciar</w:t>
      </w:r>
      <w:r w:rsidR="00833D21" w:rsidRPr="00833D21">
        <w:rPr>
          <w:rFonts w:cs="Times New Roman"/>
          <w:sz w:val="22"/>
          <w:szCs w:val="22"/>
        </w:rPr>
        <w:t>;</w:t>
      </w:r>
    </w:p>
    <w:p w14:paraId="5C47BCBF" w14:textId="77777777" w:rsidR="00FF7C1D" w:rsidRPr="00FF7C1D" w:rsidRDefault="00FF7C1D" w:rsidP="00FF7C1D">
      <w:pPr>
        <w:autoSpaceDE w:val="0"/>
        <w:autoSpaceDN w:val="0"/>
        <w:adjustRightInd w:val="0"/>
        <w:jc w:val="both"/>
        <w:rPr>
          <w:rFonts w:cs="Times New Roman"/>
          <w:sz w:val="22"/>
          <w:szCs w:val="22"/>
        </w:rPr>
      </w:pPr>
      <w:r w:rsidRPr="00FF7C1D">
        <w:rPr>
          <w:rFonts w:cs="Times New Roman"/>
          <w:sz w:val="22"/>
          <w:szCs w:val="22"/>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4720C54D" w14:textId="687C2B10" w:rsidR="00FF7C1D" w:rsidRPr="00FF7C1D" w:rsidRDefault="00FF7C1D" w:rsidP="00FF7C1D">
      <w:pPr>
        <w:autoSpaceDE w:val="0"/>
        <w:autoSpaceDN w:val="0"/>
        <w:adjustRightInd w:val="0"/>
        <w:jc w:val="both"/>
        <w:rPr>
          <w:rFonts w:cs="Times New Roman"/>
          <w:sz w:val="22"/>
          <w:szCs w:val="22"/>
        </w:rPr>
      </w:pPr>
      <w:r w:rsidRPr="00FF7C1D">
        <w:rPr>
          <w:rFonts w:cs="Times New Roman"/>
          <w:sz w:val="22"/>
          <w:szCs w:val="22"/>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52AF6B9" w14:textId="77777777" w:rsidR="00FF7C1D" w:rsidRDefault="00FF7C1D" w:rsidP="00D175B7">
      <w:pPr>
        <w:tabs>
          <w:tab w:val="left" w:pos="720"/>
        </w:tabs>
        <w:suppressAutoHyphens/>
        <w:spacing w:line="276" w:lineRule="auto"/>
        <w:jc w:val="both"/>
        <w:rPr>
          <w:rFonts w:cs="Times New Roman"/>
          <w:sz w:val="22"/>
          <w:szCs w:val="22"/>
        </w:rPr>
      </w:pPr>
    </w:p>
    <w:p w14:paraId="244CC19C" w14:textId="1D38CBA5" w:rsidR="009100C2" w:rsidRDefault="00EC44BA" w:rsidP="00D175B7">
      <w:pPr>
        <w:tabs>
          <w:tab w:val="left" w:pos="720"/>
        </w:tabs>
        <w:suppressAutoHyphens/>
        <w:spacing w:line="276" w:lineRule="auto"/>
        <w:jc w:val="both"/>
        <w:rPr>
          <w:rFonts w:eastAsia="Times New Roman" w:cs="Trebuchet MS"/>
          <w:iCs/>
          <w:sz w:val="22"/>
          <w:szCs w:val="22"/>
          <w:lang w:val="ro-RO" w:eastAsia="ro-RO"/>
        </w:rPr>
      </w:pPr>
      <w:r>
        <w:rPr>
          <w:rFonts w:eastAsia="Times New Roman" w:cs="Trebuchet MS"/>
          <w:iCs/>
          <w:sz w:val="22"/>
          <w:szCs w:val="22"/>
          <w:lang w:val="ro-RO" w:eastAsia="ro-RO"/>
        </w:rPr>
        <w:tab/>
      </w:r>
      <w:r w:rsidR="00D175B7" w:rsidRPr="00D175B7">
        <w:rPr>
          <w:rFonts w:eastAsia="Times New Roman" w:cs="Trebuchet MS"/>
          <w:iCs/>
          <w:sz w:val="22"/>
          <w:szCs w:val="22"/>
          <w:lang w:val="ro-RO" w:eastAsia="ro-RO"/>
        </w:rPr>
        <w:t>Modelul orientativ al adeverinţei menţionate la alin. (1) lit. f) este prevăzut la art.</w:t>
      </w:r>
      <w:r w:rsidR="00D175B7">
        <w:rPr>
          <w:rFonts w:eastAsia="Times New Roman" w:cs="Trebuchet MS"/>
          <w:iCs/>
          <w:sz w:val="22"/>
          <w:szCs w:val="22"/>
          <w:lang w:val="ro-RO" w:eastAsia="ro-RO"/>
        </w:rPr>
        <w:t xml:space="preserve"> </w:t>
      </w:r>
      <w:r w:rsidR="009100C2">
        <w:rPr>
          <w:rFonts w:eastAsia="Times New Roman" w:cs="Trebuchet MS"/>
          <w:iCs/>
          <w:sz w:val="22"/>
          <w:szCs w:val="22"/>
          <w:lang w:val="ro-RO" w:eastAsia="ro-RO"/>
        </w:rPr>
        <w:t>137 lit. e) din</w:t>
      </w:r>
      <w:r w:rsidR="009100C2" w:rsidRPr="009100C2">
        <w:rPr>
          <w:rFonts w:cs="Times New Roman"/>
          <w:sz w:val="22"/>
          <w:szCs w:val="22"/>
        </w:rPr>
        <w:t xml:space="preserve"> </w:t>
      </w:r>
      <w:r w:rsidR="009100C2" w:rsidRPr="00833D21">
        <w:rPr>
          <w:rFonts w:cs="Times New Roman"/>
          <w:sz w:val="22"/>
          <w:szCs w:val="22"/>
        </w:rPr>
        <w:t>Anexa nr. 10 la OUG. nr.57/2019, cu modificările și completările ulterioare</w:t>
      </w:r>
      <w:r w:rsidR="009100C2">
        <w:rPr>
          <w:rFonts w:eastAsia="Times New Roman" w:cs="Trebuchet MS"/>
          <w:iCs/>
          <w:sz w:val="22"/>
          <w:szCs w:val="22"/>
          <w:lang w:val="ro-RO" w:eastAsia="ro-RO"/>
        </w:rPr>
        <w:t>.</w:t>
      </w:r>
    </w:p>
    <w:p w14:paraId="70343C0F" w14:textId="26E93EED" w:rsidR="00D175B7" w:rsidRPr="00D175B7" w:rsidRDefault="00EC44BA" w:rsidP="00D175B7">
      <w:pPr>
        <w:tabs>
          <w:tab w:val="left" w:pos="720"/>
        </w:tabs>
        <w:suppressAutoHyphens/>
        <w:spacing w:line="276" w:lineRule="auto"/>
        <w:jc w:val="both"/>
        <w:rPr>
          <w:rFonts w:eastAsia="Times New Roman" w:cs="Trebuchet MS"/>
          <w:iCs/>
          <w:sz w:val="22"/>
          <w:szCs w:val="22"/>
          <w:lang w:val="ro-RO" w:eastAsia="ro-RO"/>
        </w:rPr>
      </w:pPr>
      <w:r>
        <w:rPr>
          <w:rFonts w:eastAsia="Times New Roman" w:cs="Trebuchet MS"/>
          <w:iCs/>
          <w:sz w:val="22"/>
          <w:szCs w:val="22"/>
          <w:lang w:val="ro-RO" w:eastAsia="ro-RO"/>
        </w:rPr>
        <w:tab/>
      </w:r>
      <w:r w:rsidR="00D175B7" w:rsidRPr="00D175B7">
        <w:rPr>
          <w:rFonts w:eastAsia="Times New Roman" w:cs="Trebuchet MS"/>
          <w:iCs/>
          <w:sz w:val="22"/>
          <w:szCs w:val="22"/>
          <w:lang w:val="ro-RO" w:eastAsia="ro-RO"/>
        </w:rPr>
        <w:t>Adeverinţele care au un alt format decât cel prevăzut la art. 137 lit. e) trebuie</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să cuprindă elemente similare acestuia din care să rezulte cel puţin următoarele</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informaţii: funcţia/funcţiile ocupată/ocupate, nivelul studiilor solicitate pentru ocuparea</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acesteia/acestora, temeiul legal al desfăşurării activităţii, vechimea în muncă</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acumulată, precum şi vechimea în specialitatea studiilor.</w:t>
      </w:r>
    </w:p>
    <w:p w14:paraId="4B3E6693" w14:textId="5D1FD699" w:rsidR="00EC44BA" w:rsidRPr="00EC44BA" w:rsidRDefault="00EC44BA" w:rsidP="00EC44BA">
      <w:pPr>
        <w:tabs>
          <w:tab w:val="left" w:pos="720"/>
        </w:tabs>
        <w:suppressAutoHyphens/>
        <w:spacing w:line="276" w:lineRule="auto"/>
        <w:jc w:val="both"/>
        <w:rPr>
          <w:rFonts w:eastAsia="Times New Roman" w:cs="Trebuchet MS"/>
          <w:iCs/>
          <w:sz w:val="22"/>
          <w:szCs w:val="22"/>
          <w:lang w:val="ro-RO" w:eastAsia="ro-RO"/>
        </w:rPr>
      </w:pPr>
      <w:r>
        <w:rPr>
          <w:rFonts w:eastAsia="Times New Roman" w:cs="Trebuchet MS"/>
          <w:iCs/>
          <w:sz w:val="22"/>
          <w:szCs w:val="22"/>
          <w:lang w:val="ro-RO" w:eastAsia="ro-RO"/>
        </w:rPr>
        <w:tab/>
      </w:r>
      <w:r w:rsidRPr="00EC44BA">
        <w:rPr>
          <w:rFonts w:eastAsia="Times New Roman" w:cs="Trebuchet MS"/>
          <w:iCs/>
          <w:sz w:val="22"/>
          <w:szCs w:val="22"/>
          <w:lang w:val="ro-RO" w:eastAsia="ro-RO"/>
        </w:rPr>
        <w:t xml:space="preserve">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w:t>
      </w:r>
      <w:r w:rsidRPr="00EC44BA">
        <w:rPr>
          <w:rFonts w:eastAsia="Times New Roman" w:cs="Trebuchet MS"/>
          <w:iCs/>
          <w:sz w:val="22"/>
          <w:szCs w:val="22"/>
          <w:lang w:val="ro-RO" w:eastAsia="ro-RO"/>
        </w:rPr>
        <w:lastRenderedPageBreak/>
        <w:t>autoritatea sau instituţia publică competentă, extrasul de pe cazierul judiciar se solicită potrivit legii şi procedurii aprobate la nivel instituţional.</w:t>
      </w:r>
    </w:p>
    <w:p w14:paraId="41ACFD2E" w14:textId="77777777" w:rsidR="00D175B7" w:rsidRDefault="00D175B7" w:rsidP="00D175B7">
      <w:pPr>
        <w:tabs>
          <w:tab w:val="left" w:pos="720"/>
        </w:tabs>
        <w:suppressAutoHyphens/>
        <w:jc w:val="both"/>
        <w:rPr>
          <w:rFonts w:eastAsia="Times New Roman" w:cs="Trebuchet MS"/>
          <w:iCs/>
          <w:sz w:val="22"/>
          <w:szCs w:val="22"/>
          <w:lang w:val="ro-RO" w:eastAsia="ro-RO"/>
        </w:rPr>
      </w:pPr>
    </w:p>
    <w:p w14:paraId="3F61F7F9" w14:textId="77777777" w:rsidR="00D175B7" w:rsidRDefault="00D175B7" w:rsidP="00D175B7">
      <w:pPr>
        <w:tabs>
          <w:tab w:val="left" w:pos="720"/>
        </w:tabs>
        <w:suppressAutoHyphens/>
        <w:jc w:val="both"/>
        <w:rPr>
          <w:rFonts w:eastAsia="Times New Roman" w:cs="Trebuchet MS"/>
          <w:b/>
          <w:iCs/>
          <w:sz w:val="22"/>
          <w:szCs w:val="22"/>
          <w:lang w:val="ro-RO" w:eastAsia="ro-RO"/>
        </w:rPr>
      </w:pPr>
      <w:r w:rsidRPr="00D175B7">
        <w:rPr>
          <w:rFonts w:eastAsia="Times New Roman" w:cs="Trebuchet MS"/>
          <w:b/>
          <w:iCs/>
          <w:sz w:val="22"/>
          <w:szCs w:val="22"/>
          <w:lang w:val="ro-RO" w:eastAsia="ro-RO"/>
        </w:rPr>
        <w:t>Modalitatea de transmitere a dosarului</w:t>
      </w:r>
    </w:p>
    <w:p w14:paraId="4E6DCA02" w14:textId="77777777" w:rsidR="00D175B7" w:rsidRPr="00D175B7" w:rsidRDefault="00D175B7" w:rsidP="00D175B7">
      <w:pPr>
        <w:tabs>
          <w:tab w:val="left" w:pos="720"/>
        </w:tabs>
        <w:suppressAutoHyphens/>
        <w:jc w:val="both"/>
        <w:rPr>
          <w:rFonts w:eastAsia="Times New Roman" w:cs="Trebuchet MS"/>
          <w:b/>
          <w:iCs/>
          <w:sz w:val="22"/>
          <w:szCs w:val="22"/>
          <w:lang w:val="ro-RO" w:eastAsia="ro-RO"/>
        </w:rPr>
      </w:pPr>
    </w:p>
    <w:p w14:paraId="0FB173EE" w14:textId="79E67FE3" w:rsidR="00D175B7" w:rsidRPr="00D175B7" w:rsidRDefault="00D175B7" w:rsidP="00D175B7">
      <w:pPr>
        <w:tabs>
          <w:tab w:val="left" w:pos="720"/>
        </w:tabs>
        <w:suppressAutoHyphens/>
        <w:spacing w:line="276" w:lineRule="auto"/>
        <w:jc w:val="both"/>
        <w:rPr>
          <w:rFonts w:eastAsia="Times New Roman" w:cs="Trebuchet MS"/>
          <w:iCs/>
          <w:sz w:val="22"/>
          <w:szCs w:val="22"/>
          <w:lang w:val="ro-RO" w:eastAsia="ro-RO"/>
        </w:rPr>
      </w:pPr>
      <w:r>
        <w:rPr>
          <w:rFonts w:eastAsia="Times New Roman" w:cs="Trebuchet MS"/>
          <w:iCs/>
          <w:sz w:val="22"/>
          <w:szCs w:val="22"/>
          <w:lang w:val="ro-RO" w:eastAsia="ro-RO"/>
        </w:rPr>
        <w:tab/>
      </w:r>
      <w:r w:rsidRPr="00D175B7">
        <w:rPr>
          <w:rFonts w:eastAsia="Times New Roman" w:cs="Trebuchet MS"/>
          <w:iCs/>
          <w:sz w:val="22"/>
          <w:szCs w:val="22"/>
          <w:lang w:val="ro-RO" w:eastAsia="ro-RO"/>
        </w:rPr>
        <w:t>Potrivit dispozițiilor art. VII alin. (17) din OUG nr. 121/2023, dosarul de concurs se poate</w:t>
      </w:r>
      <w:r w:rsidR="008449EC">
        <w:rPr>
          <w:rFonts w:eastAsia="Times New Roman" w:cs="Trebuchet MS"/>
          <w:iCs/>
          <w:sz w:val="22"/>
          <w:szCs w:val="22"/>
          <w:lang w:val="ro-RO" w:eastAsia="ro-RO"/>
        </w:rPr>
        <w:t xml:space="preserve"> </w:t>
      </w:r>
      <w:r w:rsidRPr="00D175B7">
        <w:rPr>
          <w:rFonts w:eastAsia="Times New Roman" w:cs="Trebuchet MS"/>
          <w:iCs/>
          <w:sz w:val="22"/>
          <w:szCs w:val="22"/>
          <w:lang w:val="ro-RO" w:eastAsia="ro-RO"/>
        </w:rPr>
        <w:t xml:space="preserve">depune personal de către candidat, </w:t>
      </w:r>
      <w:r w:rsidRPr="005A7AB6">
        <w:rPr>
          <w:rFonts w:eastAsia="Times New Roman" w:cs="Trebuchet MS"/>
          <w:sz w:val="22"/>
          <w:szCs w:val="22"/>
          <w:lang w:val="ro-RO"/>
        </w:rPr>
        <w:t xml:space="preserve">la sediul Ministerului Finanțelor din strada Apolodor nr.17, sector 5, București - Direcția generală managementul resurselor umane – etaj 2, camera </w:t>
      </w:r>
      <w:r w:rsidR="0091048E">
        <w:rPr>
          <w:rFonts w:eastAsia="Times New Roman" w:cs="Trebuchet MS"/>
          <w:sz w:val="22"/>
          <w:szCs w:val="22"/>
          <w:lang w:val="ro-RO"/>
        </w:rPr>
        <w:t>469</w:t>
      </w:r>
      <w:r>
        <w:rPr>
          <w:rFonts w:eastAsia="Times New Roman" w:cs="Trebuchet MS"/>
          <w:sz w:val="22"/>
          <w:szCs w:val="22"/>
          <w:lang w:val="ro-RO"/>
        </w:rPr>
        <w:t xml:space="preserve">, </w:t>
      </w:r>
      <w:r w:rsidRPr="00D175B7">
        <w:rPr>
          <w:rFonts w:eastAsia="Times New Roman" w:cs="Trebuchet MS"/>
          <w:iCs/>
          <w:sz w:val="22"/>
          <w:szCs w:val="22"/>
          <w:lang w:val="ro-RO" w:eastAsia="ro-RO"/>
        </w:rPr>
        <w:t>se poate transmite prin intermediul unui serviciu de</w:t>
      </w:r>
      <w:r>
        <w:rPr>
          <w:rFonts w:eastAsia="Times New Roman" w:cs="Trebuchet MS"/>
          <w:iCs/>
          <w:sz w:val="22"/>
          <w:szCs w:val="22"/>
          <w:lang w:val="ro-RO" w:eastAsia="ro-RO"/>
        </w:rPr>
        <w:t xml:space="preserve"> </w:t>
      </w:r>
      <w:r w:rsidRPr="00D175B7">
        <w:rPr>
          <w:rFonts w:eastAsia="Times New Roman" w:cs="Trebuchet MS"/>
          <w:iCs/>
          <w:sz w:val="22"/>
          <w:szCs w:val="22"/>
          <w:lang w:val="ro-RO" w:eastAsia="ro-RO"/>
        </w:rPr>
        <w:t xml:space="preserve">curierat sau se poate transmite în format electronic, la adresa de e-mail </w:t>
      </w:r>
      <w:r w:rsidR="0091048E">
        <w:rPr>
          <w:rStyle w:val="Hyperlink"/>
          <w:sz w:val="22"/>
          <w:szCs w:val="22"/>
        </w:rPr>
        <w:t>concursuri@mfinante.gov.ro</w:t>
      </w:r>
      <w:r>
        <w:rPr>
          <w:rFonts w:eastAsia="Times New Roman" w:cs="Trebuchet MS"/>
          <w:sz w:val="22"/>
          <w:szCs w:val="22"/>
          <w:lang w:val="ro-RO"/>
        </w:rPr>
        <w:t xml:space="preserve"> </w:t>
      </w:r>
    </w:p>
    <w:p w14:paraId="2479962B" w14:textId="065791A8" w:rsidR="00D175B7" w:rsidRDefault="008449EC" w:rsidP="00D175B7">
      <w:pPr>
        <w:tabs>
          <w:tab w:val="left" w:pos="720"/>
        </w:tabs>
        <w:suppressAutoHyphens/>
        <w:spacing w:line="276" w:lineRule="auto"/>
        <w:jc w:val="both"/>
        <w:rPr>
          <w:rFonts w:eastAsia="Times New Roman" w:cs="Trebuchet MS"/>
          <w:iCs/>
          <w:sz w:val="22"/>
          <w:szCs w:val="22"/>
          <w:lang w:val="ro-RO" w:eastAsia="ro-RO"/>
        </w:rPr>
      </w:pPr>
      <w:r>
        <w:rPr>
          <w:rFonts w:eastAsia="Times New Roman" w:cs="Trebuchet MS"/>
          <w:iCs/>
          <w:sz w:val="22"/>
          <w:szCs w:val="22"/>
          <w:lang w:val="ro-RO" w:eastAsia="ro-RO"/>
        </w:rPr>
        <w:tab/>
      </w:r>
      <w:r w:rsidR="00D175B7" w:rsidRPr="00D175B7">
        <w:rPr>
          <w:rFonts w:eastAsia="Times New Roman" w:cs="Trebuchet MS"/>
          <w:iCs/>
          <w:sz w:val="22"/>
          <w:szCs w:val="22"/>
          <w:lang w:val="ro-RO" w:eastAsia="ro-RO"/>
        </w:rPr>
        <w:t>Dosarelor de concurs transmise</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 xml:space="preserve">de candidaţi la adresa de e-mail </w:t>
      </w:r>
      <w:r w:rsidR="00D175B7">
        <w:rPr>
          <w:rFonts w:eastAsia="Times New Roman" w:cs="Trebuchet MS"/>
          <w:iCs/>
          <w:sz w:val="22"/>
          <w:szCs w:val="22"/>
          <w:lang w:val="ro-RO" w:eastAsia="ro-RO"/>
        </w:rPr>
        <w:t xml:space="preserve">după </w:t>
      </w:r>
      <w:r w:rsidR="00D175B7" w:rsidRPr="00D175B7">
        <w:rPr>
          <w:rFonts w:eastAsia="Times New Roman" w:cs="Trebuchet MS"/>
          <w:iCs/>
          <w:sz w:val="22"/>
          <w:szCs w:val="22"/>
          <w:lang w:val="ro-RO" w:eastAsia="ro-RO"/>
        </w:rPr>
        <w:t>terminarea programului de lucru al autorităţii sau instituţiei publice, dar</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în perioada de depunere a dosarelor de concurs, li se atribuie număr de înregistrare în</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ziua lucrătoare următoare, iar dosarul de concurs este considerat ca fiind depus în</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termen. Documentele care constituie dosarul de concurs se depun în copie, cu obligaţia</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candidatului de a prezenta secretarului comisiei de concurs originalele acestor</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documente, pentru certificare pentru conformitate cu originalul, până cel târziu la data</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desfăşurării probei interviului, sub sancţiunea neemiterii actului administrativ de numire</w:t>
      </w:r>
      <w:r w:rsidR="00D175B7">
        <w:rPr>
          <w:rFonts w:eastAsia="Times New Roman" w:cs="Trebuchet MS"/>
          <w:iCs/>
          <w:sz w:val="22"/>
          <w:szCs w:val="22"/>
          <w:lang w:val="ro-RO" w:eastAsia="ro-RO"/>
        </w:rPr>
        <w:t xml:space="preserve"> </w:t>
      </w:r>
      <w:r w:rsidR="00D175B7" w:rsidRPr="00D175B7">
        <w:rPr>
          <w:rFonts w:eastAsia="Times New Roman" w:cs="Trebuchet MS"/>
          <w:iCs/>
          <w:sz w:val="22"/>
          <w:szCs w:val="22"/>
          <w:lang w:val="ro-RO" w:eastAsia="ro-RO"/>
        </w:rPr>
        <w:t>în funcţia publică în cazul promovării concursului.</w:t>
      </w:r>
    </w:p>
    <w:p w14:paraId="66F1E27E" w14:textId="77777777" w:rsidR="004D39B8" w:rsidRPr="005A7AB6" w:rsidRDefault="004D39B8" w:rsidP="00833D21">
      <w:pPr>
        <w:suppressAutoHyphens/>
        <w:jc w:val="both"/>
        <w:rPr>
          <w:rFonts w:eastAsia="Times New Roman" w:cs="Trebuchet MS"/>
          <w:sz w:val="22"/>
          <w:szCs w:val="22"/>
          <w:lang w:val="ro-RO"/>
        </w:rPr>
      </w:pPr>
    </w:p>
    <w:p w14:paraId="688AE858" w14:textId="7710F615" w:rsidR="004D39B8" w:rsidRPr="005A7AB6" w:rsidRDefault="003355A4" w:rsidP="00D175B7">
      <w:pPr>
        <w:suppressAutoHyphens/>
        <w:spacing w:line="276" w:lineRule="auto"/>
        <w:jc w:val="both"/>
        <w:rPr>
          <w:rFonts w:cs="Trebuchet MS"/>
          <w:sz w:val="22"/>
          <w:szCs w:val="22"/>
        </w:rPr>
      </w:pPr>
      <w:r w:rsidRPr="005A7AB6">
        <w:rPr>
          <w:rFonts w:eastAsia="Times New Roman" w:cs="Trebuchet MS"/>
          <w:sz w:val="22"/>
          <w:szCs w:val="22"/>
          <w:lang w:val="ro-RO"/>
        </w:rPr>
        <w:t xml:space="preserve">Persoana de contact pentru informații suplimentare și pentru depunerea dosarelor de concurs este doamna </w:t>
      </w:r>
      <w:r w:rsidR="00967E52">
        <w:rPr>
          <w:rFonts w:eastAsia="Times New Roman" w:cs="Trebuchet MS"/>
          <w:sz w:val="22"/>
          <w:szCs w:val="22"/>
          <w:lang w:val="ro-RO"/>
        </w:rPr>
        <w:t>Isabela Manea</w:t>
      </w:r>
      <w:r w:rsidRPr="005A7AB6">
        <w:rPr>
          <w:rFonts w:eastAsia="Times New Roman" w:cs="Trebuchet MS"/>
          <w:sz w:val="22"/>
          <w:szCs w:val="22"/>
          <w:lang w:val="ro-RO"/>
        </w:rPr>
        <w:t xml:space="preserve"> - </w:t>
      </w:r>
      <w:r w:rsidR="00967E52">
        <w:rPr>
          <w:rFonts w:eastAsia="Times New Roman" w:cs="Trebuchet MS"/>
          <w:sz w:val="22"/>
          <w:szCs w:val="22"/>
          <w:lang w:val="ro-RO"/>
        </w:rPr>
        <w:t>expert</w:t>
      </w:r>
      <w:r w:rsidRPr="005A7AB6">
        <w:rPr>
          <w:rFonts w:eastAsia="Times New Roman" w:cs="Trebuchet MS"/>
          <w:sz w:val="22"/>
          <w:szCs w:val="22"/>
          <w:lang w:val="ro-RO"/>
        </w:rPr>
        <w:t xml:space="preserve"> superior, telefon 021.</w:t>
      </w:r>
      <w:r w:rsidR="006C16CF" w:rsidRPr="005A7AB6">
        <w:rPr>
          <w:rFonts w:eastAsia="Times New Roman" w:cs="Trebuchet MS"/>
          <w:sz w:val="22"/>
          <w:szCs w:val="22"/>
          <w:lang w:val="ro-RO"/>
        </w:rPr>
        <w:t>226.</w:t>
      </w:r>
      <w:r w:rsidR="00E53265">
        <w:rPr>
          <w:rFonts w:eastAsia="Times New Roman" w:cs="Trebuchet MS"/>
          <w:sz w:val="22"/>
          <w:szCs w:val="22"/>
          <w:lang w:val="ro-RO"/>
        </w:rPr>
        <w:t>21</w:t>
      </w:r>
      <w:r w:rsidR="00967E52">
        <w:rPr>
          <w:rFonts w:eastAsia="Times New Roman" w:cs="Trebuchet MS"/>
          <w:sz w:val="22"/>
          <w:szCs w:val="22"/>
          <w:lang w:val="ro-RO"/>
        </w:rPr>
        <w:t>81</w:t>
      </w:r>
      <w:r w:rsidR="006C16CF" w:rsidRPr="005A7AB6">
        <w:rPr>
          <w:rFonts w:eastAsia="Times New Roman" w:cs="Trebuchet MS"/>
          <w:sz w:val="22"/>
          <w:szCs w:val="22"/>
          <w:lang w:val="ro-RO"/>
        </w:rPr>
        <w:t xml:space="preserve">, </w:t>
      </w:r>
      <w:r w:rsidRPr="005A7AB6">
        <w:rPr>
          <w:rFonts w:eastAsia="Times New Roman" w:cs="Trebuchet MS"/>
          <w:sz w:val="22"/>
          <w:szCs w:val="22"/>
          <w:lang w:val="ro-RO"/>
        </w:rPr>
        <w:t xml:space="preserve">e-mail: </w:t>
      </w:r>
      <w:r w:rsidR="00967E52">
        <w:rPr>
          <w:rStyle w:val="Hyperlink"/>
          <w:sz w:val="22"/>
          <w:szCs w:val="22"/>
        </w:rPr>
        <w:t>concursuri@mfinante.gov.ro</w:t>
      </w:r>
      <w:r w:rsidR="00E16996" w:rsidRPr="00E16996">
        <w:rPr>
          <w:rFonts w:eastAsia="Times New Roman" w:cs="Trebuchet MS"/>
          <w:sz w:val="22"/>
          <w:szCs w:val="22"/>
          <w:lang w:val="ro-RO"/>
        </w:rPr>
        <w:t>.</w:t>
      </w:r>
    </w:p>
    <w:p w14:paraId="34005960" w14:textId="77777777" w:rsidR="004D39B8" w:rsidRPr="005A7AB6" w:rsidRDefault="004D39B8">
      <w:pPr>
        <w:suppressAutoHyphens/>
        <w:jc w:val="both"/>
        <w:rPr>
          <w:rFonts w:eastAsia="Times New Roman" w:cs="Trebuchet MS"/>
          <w:sz w:val="22"/>
          <w:szCs w:val="22"/>
          <w:lang w:val="ro-RO"/>
        </w:rPr>
      </w:pPr>
    </w:p>
    <w:p w14:paraId="0C7196D0" w14:textId="77777777" w:rsidR="004D39B8" w:rsidRPr="005A7AB6" w:rsidRDefault="003355A4" w:rsidP="00BE2200">
      <w:pPr>
        <w:suppressAutoHyphens/>
        <w:jc w:val="both"/>
        <w:rPr>
          <w:rFonts w:cs="Trebuchet MS"/>
          <w:sz w:val="22"/>
          <w:szCs w:val="22"/>
        </w:rPr>
      </w:pPr>
      <w:r w:rsidRPr="005A7AB6">
        <w:rPr>
          <w:rFonts w:eastAsia="Times New Roman" w:cs="Trebuchet MS"/>
          <w:bCs/>
          <w:sz w:val="22"/>
          <w:szCs w:val="22"/>
          <w:lang w:val="ro-RO"/>
        </w:rPr>
        <w:t>Programul de lucru al instituției este 8.30-17.00 (luni-joi) și 08.30-14.30 (vineri)</w:t>
      </w:r>
      <w:r w:rsidRPr="005A7AB6">
        <w:rPr>
          <w:rFonts w:eastAsia="Times New Roman" w:cs="Trebuchet MS"/>
          <w:sz w:val="22"/>
          <w:szCs w:val="22"/>
          <w:lang w:val="ro-RO"/>
        </w:rPr>
        <w:t>.</w:t>
      </w:r>
    </w:p>
    <w:sectPr w:rsidR="004D39B8" w:rsidRPr="005A7AB6"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BBDEC"/>
    <w:multiLevelType w:val="singleLevel"/>
    <w:tmpl w:val="AC5BBDEC"/>
    <w:lvl w:ilvl="0">
      <w:start w:val="1"/>
      <w:numFmt w:val="decimal"/>
      <w:suff w:val="space"/>
      <w:lvlText w:val="%1."/>
      <w:lvlJc w:val="left"/>
    </w:lvl>
  </w:abstractNum>
  <w:abstractNum w:abstractNumId="1" w15:restartNumberingAfterBreak="0">
    <w:nsid w:val="C1949258"/>
    <w:multiLevelType w:val="singleLevel"/>
    <w:tmpl w:val="C1949258"/>
    <w:lvl w:ilvl="0">
      <w:start w:val="1"/>
      <w:numFmt w:val="decimal"/>
      <w:suff w:val="space"/>
      <w:lvlText w:val="%1."/>
      <w:lvlJc w:val="left"/>
    </w:lvl>
  </w:abstractNum>
  <w:abstractNum w:abstractNumId="2" w15:restartNumberingAfterBreak="0">
    <w:nsid w:val="C534C296"/>
    <w:multiLevelType w:val="singleLevel"/>
    <w:tmpl w:val="C534C296"/>
    <w:lvl w:ilvl="0">
      <w:start w:val="1"/>
      <w:numFmt w:val="decimal"/>
      <w:suff w:val="space"/>
      <w:lvlText w:val="%1."/>
      <w:lvlJc w:val="left"/>
    </w:lvl>
  </w:abstractNum>
  <w:abstractNum w:abstractNumId="3" w15:restartNumberingAfterBreak="0">
    <w:nsid w:val="CF092B84"/>
    <w:multiLevelType w:val="multilevel"/>
    <w:tmpl w:val="CF092B84"/>
    <w:lvl w:ilvl="0">
      <w:start w:val="1"/>
      <w:numFmt w:val="bullet"/>
      <w:lvlText w:val=""/>
      <w:lvlJc w:val="left"/>
      <w:pPr>
        <w:tabs>
          <w:tab w:val="left" w:pos="360"/>
        </w:tabs>
        <w:ind w:left="36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4" w15:restartNumberingAfterBreak="0">
    <w:nsid w:val="E4A2C98D"/>
    <w:multiLevelType w:val="singleLevel"/>
    <w:tmpl w:val="E4A2C98D"/>
    <w:lvl w:ilvl="0">
      <w:start w:val="1"/>
      <w:numFmt w:val="decimal"/>
      <w:suff w:val="space"/>
      <w:lvlText w:val="%1."/>
      <w:lvlJc w:val="left"/>
    </w:lvl>
  </w:abstractNum>
  <w:abstractNum w:abstractNumId="5" w15:restartNumberingAfterBreak="0">
    <w:nsid w:val="00000003"/>
    <w:multiLevelType w:val="singleLevel"/>
    <w:tmpl w:val="40CC5762"/>
    <w:name w:val="WW8Num3"/>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6"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7"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2C01D0E"/>
    <w:multiLevelType w:val="hybridMultilevel"/>
    <w:tmpl w:val="B630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81553"/>
    <w:multiLevelType w:val="hybridMultilevel"/>
    <w:tmpl w:val="9850A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1" w15:restartNumberingAfterBreak="0">
    <w:nsid w:val="045F014F"/>
    <w:multiLevelType w:val="singleLevel"/>
    <w:tmpl w:val="045F014F"/>
    <w:lvl w:ilvl="0">
      <w:start w:val="1"/>
      <w:numFmt w:val="decimal"/>
      <w:suff w:val="space"/>
      <w:lvlText w:val="%1."/>
      <w:lvlJc w:val="left"/>
    </w:lvl>
  </w:abstractNum>
  <w:abstractNum w:abstractNumId="12"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C0D2DD"/>
    <w:multiLevelType w:val="singleLevel"/>
    <w:tmpl w:val="13C0D2DD"/>
    <w:lvl w:ilvl="0">
      <w:start w:val="1"/>
      <w:numFmt w:val="decimal"/>
      <w:suff w:val="space"/>
      <w:lvlText w:val="%1."/>
      <w:lvlJc w:val="left"/>
      <w:pPr>
        <w:ind w:left="480"/>
      </w:pPr>
    </w:lvl>
  </w:abstractNum>
  <w:abstractNum w:abstractNumId="15" w15:restartNumberingAfterBreak="0">
    <w:nsid w:val="15714AD7"/>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16" w15:restartNumberingAfterBreak="0">
    <w:nsid w:val="194513F0"/>
    <w:multiLevelType w:val="hybridMultilevel"/>
    <w:tmpl w:val="063218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B114A"/>
    <w:multiLevelType w:val="hybridMultilevel"/>
    <w:tmpl w:val="DE4466C8"/>
    <w:lvl w:ilvl="0" w:tplc="93EA0D2C">
      <w:start w:val="7"/>
      <w:numFmt w:val="decimal"/>
      <w:lvlText w:val="%1."/>
      <w:lvlJc w:val="left"/>
      <w:pPr>
        <w:ind w:left="264" w:hanging="209"/>
      </w:pPr>
      <w:rPr>
        <w:rFonts w:hint="default"/>
        <w:spacing w:val="-1"/>
        <w:w w:val="83"/>
        <w:lang w:val="ro-RO" w:eastAsia="en-US" w:bidi="ar-SA"/>
      </w:rPr>
    </w:lvl>
    <w:lvl w:ilvl="1" w:tplc="9BD82588">
      <w:numFmt w:val="bullet"/>
      <w:lvlText w:val="•"/>
      <w:lvlJc w:val="left"/>
      <w:pPr>
        <w:ind w:left="728" w:hanging="209"/>
      </w:pPr>
      <w:rPr>
        <w:rFonts w:hint="default"/>
        <w:lang w:val="ro-RO" w:eastAsia="en-US" w:bidi="ar-SA"/>
      </w:rPr>
    </w:lvl>
    <w:lvl w:ilvl="2" w:tplc="4E4649F8">
      <w:numFmt w:val="bullet"/>
      <w:lvlText w:val="•"/>
      <w:lvlJc w:val="left"/>
      <w:pPr>
        <w:ind w:left="1196" w:hanging="209"/>
      </w:pPr>
      <w:rPr>
        <w:rFonts w:hint="default"/>
        <w:lang w:val="ro-RO" w:eastAsia="en-US" w:bidi="ar-SA"/>
      </w:rPr>
    </w:lvl>
    <w:lvl w:ilvl="3" w:tplc="0D7A7680">
      <w:numFmt w:val="bullet"/>
      <w:lvlText w:val="•"/>
      <w:lvlJc w:val="left"/>
      <w:pPr>
        <w:ind w:left="1664" w:hanging="209"/>
      </w:pPr>
      <w:rPr>
        <w:rFonts w:hint="default"/>
        <w:lang w:val="ro-RO" w:eastAsia="en-US" w:bidi="ar-SA"/>
      </w:rPr>
    </w:lvl>
    <w:lvl w:ilvl="4" w:tplc="9F945D56">
      <w:numFmt w:val="bullet"/>
      <w:lvlText w:val="•"/>
      <w:lvlJc w:val="left"/>
      <w:pPr>
        <w:ind w:left="2132" w:hanging="209"/>
      </w:pPr>
      <w:rPr>
        <w:rFonts w:hint="default"/>
        <w:lang w:val="ro-RO" w:eastAsia="en-US" w:bidi="ar-SA"/>
      </w:rPr>
    </w:lvl>
    <w:lvl w:ilvl="5" w:tplc="4766631A">
      <w:numFmt w:val="bullet"/>
      <w:lvlText w:val="•"/>
      <w:lvlJc w:val="left"/>
      <w:pPr>
        <w:ind w:left="2601" w:hanging="209"/>
      </w:pPr>
      <w:rPr>
        <w:rFonts w:hint="default"/>
        <w:lang w:val="ro-RO" w:eastAsia="en-US" w:bidi="ar-SA"/>
      </w:rPr>
    </w:lvl>
    <w:lvl w:ilvl="6" w:tplc="6344AFCE">
      <w:numFmt w:val="bullet"/>
      <w:lvlText w:val="•"/>
      <w:lvlJc w:val="left"/>
      <w:pPr>
        <w:ind w:left="3069" w:hanging="209"/>
      </w:pPr>
      <w:rPr>
        <w:rFonts w:hint="default"/>
        <w:lang w:val="ro-RO" w:eastAsia="en-US" w:bidi="ar-SA"/>
      </w:rPr>
    </w:lvl>
    <w:lvl w:ilvl="7" w:tplc="0A7C9184">
      <w:numFmt w:val="bullet"/>
      <w:lvlText w:val="•"/>
      <w:lvlJc w:val="left"/>
      <w:pPr>
        <w:ind w:left="3537" w:hanging="209"/>
      </w:pPr>
      <w:rPr>
        <w:rFonts w:hint="default"/>
        <w:lang w:val="ro-RO" w:eastAsia="en-US" w:bidi="ar-SA"/>
      </w:rPr>
    </w:lvl>
    <w:lvl w:ilvl="8" w:tplc="11D6A80C">
      <w:numFmt w:val="bullet"/>
      <w:lvlText w:val="•"/>
      <w:lvlJc w:val="left"/>
      <w:pPr>
        <w:ind w:left="4005" w:hanging="209"/>
      </w:pPr>
      <w:rPr>
        <w:rFonts w:hint="default"/>
        <w:lang w:val="ro-RO" w:eastAsia="en-US" w:bidi="ar-SA"/>
      </w:rPr>
    </w:lvl>
  </w:abstractNum>
  <w:abstractNum w:abstractNumId="18"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19" w15:restartNumberingAfterBreak="0">
    <w:nsid w:val="206E4358"/>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0" w15:restartNumberingAfterBreak="0">
    <w:nsid w:val="23633A5D"/>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1"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0346F"/>
    <w:multiLevelType w:val="hybridMultilevel"/>
    <w:tmpl w:val="802E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6D1EF2"/>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4" w15:restartNumberingAfterBreak="0">
    <w:nsid w:val="2C5F7FCA"/>
    <w:multiLevelType w:val="hybridMultilevel"/>
    <w:tmpl w:val="80FE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022D38"/>
    <w:multiLevelType w:val="hybridMultilevel"/>
    <w:tmpl w:val="EA30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C2720"/>
    <w:multiLevelType w:val="hybridMultilevel"/>
    <w:tmpl w:val="43B848D2"/>
    <w:lvl w:ilvl="0" w:tplc="11706F12">
      <w:start w:val="1"/>
      <w:numFmt w:val="decimal"/>
      <w:lvlText w:val="%1."/>
      <w:lvlJc w:val="left"/>
      <w:pPr>
        <w:ind w:left="303" w:hanging="214"/>
      </w:pPr>
      <w:rPr>
        <w:rFonts w:hint="default"/>
        <w:spacing w:val="-1"/>
        <w:w w:val="82"/>
        <w:lang w:val="ro-RO" w:eastAsia="en-US" w:bidi="ar-SA"/>
      </w:rPr>
    </w:lvl>
    <w:lvl w:ilvl="1" w:tplc="6DA2601A">
      <w:numFmt w:val="bullet"/>
      <w:lvlText w:val="•"/>
      <w:lvlJc w:val="left"/>
      <w:pPr>
        <w:ind w:left="760" w:hanging="214"/>
      </w:pPr>
      <w:rPr>
        <w:rFonts w:hint="default"/>
        <w:lang w:val="ro-RO" w:eastAsia="en-US" w:bidi="ar-SA"/>
      </w:rPr>
    </w:lvl>
    <w:lvl w:ilvl="2" w:tplc="2F646DB4">
      <w:numFmt w:val="bullet"/>
      <w:lvlText w:val="•"/>
      <w:lvlJc w:val="left"/>
      <w:pPr>
        <w:ind w:left="1221" w:hanging="214"/>
      </w:pPr>
      <w:rPr>
        <w:rFonts w:hint="default"/>
        <w:lang w:val="ro-RO" w:eastAsia="en-US" w:bidi="ar-SA"/>
      </w:rPr>
    </w:lvl>
    <w:lvl w:ilvl="3" w:tplc="1EF27FA2">
      <w:numFmt w:val="bullet"/>
      <w:lvlText w:val="•"/>
      <w:lvlJc w:val="left"/>
      <w:pPr>
        <w:ind w:left="1682" w:hanging="214"/>
      </w:pPr>
      <w:rPr>
        <w:rFonts w:hint="default"/>
        <w:lang w:val="ro-RO" w:eastAsia="en-US" w:bidi="ar-SA"/>
      </w:rPr>
    </w:lvl>
    <w:lvl w:ilvl="4" w:tplc="E5F2F2C2">
      <w:numFmt w:val="bullet"/>
      <w:lvlText w:val="•"/>
      <w:lvlJc w:val="left"/>
      <w:pPr>
        <w:ind w:left="2143" w:hanging="214"/>
      </w:pPr>
      <w:rPr>
        <w:rFonts w:hint="default"/>
        <w:lang w:val="ro-RO" w:eastAsia="en-US" w:bidi="ar-SA"/>
      </w:rPr>
    </w:lvl>
    <w:lvl w:ilvl="5" w:tplc="A06CD7F6">
      <w:numFmt w:val="bullet"/>
      <w:lvlText w:val="•"/>
      <w:lvlJc w:val="left"/>
      <w:pPr>
        <w:ind w:left="2604" w:hanging="214"/>
      </w:pPr>
      <w:rPr>
        <w:rFonts w:hint="default"/>
        <w:lang w:val="ro-RO" w:eastAsia="en-US" w:bidi="ar-SA"/>
      </w:rPr>
    </w:lvl>
    <w:lvl w:ilvl="6" w:tplc="A252D6F2">
      <w:numFmt w:val="bullet"/>
      <w:lvlText w:val="•"/>
      <w:lvlJc w:val="left"/>
      <w:pPr>
        <w:ind w:left="3065" w:hanging="214"/>
      </w:pPr>
      <w:rPr>
        <w:rFonts w:hint="default"/>
        <w:lang w:val="ro-RO" w:eastAsia="en-US" w:bidi="ar-SA"/>
      </w:rPr>
    </w:lvl>
    <w:lvl w:ilvl="7" w:tplc="A2A8735C">
      <w:numFmt w:val="bullet"/>
      <w:lvlText w:val="•"/>
      <w:lvlJc w:val="left"/>
      <w:pPr>
        <w:ind w:left="3526" w:hanging="214"/>
      </w:pPr>
      <w:rPr>
        <w:rFonts w:hint="default"/>
        <w:lang w:val="ro-RO" w:eastAsia="en-US" w:bidi="ar-SA"/>
      </w:rPr>
    </w:lvl>
    <w:lvl w:ilvl="8" w:tplc="FAE0FD54">
      <w:numFmt w:val="bullet"/>
      <w:lvlText w:val="•"/>
      <w:lvlJc w:val="left"/>
      <w:pPr>
        <w:ind w:left="3987" w:hanging="214"/>
      </w:pPr>
      <w:rPr>
        <w:rFonts w:hint="default"/>
        <w:lang w:val="ro-RO" w:eastAsia="en-US" w:bidi="ar-SA"/>
      </w:rPr>
    </w:lvl>
  </w:abstractNum>
  <w:abstractNum w:abstractNumId="27" w15:restartNumberingAfterBreak="0">
    <w:nsid w:val="35D02952"/>
    <w:multiLevelType w:val="hybridMultilevel"/>
    <w:tmpl w:val="C4F8F544"/>
    <w:lvl w:ilvl="0" w:tplc="E4704170">
      <w:start w:val="1"/>
      <w:numFmt w:val="decimal"/>
      <w:lvlText w:val="%1."/>
      <w:lvlJc w:val="left"/>
      <w:pPr>
        <w:ind w:left="274" w:hanging="194"/>
      </w:pPr>
      <w:rPr>
        <w:rFonts w:hint="default"/>
        <w:spacing w:val="-1"/>
        <w:w w:val="78"/>
        <w:lang w:val="ro-RO" w:eastAsia="en-US" w:bidi="ar-SA"/>
      </w:rPr>
    </w:lvl>
    <w:lvl w:ilvl="1" w:tplc="C792B706">
      <w:numFmt w:val="bullet"/>
      <w:lvlText w:val="•"/>
      <w:lvlJc w:val="left"/>
      <w:pPr>
        <w:ind w:left="746" w:hanging="194"/>
      </w:pPr>
      <w:rPr>
        <w:rFonts w:hint="default"/>
        <w:lang w:val="ro-RO" w:eastAsia="en-US" w:bidi="ar-SA"/>
      </w:rPr>
    </w:lvl>
    <w:lvl w:ilvl="2" w:tplc="087AB350">
      <w:numFmt w:val="bullet"/>
      <w:lvlText w:val="•"/>
      <w:lvlJc w:val="left"/>
      <w:pPr>
        <w:ind w:left="1212" w:hanging="194"/>
      </w:pPr>
      <w:rPr>
        <w:rFonts w:hint="default"/>
        <w:lang w:val="ro-RO" w:eastAsia="en-US" w:bidi="ar-SA"/>
      </w:rPr>
    </w:lvl>
    <w:lvl w:ilvl="3" w:tplc="820A5938">
      <w:numFmt w:val="bullet"/>
      <w:lvlText w:val="•"/>
      <w:lvlJc w:val="left"/>
      <w:pPr>
        <w:ind w:left="1678" w:hanging="194"/>
      </w:pPr>
      <w:rPr>
        <w:rFonts w:hint="default"/>
        <w:lang w:val="ro-RO" w:eastAsia="en-US" w:bidi="ar-SA"/>
      </w:rPr>
    </w:lvl>
    <w:lvl w:ilvl="4" w:tplc="2F58D22E">
      <w:numFmt w:val="bullet"/>
      <w:lvlText w:val="•"/>
      <w:lvlJc w:val="left"/>
      <w:pPr>
        <w:ind w:left="2144" w:hanging="194"/>
      </w:pPr>
      <w:rPr>
        <w:rFonts w:hint="default"/>
        <w:lang w:val="ro-RO" w:eastAsia="en-US" w:bidi="ar-SA"/>
      </w:rPr>
    </w:lvl>
    <w:lvl w:ilvl="5" w:tplc="C04CA4AE">
      <w:numFmt w:val="bullet"/>
      <w:lvlText w:val="•"/>
      <w:lvlJc w:val="left"/>
      <w:pPr>
        <w:ind w:left="2611" w:hanging="194"/>
      </w:pPr>
      <w:rPr>
        <w:rFonts w:hint="default"/>
        <w:lang w:val="ro-RO" w:eastAsia="en-US" w:bidi="ar-SA"/>
      </w:rPr>
    </w:lvl>
    <w:lvl w:ilvl="6" w:tplc="187A5D3A">
      <w:numFmt w:val="bullet"/>
      <w:lvlText w:val="•"/>
      <w:lvlJc w:val="left"/>
      <w:pPr>
        <w:ind w:left="3077" w:hanging="194"/>
      </w:pPr>
      <w:rPr>
        <w:rFonts w:hint="default"/>
        <w:lang w:val="ro-RO" w:eastAsia="en-US" w:bidi="ar-SA"/>
      </w:rPr>
    </w:lvl>
    <w:lvl w:ilvl="7" w:tplc="EBCCB742">
      <w:numFmt w:val="bullet"/>
      <w:lvlText w:val="•"/>
      <w:lvlJc w:val="left"/>
      <w:pPr>
        <w:ind w:left="3543" w:hanging="194"/>
      </w:pPr>
      <w:rPr>
        <w:rFonts w:hint="default"/>
        <w:lang w:val="ro-RO" w:eastAsia="en-US" w:bidi="ar-SA"/>
      </w:rPr>
    </w:lvl>
    <w:lvl w:ilvl="8" w:tplc="FACE70DA">
      <w:numFmt w:val="bullet"/>
      <w:lvlText w:val="•"/>
      <w:lvlJc w:val="left"/>
      <w:pPr>
        <w:ind w:left="4009" w:hanging="194"/>
      </w:pPr>
      <w:rPr>
        <w:rFonts w:hint="default"/>
        <w:lang w:val="ro-RO" w:eastAsia="en-US" w:bidi="ar-SA"/>
      </w:rPr>
    </w:lvl>
  </w:abstractNum>
  <w:abstractNum w:abstractNumId="28" w15:restartNumberingAfterBreak="0">
    <w:nsid w:val="362EE9C8"/>
    <w:multiLevelType w:val="singleLevel"/>
    <w:tmpl w:val="362EE9C8"/>
    <w:lvl w:ilvl="0">
      <w:start w:val="1"/>
      <w:numFmt w:val="decimal"/>
      <w:suff w:val="space"/>
      <w:lvlText w:val="%1."/>
      <w:lvlJc w:val="left"/>
    </w:lvl>
  </w:abstractNum>
  <w:abstractNum w:abstractNumId="29" w15:restartNumberingAfterBreak="0">
    <w:nsid w:val="38AC6351"/>
    <w:multiLevelType w:val="hybridMultilevel"/>
    <w:tmpl w:val="E5F2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01649"/>
    <w:multiLevelType w:val="hybridMultilevel"/>
    <w:tmpl w:val="66F8A9CE"/>
    <w:lvl w:ilvl="0" w:tplc="F412F7BC">
      <w:start w:val="7"/>
      <w:numFmt w:val="decimal"/>
      <w:lvlText w:val="%1."/>
      <w:lvlJc w:val="left"/>
      <w:pPr>
        <w:ind w:left="266" w:hanging="209"/>
      </w:pPr>
      <w:rPr>
        <w:rFonts w:hint="default"/>
        <w:spacing w:val="-1"/>
        <w:w w:val="83"/>
        <w:lang w:val="ro-RO" w:eastAsia="en-US" w:bidi="ar-SA"/>
      </w:rPr>
    </w:lvl>
    <w:lvl w:ilvl="1" w:tplc="A142FCFA">
      <w:numFmt w:val="bullet"/>
      <w:lvlText w:val="•"/>
      <w:lvlJc w:val="left"/>
      <w:pPr>
        <w:ind w:left="724" w:hanging="209"/>
      </w:pPr>
      <w:rPr>
        <w:rFonts w:hint="default"/>
        <w:lang w:val="ro-RO" w:eastAsia="en-US" w:bidi="ar-SA"/>
      </w:rPr>
    </w:lvl>
    <w:lvl w:ilvl="2" w:tplc="A9D6F318">
      <w:numFmt w:val="bullet"/>
      <w:lvlText w:val="•"/>
      <w:lvlJc w:val="left"/>
      <w:pPr>
        <w:ind w:left="1189" w:hanging="209"/>
      </w:pPr>
      <w:rPr>
        <w:rFonts w:hint="default"/>
        <w:lang w:val="ro-RO" w:eastAsia="en-US" w:bidi="ar-SA"/>
      </w:rPr>
    </w:lvl>
    <w:lvl w:ilvl="3" w:tplc="A3928988">
      <w:numFmt w:val="bullet"/>
      <w:lvlText w:val="•"/>
      <w:lvlJc w:val="left"/>
      <w:pPr>
        <w:ind w:left="1654" w:hanging="209"/>
      </w:pPr>
      <w:rPr>
        <w:rFonts w:hint="default"/>
        <w:lang w:val="ro-RO" w:eastAsia="en-US" w:bidi="ar-SA"/>
      </w:rPr>
    </w:lvl>
    <w:lvl w:ilvl="4" w:tplc="A4E0A5C6">
      <w:numFmt w:val="bullet"/>
      <w:lvlText w:val="•"/>
      <w:lvlJc w:val="left"/>
      <w:pPr>
        <w:ind w:left="2119" w:hanging="209"/>
      </w:pPr>
      <w:rPr>
        <w:rFonts w:hint="default"/>
        <w:lang w:val="ro-RO" w:eastAsia="en-US" w:bidi="ar-SA"/>
      </w:rPr>
    </w:lvl>
    <w:lvl w:ilvl="5" w:tplc="069290EE">
      <w:numFmt w:val="bullet"/>
      <w:lvlText w:val="•"/>
      <w:lvlJc w:val="left"/>
      <w:pPr>
        <w:ind w:left="2584" w:hanging="209"/>
      </w:pPr>
      <w:rPr>
        <w:rFonts w:hint="default"/>
        <w:lang w:val="ro-RO" w:eastAsia="en-US" w:bidi="ar-SA"/>
      </w:rPr>
    </w:lvl>
    <w:lvl w:ilvl="6" w:tplc="74FA061C">
      <w:numFmt w:val="bullet"/>
      <w:lvlText w:val="•"/>
      <w:lvlJc w:val="left"/>
      <w:pPr>
        <w:ind w:left="3049" w:hanging="209"/>
      </w:pPr>
      <w:rPr>
        <w:rFonts w:hint="default"/>
        <w:lang w:val="ro-RO" w:eastAsia="en-US" w:bidi="ar-SA"/>
      </w:rPr>
    </w:lvl>
    <w:lvl w:ilvl="7" w:tplc="9D32F742">
      <w:numFmt w:val="bullet"/>
      <w:lvlText w:val="•"/>
      <w:lvlJc w:val="left"/>
      <w:pPr>
        <w:ind w:left="3514" w:hanging="209"/>
      </w:pPr>
      <w:rPr>
        <w:rFonts w:hint="default"/>
        <w:lang w:val="ro-RO" w:eastAsia="en-US" w:bidi="ar-SA"/>
      </w:rPr>
    </w:lvl>
    <w:lvl w:ilvl="8" w:tplc="27A8AD56">
      <w:numFmt w:val="bullet"/>
      <w:lvlText w:val="•"/>
      <w:lvlJc w:val="left"/>
      <w:pPr>
        <w:ind w:left="3979" w:hanging="209"/>
      </w:pPr>
      <w:rPr>
        <w:rFonts w:hint="default"/>
        <w:lang w:val="ro-RO" w:eastAsia="en-US" w:bidi="ar-SA"/>
      </w:rPr>
    </w:lvl>
  </w:abstractNum>
  <w:abstractNum w:abstractNumId="31" w15:restartNumberingAfterBreak="0">
    <w:nsid w:val="4F6104C1"/>
    <w:multiLevelType w:val="hybridMultilevel"/>
    <w:tmpl w:val="6FE89E66"/>
    <w:lvl w:ilvl="0" w:tplc="3F1EB61E">
      <w:start w:val="1"/>
      <w:numFmt w:val="decimal"/>
      <w:lvlText w:val="%1."/>
      <w:lvlJc w:val="left"/>
      <w:pPr>
        <w:ind w:left="644" w:hanging="360"/>
      </w:pPr>
      <w:rPr>
        <w:rFonts w:ascii="Trebuchet MS" w:hAnsi="Trebuchet MS" w:hint="default"/>
        <w:b w:val="0"/>
        <w:i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52BAB"/>
    <w:multiLevelType w:val="hybridMultilevel"/>
    <w:tmpl w:val="B694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71A65"/>
    <w:multiLevelType w:val="hybridMultilevel"/>
    <w:tmpl w:val="D5222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37" w15:restartNumberingAfterBreak="0">
    <w:nsid w:val="5A0A6BC0"/>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38" w15:restartNumberingAfterBreak="0">
    <w:nsid w:val="65AA7D5B"/>
    <w:multiLevelType w:val="hybridMultilevel"/>
    <w:tmpl w:val="BD58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41" w15:restartNumberingAfterBreak="0">
    <w:nsid w:val="72B52758"/>
    <w:multiLevelType w:val="singleLevel"/>
    <w:tmpl w:val="72B52758"/>
    <w:lvl w:ilvl="0">
      <w:start w:val="1"/>
      <w:numFmt w:val="decimal"/>
      <w:suff w:val="space"/>
      <w:lvlText w:val="%1."/>
      <w:lvlJc w:val="left"/>
    </w:lvl>
  </w:abstractNum>
  <w:abstractNum w:abstractNumId="42" w15:restartNumberingAfterBreak="0">
    <w:nsid w:val="7A9D2ECE"/>
    <w:multiLevelType w:val="hybridMultilevel"/>
    <w:tmpl w:val="636E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B405D"/>
    <w:multiLevelType w:val="hybridMultilevel"/>
    <w:tmpl w:val="BCDC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36"/>
  </w:num>
  <w:num w:numId="4">
    <w:abstractNumId w:val="13"/>
  </w:num>
  <w:num w:numId="5">
    <w:abstractNumId w:val="18"/>
  </w:num>
  <w:num w:numId="6">
    <w:abstractNumId w:val="11"/>
  </w:num>
  <w:num w:numId="7">
    <w:abstractNumId w:val="14"/>
  </w:num>
  <w:num w:numId="8">
    <w:abstractNumId w:val="4"/>
  </w:num>
  <w:num w:numId="9">
    <w:abstractNumId w:val="2"/>
  </w:num>
  <w:num w:numId="10">
    <w:abstractNumId w:val="1"/>
  </w:num>
  <w:num w:numId="11">
    <w:abstractNumId w:val="28"/>
  </w:num>
  <w:num w:numId="12">
    <w:abstractNumId w:val="0"/>
  </w:num>
  <w:num w:numId="13">
    <w:abstractNumId w:val="41"/>
  </w:num>
  <w:num w:numId="14">
    <w:abstractNumId w:val="10"/>
  </w:num>
  <w:num w:numId="15">
    <w:abstractNumId w:val="5"/>
  </w:num>
  <w:num w:numId="16">
    <w:abstractNumId w:val="6"/>
  </w:num>
  <w:num w:numId="17">
    <w:abstractNumId w:val="21"/>
  </w:num>
  <w:num w:numId="18">
    <w:abstractNumId w:val="33"/>
  </w:num>
  <w:num w:numId="19">
    <w:abstractNumId w:val="39"/>
  </w:num>
  <w:num w:numId="20">
    <w:abstractNumId w:val="32"/>
  </w:num>
  <w:num w:numId="21">
    <w:abstractNumId w:val="12"/>
  </w:num>
  <w:num w:numId="22">
    <w:abstractNumId w:val="40"/>
  </w:num>
  <w:num w:numId="23">
    <w:abstractNumId w:val="31"/>
  </w:num>
  <w:num w:numId="24">
    <w:abstractNumId w:val="34"/>
  </w:num>
  <w:num w:numId="25">
    <w:abstractNumId w:val="42"/>
  </w:num>
  <w:num w:numId="26">
    <w:abstractNumId w:val="9"/>
  </w:num>
  <w:num w:numId="27">
    <w:abstractNumId w:val="35"/>
  </w:num>
  <w:num w:numId="28">
    <w:abstractNumId w:val="22"/>
  </w:num>
  <w:num w:numId="29">
    <w:abstractNumId w:val="43"/>
  </w:num>
  <w:num w:numId="30">
    <w:abstractNumId w:val="16"/>
  </w:num>
  <w:num w:numId="31">
    <w:abstractNumId w:val="38"/>
  </w:num>
  <w:num w:numId="32">
    <w:abstractNumId w:val="8"/>
  </w:num>
  <w:num w:numId="33">
    <w:abstractNumId w:val="29"/>
  </w:num>
  <w:num w:numId="34">
    <w:abstractNumId w:val="25"/>
  </w:num>
  <w:num w:numId="35">
    <w:abstractNumId w:val="24"/>
  </w:num>
  <w:num w:numId="36">
    <w:abstractNumId w:val="17"/>
  </w:num>
  <w:num w:numId="37">
    <w:abstractNumId w:val="27"/>
  </w:num>
  <w:num w:numId="38">
    <w:abstractNumId w:val="30"/>
  </w:num>
  <w:num w:numId="39">
    <w:abstractNumId w:val="26"/>
  </w:num>
  <w:num w:numId="40">
    <w:abstractNumId w:val="20"/>
  </w:num>
  <w:num w:numId="41">
    <w:abstractNumId w:val="23"/>
  </w:num>
  <w:num w:numId="42">
    <w:abstractNumId w:val="19"/>
  </w:num>
  <w:num w:numId="43">
    <w:abstractNumId w:val="1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12075"/>
    <w:rsid w:val="00023A4C"/>
    <w:rsid w:val="000336F3"/>
    <w:rsid w:val="00034FED"/>
    <w:rsid w:val="0003608E"/>
    <w:rsid w:val="00042791"/>
    <w:rsid w:val="00056BA1"/>
    <w:rsid w:val="0005785B"/>
    <w:rsid w:val="00063FFE"/>
    <w:rsid w:val="00066402"/>
    <w:rsid w:val="00071C65"/>
    <w:rsid w:val="00074D2B"/>
    <w:rsid w:val="000753D8"/>
    <w:rsid w:val="00080FF5"/>
    <w:rsid w:val="0008230C"/>
    <w:rsid w:val="0008253B"/>
    <w:rsid w:val="000864A8"/>
    <w:rsid w:val="00087E19"/>
    <w:rsid w:val="00097B6A"/>
    <w:rsid w:val="000A5B89"/>
    <w:rsid w:val="000A6606"/>
    <w:rsid w:val="000B0F2B"/>
    <w:rsid w:val="000C0641"/>
    <w:rsid w:val="000C7B87"/>
    <w:rsid w:val="000D1EAB"/>
    <w:rsid w:val="001043BA"/>
    <w:rsid w:val="00105166"/>
    <w:rsid w:val="0010641C"/>
    <w:rsid w:val="001073B4"/>
    <w:rsid w:val="00115FD4"/>
    <w:rsid w:val="00117F7F"/>
    <w:rsid w:val="0013304A"/>
    <w:rsid w:val="00135233"/>
    <w:rsid w:val="001369D5"/>
    <w:rsid w:val="00137237"/>
    <w:rsid w:val="00137B03"/>
    <w:rsid w:val="00137DBE"/>
    <w:rsid w:val="00146B91"/>
    <w:rsid w:val="00161708"/>
    <w:rsid w:val="0016658A"/>
    <w:rsid w:val="00167A90"/>
    <w:rsid w:val="00174B7F"/>
    <w:rsid w:val="00175CBB"/>
    <w:rsid w:val="001853BB"/>
    <w:rsid w:val="00187A6E"/>
    <w:rsid w:val="0019087A"/>
    <w:rsid w:val="00191F21"/>
    <w:rsid w:val="001962FD"/>
    <w:rsid w:val="001A1B40"/>
    <w:rsid w:val="001B5B7A"/>
    <w:rsid w:val="001C2FB9"/>
    <w:rsid w:val="001D1411"/>
    <w:rsid w:val="001D5399"/>
    <w:rsid w:val="001E14DC"/>
    <w:rsid w:val="001E57CD"/>
    <w:rsid w:val="001E6BA7"/>
    <w:rsid w:val="001E6FC4"/>
    <w:rsid w:val="001F073B"/>
    <w:rsid w:val="00202055"/>
    <w:rsid w:val="00204E45"/>
    <w:rsid w:val="00213842"/>
    <w:rsid w:val="00232ED6"/>
    <w:rsid w:val="00262B43"/>
    <w:rsid w:val="0026471D"/>
    <w:rsid w:val="00282368"/>
    <w:rsid w:val="002951FB"/>
    <w:rsid w:val="002B03C8"/>
    <w:rsid w:val="002B69C0"/>
    <w:rsid w:val="002C42D2"/>
    <w:rsid w:val="002C6B35"/>
    <w:rsid w:val="002D3AC5"/>
    <w:rsid w:val="002E24B2"/>
    <w:rsid w:val="002E6B43"/>
    <w:rsid w:val="002E7FCF"/>
    <w:rsid w:val="002F29E1"/>
    <w:rsid w:val="002F3C93"/>
    <w:rsid w:val="002F3F04"/>
    <w:rsid w:val="002F725A"/>
    <w:rsid w:val="002F7B9C"/>
    <w:rsid w:val="0030367B"/>
    <w:rsid w:val="0031087E"/>
    <w:rsid w:val="00320205"/>
    <w:rsid w:val="00320CD5"/>
    <w:rsid w:val="0032263D"/>
    <w:rsid w:val="00322F64"/>
    <w:rsid w:val="003238AE"/>
    <w:rsid w:val="00327040"/>
    <w:rsid w:val="003309E2"/>
    <w:rsid w:val="003355A4"/>
    <w:rsid w:val="003358BC"/>
    <w:rsid w:val="0033607D"/>
    <w:rsid w:val="00342C80"/>
    <w:rsid w:val="00345156"/>
    <w:rsid w:val="003505C0"/>
    <w:rsid w:val="00360B72"/>
    <w:rsid w:val="0036723F"/>
    <w:rsid w:val="00377C00"/>
    <w:rsid w:val="0039378B"/>
    <w:rsid w:val="0039405B"/>
    <w:rsid w:val="00394EF8"/>
    <w:rsid w:val="003964C2"/>
    <w:rsid w:val="003A1750"/>
    <w:rsid w:val="003A5E22"/>
    <w:rsid w:val="003B0F40"/>
    <w:rsid w:val="003C054B"/>
    <w:rsid w:val="003C4197"/>
    <w:rsid w:val="003D044F"/>
    <w:rsid w:val="003E483A"/>
    <w:rsid w:val="00400FA9"/>
    <w:rsid w:val="00406915"/>
    <w:rsid w:val="00410806"/>
    <w:rsid w:val="004130CE"/>
    <w:rsid w:val="00416411"/>
    <w:rsid w:val="00420751"/>
    <w:rsid w:val="004316EE"/>
    <w:rsid w:val="00435682"/>
    <w:rsid w:val="00441E8E"/>
    <w:rsid w:val="0044242A"/>
    <w:rsid w:val="00464624"/>
    <w:rsid w:val="0047141B"/>
    <w:rsid w:val="004717C4"/>
    <w:rsid w:val="004748C7"/>
    <w:rsid w:val="00482364"/>
    <w:rsid w:val="00491FDF"/>
    <w:rsid w:val="004959EF"/>
    <w:rsid w:val="00496E20"/>
    <w:rsid w:val="00497BCE"/>
    <w:rsid w:val="004B0064"/>
    <w:rsid w:val="004B329E"/>
    <w:rsid w:val="004B78EF"/>
    <w:rsid w:val="004C5967"/>
    <w:rsid w:val="004D39B8"/>
    <w:rsid w:val="004D3FA2"/>
    <w:rsid w:val="004E1D75"/>
    <w:rsid w:val="004E4511"/>
    <w:rsid w:val="004E53A3"/>
    <w:rsid w:val="00510B57"/>
    <w:rsid w:val="00511608"/>
    <w:rsid w:val="005168F6"/>
    <w:rsid w:val="00522671"/>
    <w:rsid w:val="005344A0"/>
    <w:rsid w:val="00536920"/>
    <w:rsid w:val="00544D89"/>
    <w:rsid w:val="005473CA"/>
    <w:rsid w:val="00552255"/>
    <w:rsid w:val="00555824"/>
    <w:rsid w:val="00556064"/>
    <w:rsid w:val="00567B4D"/>
    <w:rsid w:val="00567E1D"/>
    <w:rsid w:val="00583A24"/>
    <w:rsid w:val="0059296B"/>
    <w:rsid w:val="00595D9F"/>
    <w:rsid w:val="005A78A7"/>
    <w:rsid w:val="005A7AB6"/>
    <w:rsid w:val="005B3B80"/>
    <w:rsid w:val="005B56FC"/>
    <w:rsid w:val="005D0D89"/>
    <w:rsid w:val="005D2127"/>
    <w:rsid w:val="005D6035"/>
    <w:rsid w:val="005D61B0"/>
    <w:rsid w:val="005E1F06"/>
    <w:rsid w:val="005E7E6D"/>
    <w:rsid w:val="005F2A16"/>
    <w:rsid w:val="0060154C"/>
    <w:rsid w:val="00612660"/>
    <w:rsid w:val="00627172"/>
    <w:rsid w:val="00635699"/>
    <w:rsid w:val="0064614C"/>
    <w:rsid w:val="00646AF2"/>
    <w:rsid w:val="00650BFE"/>
    <w:rsid w:val="00655663"/>
    <w:rsid w:val="00665028"/>
    <w:rsid w:val="006651EE"/>
    <w:rsid w:val="00672243"/>
    <w:rsid w:val="00682876"/>
    <w:rsid w:val="00686A86"/>
    <w:rsid w:val="00692E3C"/>
    <w:rsid w:val="006957D5"/>
    <w:rsid w:val="006A000D"/>
    <w:rsid w:val="006A2E59"/>
    <w:rsid w:val="006B0396"/>
    <w:rsid w:val="006B36DB"/>
    <w:rsid w:val="006B769B"/>
    <w:rsid w:val="006C16CF"/>
    <w:rsid w:val="006C46AB"/>
    <w:rsid w:val="006D3535"/>
    <w:rsid w:val="006D3C24"/>
    <w:rsid w:val="006D4D80"/>
    <w:rsid w:val="006E7BB2"/>
    <w:rsid w:val="006F599F"/>
    <w:rsid w:val="007015AC"/>
    <w:rsid w:val="0070522A"/>
    <w:rsid w:val="007214A1"/>
    <w:rsid w:val="00723945"/>
    <w:rsid w:val="00723CCF"/>
    <w:rsid w:val="007303CE"/>
    <w:rsid w:val="00740E19"/>
    <w:rsid w:val="00742B52"/>
    <w:rsid w:val="007470D5"/>
    <w:rsid w:val="0075161D"/>
    <w:rsid w:val="00756747"/>
    <w:rsid w:val="00756F98"/>
    <w:rsid w:val="007670D5"/>
    <w:rsid w:val="00771AD0"/>
    <w:rsid w:val="00772107"/>
    <w:rsid w:val="00772A8C"/>
    <w:rsid w:val="00772FBC"/>
    <w:rsid w:val="00773326"/>
    <w:rsid w:val="00785556"/>
    <w:rsid w:val="00792E41"/>
    <w:rsid w:val="007C4C22"/>
    <w:rsid w:val="007D2E20"/>
    <w:rsid w:val="007D5468"/>
    <w:rsid w:val="007E01B1"/>
    <w:rsid w:val="007E5F29"/>
    <w:rsid w:val="007F0A9F"/>
    <w:rsid w:val="00803C19"/>
    <w:rsid w:val="00821CDE"/>
    <w:rsid w:val="00823A8B"/>
    <w:rsid w:val="00833D21"/>
    <w:rsid w:val="008449EC"/>
    <w:rsid w:val="00852ABC"/>
    <w:rsid w:val="008547C5"/>
    <w:rsid w:val="00860D64"/>
    <w:rsid w:val="00867B97"/>
    <w:rsid w:val="0088023A"/>
    <w:rsid w:val="00881698"/>
    <w:rsid w:val="0089167D"/>
    <w:rsid w:val="00893A81"/>
    <w:rsid w:val="008A696A"/>
    <w:rsid w:val="008C16CA"/>
    <w:rsid w:val="008C2FA8"/>
    <w:rsid w:val="008C3F74"/>
    <w:rsid w:val="008D0507"/>
    <w:rsid w:val="008D4303"/>
    <w:rsid w:val="008D5CE9"/>
    <w:rsid w:val="008D6A80"/>
    <w:rsid w:val="00905FCB"/>
    <w:rsid w:val="009100C2"/>
    <w:rsid w:val="0091048E"/>
    <w:rsid w:val="009146CC"/>
    <w:rsid w:val="00915E00"/>
    <w:rsid w:val="009237AF"/>
    <w:rsid w:val="00963AC8"/>
    <w:rsid w:val="00966FDB"/>
    <w:rsid w:val="00967E52"/>
    <w:rsid w:val="0097235C"/>
    <w:rsid w:val="0099400F"/>
    <w:rsid w:val="00994107"/>
    <w:rsid w:val="00995016"/>
    <w:rsid w:val="009A04E6"/>
    <w:rsid w:val="009A3353"/>
    <w:rsid w:val="009A3B64"/>
    <w:rsid w:val="009B0950"/>
    <w:rsid w:val="009B1234"/>
    <w:rsid w:val="009B18D9"/>
    <w:rsid w:val="009B2726"/>
    <w:rsid w:val="009C3F44"/>
    <w:rsid w:val="009C6B42"/>
    <w:rsid w:val="009E3911"/>
    <w:rsid w:val="009E5B1B"/>
    <w:rsid w:val="009F614E"/>
    <w:rsid w:val="009F75DA"/>
    <w:rsid w:val="009F75E4"/>
    <w:rsid w:val="00A061AE"/>
    <w:rsid w:val="00A15968"/>
    <w:rsid w:val="00A15E57"/>
    <w:rsid w:val="00A30605"/>
    <w:rsid w:val="00A31495"/>
    <w:rsid w:val="00A4255F"/>
    <w:rsid w:val="00A46251"/>
    <w:rsid w:val="00A465B8"/>
    <w:rsid w:val="00A47599"/>
    <w:rsid w:val="00A540F3"/>
    <w:rsid w:val="00A70D9A"/>
    <w:rsid w:val="00A85B76"/>
    <w:rsid w:val="00A92FC9"/>
    <w:rsid w:val="00A94611"/>
    <w:rsid w:val="00AA3AD1"/>
    <w:rsid w:val="00AB766C"/>
    <w:rsid w:val="00AC52BA"/>
    <w:rsid w:val="00AD3B73"/>
    <w:rsid w:val="00AE12CA"/>
    <w:rsid w:val="00AE35BE"/>
    <w:rsid w:val="00AE3BD7"/>
    <w:rsid w:val="00AF41BF"/>
    <w:rsid w:val="00B20834"/>
    <w:rsid w:val="00B2661C"/>
    <w:rsid w:val="00B2762C"/>
    <w:rsid w:val="00B3124D"/>
    <w:rsid w:val="00B33363"/>
    <w:rsid w:val="00B51411"/>
    <w:rsid w:val="00B56A20"/>
    <w:rsid w:val="00B5715C"/>
    <w:rsid w:val="00B6170B"/>
    <w:rsid w:val="00B66D76"/>
    <w:rsid w:val="00B67B2C"/>
    <w:rsid w:val="00B7690B"/>
    <w:rsid w:val="00B76AEE"/>
    <w:rsid w:val="00BA3301"/>
    <w:rsid w:val="00BA7D15"/>
    <w:rsid w:val="00BB0CC9"/>
    <w:rsid w:val="00BB46BF"/>
    <w:rsid w:val="00BB788F"/>
    <w:rsid w:val="00BC1599"/>
    <w:rsid w:val="00BC1CE0"/>
    <w:rsid w:val="00BC38E9"/>
    <w:rsid w:val="00BC4038"/>
    <w:rsid w:val="00BD2D75"/>
    <w:rsid w:val="00BD3682"/>
    <w:rsid w:val="00BD54E8"/>
    <w:rsid w:val="00BE2200"/>
    <w:rsid w:val="00BE6A0E"/>
    <w:rsid w:val="00C1120A"/>
    <w:rsid w:val="00C14545"/>
    <w:rsid w:val="00C26A11"/>
    <w:rsid w:val="00C3210F"/>
    <w:rsid w:val="00C33C27"/>
    <w:rsid w:val="00C34612"/>
    <w:rsid w:val="00C37B0A"/>
    <w:rsid w:val="00C509C0"/>
    <w:rsid w:val="00C52421"/>
    <w:rsid w:val="00C60352"/>
    <w:rsid w:val="00C60657"/>
    <w:rsid w:val="00C620C9"/>
    <w:rsid w:val="00C622A6"/>
    <w:rsid w:val="00C624A8"/>
    <w:rsid w:val="00C649AC"/>
    <w:rsid w:val="00C70AA6"/>
    <w:rsid w:val="00C77A64"/>
    <w:rsid w:val="00C83FA8"/>
    <w:rsid w:val="00C94A25"/>
    <w:rsid w:val="00CA3082"/>
    <w:rsid w:val="00CA6173"/>
    <w:rsid w:val="00CA6A19"/>
    <w:rsid w:val="00CB251E"/>
    <w:rsid w:val="00CC18F9"/>
    <w:rsid w:val="00CC40E8"/>
    <w:rsid w:val="00CC74BF"/>
    <w:rsid w:val="00CD6447"/>
    <w:rsid w:val="00CE1A3E"/>
    <w:rsid w:val="00CF5A1B"/>
    <w:rsid w:val="00D02052"/>
    <w:rsid w:val="00D04E26"/>
    <w:rsid w:val="00D06D94"/>
    <w:rsid w:val="00D11B50"/>
    <w:rsid w:val="00D13183"/>
    <w:rsid w:val="00D14DCF"/>
    <w:rsid w:val="00D175B7"/>
    <w:rsid w:val="00D309F8"/>
    <w:rsid w:val="00D31FB7"/>
    <w:rsid w:val="00D44837"/>
    <w:rsid w:val="00D47000"/>
    <w:rsid w:val="00D47451"/>
    <w:rsid w:val="00D52075"/>
    <w:rsid w:val="00D53A54"/>
    <w:rsid w:val="00D54803"/>
    <w:rsid w:val="00D6780C"/>
    <w:rsid w:val="00D72D5C"/>
    <w:rsid w:val="00D77080"/>
    <w:rsid w:val="00DA1386"/>
    <w:rsid w:val="00DA140D"/>
    <w:rsid w:val="00DB1C7C"/>
    <w:rsid w:val="00DB39A3"/>
    <w:rsid w:val="00DB3CC9"/>
    <w:rsid w:val="00DC6A21"/>
    <w:rsid w:val="00DC73E1"/>
    <w:rsid w:val="00DD1068"/>
    <w:rsid w:val="00DE1F62"/>
    <w:rsid w:val="00DF32B1"/>
    <w:rsid w:val="00DF429D"/>
    <w:rsid w:val="00E04CED"/>
    <w:rsid w:val="00E16996"/>
    <w:rsid w:val="00E2250A"/>
    <w:rsid w:val="00E24402"/>
    <w:rsid w:val="00E327FD"/>
    <w:rsid w:val="00E3302D"/>
    <w:rsid w:val="00E40DB5"/>
    <w:rsid w:val="00E43728"/>
    <w:rsid w:val="00E53265"/>
    <w:rsid w:val="00E53C2B"/>
    <w:rsid w:val="00E56603"/>
    <w:rsid w:val="00E619FF"/>
    <w:rsid w:val="00E640EE"/>
    <w:rsid w:val="00E66CFD"/>
    <w:rsid w:val="00E72EDA"/>
    <w:rsid w:val="00E8259F"/>
    <w:rsid w:val="00E85817"/>
    <w:rsid w:val="00E85E48"/>
    <w:rsid w:val="00E8695B"/>
    <w:rsid w:val="00EA381E"/>
    <w:rsid w:val="00EC0F18"/>
    <w:rsid w:val="00EC44BA"/>
    <w:rsid w:val="00ED75DD"/>
    <w:rsid w:val="00EE1485"/>
    <w:rsid w:val="00F125AC"/>
    <w:rsid w:val="00F14A3E"/>
    <w:rsid w:val="00F2419C"/>
    <w:rsid w:val="00F26213"/>
    <w:rsid w:val="00F2755C"/>
    <w:rsid w:val="00F548CB"/>
    <w:rsid w:val="00F65F48"/>
    <w:rsid w:val="00F71180"/>
    <w:rsid w:val="00F715CE"/>
    <w:rsid w:val="00F7313F"/>
    <w:rsid w:val="00F74CC3"/>
    <w:rsid w:val="00F74D42"/>
    <w:rsid w:val="00FA2B3B"/>
    <w:rsid w:val="00FB0F49"/>
    <w:rsid w:val="00FC7386"/>
    <w:rsid w:val="00FD23E5"/>
    <w:rsid w:val="00FD3567"/>
    <w:rsid w:val="00FD7DB1"/>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paragraph" w:customStyle="1" w:styleId="TableParagraph">
    <w:name w:val="Table Paragraph"/>
    <w:basedOn w:val="Normal"/>
    <w:uiPriority w:val="1"/>
    <w:qFormat/>
    <w:rsid w:val="00E43728"/>
    <w:pPr>
      <w:widowControl w:val="0"/>
      <w:autoSpaceDE w:val="0"/>
      <w:autoSpaceDN w:val="0"/>
    </w:pPr>
    <w:rPr>
      <w:rFonts w:ascii="Cambria" w:eastAsia="Cambria" w:hAnsi="Cambria" w:cs="Cambria"/>
      <w:sz w:val="22"/>
      <w:szCs w:val="22"/>
      <w:lang w:val="ro-RO"/>
    </w:rPr>
  </w:style>
  <w:style w:type="character" w:customStyle="1" w:styleId="UnresolvedMention">
    <w:name w:val="Unresolved Mention"/>
    <w:basedOn w:val="DefaultParagraphFont"/>
    <w:uiPriority w:val="99"/>
    <w:semiHidden/>
    <w:unhideWhenUsed/>
    <w:rsid w:val="0096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94E54-EE50-4CB7-9C1F-D87E2EC8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8386</Words>
  <Characters>47801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2024-11-27T09:31:00Z</cp:lastPrinted>
  <dcterms:created xsi:type="dcterms:W3CDTF">2024-12-05T09:02:00Z</dcterms:created>
  <dcterms:modified xsi:type="dcterms:W3CDTF">2024-12-05T09:02:00Z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