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B8F" w14:textId="77777777" w:rsidR="004D39B8" w:rsidRPr="00A465B8" w:rsidRDefault="003355A4">
      <w:pPr>
        <w:pStyle w:val="Heading1"/>
        <w:rPr>
          <w:rFonts w:eastAsia="Times New Roman" w:cs="Times New Roman"/>
          <w:b w:val="0"/>
          <w:bCs w:val="0"/>
          <w:sz w:val="24"/>
          <w:lang w:val="ro-RO" w:eastAsia="ro-RO"/>
          <w14:shadow w14:blurRad="38100" w14:dist="19050" w14:dir="2700000" w14:sx="100000" w14:sy="100000" w14:kx="0" w14:ky="0" w14:algn="tl">
            <w14:schemeClr w14:val="dk1">
              <w14:alpha w14:val="60000"/>
            </w14:schemeClr>
          </w14:shadow>
        </w:rPr>
      </w:pPr>
      <w:r w:rsidRPr="00A465B8">
        <w:rPr>
          <w:noProof/>
          <w:lang w:val="ro-RO" w:eastAsia="ro-RO"/>
        </w:rPr>
        <w:drawing>
          <wp:anchor distT="0" distB="0" distL="114300" distR="114300" simplePos="0" relativeHeight="251657216" behindDoc="0" locked="0" layoutInCell="1" allowOverlap="1" wp14:anchorId="7CB3625B" wp14:editId="08D13120">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a:xfrm>
                      <a:off x="0" y="0"/>
                      <a:ext cx="899795" cy="899795"/>
                    </a:xfrm>
                    <a:prstGeom prst="rect">
                      <a:avLst/>
                    </a:prstGeom>
                  </pic:spPr>
                </pic:pic>
              </a:graphicData>
            </a:graphic>
          </wp:anchor>
        </w:drawing>
      </w:r>
      <w:r w:rsidRPr="00A465B8">
        <w:rPr>
          <w:spacing w:val="20"/>
          <w:sz w:val="24"/>
          <w:lang w:val="fr-FR"/>
        </w:rPr>
        <w:t xml:space="preserve"> </w:t>
      </w:r>
    </w:p>
    <w:p w14:paraId="39EC212B" w14:textId="77777777" w:rsidR="004D39B8" w:rsidRPr="00A465B8" w:rsidRDefault="004D39B8">
      <w:pPr>
        <w:pStyle w:val="Heading1"/>
        <w:rPr>
          <w:spacing w:val="20"/>
          <w:sz w:val="24"/>
          <w:lang w:val="fr-FR"/>
        </w:rPr>
      </w:pPr>
    </w:p>
    <w:p w14:paraId="32C14EC1" w14:textId="77777777" w:rsidR="004D39B8" w:rsidRPr="00A465B8" w:rsidRDefault="00F74CC3">
      <w:pPr>
        <w:pStyle w:val="Heading1"/>
        <w:rPr>
          <w:spacing w:val="20"/>
          <w:sz w:val="24"/>
          <w:lang w:val="fr-FR"/>
        </w:rPr>
      </w:pPr>
      <w:r w:rsidRPr="00A465B8">
        <w:rPr>
          <w:noProof/>
          <w:lang w:val="ro-RO" w:eastAsia="ro-RO"/>
        </w:rPr>
        <mc:AlternateContent>
          <mc:Choice Requires="wps">
            <w:drawing>
              <wp:anchor distT="0" distB="0" distL="114300" distR="114300" simplePos="0" relativeHeight="251658240" behindDoc="0" locked="0" layoutInCell="1" allowOverlap="1" wp14:anchorId="5C565A09" wp14:editId="77C8FB0F">
                <wp:simplePos x="0" y="0"/>
                <wp:positionH relativeFrom="column">
                  <wp:posOffset>595630</wp:posOffset>
                </wp:positionH>
                <wp:positionV relativeFrom="paragraph">
                  <wp:posOffset>182245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995"/>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14:paraId="66314DE5" w14:textId="77777777" w:rsidR="004D39B8" w:rsidRDefault="003355A4">
                            <w:pPr>
                              <w:pStyle w:val="FrameContents"/>
                              <w:rPr>
                                <w:rFonts w:ascii="Franklin Gothic Medium" w:hAnsi="Franklin Gothic Medium"/>
                                <w:color w:val="333333"/>
                                <w:sz w:val="28"/>
                                <w:lang w:val="ro-RO"/>
                              </w:rPr>
                            </w:pPr>
                            <w:r>
                              <w:rPr>
                                <w:rFonts w:ascii="Franklin Gothic Medium" w:hAnsi="Franklin Gothic Medium"/>
                                <w:color w:val="333333"/>
                                <w:sz w:val="28"/>
                                <w:lang w:val="fr-FR"/>
                              </w:rPr>
                              <w:t>Direcţia genera</w:t>
                            </w:r>
                            <w:r>
                              <w:rPr>
                                <w:rFonts w:ascii="Franklin Gothic Medium" w:hAnsi="Franklin Gothic Medium"/>
                                <w:color w:val="333333"/>
                                <w:sz w:val="28"/>
                                <w:lang w:val="ro-RO"/>
                              </w:rPr>
                              <w:t>lă managementul resurselor umane</w:t>
                            </w:r>
                          </w:p>
                          <w:p w14:paraId="0C864082" w14:textId="0B7C7C9F" w:rsidR="004D39B8" w:rsidRDefault="003355A4">
                            <w:pPr>
                              <w:rPr>
                                <w:rFonts w:cs="Trebuchet MS"/>
                                <w:lang w:val="ro-RO"/>
                              </w:rPr>
                            </w:pPr>
                            <w:r>
                              <w:rPr>
                                <w:rFonts w:cs="Trebuchet MS"/>
                                <w:b/>
                                <w:bCs/>
                                <w:lang w:val="ro-RO"/>
                              </w:rPr>
                              <w:t>Nr</w:t>
                            </w:r>
                            <w:r w:rsidRPr="00510B57">
                              <w:rPr>
                                <w:rFonts w:cs="Trebuchet MS"/>
                                <w:b/>
                                <w:bCs/>
                                <w:lang w:val="ro-RO"/>
                              </w:rPr>
                              <w:t xml:space="preserve">. </w:t>
                            </w:r>
                            <w:r w:rsidR="00A31495">
                              <w:rPr>
                                <w:rFonts w:cs="Trebuchet MS"/>
                                <w:b/>
                                <w:bCs/>
                                <w:lang w:val="ro-RO"/>
                              </w:rPr>
                              <w:t>390274</w:t>
                            </w:r>
                            <w:r w:rsidRPr="00510B57">
                              <w:rPr>
                                <w:rFonts w:cs="Trebuchet MS"/>
                                <w:b/>
                                <w:bCs/>
                                <w:lang w:val="ro-RO"/>
                              </w:rPr>
                              <w:t>/</w:t>
                            </w:r>
                            <w:r w:rsidR="00A15968">
                              <w:rPr>
                                <w:rFonts w:cs="Trebuchet MS"/>
                                <w:b/>
                                <w:bCs/>
                                <w:lang w:val="ro-RO"/>
                              </w:rPr>
                              <w:t>10</w:t>
                            </w:r>
                            <w:r w:rsidR="006B0396" w:rsidRPr="006B0396">
                              <w:rPr>
                                <w:rFonts w:cs="Trebuchet MS"/>
                                <w:b/>
                                <w:bCs/>
                                <w:lang w:val="ro-RO"/>
                              </w:rPr>
                              <w:t>.04</w:t>
                            </w:r>
                            <w:r w:rsidRPr="006B0396">
                              <w:rPr>
                                <w:rFonts w:cs="Trebuchet MS"/>
                                <w:b/>
                                <w:bCs/>
                                <w:lang w:val="ro-RO"/>
                              </w:rPr>
                              <w:t>.202</w:t>
                            </w:r>
                            <w:r w:rsidR="00BC4038" w:rsidRPr="006B0396">
                              <w:rPr>
                                <w:rFonts w:cs="Trebuchet MS"/>
                                <w:b/>
                                <w:bCs/>
                                <w:lang w:val="ro-RO"/>
                              </w:rPr>
                              <w:t>4</w:t>
                            </w:r>
                          </w:p>
                          <w:p w14:paraId="15656770" w14:textId="77777777" w:rsidR="004D39B8" w:rsidRDefault="004D39B8">
                            <w:pPr>
                              <w:pStyle w:val="FrameContents"/>
                              <w:rPr>
                                <w:rFonts w:ascii="Franklin Gothic Medium" w:hAnsi="Franklin Gothic Medium"/>
                                <w:color w:val="333333"/>
                                <w:sz w:val="28"/>
                                <w:lang w:val="ro-RO"/>
                              </w:rPr>
                            </w:pPr>
                          </w:p>
                        </w:txbxContent>
                      </wps:txbx>
                      <wps:bodyPr>
                        <a:noAutofit/>
                      </wps:bodyPr>
                    </wps:wsp>
                  </a:graphicData>
                </a:graphic>
              </wp:anchor>
            </w:drawing>
          </mc:Choice>
          <mc:Fallback>
            <w:pict>
              <v:rect w14:anchorId="5C565A09" id="Frame1" o:spid="_x0000_s1026" style="position:absolute;margin-left:46.9pt;margin-top:14.35pt;width:415.35pt;height:5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StwEAAN4DAAAOAAAAZHJzL2Uyb0RvYy54bWysU8FuGyEQvVfKPyDu9dpW3NQrr6OqkXOJ&#10;2qppPwCz4EUCBgHxrv++w3izTlOpiqr6gAd484b3ZnZzOzjLjiomA77hi9mcM+UltMYfGv7zx+79&#10;R85SFr4VFrxq+Eklfru9erfpQ62W0IFtVWRI4lPdh4Z3OYe6qpLslBNpBkF5vNQQnci4jYeqjaJH&#10;dmer5Xz+oeohtiGCVCnh6d35km+JX2sl81etk8rMNhzflmmNtO7LWm03oj5EETojx2eIf3iFE8Zj&#10;0YnqTmTBnqL5g8oZGSGBzjMJrgKtjVSkAdUs5q/UPHYiKNKC5qQw2ZT+H638cnwM3yLa0IdUJwyL&#10;ikFHV/7xfWwgs06TWWrITOLhanlzvb5ecSbx7ma5WK9Xxc3qkh1iyvcKHCtBwyM2gzwSx4eUz9Bn&#10;SCmWwJp2Z6ylTTzsP9vIjgIbt6PfyP4bzPoC9lDSzozlpLpooSifrCo4678rzUxLkv5ehaAFopH5&#10;zVkjuOQpGr43Z05wqgk+T5nOeIik/YWWEuZhP4x920N7OnfOw6enDNqQvwX1fEWe4BBRh8aBL1P6&#10;ck/OXT7L7S8AAAD//wMAUEsDBBQABgAIAAAAIQDHdAa/3gAAAAkBAAAPAAAAZHJzL2Rvd25yZXYu&#10;eG1sTI/BTsMwEETvSPyDtUjcqE2ahibEqRBST8CBFonrNt4mEfE6xE4b/h5zosfRjGbelJvZ9uJE&#10;o+8ca7hfKBDEtTMdNxo+9tu7NQgfkA32jknDD3nYVNdXJRbGnfmdTrvQiFjCvkANbQhDIaWvW7Lo&#10;F24gjt7RjRZDlGMjzYjnWG57mSiVSYsdx4UWB3puqf7aTVYDZqn5fjsuX/cvU4Z5M6vt6lNpfXsz&#10;Pz2CCDSH/zD84Ud0qCLTwU1svOg15MtIHjQk6wcQ0c+TdAXiEINpkoKsSnn5oPoFAAD//wMAUEsB&#10;Ai0AFAAGAAgAAAAhALaDOJL+AAAA4QEAABMAAAAAAAAAAAAAAAAAAAAAAFtDb250ZW50X1R5cGVz&#10;XS54bWxQSwECLQAUAAYACAAAACEAOP0h/9YAAACUAQAACwAAAAAAAAAAAAAAAAAvAQAAX3JlbHMv&#10;LnJlbHNQSwECLQAUAAYACAAAACEAi0K5ErcBAADeAwAADgAAAAAAAAAAAAAAAAAuAgAAZHJzL2Uy&#10;b0RvYy54bWxQSwECLQAUAAYACAAAACEAx3QGv94AAAAJAQAADwAAAAAAAAAAAAAAAAARBAAAZHJz&#10;L2Rvd25yZXYueG1sUEsFBgAAAAAEAAQA8wAAABwFAAAAAA==&#10;" stroked="f">
                <v:textbox>
                  <w:txbxContent>
                    <w:p w14:paraId="66314DE5" w14:textId="77777777" w:rsidR="004D39B8" w:rsidRDefault="003355A4">
                      <w:pPr>
                        <w:pStyle w:val="FrameContents"/>
                        <w:rPr>
                          <w:rFonts w:ascii="Franklin Gothic Medium" w:hAnsi="Franklin Gothic Medium"/>
                          <w:color w:val="333333"/>
                          <w:sz w:val="28"/>
                          <w:lang w:val="ro-RO"/>
                        </w:rPr>
                      </w:pPr>
                      <w:r>
                        <w:rPr>
                          <w:rFonts w:ascii="Franklin Gothic Medium" w:hAnsi="Franklin Gothic Medium"/>
                          <w:color w:val="333333"/>
                          <w:sz w:val="28"/>
                          <w:lang w:val="fr-FR"/>
                        </w:rPr>
                        <w:t>Direcţia genera</w:t>
                      </w:r>
                      <w:r>
                        <w:rPr>
                          <w:rFonts w:ascii="Franklin Gothic Medium" w:hAnsi="Franklin Gothic Medium"/>
                          <w:color w:val="333333"/>
                          <w:sz w:val="28"/>
                          <w:lang w:val="ro-RO"/>
                        </w:rPr>
                        <w:t>lă managementul resurselor umane</w:t>
                      </w:r>
                    </w:p>
                    <w:p w14:paraId="0C864082" w14:textId="0B7C7C9F" w:rsidR="004D39B8" w:rsidRDefault="003355A4">
                      <w:pPr>
                        <w:rPr>
                          <w:rFonts w:cs="Trebuchet MS"/>
                          <w:lang w:val="ro-RO"/>
                        </w:rPr>
                      </w:pPr>
                      <w:r>
                        <w:rPr>
                          <w:rFonts w:cs="Trebuchet MS"/>
                          <w:b/>
                          <w:bCs/>
                          <w:lang w:val="ro-RO"/>
                        </w:rPr>
                        <w:t>Nr</w:t>
                      </w:r>
                      <w:r w:rsidRPr="00510B57">
                        <w:rPr>
                          <w:rFonts w:cs="Trebuchet MS"/>
                          <w:b/>
                          <w:bCs/>
                          <w:lang w:val="ro-RO"/>
                        </w:rPr>
                        <w:t xml:space="preserve">. </w:t>
                      </w:r>
                      <w:r w:rsidR="00A31495">
                        <w:rPr>
                          <w:rFonts w:cs="Trebuchet MS"/>
                          <w:b/>
                          <w:bCs/>
                          <w:lang w:val="ro-RO"/>
                        </w:rPr>
                        <w:t>390274</w:t>
                      </w:r>
                      <w:r w:rsidRPr="00510B57">
                        <w:rPr>
                          <w:rFonts w:cs="Trebuchet MS"/>
                          <w:b/>
                          <w:bCs/>
                          <w:lang w:val="ro-RO"/>
                        </w:rPr>
                        <w:t>/</w:t>
                      </w:r>
                      <w:r w:rsidR="00A15968">
                        <w:rPr>
                          <w:rFonts w:cs="Trebuchet MS"/>
                          <w:b/>
                          <w:bCs/>
                          <w:lang w:val="ro-RO"/>
                        </w:rPr>
                        <w:t>10</w:t>
                      </w:r>
                      <w:r w:rsidR="006B0396" w:rsidRPr="006B0396">
                        <w:rPr>
                          <w:rFonts w:cs="Trebuchet MS"/>
                          <w:b/>
                          <w:bCs/>
                          <w:lang w:val="ro-RO"/>
                        </w:rPr>
                        <w:t>.04</w:t>
                      </w:r>
                      <w:r w:rsidRPr="006B0396">
                        <w:rPr>
                          <w:rFonts w:cs="Trebuchet MS"/>
                          <w:b/>
                          <w:bCs/>
                          <w:lang w:val="ro-RO"/>
                        </w:rPr>
                        <w:t>.202</w:t>
                      </w:r>
                      <w:r w:rsidR="00BC4038" w:rsidRPr="006B0396">
                        <w:rPr>
                          <w:rFonts w:cs="Trebuchet MS"/>
                          <w:b/>
                          <w:bCs/>
                          <w:lang w:val="ro-RO"/>
                        </w:rPr>
                        <w:t>4</w:t>
                      </w:r>
                    </w:p>
                    <w:p w14:paraId="15656770" w14:textId="77777777" w:rsidR="004D39B8" w:rsidRDefault="004D39B8">
                      <w:pPr>
                        <w:pStyle w:val="FrameContents"/>
                        <w:rPr>
                          <w:rFonts w:ascii="Franklin Gothic Medium" w:hAnsi="Franklin Gothic Medium"/>
                          <w:color w:val="333333"/>
                          <w:sz w:val="28"/>
                          <w:lang w:val="ro-RO"/>
                        </w:rPr>
                      </w:pPr>
                    </w:p>
                  </w:txbxContent>
                </v:textbox>
                <w10:wrap type="square"/>
              </v:rect>
            </w:pict>
          </mc:Fallback>
        </mc:AlternateContent>
      </w:r>
      <w:r w:rsidR="00823A8B" w:rsidRPr="00A465B8">
        <w:rPr>
          <w:spacing w:val="20"/>
          <w:sz w:val="24"/>
          <w:lang w:val="fr-FR"/>
        </w:rPr>
        <w:t xml:space="preserve">  </w:t>
      </w:r>
      <w:r w:rsidR="003355A4" w:rsidRPr="00A465B8">
        <w:rPr>
          <w:spacing w:val="20"/>
          <w:sz w:val="24"/>
          <w:lang w:val="fr-FR"/>
        </w:rPr>
        <w:t xml:space="preserve">MINISTERUL FINANŢELOR </w:t>
      </w:r>
    </w:p>
    <w:p w14:paraId="3CF71DAD" w14:textId="77777777" w:rsidR="004D39B8" w:rsidRPr="00A465B8" w:rsidRDefault="003355A4" w:rsidP="00823A8B">
      <w:pPr>
        <w:pStyle w:val="Heading1"/>
        <w:ind w:left="1440"/>
        <w:rPr>
          <w:rFonts w:cs="Trebuchet MS"/>
          <w:b w:val="0"/>
          <w:bCs w:val="0"/>
          <w:lang w:val="ro-RO"/>
        </w:rPr>
      </w:pPr>
      <w:r w:rsidRPr="00A465B8">
        <w:rPr>
          <w:sz w:val="24"/>
          <w:lang w:val="fr-FR"/>
        </w:rPr>
        <w:t xml:space="preserve">      </w:t>
      </w:r>
      <w:r w:rsidRPr="00A465B8">
        <w:rPr>
          <w:lang w:val="fr-FR"/>
        </w:rPr>
        <w:t xml:space="preserve">  </w:t>
      </w:r>
      <w:r w:rsidRPr="00A465B8">
        <w:rPr>
          <w:lang w:val="ro-RO"/>
        </w:rPr>
        <w:t xml:space="preserve">   </w:t>
      </w:r>
    </w:p>
    <w:p w14:paraId="6F3A4E56" w14:textId="77777777" w:rsidR="004D39B8" w:rsidRPr="00A465B8" w:rsidRDefault="003355A4">
      <w:pPr>
        <w:rPr>
          <w:rFonts w:cs="Trebuchet MS"/>
          <w:b/>
          <w:bCs/>
        </w:rPr>
      </w:pPr>
      <w:r w:rsidRPr="00A465B8">
        <w:rPr>
          <w:rFonts w:cs="Trebuchet MS"/>
          <w:b/>
          <w:bCs/>
          <w:lang w:val="ro-RO"/>
        </w:rPr>
        <w:t xml:space="preserve">                                                                   ANUNȚ</w:t>
      </w:r>
    </w:p>
    <w:p w14:paraId="2ADC26F0" w14:textId="77777777" w:rsidR="004D39B8" w:rsidRPr="00A465B8" w:rsidRDefault="004D39B8">
      <w:pPr>
        <w:rPr>
          <w:rFonts w:cs="Trebuchet MS"/>
          <w:b/>
          <w:bCs/>
          <w:lang w:val="ro-RO"/>
        </w:rPr>
      </w:pPr>
    </w:p>
    <w:p w14:paraId="5ACE9C07" w14:textId="187AA51B" w:rsidR="004D39B8" w:rsidRPr="00A465B8" w:rsidRDefault="003355A4">
      <w:pPr>
        <w:jc w:val="center"/>
        <w:rPr>
          <w:rFonts w:cs="Trebuchet MS"/>
          <w:b/>
          <w:bCs/>
          <w:i/>
          <w:iCs/>
          <w:lang w:val="ro-RO"/>
        </w:rPr>
      </w:pPr>
      <w:r w:rsidRPr="00A465B8">
        <w:rPr>
          <w:rFonts w:cs="Trebuchet MS"/>
          <w:b/>
          <w:bCs/>
          <w:lang w:val="ro-RO"/>
        </w:rPr>
        <w:tab/>
      </w:r>
      <w:r w:rsidRPr="00A465B8">
        <w:rPr>
          <w:rFonts w:cs="Trebuchet MS"/>
          <w:b/>
          <w:bCs/>
          <w:i/>
          <w:iCs/>
          <w:lang w:val="ro-RO"/>
        </w:rPr>
        <w:t xml:space="preserve">Ministerul Finanțelor cu sediul în Bd. Libertății nr.16, sector 5, organizează concurs de recrutare în vederea ocupării funcţiilor publice de execuţie vacante de </w:t>
      </w:r>
      <w:r w:rsidR="00CC18F9" w:rsidRPr="00A465B8">
        <w:rPr>
          <w:rFonts w:cs="Trebuchet MS"/>
          <w:b/>
          <w:bCs/>
          <w:i/>
          <w:iCs/>
          <w:lang w:val="ro-RO"/>
        </w:rPr>
        <w:t xml:space="preserve">consilier </w:t>
      </w:r>
      <w:r w:rsidR="0097235C" w:rsidRPr="00A465B8">
        <w:rPr>
          <w:rFonts w:cs="Trebuchet MS"/>
          <w:b/>
          <w:bCs/>
          <w:i/>
          <w:iCs/>
          <w:lang w:val="ro-RO"/>
        </w:rPr>
        <w:t xml:space="preserve">juridic </w:t>
      </w:r>
      <w:r w:rsidR="00CC18F9" w:rsidRPr="00A465B8">
        <w:rPr>
          <w:rFonts w:cs="Trebuchet MS"/>
          <w:b/>
          <w:bCs/>
          <w:i/>
          <w:iCs/>
          <w:lang w:val="ro-RO"/>
        </w:rPr>
        <w:t>clasa I</w:t>
      </w:r>
      <w:r w:rsidR="00F74CC3" w:rsidRPr="00A465B8">
        <w:rPr>
          <w:rFonts w:cs="Trebuchet MS"/>
          <w:b/>
          <w:bCs/>
          <w:i/>
          <w:iCs/>
          <w:lang w:val="ro-RO"/>
        </w:rPr>
        <w:t xml:space="preserve"> grad </w:t>
      </w:r>
      <w:r w:rsidR="00C26A11" w:rsidRPr="00A465B8">
        <w:rPr>
          <w:rFonts w:cs="Trebuchet MS"/>
          <w:b/>
          <w:bCs/>
          <w:i/>
          <w:iCs/>
          <w:lang w:val="ro-RO"/>
        </w:rPr>
        <w:t xml:space="preserve">profesional </w:t>
      </w:r>
      <w:r w:rsidR="00F74CC3" w:rsidRPr="00A465B8">
        <w:rPr>
          <w:rFonts w:cs="Trebuchet MS"/>
          <w:b/>
          <w:bCs/>
          <w:i/>
          <w:iCs/>
          <w:lang w:val="ro-RO"/>
        </w:rPr>
        <w:t>superior (</w:t>
      </w:r>
      <w:r w:rsidR="00DC6A21" w:rsidRPr="00A465B8">
        <w:rPr>
          <w:rFonts w:cs="Trebuchet MS"/>
          <w:b/>
          <w:bCs/>
          <w:i/>
          <w:iCs/>
          <w:lang w:val="ro-RO"/>
        </w:rPr>
        <w:t>6</w:t>
      </w:r>
      <w:r w:rsidR="00F74CC3" w:rsidRPr="00A465B8">
        <w:rPr>
          <w:rFonts w:cs="Trebuchet MS"/>
          <w:b/>
          <w:bCs/>
          <w:i/>
          <w:iCs/>
          <w:lang w:val="ro-RO"/>
        </w:rPr>
        <w:t xml:space="preserve"> post</w:t>
      </w:r>
      <w:r w:rsidR="008C3F74" w:rsidRPr="00A465B8">
        <w:rPr>
          <w:rFonts w:cs="Trebuchet MS"/>
          <w:b/>
          <w:bCs/>
          <w:i/>
          <w:iCs/>
          <w:lang w:val="ro-RO"/>
        </w:rPr>
        <w:t>uri</w:t>
      </w:r>
      <w:r w:rsidR="00F74CC3" w:rsidRPr="00A465B8">
        <w:rPr>
          <w:rFonts w:cs="Trebuchet MS"/>
          <w:b/>
          <w:bCs/>
          <w:i/>
          <w:iCs/>
          <w:lang w:val="ro-RO"/>
        </w:rPr>
        <w:t xml:space="preserve">) </w:t>
      </w:r>
      <w:r w:rsidR="008C3F74" w:rsidRPr="00A465B8">
        <w:rPr>
          <w:rFonts w:cs="Trebuchet MS"/>
          <w:b/>
          <w:bCs/>
          <w:i/>
          <w:iCs/>
          <w:lang w:val="ro-RO"/>
        </w:rPr>
        <w:t>și</w:t>
      </w:r>
      <w:r w:rsidR="00665028" w:rsidRPr="00A465B8">
        <w:rPr>
          <w:rFonts w:cs="Trebuchet MS"/>
          <w:b/>
          <w:bCs/>
          <w:i/>
          <w:iCs/>
          <w:lang w:val="ro-RO"/>
        </w:rPr>
        <w:t xml:space="preserve"> </w:t>
      </w:r>
      <w:r w:rsidR="00034FED" w:rsidRPr="00A465B8">
        <w:rPr>
          <w:rFonts w:cs="Trebuchet MS"/>
          <w:b/>
          <w:bCs/>
          <w:i/>
          <w:iCs/>
          <w:lang w:val="ro-RO"/>
        </w:rPr>
        <w:t>consilier juridic clasa I grad profesional principal (</w:t>
      </w:r>
      <w:r w:rsidR="008C3F74" w:rsidRPr="00A465B8">
        <w:rPr>
          <w:rFonts w:cs="Trebuchet MS"/>
          <w:b/>
          <w:bCs/>
          <w:i/>
          <w:iCs/>
          <w:lang w:val="ro-RO"/>
        </w:rPr>
        <w:t>2</w:t>
      </w:r>
      <w:r w:rsidR="00034FED" w:rsidRPr="00A465B8">
        <w:rPr>
          <w:rFonts w:cs="Trebuchet MS"/>
          <w:b/>
          <w:bCs/>
          <w:i/>
          <w:iCs/>
          <w:lang w:val="ro-RO"/>
        </w:rPr>
        <w:t xml:space="preserve"> post</w:t>
      </w:r>
      <w:r w:rsidR="008C3F74" w:rsidRPr="00A465B8">
        <w:rPr>
          <w:rFonts w:cs="Trebuchet MS"/>
          <w:b/>
          <w:bCs/>
          <w:i/>
          <w:iCs/>
          <w:lang w:val="ro-RO"/>
        </w:rPr>
        <w:t>uri</w:t>
      </w:r>
      <w:r w:rsidR="00034FED" w:rsidRPr="00A465B8">
        <w:rPr>
          <w:rFonts w:cs="Trebuchet MS"/>
          <w:b/>
          <w:bCs/>
          <w:i/>
          <w:iCs/>
          <w:lang w:val="ro-RO"/>
        </w:rPr>
        <w:t xml:space="preserve">) </w:t>
      </w:r>
      <w:r w:rsidR="00F74CC3" w:rsidRPr="00A465B8">
        <w:rPr>
          <w:rFonts w:cs="Trebuchet MS"/>
          <w:b/>
          <w:bCs/>
          <w:i/>
          <w:iCs/>
          <w:lang w:val="ro-RO"/>
        </w:rPr>
        <w:t xml:space="preserve">din cadrul Direcției generale </w:t>
      </w:r>
      <w:r w:rsidR="00665028" w:rsidRPr="00A465B8">
        <w:rPr>
          <w:rFonts w:cs="Trebuchet MS"/>
          <w:b/>
          <w:bCs/>
          <w:i/>
          <w:iCs/>
          <w:lang w:val="ro-RO"/>
        </w:rPr>
        <w:t>juridice</w:t>
      </w:r>
    </w:p>
    <w:p w14:paraId="4344A663" w14:textId="77777777" w:rsidR="004D39B8" w:rsidRPr="00A465B8" w:rsidRDefault="004D39B8">
      <w:pPr>
        <w:rPr>
          <w:rFonts w:cs="Trebuchet MS"/>
          <w:b/>
          <w:bCs/>
          <w:i/>
          <w:iCs/>
          <w:lang w:val="ro-RO"/>
        </w:rPr>
      </w:pPr>
    </w:p>
    <w:p w14:paraId="3BB008BE" w14:textId="77777777" w:rsidR="004D39B8" w:rsidRPr="00A465B8" w:rsidRDefault="003355A4">
      <w:pPr>
        <w:rPr>
          <w:rFonts w:cs="Trebuchet MS"/>
        </w:rPr>
      </w:pPr>
      <w:r w:rsidRPr="00A465B8">
        <w:rPr>
          <w:rFonts w:cs="Trebuchet MS"/>
          <w:b/>
          <w:bCs/>
          <w:lang w:val="ro-RO"/>
        </w:rPr>
        <w:t>Tip concurs:</w:t>
      </w:r>
    </w:p>
    <w:p w14:paraId="6B4C46A0" w14:textId="77777777" w:rsidR="004D39B8" w:rsidRPr="00A465B8" w:rsidRDefault="003355A4">
      <w:pPr>
        <w:jc w:val="both"/>
        <w:rPr>
          <w:rFonts w:cs="Trebuchet MS"/>
        </w:rPr>
      </w:pPr>
      <w:r w:rsidRPr="00A465B8">
        <w:rPr>
          <w:rFonts w:cs="Trebuchet MS"/>
          <w:lang w:val="ro-RO"/>
        </w:rPr>
        <w:t>Recrutare funcții publice de execuție vacante perioadă nedeterminată, normă întreagă, durata normală a timpului de muncă de 8 ore/zi, 40 ore/săptămână.</w:t>
      </w:r>
    </w:p>
    <w:p w14:paraId="683E4DA7" w14:textId="77777777" w:rsidR="004D39B8" w:rsidRPr="00A465B8" w:rsidRDefault="004D39B8">
      <w:pPr>
        <w:rPr>
          <w:rFonts w:cs="Trebuchet MS"/>
          <w:lang w:val="ro-RO"/>
        </w:rPr>
      </w:pPr>
    </w:p>
    <w:p w14:paraId="3935DE4E" w14:textId="77777777" w:rsidR="004D39B8" w:rsidRPr="00A465B8" w:rsidRDefault="003355A4">
      <w:pPr>
        <w:jc w:val="both"/>
        <w:rPr>
          <w:rFonts w:cs="Trebuchet MS"/>
        </w:rPr>
      </w:pPr>
      <w:r w:rsidRPr="00A465B8">
        <w:rPr>
          <w:rFonts w:cs="Trebuchet MS"/>
          <w:b/>
          <w:bCs/>
          <w:lang w:val="ro-RO"/>
        </w:rPr>
        <w:t>Date desfășurare concurs:</w:t>
      </w:r>
    </w:p>
    <w:p w14:paraId="629E199F" w14:textId="44983AD4" w:rsidR="004D39B8" w:rsidRPr="00A465B8" w:rsidRDefault="003355A4">
      <w:pPr>
        <w:jc w:val="both"/>
        <w:rPr>
          <w:rFonts w:cs="Trebuchet MS"/>
          <w:b/>
          <w:bCs/>
        </w:rPr>
      </w:pPr>
      <w:r w:rsidRPr="00A465B8">
        <w:rPr>
          <w:rFonts w:cs="Trebuchet MS"/>
          <w:lang w:val="ro-RO"/>
        </w:rPr>
        <w:t xml:space="preserve">Dosarele de înscriere la concurs se depun la sediul Ministerului Finanțelor în perioada </w:t>
      </w:r>
      <w:r w:rsidR="00A15968" w:rsidRPr="00A465B8">
        <w:rPr>
          <w:rFonts w:cs="Trebuchet MS"/>
          <w:b/>
          <w:bCs/>
          <w:lang w:val="ro-RO"/>
        </w:rPr>
        <w:t>10</w:t>
      </w:r>
      <w:r w:rsidR="0088023A" w:rsidRPr="00A465B8">
        <w:rPr>
          <w:rFonts w:cs="Trebuchet MS"/>
          <w:b/>
          <w:bCs/>
          <w:lang w:val="ro-RO"/>
        </w:rPr>
        <w:t>.0</w:t>
      </w:r>
      <w:r w:rsidR="006D4D80" w:rsidRPr="00A465B8">
        <w:rPr>
          <w:rFonts w:cs="Trebuchet MS"/>
          <w:b/>
          <w:bCs/>
          <w:lang w:val="ro-RO"/>
        </w:rPr>
        <w:t>4</w:t>
      </w:r>
      <w:r w:rsidRPr="00A465B8">
        <w:rPr>
          <w:rFonts w:cs="Trebuchet MS"/>
          <w:b/>
          <w:bCs/>
          <w:lang w:val="ro-RO"/>
        </w:rPr>
        <w:t>.-</w:t>
      </w:r>
      <w:r w:rsidR="0088023A" w:rsidRPr="00A465B8">
        <w:rPr>
          <w:rFonts w:cs="Trebuchet MS"/>
          <w:b/>
          <w:bCs/>
          <w:lang w:val="ro-RO"/>
        </w:rPr>
        <w:t>2</w:t>
      </w:r>
      <w:r w:rsidR="00A15968" w:rsidRPr="00A465B8">
        <w:rPr>
          <w:rFonts w:cs="Trebuchet MS"/>
          <w:b/>
          <w:bCs/>
          <w:lang w:val="ro-RO"/>
        </w:rPr>
        <w:t>9</w:t>
      </w:r>
      <w:r w:rsidR="0088023A" w:rsidRPr="00A465B8">
        <w:rPr>
          <w:rFonts w:cs="Trebuchet MS"/>
          <w:b/>
          <w:bCs/>
          <w:lang w:val="ro-RO"/>
        </w:rPr>
        <w:t>.0</w:t>
      </w:r>
      <w:r w:rsidR="006D4D80" w:rsidRPr="00A465B8">
        <w:rPr>
          <w:rFonts w:cs="Trebuchet MS"/>
          <w:b/>
          <w:bCs/>
          <w:lang w:val="ro-RO"/>
        </w:rPr>
        <w:t>4</w:t>
      </w:r>
      <w:r w:rsidRPr="00A465B8">
        <w:rPr>
          <w:rFonts w:cs="Trebuchet MS"/>
          <w:b/>
          <w:bCs/>
          <w:lang w:val="ro-RO"/>
        </w:rPr>
        <w:t>.2023, inclusiv.</w:t>
      </w:r>
    </w:p>
    <w:p w14:paraId="6649C6F2" w14:textId="78B03680" w:rsidR="004D39B8" w:rsidRPr="00A465B8" w:rsidRDefault="003355A4">
      <w:pPr>
        <w:jc w:val="both"/>
        <w:rPr>
          <w:rFonts w:cs="Trebuchet MS"/>
        </w:rPr>
      </w:pPr>
      <w:r w:rsidRPr="00A465B8">
        <w:rPr>
          <w:rFonts w:cs="Trebuchet MS"/>
          <w:b/>
          <w:bCs/>
          <w:lang w:val="ro-RO"/>
        </w:rPr>
        <w:br/>
        <w:t>Data și ora desfășurării probei scrise a concursului</w:t>
      </w:r>
      <w:r w:rsidRPr="00A465B8">
        <w:rPr>
          <w:rFonts w:cs="Trebuchet MS"/>
          <w:lang w:val="ro-RO"/>
        </w:rPr>
        <w:t xml:space="preserve">: </w:t>
      </w:r>
      <w:r w:rsidR="00DC73E1" w:rsidRPr="00A465B8">
        <w:rPr>
          <w:rFonts w:cs="Trebuchet MS"/>
          <w:b/>
          <w:bCs/>
          <w:lang w:val="ro-RO"/>
        </w:rPr>
        <w:t>20</w:t>
      </w:r>
      <w:r w:rsidR="0031087E" w:rsidRPr="00A465B8">
        <w:rPr>
          <w:rFonts w:cs="Trebuchet MS"/>
          <w:b/>
          <w:bCs/>
          <w:lang w:val="ro-RO"/>
        </w:rPr>
        <w:t>.05</w:t>
      </w:r>
      <w:r w:rsidRPr="00A465B8">
        <w:rPr>
          <w:rFonts w:cs="Trebuchet MS"/>
          <w:b/>
          <w:bCs/>
          <w:lang w:val="ro-RO"/>
        </w:rPr>
        <w:t>.</w:t>
      </w:r>
      <w:r w:rsidRPr="00A465B8">
        <w:rPr>
          <w:rFonts w:cs="Trebuchet MS"/>
          <w:b/>
          <w:lang w:val="ro-RO"/>
        </w:rPr>
        <w:t>2023, ora.10:00 la</w:t>
      </w:r>
      <w:r w:rsidR="00544D89" w:rsidRPr="00A465B8">
        <w:rPr>
          <w:rFonts w:cs="Trebuchet MS"/>
          <w:b/>
          <w:lang w:val="ro-RO"/>
        </w:rPr>
        <w:t xml:space="preserve"> sediul Ministerului Finanțelor din strada Apolodor</w:t>
      </w:r>
      <w:r w:rsidRPr="00A465B8">
        <w:rPr>
          <w:rFonts w:cs="Trebuchet MS"/>
          <w:b/>
          <w:lang w:val="ro-RO"/>
        </w:rPr>
        <w:t xml:space="preserve"> nr.1</w:t>
      </w:r>
      <w:r w:rsidR="00544D89" w:rsidRPr="00A465B8">
        <w:rPr>
          <w:rFonts w:cs="Trebuchet MS"/>
          <w:b/>
          <w:lang w:val="ro-RO"/>
        </w:rPr>
        <w:t>7</w:t>
      </w:r>
      <w:r w:rsidRPr="00A465B8">
        <w:rPr>
          <w:rFonts w:cs="Trebuchet MS"/>
          <w:b/>
          <w:lang w:val="ro-RO"/>
        </w:rPr>
        <w:t>, sector 5, București;</w:t>
      </w:r>
    </w:p>
    <w:p w14:paraId="3762181E" w14:textId="77777777" w:rsidR="004D39B8" w:rsidRPr="00A465B8" w:rsidRDefault="003355A4">
      <w:pPr>
        <w:jc w:val="both"/>
        <w:rPr>
          <w:rFonts w:cs="Trebuchet MS"/>
        </w:rPr>
      </w:pPr>
      <w:r w:rsidRPr="00A465B8">
        <w:rPr>
          <w:rFonts w:cs="Trebuchet MS"/>
          <w:lang w:val="ro-RO"/>
        </w:rPr>
        <w:br/>
      </w:r>
      <w:r w:rsidRPr="00A465B8">
        <w:rPr>
          <w:rFonts w:cs="Trebuchet MS"/>
          <w:b/>
          <w:bCs/>
          <w:lang w:val="ro-RO"/>
        </w:rPr>
        <w:t>Data și ora desfășurării intervi</w:t>
      </w:r>
      <w:r w:rsidRPr="00A465B8">
        <w:rPr>
          <w:rFonts w:cs="Trebuchet MS"/>
          <w:b/>
          <w:lang w:val="ro-RO"/>
        </w:rPr>
        <w:t xml:space="preserve">ului </w:t>
      </w:r>
      <w:r w:rsidRPr="00A465B8">
        <w:rPr>
          <w:rFonts w:cs="Trebuchet MS"/>
          <w:lang w:val="ro-RO"/>
        </w:rPr>
        <w:t>vor fi afișate odată cu rezultatele la proba scrisă.</w:t>
      </w:r>
    </w:p>
    <w:p w14:paraId="49440772" w14:textId="77777777" w:rsidR="004D39B8" w:rsidRPr="00A465B8" w:rsidRDefault="004D39B8" w:rsidP="001E6BA7">
      <w:pPr>
        <w:ind w:firstLine="720"/>
        <w:jc w:val="both"/>
        <w:rPr>
          <w:rFonts w:cs="Trebuchet MS"/>
          <w:b/>
          <w:bCs/>
          <w:i/>
          <w:lang w:val="ro-RO"/>
        </w:rPr>
      </w:pPr>
    </w:p>
    <w:p w14:paraId="51DE845E" w14:textId="568C2FED" w:rsidR="004D39B8" w:rsidRPr="00A465B8" w:rsidRDefault="003355A4">
      <w:pPr>
        <w:ind w:firstLine="720"/>
        <w:jc w:val="both"/>
        <w:rPr>
          <w:rFonts w:cs="Trebuchet MS"/>
          <w:b/>
          <w:bCs/>
          <w:i/>
          <w:lang w:val="ro-RO"/>
        </w:rPr>
      </w:pPr>
      <w:r w:rsidRPr="00A465B8">
        <w:rPr>
          <w:rFonts w:cs="Trebuchet MS"/>
          <w:b/>
          <w:bCs/>
          <w:i/>
          <w:lang w:val="ro-RO"/>
        </w:rPr>
        <w:t>Condiţiile de participare l</w:t>
      </w:r>
      <w:r w:rsidR="00686A86" w:rsidRPr="00A465B8">
        <w:rPr>
          <w:rFonts w:cs="Trebuchet MS"/>
          <w:b/>
          <w:bCs/>
          <w:i/>
          <w:lang w:val="ro-RO"/>
        </w:rPr>
        <w:t>a concurs pentru ocuparea funcţ</w:t>
      </w:r>
      <w:r w:rsidRPr="00A465B8">
        <w:rPr>
          <w:rFonts w:cs="Trebuchet MS"/>
          <w:b/>
          <w:bCs/>
          <w:i/>
          <w:lang w:val="ro-RO"/>
        </w:rPr>
        <w:t>i</w:t>
      </w:r>
      <w:r w:rsidR="00686A86" w:rsidRPr="00A465B8">
        <w:rPr>
          <w:rFonts w:cs="Trebuchet MS"/>
          <w:b/>
          <w:bCs/>
          <w:i/>
          <w:lang w:val="ro-RO"/>
        </w:rPr>
        <w:t>ilor publice de execuție vacante</w:t>
      </w:r>
      <w:r w:rsidRPr="00A465B8">
        <w:rPr>
          <w:rFonts w:cs="Trebuchet MS"/>
          <w:b/>
          <w:bCs/>
          <w:i/>
          <w:lang w:val="ro-RO"/>
        </w:rPr>
        <w:t xml:space="preserve"> de </w:t>
      </w:r>
      <w:r w:rsidR="00135233" w:rsidRPr="00A465B8">
        <w:rPr>
          <w:rFonts w:cs="Trebuchet MS"/>
          <w:b/>
          <w:bCs/>
          <w:i/>
          <w:iCs/>
          <w:lang w:val="ro-RO"/>
        </w:rPr>
        <w:t xml:space="preserve">consilier juridic clasa I grad profesional superior (1 post ID 566470) la Serviciul avizare și legislație nr.1, consilier juridic clasa I grad profesional superior (1 post ID </w:t>
      </w:r>
      <w:r w:rsidR="00135233" w:rsidRPr="00A465B8">
        <w:rPr>
          <w:rFonts w:cs="Trebuchet MS"/>
          <w:b/>
          <w:i/>
          <w:iCs/>
          <w:lang w:eastAsia="ro-RO"/>
        </w:rPr>
        <w:t>323273</w:t>
      </w:r>
      <w:r w:rsidR="00135233" w:rsidRPr="00A465B8">
        <w:rPr>
          <w:rFonts w:cs="Trebuchet MS"/>
          <w:b/>
          <w:bCs/>
          <w:i/>
          <w:iCs/>
          <w:lang w:val="ro-RO"/>
        </w:rPr>
        <w:t xml:space="preserve">) la Serviciul avizare și legislație nr.2, </w:t>
      </w:r>
      <w:r w:rsidR="00115FD4" w:rsidRPr="00A465B8">
        <w:rPr>
          <w:rFonts w:cs="Trebuchet MS"/>
          <w:b/>
          <w:bCs/>
          <w:i/>
          <w:iCs/>
          <w:lang w:val="ro-RO"/>
        </w:rPr>
        <w:t xml:space="preserve">consilier juridic clasa I grad profesional superior (1 post ID </w:t>
      </w:r>
      <w:r w:rsidR="000A6606" w:rsidRPr="00A465B8">
        <w:rPr>
          <w:rFonts w:cs="Trebuchet MS"/>
          <w:b/>
          <w:i/>
          <w:iCs/>
          <w:lang w:eastAsia="ro-RO"/>
        </w:rPr>
        <w:t>531813</w:t>
      </w:r>
      <w:r w:rsidR="00115FD4" w:rsidRPr="00A465B8">
        <w:rPr>
          <w:rFonts w:cs="Trebuchet MS"/>
          <w:b/>
          <w:bCs/>
          <w:i/>
          <w:iCs/>
          <w:lang w:val="ro-RO"/>
        </w:rPr>
        <w:t xml:space="preserve">) la Serviciul avizare și legislație nr.3, </w:t>
      </w:r>
      <w:r w:rsidR="00135233" w:rsidRPr="00A465B8">
        <w:rPr>
          <w:rFonts w:cs="Trebuchet MS"/>
          <w:b/>
          <w:bCs/>
          <w:i/>
          <w:iCs/>
          <w:lang w:val="ro-RO"/>
        </w:rPr>
        <w:t>consilier juridic clasa I grad profesional superior (</w:t>
      </w:r>
      <w:r w:rsidR="00CA3082" w:rsidRPr="00A465B8">
        <w:rPr>
          <w:rFonts w:cs="Trebuchet MS"/>
          <w:b/>
          <w:bCs/>
          <w:i/>
          <w:iCs/>
          <w:lang w:val="ro-RO"/>
        </w:rPr>
        <w:t>2</w:t>
      </w:r>
      <w:r w:rsidR="00135233" w:rsidRPr="00A465B8">
        <w:rPr>
          <w:rFonts w:cs="Trebuchet MS"/>
          <w:b/>
          <w:bCs/>
          <w:i/>
          <w:iCs/>
          <w:lang w:val="ro-RO"/>
        </w:rPr>
        <w:t xml:space="preserve"> post</w:t>
      </w:r>
      <w:r w:rsidR="00CA3082" w:rsidRPr="00A465B8">
        <w:rPr>
          <w:rFonts w:cs="Trebuchet MS"/>
          <w:b/>
          <w:bCs/>
          <w:i/>
          <w:iCs/>
          <w:lang w:val="ro-RO"/>
        </w:rPr>
        <w:t>uri</w:t>
      </w:r>
      <w:r w:rsidR="00135233" w:rsidRPr="00A465B8">
        <w:rPr>
          <w:rFonts w:cs="Trebuchet MS"/>
          <w:b/>
          <w:bCs/>
          <w:i/>
          <w:iCs/>
          <w:lang w:val="ro-RO"/>
        </w:rPr>
        <w:t xml:space="preserve"> ID </w:t>
      </w:r>
      <w:r w:rsidR="00135233" w:rsidRPr="00A465B8">
        <w:rPr>
          <w:rFonts w:cs="Trebuchet MS"/>
          <w:b/>
          <w:i/>
          <w:iCs/>
          <w:lang w:eastAsia="ro-RO"/>
        </w:rPr>
        <w:t>323240</w:t>
      </w:r>
      <w:r w:rsidR="00F65F48" w:rsidRPr="00A465B8">
        <w:rPr>
          <w:rFonts w:cs="Trebuchet MS"/>
          <w:b/>
          <w:i/>
          <w:iCs/>
          <w:lang w:eastAsia="ro-RO"/>
        </w:rPr>
        <w:t xml:space="preserve"> și ID 440985</w:t>
      </w:r>
      <w:r w:rsidR="00135233" w:rsidRPr="00A465B8">
        <w:rPr>
          <w:rFonts w:cs="Trebuchet MS"/>
          <w:b/>
          <w:bCs/>
          <w:i/>
          <w:iCs/>
          <w:lang w:val="ro-RO"/>
        </w:rPr>
        <w:t>) la Serviciul contencios nr.2 și consilier juridic clasa I grad profesional superior (</w:t>
      </w:r>
      <w:r w:rsidR="00406915" w:rsidRPr="00A465B8">
        <w:rPr>
          <w:rFonts w:cs="Trebuchet MS"/>
          <w:b/>
          <w:bCs/>
          <w:i/>
          <w:iCs/>
          <w:lang w:val="ro-RO"/>
        </w:rPr>
        <w:t>1</w:t>
      </w:r>
      <w:r w:rsidR="00135233" w:rsidRPr="00A465B8">
        <w:rPr>
          <w:rFonts w:cs="Trebuchet MS"/>
          <w:b/>
          <w:bCs/>
          <w:i/>
          <w:iCs/>
          <w:lang w:val="ro-RO"/>
        </w:rPr>
        <w:t xml:space="preserve"> post ID </w:t>
      </w:r>
      <w:r w:rsidR="00135233" w:rsidRPr="00A465B8">
        <w:rPr>
          <w:rFonts w:cs="Trebuchet MS"/>
          <w:b/>
          <w:i/>
          <w:iCs/>
          <w:lang w:eastAsia="ro-RO"/>
        </w:rPr>
        <w:t>531819</w:t>
      </w:r>
      <w:r w:rsidR="00135233" w:rsidRPr="00A465B8">
        <w:rPr>
          <w:rFonts w:cs="Trebuchet MS"/>
          <w:b/>
          <w:bCs/>
          <w:i/>
          <w:iCs/>
          <w:lang w:val="ro-RO"/>
        </w:rPr>
        <w:t>) la Biroul contencios, metodologie si afaceri penale, Serviciul contencios nr.2 din cadrul Direcției generale juridice</w:t>
      </w:r>
      <w:r w:rsidRPr="00A465B8">
        <w:rPr>
          <w:rFonts w:cs="Trebuchet MS"/>
          <w:b/>
          <w:bCs/>
          <w:i/>
          <w:lang w:val="ro-RO"/>
        </w:rPr>
        <w:t>:</w:t>
      </w:r>
    </w:p>
    <w:p w14:paraId="6088EFD3" w14:textId="77777777" w:rsidR="004D39B8" w:rsidRPr="00A465B8" w:rsidRDefault="003355A4">
      <w:pPr>
        <w:pStyle w:val="Header"/>
        <w:numPr>
          <w:ilvl w:val="0"/>
          <w:numId w:val="2"/>
        </w:numPr>
        <w:tabs>
          <w:tab w:val="clear" w:pos="4680"/>
          <w:tab w:val="clear" w:pos="9360"/>
        </w:tabs>
        <w:ind w:left="0" w:firstLine="851"/>
        <w:jc w:val="both"/>
        <w:rPr>
          <w:rFonts w:cs="Trebuchet MS"/>
        </w:rPr>
      </w:pPr>
      <w:r w:rsidRPr="00A465B8">
        <w:rPr>
          <w:rFonts w:cs="Trebuchet MS"/>
          <w:lang w:val="ro-RO"/>
        </w:rPr>
        <w:t xml:space="preserve"> Candidații trebuie să îndeplinească condițiile prevăzute de</w:t>
      </w:r>
      <w:bookmarkStart w:id="0" w:name="__DdeLink__298_572324300"/>
      <w:r w:rsidRPr="00A465B8">
        <w:rPr>
          <w:rFonts w:cs="Trebuchet MS"/>
          <w:lang w:val="ro-RO"/>
        </w:rPr>
        <w:t xml:space="preserve"> </w:t>
      </w:r>
      <w:r w:rsidRPr="00A465B8">
        <w:rPr>
          <w:rFonts w:cs="Trebuchet MS"/>
          <w:lang w:val="ro-RO" w:eastAsia="ro-RO"/>
        </w:rPr>
        <w:t>art.465 alin.(1) din Ordonanța de urgență a Guvernului nr.57/2019 privind Codul administrativ, cu modificările și completările ulterioare</w:t>
      </w:r>
      <w:r w:rsidRPr="00A465B8">
        <w:rPr>
          <w:rFonts w:cs="Trebuchet MS"/>
          <w:lang w:val="ro-RO"/>
        </w:rPr>
        <w:t>.</w:t>
      </w:r>
      <w:bookmarkEnd w:id="0"/>
    </w:p>
    <w:p w14:paraId="00655E27" w14:textId="77777777" w:rsidR="004D39B8" w:rsidRPr="00A465B8" w:rsidRDefault="003355A4">
      <w:pPr>
        <w:pStyle w:val="Header"/>
        <w:numPr>
          <w:ilvl w:val="0"/>
          <w:numId w:val="3"/>
        </w:numPr>
        <w:tabs>
          <w:tab w:val="clear" w:pos="1495"/>
          <w:tab w:val="clear" w:pos="4680"/>
          <w:tab w:val="clear" w:pos="9360"/>
          <w:tab w:val="left" w:pos="720"/>
          <w:tab w:val="left" w:pos="1200"/>
        </w:tabs>
        <w:ind w:left="0" w:firstLine="851"/>
        <w:jc w:val="both"/>
        <w:rPr>
          <w:rFonts w:cs="Trebuchet MS"/>
        </w:rPr>
      </w:pPr>
      <w:r w:rsidRPr="00A465B8">
        <w:rPr>
          <w:rFonts w:cs="Trebuchet MS"/>
          <w:lang w:val="ro-RO"/>
        </w:rPr>
        <w:t>Alte condiţii:</w:t>
      </w:r>
    </w:p>
    <w:p w14:paraId="4BD9B23E" w14:textId="1EE2F310" w:rsidR="004D39B8" w:rsidRPr="00A465B8" w:rsidRDefault="003355A4">
      <w:pPr>
        <w:pStyle w:val="ListParagraph"/>
        <w:tabs>
          <w:tab w:val="center" w:pos="4536"/>
          <w:tab w:val="right" w:pos="9072"/>
        </w:tabs>
        <w:ind w:left="0"/>
        <w:jc w:val="both"/>
        <w:rPr>
          <w:rFonts w:ascii="Trebuchet MS" w:hAnsi="Trebuchet MS" w:cs="Trebuchet MS"/>
          <w:sz w:val="24"/>
          <w:szCs w:val="24"/>
        </w:rPr>
      </w:pPr>
      <w:r w:rsidRPr="00A465B8">
        <w:rPr>
          <w:rFonts w:ascii="Trebuchet MS" w:hAnsi="Trebuchet MS" w:cs="Trebuchet MS"/>
          <w:sz w:val="24"/>
          <w:szCs w:val="24"/>
        </w:rPr>
        <w:t xml:space="preserve">- </w:t>
      </w:r>
      <w:r w:rsidR="00C3210F" w:rsidRPr="00A465B8">
        <w:rPr>
          <w:rFonts w:ascii="Trebuchet MS" w:hAnsi="Trebuchet MS" w:cs="Trebuchet MS"/>
          <w:sz w:val="24"/>
          <w:szCs w:val="24"/>
        </w:rPr>
        <w:t>S</w:t>
      </w:r>
      <w:r w:rsidRPr="00A465B8">
        <w:rPr>
          <w:rFonts w:ascii="Trebuchet MS" w:hAnsi="Trebuchet MS" w:cs="Trebuchet MS"/>
          <w:sz w:val="24"/>
          <w:szCs w:val="24"/>
        </w:rPr>
        <w:t xml:space="preserve">tudii universitare de licență absolvite cu diplomă de licență sau echivalentă, în domeniul  științelor </w:t>
      </w:r>
      <w:r w:rsidR="00C3210F" w:rsidRPr="00A465B8">
        <w:rPr>
          <w:rFonts w:ascii="Trebuchet MS" w:hAnsi="Trebuchet MS" w:cs="Trebuchet MS"/>
          <w:sz w:val="24"/>
          <w:szCs w:val="24"/>
          <w:lang w:val="ro-RO"/>
        </w:rPr>
        <w:t>juridice</w:t>
      </w:r>
      <w:r w:rsidRPr="00A465B8">
        <w:rPr>
          <w:rFonts w:ascii="Trebuchet MS" w:hAnsi="Trebuchet MS" w:cs="Trebuchet MS"/>
          <w:sz w:val="24"/>
          <w:szCs w:val="24"/>
        </w:rPr>
        <w:t xml:space="preserve">, </w:t>
      </w:r>
    </w:p>
    <w:p w14:paraId="42353ED5" w14:textId="77777777" w:rsidR="004D39B8" w:rsidRPr="00A465B8" w:rsidRDefault="003355A4" w:rsidP="00C3210F">
      <w:pPr>
        <w:pStyle w:val="ListParagraph"/>
        <w:tabs>
          <w:tab w:val="center" w:pos="4536"/>
          <w:tab w:val="right" w:pos="9072"/>
        </w:tabs>
        <w:ind w:left="0"/>
        <w:jc w:val="both"/>
        <w:rPr>
          <w:rFonts w:ascii="Trebuchet MS" w:hAnsi="Trebuchet MS" w:cs="Trebuchet MS"/>
          <w:b/>
          <w:sz w:val="24"/>
          <w:szCs w:val="24"/>
          <w:lang w:val="ro-RO"/>
        </w:rPr>
      </w:pPr>
      <w:r w:rsidRPr="00A465B8">
        <w:rPr>
          <w:rFonts w:ascii="Trebuchet MS" w:hAnsi="Trebuchet MS" w:cs="Trebuchet MS"/>
          <w:sz w:val="24"/>
          <w:szCs w:val="24"/>
          <w:lang w:val="it-IT"/>
        </w:rPr>
        <w:t xml:space="preserve">- </w:t>
      </w:r>
      <w:r w:rsidRPr="00A465B8">
        <w:rPr>
          <w:rFonts w:ascii="Trebuchet MS" w:hAnsi="Trebuchet MS" w:cs="Trebuchet MS"/>
          <w:b/>
          <w:sz w:val="24"/>
          <w:szCs w:val="24"/>
          <w:lang w:val="ro-RO"/>
        </w:rPr>
        <w:t>vechime minimă de 7 ani în specialitatea studiilor necesare exercitării funcției publice.</w:t>
      </w:r>
    </w:p>
    <w:p w14:paraId="5E5851FD" w14:textId="04A6DC8C" w:rsidR="00135233" w:rsidRPr="00A465B8" w:rsidRDefault="00135233" w:rsidP="00135233">
      <w:pPr>
        <w:ind w:firstLine="720"/>
        <w:jc w:val="both"/>
        <w:rPr>
          <w:rFonts w:cs="Trebuchet MS"/>
          <w:b/>
          <w:bCs/>
          <w:i/>
          <w:lang w:val="ro-RO"/>
        </w:rPr>
      </w:pPr>
      <w:r w:rsidRPr="00A465B8">
        <w:rPr>
          <w:rFonts w:cs="Trebuchet MS"/>
          <w:b/>
          <w:bCs/>
          <w:i/>
          <w:lang w:val="ro-RO"/>
        </w:rPr>
        <w:t xml:space="preserve">Condiţiile de participare la concurs pentru ocuparea funcţiilor publice de execuție vacante de </w:t>
      </w:r>
      <w:r w:rsidRPr="00A465B8">
        <w:rPr>
          <w:rFonts w:cs="Trebuchet MS"/>
          <w:b/>
          <w:bCs/>
          <w:i/>
          <w:iCs/>
          <w:lang w:val="ro-RO"/>
        </w:rPr>
        <w:t xml:space="preserve">consilier juridic clasa I grad profesional principal (1 post ID </w:t>
      </w:r>
      <w:r w:rsidRPr="00A465B8">
        <w:rPr>
          <w:rFonts w:cs="Trebuchet MS"/>
          <w:b/>
          <w:i/>
          <w:iCs/>
          <w:lang w:eastAsia="ro-RO"/>
        </w:rPr>
        <w:t>443817</w:t>
      </w:r>
      <w:r w:rsidRPr="00A465B8">
        <w:rPr>
          <w:rFonts w:cs="Trebuchet MS"/>
          <w:b/>
          <w:bCs/>
          <w:i/>
          <w:iCs/>
          <w:lang w:val="ro-RO"/>
        </w:rPr>
        <w:t xml:space="preserve">) la Serviciul avizare și legislație nr.3 și consilier juridic clasa I grad profesional principal (1 post ID </w:t>
      </w:r>
      <w:r w:rsidRPr="00A465B8">
        <w:rPr>
          <w:rFonts w:cs="Trebuchet MS"/>
          <w:b/>
          <w:i/>
          <w:iCs/>
          <w:lang w:eastAsia="ro-RO"/>
        </w:rPr>
        <w:t>440978</w:t>
      </w:r>
      <w:r w:rsidRPr="00A465B8">
        <w:rPr>
          <w:rFonts w:cs="Trebuchet MS"/>
          <w:b/>
          <w:bCs/>
          <w:i/>
          <w:iCs/>
          <w:lang w:val="ro-RO"/>
        </w:rPr>
        <w:t>) la Serviciul contencios nr.2 din cadrul Direcției generale juridice</w:t>
      </w:r>
      <w:r w:rsidRPr="00A465B8">
        <w:rPr>
          <w:rFonts w:cs="Trebuchet MS"/>
          <w:b/>
          <w:bCs/>
          <w:i/>
          <w:lang w:val="ro-RO"/>
        </w:rPr>
        <w:t>:</w:t>
      </w:r>
    </w:p>
    <w:p w14:paraId="12E7353C" w14:textId="77777777" w:rsidR="00137237" w:rsidRPr="00A465B8" w:rsidRDefault="00137237" w:rsidP="00137237">
      <w:pPr>
        <w:pStyle w:val="Header"/>
        <w:numPr>
          <w:ilvl w:val="0"/>
          <w:numId w:val="2"/>
        </w:numPr>
        <w:tabs>
          <w:tab w:val="clear" w:pos="4680"/>
          <w:tab w:val="clear" w:pos="9360"/>
        </w:tabs>
        <w:ind w:left="0" w:firstLine="851"/>
        <w:jc w:val="both"/>
        <w:rPr>
          <w:rFonts w:cs="Trebuchet MS"/>
        </w:rPr>
      </w:pPr>
      <w:r w:rsidRPr="00A465B8">
        <w:rPr>
          <w:rFonts w:cs="Trebuchet MS"/>
          <w:lang w:val="ro-RO"/>
        </w:rPr>
        <w:t xml:space="preserve">Candidații trebuie să îndeplinească condițiile prevăzute de </w:t>
      </w:r>
      <w:r w:rsidRPr="00A465B8">
        <w:rPr>
          <w:rFonts w:cs="Trebuchet MS"/>
          <w:lang w:val="ro-RO" w:eastAsia="ro-RO"/>
        </w:rPr>
        <w:t>art.465 alin.(1) din Ordonanța de urgență a Guvernului nr.57/2019 privind Codul administrativ, cu modificările și completările ulterioare</w:t>
      </w:r>
      <w:r w:rsidRPr="00A465B8">
        <w:rPr>
          <w:rFonts w:cs="Trebuchet MS"/>
          <w:lang w:val="ro-RO"/>
        </w:rPr>
        <w:t>.</w:t>
      </w:r>
    </w:p>
    <w:p w14:paraId="4AF1F68B" w14:textId="77777777" w:rsidR="00137237" w:rsidRPr="00A465B8" w:rsidRDefault="00137237" w:rsidP="00137237">
      <w:pPr>
        <w:pStyle w:val="Header"/>
        <w:numPr>
          <w:ilvl w:val="0"/>
          <w:numId w:val="3"/>
        </w:numPr>
        <w:tabs>
          <w:tab w:val="clear" w:pos="1495"/>
          <w:tab w:val="clear" w:pos="4680"/>
          <w:tab w:val="clear" w:pos="9360"/>
          <w:tab w:val="left" w:pos="720"/>
          <w:tab w:val="left" w:pos="1200"/>
        </w:tabs>
        <w:ind w:left="0" w:firstLine="851"/>
        <w:jc w:val="both"/>
        <w:rPr>
          <w:rFonts w:cs="Trebuchet MS"/>
        </w:rPr>
      </w:pPr>
      <w:r w:rsidRPr="00A465B8">
        <w:rPr>
          <w:rFonts w:cs="Trebuchet MS"/>
          <w:lang w:val="ro-RO"/>
        </w:rPr>
        <w:lastRenderedPageBreak/>
        <w:t>Alte condiţii:</w:t>
      </w:r>
    </w:p>
    <w:p w14:paraId="3F8C11BB" w14:textId="0C455506" w:rsidR="00137237" w:rsidRPr="00A465B8" w:rsidRDefault="00137237" w:rsidP="00137237">
      <w:pPr>
        <w:pStyle w:val="ListParagraph"/>
        <w:tabs>
          <w:tab w:val="center" w:pos="4536"/>
          <w:tab w:val="right" w:pos="9072"/>
        </w:tabs>
        <w:ind w:left="0"/>
        <w:jc w:val="both"/>
        <w:rPr>
          <w:rFonts w:ascii="Trebuchet MS" w:hAnsi="Trebuchet MS" w:cs="Trebuchet MS"/>
          <w:sz w:val="24"/>
          <w:szCs w:val="24"/>
        </w:rPr>
      </w:pPr>
      <w:r w:rsidRPr="00A465B8">
        <w:rPr>
          <w:rFonts w:ascii="Trebuchet MS" w:hAnsi="Trebuchet MS" w:cs="Trebuchet MS"/>
          <w:sz w:val="24"/>
          <w:szCs w:val="24"/>
        </w:rPr>
        <w:t xml:space="preserve">- Studii universitare de licență absolvite cu diplomă de licență sau echivalentă, în domeniul  științelor </w:t>
      </w:r>
      <w:r w:rsidRPr="00A465B8">
        <w:rPr>
          <w:rFonts w:ascii="Trebuchet MS" w:hAnsi="Trebuchet MS" w:cs="Trebuchet MS"/>
          <w:sz w:val="24"/>
          <w:szCs w:val="24"/>
          <w:lang w:val="ro-RO"/>
        </w:rPr>
        <w:t>juridice</w:t>
      </w:r>
      <w:r w:rsidRPr="00A465B8">
        <w:rPr>
          <w:rFonts w:ascii="Trebuchet MS" w:hAnsi="Trebuchet MS" w:cs="Trebuchet MS"/>
          <w:sz w:val="24"/>
          <w:szCs w:val="24"/>
        </w:rPr>
        <w:t xml:space="preserve">, </w:t>
      </w:r>
    </w:p>
    <w:p w14:paraId="0E8FC3C8" w14:textId="5CB4D651" w:rsidR="00137237" w:rsidRPr="00A465B8" w:rsidRDefault="00137237" w:rsidP="00137237">
      <w:pPr>
        <w:pStyle w:val="ListParagraph"/>
        <w:tabs>
          <w:tab w:val="center" w:pos="4536"/>
          <w:tab w:val="right" w:pos="9072"/>
        </w:tabs>
        <w:ind w:left="0"/>
        <w:jc w:val="both"/>
        <w:rPr>
          <w:rFonts w:ascii="Trebuchet MS" w:hAnsi="Trebuchet MS" w:cs="Trebuchet MS"/>
          <w:b/>
          <w:sz w:val="24"/>
          <w:szCs w:val="24"/>
          <w:lang w:val="ro-RO"/>
        </w:rPr>
      </w:pPr>
      <w:r w:rsidRPr="00A465B8">
        <w:rPr>
          <w:rFonts w:ascii="Trebuchet MS" w:hAnsi="Trebuchet MS" w:cs="Trebuchet MS"/>
          <w:sz w:val="24"/>
          <w:szCs w:val="24"/>
        </w:rPr>
        <w:t>-</w:t>
      </w:r>
      <w:r w:rsidRPr="00A465B8">
        <w:rPr>
          <w:rFonts w:ascii="Trebuchet MS" w:hAnsi="Trebuchet MS" w:cs="Trebuchet MS"/>
          <w:sz w:val="24"/>
          <w:szCs w:val="24"/>
          <w:lang w:val="it-IT"/>
        </w:rPr>
        <w:t xml:space="preserve"> </w:t>
      </w:r>
      <w:r w:rsidRPr="00A465B8">
        <w:rPr>
          <w:rFonts w:ascii="Trebuchet MS" w:hAnsi="Trebuchet MS" w:cs="Trebuchet MS"/>
          <w:b/>
          <w:sz w:val="24"/>
          <w:szCs w:val="24"/>
          <w:lang w:val="ro-RO"/>
        </w:rPr>
        <w:t xml:space="preserve">vechime minimă de </w:t>
      </w:r>
      <w:r w:rsidR="00441E8E" w:rsidRPr="00A465B8">
        <w:rPr>
          <w:rFonts w:ascii="Trebuchet MS" w:hAnsi="Trebuchet MS" w:cs="Trebuchet MS"/>
          <w:b/>
          <w:sz w:val="24"/>
          <w:szCs w:val="24"/>
          <w:lang w:val="ro-RO"/>
        </w:rPr>
        <w:t>5</w:t>
      </w:r>
      <w:r w:rsidRPr="00A465B8">
        <w:rPr>
          <w:rFonts w:ascii="Trebuchet MS" w:hAnsi="Trebuchet MS" w:cs="Trebuchet MS"/>
          <w:b/>
          <w:sz w:val="24"/>
          <w:szCs w:val="24"/>
          <w:lang w:val="ro-RO"/>
        </w:rPr>
        <w:t xml:space="preserve"> ani în specialitatea studiilor necesare exercitării funcției publice.</w:t>
      </w:r>
    </w:p>
    <w:p w14:paraId="1044E7CF" w14:textId="77777777" w:rsidR="00135233" w:rsidRPr="00A465B8" w:rsidRDefault="00135233" w:rsidP="00C3210F">
      <w:pPr>
        <w:pStyle w:val="ListParagraph"/>
        <w:tabs>
          <w:tab w:val="center" w:pos="4536"/>
          <w:tab w:val="right" w:pos="9072"/>
        </w:tabs>
        <w:ind w:left="0"/>
        <w:jc w:val="both"/>
        <w:rPr>
          <w:rFonts w:ascii="Trebuchet MS" w:hAnsi="Trebuchet MS" w:cs="Trebuchet MS"/>
          <w:b/>
          <w:sz w:val="24"/>
          <w:szCs w:val="24"/>
          <w:lang w:val="ro-RO"/>
        </w:rPr>
      </w:pPr>
    </w:p>
    <w:p w14:paraId="410F6728" w14:textId="2A239124" w:rsidR="00CC40E8" w:rsidRPr="00A465B8" w:rsidRDefault="007670D5">
      <w:pPr>
        <w:ind w:firstLine="720"/>
        <w:jc w:val="both"/>
        <w:rPr>
          <w:rFonts w:cs="Trebuchet MS"/>
          <w:b/>
          <w:iCs/>
          <w:lang w:val="ro-RO" w:eastAsia="ro-RO"/>
        </w:rPr>
      </w:pPr>
      <w:r w:rsidRPr="00A465B8">
        <w:rPr>
          <w:rFonts w:cs="Trebuchet MS"/>
          <w:b/>
          <w:bCs/>
          <w:iCs/>
          <w:lang w:val="ro-RO"/>
        </w:rPr>
        <w:t>Atribuțiile posturilor</w:t>
      </w:r>
      <w:r w:rsidR="003355A4" w:rsidRPr="00A465B8">
        <w:rPr>
          <w:rFonts w:cs="Trebuchet MS"/>
          <w:b/>
          <w:iCs/>
          <w:lang w:val="ro-RO" w:eastAsia="ro-RO"/>
        </w:rPr>
        <w:t xml:space="preserve"> pentru </w:t>
      </w:r>
      <w:r w:rsidR="00BC1599" w:rsidRPr="00A465B8">
        <w:rPr>
          <w:rFonts w:cs="Trebuchet MS"/>
          <w:b/>
          <w:iCs/>
          <w:lang w:val="ro-RO" w:eastAsia="ro-RO"/>
        </w:rPr>
        <w:t>funcţiile publice de execuţie vacante de</w:t>
      </w:r>
      <w:r w:rsidR="00CC40E8" w:rsidRPr="00A465B8">
        <w:rPr>
          <w:rFonts w:cs="Trebuchet MS"/>
          <w:b/>
          <w:iCs/>
          <w:lang w:val="ro-RO" w:eastAsia="ro-RO"/>
        </w:rPr>
        <w:t>:</w:t>
      </w:r>
    </w:p>
    <w:p w14:paraId="0C7F2A28" w14:textId="77777777" w:rsidR="00CC40E8" w:rsidRPr="00A465B8" w:rsidRDefault="00CC40E8">
      <w:pPr>
        <w:ind w:firstLine="720"/>
        <w:jc w:val="both"/>
        <w:rPr>
          <w:rFonts w:cs="Trebuchet MS"/>
          <w:b/>
          <w:iCs/>
          <w:lang w:val="ro-RO" w:eastAsia="ro-RO"/>
        </w:rPr>
      </w:pPr>
    </w:p>
    <w:p w14:paraId="5C57C97D" w14:textId="6B55908A" w:rsidR="009F614E" w:rsidRPr="00A465B8" w:rsidRDefault="00B67B2C" w:rsidP="009C6B42">
      <w:pPr>
        <w:ind w:firstLine="720"/>
        <w:jc w:val="both"/>
        <w:rPr>
          <w:rFonts w:cs="Trebuchet MS"/>
          <w:b/>
          <w:bCs/>
          <w:lang w:val="ro-RO"/>
        </w:rPr>
      </w:pPr>
      <w:r w:rsidRPr="00A465B8">
        <w:rPr>
          <w:rFonts w:cs="Trebuchet MS"/>
          <w:b/>
          <w:bCs/>
          <w:lang w:val="ro-RO"/>
        </w:rPr>
        <w:t>Consilier juridic clasa I grad profesional superior (1 post ID 566470) la Serviciul avizare și legislație nr.1</w:t>
      </w:r>
      <w:r w:rsidRPr="00A465B8">
        <w:rPr>
          <w:rFonts w:cs="Trebuchet MS"/>
          <w:b/>
          <w:lang w:val="ro-RO" w:eastAsia="ro-RO"/>
        </w:rPr>
        <w:t>:</w:t>
      </w:r>
    </w:p>
    <w:p w14:paraId="3E3A84E3" w14:textId="77777777" w:rsidR="00B67B2C" w:rsidRPr="00A465B8" w:rsidRDefault="00B67B2C" w:rsidP="00B67B2C">
      <w:pPr>
        <w:tabs>
          <w:tab w:val="left" w:pos="374"/>
        </w:tabs>
        <w:ind w:left="360"/>
        <w:jc w:val="center"/>
        <w:rPr>
          <w:rFonts w:cs="Trebuchet MS"/>
          <w:b/>
          <w:bCs/>
          <w:iCs/>
          <w:lang w:val="ro-RO"/>
        </w:rPr>
      </w:pPr>
    </w:p>
    <w:p w14:paraId="38E694E4" w14:textId="0FF9EE2F"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Redactează proiecte de răspuns la  petițiile și scrisorile persoanelor fizice și juridice în conformitate cu dispozițiile Constituției și ale celorlalte acte normative, în limitele competențelor Direcției Generale Juridice și ale Ministerului Finanțelor.</w:t>
      </w:r>
    </w:p>
    <w:p w14:paraId="04F4414F"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Redactează proiecte de răspuns la cererile, memoriile, reclamațiile administrative, etc. formulate de  persoane fizice și juridice, în conformitate cu dispozițiile legale în vigoare, în limitele competențelor Direcției Generale Juridice și ale Ministerului Finanțelor .</w:t>
      </w:r>
    </w:p>
    <w:p w14:paraId="6082E05F"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Avizează din punct de vedere juridic proiecte de răspuns, contracte, convenții sau acorduri transmise de către structurile de specialitate din cadrul Ministerului Finanțelor</w:t>
      </w:r>
    </w:p>
    <w:p w14:paraId="5BE203F4"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 xml:space="preserve">Avizează din punct de vedere juridic proiecte de răspuns  ca urmare a solicitarilor transmise de Agenția Naționala de Administrare Fiscală. </w:t>
      </w:r>
    </w:p>
    <w:p w14:paraId="24E6EAD5"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Redacteaza proiecte de acte normative cu consultarea directiilor de specialitate și a altor institutii publice/entitati implicate.</w:t>
      </w:r>
    </w:p>
    <w:p w14:paraId="6A276239"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Participă la elaborarea de acte normative sau cu caracter normativ și avizeaza în limitele de competenta institutionala</w:t>
      </w:r>
    </w:p>
    <w:p w14:paraId="2A2B6649"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Redacteaza avize și opinii juridice ca urmare a solicitarilor formulate în acest sens de către structurile din cadrul ministerului</w:t>
      </w:r>
    </w:p>
    <w:p w14:paraId="02C2B355"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Redacteaza răspunsuri sau,dupa caz, avizeaza proiecte de răspuns la întrebări și interpelari adresate de senatori sau deputati, potrivit sferei de competenta</w:t>
      </w:r>
    </w:p>
    <w:p w14:paraId="49AE7C85"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Asigură participarea în cadrul colectivelor de lucru constituite prin ordin al ministrului sau ad-hoc, la nivelul Ministerului Finanțelor .</w:t>
      </w:r>
    </w:p>
    <w:p w14:paraId="45517891"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Participă, în regim de delegare, la lucrările comisiilor  constituite la nivelul Ministerului Finanțelor.</w:t>
      </w:r>
    </w:p>
    <w:p w14:paraId="097596BF"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Participă, în regim de delegare, în cadrul comisiilor si al colectivelor de lucru constituite la nivelul altor instituții publice, în limitele competențelor delegate.</w:t>
      </w:r>
    </w:p>
    <w:p w14:paraId="7DCBE741"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eastAsia="Trebuchet MS" w:hAnsi="Trebuchet MS" w:cs="Trebuchet MS"/>
          <w:sz w:val="24"/>
          <w:szCs w:val="24"/>
        </w:rPr>
        <w:t>vizeaza</w:t>
      </w:r>
      <w:r w:rsidRPr="00A465B8">
        <w:rPr>
          <w:rFonts w:ascii="Trebuchet MS" w:hAnsi="Trebuchet MS" w:cs="Trebuchet MS"/>
          <w:sz w:val="24"/>
          <w:szCs w:val="24"/>
        </w:rPr>
        <w:t xml:space="preserve"> orice alte acte cu caracter juridic inițiate de Direcția Generală Juridică sau  de alte direcții de specialitate , în limitele de competenta instiutionala</w:t>
      </w:r>
    </w:p>
    <w:p w14:paraId="787CDD56"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Intocmește note, sinteze sau orice alte materiale care vizează domeniul de reglementare al ministerului, solicitate de conducerea instituției al cărei angajat este.</w:t>
      </w:r>
    </w:p>
    <w:p w14:paraId="007A9ABB"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 xml:space="preserve">Intocmește note/referate cu privire la deciziile Curții Constituționale  precum și la deciziile Înaltei Curți de Casație și Justiție având ca obiect dezlegarea unor chestiuni  de drept/recursuri în interesul legii, relative la domeniul de competență al Ministerului Finanțelor </w:t>
      </w:r>
    </w:p>
    <w:p w14:paraId="130112B3"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 xml:space="preserve">Studiaza Monitorul Oficial al Romaniei ,Partea I , și intocmeste informari cu privire  la continutul acestora </w:t>
      </w:r>
    </w:p>
    <w:p w14:paraId="700E1124"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Participa la instituirea unui sistem informational de evidenta a tuturor avizelor  transmise, în funcție de domeniul de activitate</w:t>
      </w:r>
    </w:p>
    <w:p w14:paraId="60FA0CC0"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Efectuează orice lucrări dispuse de conducerea direcției, cu respectarea limitelor  legale de competență ale Direcției Generale Juridice, respectiv ale Ministerului   Finanțelor.</w:t>
      </w:r>
    </w:p>
    <w:p w14:paraId="4B9AD08A"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lastRenderedPageBreak/>
        <w:t xml:space="preserve">Respecta toate reglementarile interne ale Directiei Generale Juridice </w:t>
      </w:r>
    </w:p>
    <w:p w14:paraId="47E9F8CC"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Indeplinește atribuțiile identificate în ordinele aprobate de ministrul finanțelor, prin care a fost desemnat în echipe de proiect, pentru implementarea Mecanismului de redresare si reziliență.</w:t>
      </w:r>
    </w:p>
    <w:p w14:paraId="06FD8E08"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Realizează activitățile și sarcinile ce decurg din implementarea proiectelor  realizate din fonduri externe nerambursabile alocate României în cadrul Mecanismului de redresare și reziliență pe perioada derulării/implementării acestuia.</w:t>
      </w:r>
    </w:p>
    <w:p w14:paraId="57958ED3"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Asigura asistenta și reprezentarea statului în litigiile judiciare, în conditiile art.287 din Ordonanata de urgența a Guvernului nr.57/2019 privind Codul Administartiv.</w:t>
      </w:r>
    </w:p>
    <w:p w14:paraId="285F10D8"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Respectă prevederile legislației din domeniul securității și sănătății în muncă, apărării împotriva incendiilor și măsurile de aplicare a acestora.</w:t>
      </w:r>
    </w:p>
    <w:p w14:paraId="12CFA444" w14:textId="77777777"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Utilizează corect și eficient aparatura (calculator, imprimantă, etc.) și rechizitele, manipulează și întreține corespunzător mobilierul din dotare.</w:t>
      </w:r>
    </w:p>
    <w:p w14:paraId="4D093A9D" w14:textId="1855133C" w:rsidR="00C37B0A" w:rsidRPr="00A465B8" w:rsidRDefault="00C37B0A" w:rsidP="00C37B0A">
      <w:pPr>
        <w:pStyle w:val="ListParagraph"/>
        <w:widowControl w:val="0"/>
        <w:numPr>
          <w:ilvl w:val="0"/>
          <w:numId w:val="18"/>
        </w:numPr>
        <w:tabs>
          <w:tab w:val="left" w:pos="172"/>
        </w:tabs>
        <w:suppressAutoHyphens/>
        <w:ind w:right="39"/>
        <w:jc w:val="both"/>
        <w:rPr>
          <w:rFonts w:ascii="Trebuchet MS" w:hAnsi="Trebuchet MS" w:cs="Trebuchet MS"/>
          <w:sz w:val="24"/>
          <w:szCs w:val="24"/>
        </w:rPr>
      </w:pPr>
      <w:r w:rsidRPr="00A465B8">
        <w:rPr>
          <w:rFonts w:ascii="Trebuchet MS" w:hAnsi="Trebuchet MS" w:cs="Trebuchet MS"/>
          <w:sz w:val="24"/>
          <w:szCs w:val="24"/>
        </w:rPr>
        <w:t>Informează conducerea structurii privind eventualele accidente de muncă pe care le suferă.</w:t>
      </w:r>
    </w:p>
    <w:p w14:paraId="25DB2328" w14:textId="77777777" w:rsidR="00CE1A3E" w:rsidRPr="00A465B8" w:rsidRDefault="00CE1A3E" w:rsidP="00B67B2C">
      <w:pPr>
        <w:tabs>
          <w:tab w:val="left" w:pos="374"/>
        </w:tabs>
        <w:ind w:left="360"/>
        <w:jc w:val="center"/>
      </w:pPr>
    </w:p>
    <w:p w14:paraId="594E1F30" w14:textId="2DE8A8CB" w:rsidR="00CE1A3E" w:rsidRPr="00A465B8" w:rsidRDefault="00CE1A3E" w:rsidP="009C6B42">
      <w:pPr>
        <w:ind w:firstLine="720"/>
        <w:jc w:val="both"/>
      </w:pPr>
      <w:r w:rsidRPr="00A465B8">
        <w:rPr>
          <w:rFonts w:cs="Trebuchet MS"/>
          <w:b/>
          <w:bCs/>
          <w:iCs/>
          <w:lang w:val="ro-RO"/>
        </w:rPr>
        <w:t xml:space="preserve">Consilier </w:t>
      </w:r>
      <w:r w:rsidRPr="00A465B8">
        <w:rPr>
          <w:rFonts w:cs="Trebuchet MS"/>
          <w:b/>
          <w:bCs/>
          <w:lang w:val="ro-RO"/>
        </w:rPr>
        <w:t>juridic</w:t>
      </w:r>
      <w:r w:rsidRPr="00A465B8">
        <w:rPr>
          <w:rFonts w:cs="Trebuchet MS"/>
          <w:b/>
          <w:bCs/>
          <w:iCs/>
          <w:lang w:val="ro-RO"/>
        </w:rPr>
        <w:t xml:space="preserve"> clasa I grad profesional superior (1 post ID </w:t>
      </w:r>
      <w:r w:rsidRPr="00A465B8">
        <w:rPr>
          <w:rFonts w:cs="Trebuchet MS"/>
          <w:b/>
          <w:iCs/>
          <w:lang w:eastAsia="ro-RO"/>
        </w:rPr>
        <w:t>323273</w:t>
      </w:r>
      <w:r w:rsidRPr="00A465B8">
        <w:rPr>
          <w:rFonts w:cs="Trebuchet MS"/>
          <w:b/>
          <w:bCs/>
          <w:iCs/>
          <w:lang w:val="ro-RO"/>
        </w:rPr>
        <w:t>) la Serviciul avizare și legislație nr.2</w:t>
      </w:r>
      <w:r w:rsidRPr="00A465B8">
        <w:rPr>
          <w:rFonts w:cs="Trebuchet MS"/>
          <w:b/>
          <w:iCs/>
          <w:lang w:val="ro-RO" w:eastAsia="ro-RO"/>
        </w:rPr>
        <w:t>:</w:t>
      </w:r>
    </w:p>
    <w:p w14:paraId="4A7BB987" w14:textId="77777777" w:rsidR="00E04CED" w:rsidRPr="00A465B8" w:rsidRDefault="00E04CED" w:rsidP="00E04CED">
      <w:pPr>
        <w:shd w:val="clear" w:color="auto" w:fill="FFFFFF"/>
        <w:spacing w:line="276" w:lineRule="auto"/>
        <w:contextualSpacing/>
      </w:pPr>
    </w:p>
    <w:p w14:paraId="3FFD6829" w14:textId="7791B57F" w:rsidR="00E04CED" w:rsidRPr="00A465B8" w:rsidRDefault="00E04CED" w:rsidP="00881698">
      <w:pPr>
        <w:pStyle w:val="ListParagraph"/>
        <w:numPr>
          <w:ilvl w:val="0"/>
          <w:numId w:val="19"/>
        </w:numPr>
        <w:shd w:val="clear" w:color="auto" w:fill="FFFFFF"/>
        <w:jc w:val="both"/>
        <w:rPr>
          <w:rFonts w:ascii="Trebuchet MS" w:hAnsi="Trebuchet MS"/>
          <w:sz w:val="24"/>
          <w:szCs w:val="24"/>
        </w:rPr>
      </w:pPr>
      <w:r w:rsidRPr="00A465B8">
        <w:rPr>
          <w:rFonts w:ascii="Trebuchet MS" w:hAnsi="Trebuchet MS"/>
          <w:sz w:val="24"/>
          <w:szCs w:val="24"/>
        </w:rPr>
        <w:t>Asigură asistență juridică structurilor de specialitate din cadrul ministerului.</w:t>
      </w:r>
    </w:p>
    <w:p w14:paraId="4075BE40"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Redactează avize și opinii juridice ca urmare a solicitărilor formulate în acest sens de către structurile ministerului.</w:t>
      </w:r>
    </w:p>
    <w:p w14:paraId="74BD6FA3"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Redactează sau, după caz, avizează proiecte de răspuns la întrebările și interpelările adresate de senatori sau deputați, potrivit sferei de competență.</w:t>
      </w:r>
    </w:p>
    <w:p w14:paraId="058C5D0B"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Întocmește proiecte de răspuns la cererile, memoriile, reclamațiile administrative, etc., formulate de persoane fizice și juridice, în conformitate cu dispozițiile legale în vigoare, în limitele competențelor direcției și ale ministerului.</w:t>
      </w:r>
    </w:p>
    <w:p w14:paraId="2E896D13"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Redactează proiecte de acte normative cu consultarea celorlalte structuri de specialitate din minister si a altor instituții publice sau entități implicate.</w:t>
      </w:r>
    </w:p>
    <w:p w14:paraId="27B25829"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Colaborează la întocmirea proiectelor de acte normative sau cu caracter normativ.</w:t>
      </w:r>
    </w:p>
    <w:p w14:paraId="75CDC592"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Avizează din punct de vedere juridic contractele încheiate de către minister.</w:t>
      </w:r>
    </w:p>
    <w:p w14:paraId="18A93AF2"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Avizează din punct de vedere al legalității măsurile ce urmează a fi luate, precum și orice acte care pot angaja răspunderea ministerului.</w:t>
      </w:r>
    </w:p>
    <w:p w14:paraId="114DE370"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Participă la activitățile desfășurate în cadrul comisiilor și al altor colective de lucru din cadrul ministerului.</w:t>
      </w:r>
    </w:p>
    <w:p w14:paraId="06A8816A"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Participă, în regim de delegare, în cadrul comisiilor sau al colectivelor de lucru constituite la nivelul altor instituții publice, în limitele competențelor delegate.</w:t>
      </w:r>
    </w:p>
    <w:p w14:paraId="24878377"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Analizează jurisprudența, doctrina, studiile și comentariile emise în domeniul de activitate al ministerului și întocmește studii, sinteze, prin care se fac propuneri în legătură cu problemele de drept care apar în practica ministerului.</w:t>
      </w:r>
    </w:p>
    <w:p w14:paraId="0C794648"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Participă la instituirea unui sistem informațional de evidență a tuturor avizelor transmise, în funcție de domeniul de activitate.</w:t>
      </w:r>
    </w:p>
    <w:p w14:paraId="029CA07C"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Respectă toate reglementările interne ale direcției.</w:t>
      </w:r>
    </w:p>
    <w:p w14:paraId="5B733264"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Efectuează orice lucrări dispuse de conducerea direcției cu respectarea limitelor legale de competență ale acesteia, respectiv ale ministerului.</w:t>
      </w:r>
    </w:p>
    <w:p w14:paraId="1E14243F"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Respectă prevederile legislației din domeniul securității și sănătății în muncă, apărării împotriva incendiilor și măsurile de aplicare a acestora.</w:t>
      </w:r>
    </w:p>
    <w:p w14:paraId="7D011325"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Utilizează corect și eficient aparatura (calculator, imprimantă, etc.) și rechizitele, manipulează și întreține corespunzător mobilierul din dotare.</w:t>
      </w:r>
    </w:p>
    <w:p w14:paraId="7DFB04C6"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Informează conducerea structurii privind eventualele accidente de muncă pe care le suferă.</w:t>
      </w:r>
    </w:p>
    <w:p w14:paraId="3C89054B"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lastRenderedPageBreak/>
        <w:t>Îndeplinește atribuțiile identificate în ordinele aprobate de ministrul finanțelor, prin care a fost desemnat în echipe de proiect, pentru implementarea Mecanismului de redresare si reziliență.</w:t>
      </w:r>
    </w:p>
    <w:p w14:paraId="0687033C" w14:textId="77777777"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Realizează activitățile și sarcinile ce decurg din implementarea proiectelor realizate din fonduri externe nerambursabile alocate României în cadrul Mecanismului de redresare și reziliență pe perioada derulării/implementării acestuia.</w:t>
      </w:r>
    </w:p>
    <w:p w14:paraId="3BBE7DDC" w14:textId="020EA2C5" w:rsidR="00E04CED" w:rsidRPr="00A465B8" w:rsidRDefault="00E04CED" w:rsidP="00881698">
      <w:pPr>
        <w:pStyle w:val="ListParagraph"/>
        <w:numPr>
          <w:ilvl w:val="0"/>
          <w:numId w:val="19"/>
        </w:numPr>
        <w:shd w:val="clear" w:color="auto" w:fill="FFFFFF"/>
        <w:jc w:val="both"/>
        <w:rPr>
          <w:rFonts w:ascii="Trebuchet MS" w:hAnsi="Trebuchet MS"/>
          <w:sz w:val="24"/>
          <w:szCs w:val="24"/>
          <w:lang w:val="en-US"/>
        </w:rPr>
      </w:pPr>
      <w:r w:rsidRPr="00A465B8">
        <w:rPr>
          <w:rFonts w:ascii="Trebuchet MS" w:hAnsi="Trebuchet MS"/>
          <w:sz w:val="24"/>
          <w:szCs w:val="24"/>
          <w:lang w:val="ro-RO"/>
        </w:rPr>
        <w:t>Asigură asistența și reprezentarea statului în litigiile judiciare, în condițiile art.287 din Ordonanța de urgență a Guvernului nr. 57/2019 privind Codul Administrativ.</w:t>
      </w:r>
    </w:p>
    <w:p w14:paraId="456FD1A9" w14:textId="77777777" w:rsidR="00CE1A3E" w:rsidRPr="00A465B8" w:rsidRDefault="00CE1A3E" w:rsidP="00B67B2C">
      <w:pPr>
        <w:tabs>
          <w:tab w:val="left" w:pos="374"/>
        </w:tabs>
        <w:ind w:left="360"/>
        <w:jc w:val="center"/>
      </w:pPr>
    </w:p>
    <w:p w14:paraId="160C8DB4" w14:textId="77777777" w:rsidR="00C33C27" w:rsidRPr="00A465B8" w:rsidRDefault="00C33C27" w:rsidP="009C6B42">
      <w:pPr>
        <w:ind w:firstLine="720"/>
        <w:jc w:val="both"/>
        <w:rPr>
          <w:rFonts w:cs="Trebuchet MS"/>
          <w:b/>
          <w:bCs/>
          <w:iCs/>
          <w:lang w:val="ro-RO"/>
        </w:rPr>
      </w:pPr>
    </w:p>
    <w:p w14:paraId="24103BF1" w14:textId="77777777" w:rsidR="00C33C27" w:rsidRPr="00A465B8" w:rsidRDefault="00C33C27" w:rsidP="009C6B42">
      <w:pPr>
        <w:ind w:firstLine="720"/>
        <w:jc w:val="both"/>
        <w:rPr>
          <w:rFonts w:cs="Trebuchet MS"/>
          <w:b/>
          <w:bCs/>
          <w:iCs/>
          <w:lang w:val="ro-RO"/>
        </w:rPr>
      </w:pPr>
    </w:p>
    <w:p w14:paraId="0F367A86" w14:textId="6753DFC6" w:rsidR="00C33C27" w:rsidRPr="00A465B8" w:rsidRDefault="00C33C27" w:rsidP="009C6B42">
      <w:pPr>
        <w:ind w:firstLine="720"/>
        <w:jc w:val="both"/>
        <w:rPr>
          <w:rFonts w:cs="Trebuchet MS"/>
          <w:b/>
          <w:bCs/>
          <w:lang w:val="ro-RO"/>
        </w:rPr>
      </w:pPr>
      <w:r w:rsidRPr="00A465B8">
        <w:rPr>
          <w:rFonts w:cs="Trebuchet MS"/>
          <w:b/>
          <w:bCs/>
          <w:lang w:val="ro-RO"/>
        </w:rPr>
        <w:t xml:space="preserve">Consilier juridic clasa I grad profesional superior (1 post ID </w:t>
      </w:r>
      <w:r w:rsidRPr="00A465B8">
        <w:rPr>
          <w:rFonts w:cs="Trebuchet MS"/>
          <w:b/>
          <w:lang w:eastAsia="ro-RO"/>
        </w:rPr>
        <w:t>531813</w:t>
      </w:r>
      <w:r w:rsidRPr="00A465B8">
        <w:rPr>
          <w:rFonts w:cs="Trebuchet MS"/>
          <w:b/>
          <w:bCs/>
          <w:lang w:val="ro-RO"/>
        </w:rPr>
        <w:t>) la Serviciul avizare și legislație nr.3</w:t>
      </w:r>
      <w:r w:rsidRPr="00A465B8">
        <w:rPr>
          <w:rFonts w:cs="Trebuchet MS"/>
          <w:b/>
          <w:iCs/>
          <w:lang w:val="ro-RO" w:eastAsia="ro-RO"/>
        </w:rPr>
        <w:t>:</w:t>
      </w:r>
    </w:p>
    <w:p w14:paraId="05776BB4" w14:textId="77777777" w:rsidR="00C33C27" w:rsidRPr="00A465B8" w:rsidRDefault="00C33C27" w:rsidP="009C6B42">
      <w:pPr>
        <w:ind w:firstLine="720"/>
        <w:jc w:val="both"/>
        <w:rPr>
          <w:rFonts w:cs="Trebuchet MS"/>
          <w:b/>
          <w:bCs/>
          <w:lang w:val="ro-RO"/>
        </w:rPr>
      </w:pPr>
    </w:p>
    <w:p w14:paraId="55EBC4EC" w14:textId="50EE6DAC" w:rsidR="00D06D94" w:rsidRPr="00A465B8" w:rsidRDefault="00D06D94" w:rsidP="00D06D94">
      <w:pPr>
        <w:pStyle w:val="BodyText1"/>
        <w:numPr>
          <w:ilvl w:val="0"/>
          <w:numId w:val="21"/>
        </w:numPr>
        <w:spacing w:after="0" w:line="240" w:lineRule="auto"/>
        <w:rPr>
          <w:szCs w:val="24"/>
        </w:rPr>
      </w:pPr>
      <w:r w:rsidRPr="00A465B8">
        <w:rPr>
          <w:szCs w:val="24"/>
          <w:lang w:val="ro-RO"/>
        </w:rPr>
        <w:t>Asigură asistență juridică direcțiilor de specialitate din cadrul ministerului.</w:t>
      </w:r>
    </w:p>
    <w:p w14:paraId="7AB57533"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Redactează avize și opinii juridice, ca urmare a solicitărilor formulate în acest sens de către compartimentele din structura ministerului.</w:t>
      </w:r>
    </w:p>
    <w:p w14:paraId="2369FB3F"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Redactează răspunsuri sau, după caz, avizează proiecte de răspuns la întrebări și interpelări adresate de senatori sau deputați, potrivit sferei de competență.</w:t>
      </w:r>
    </w:p>
    <w:p w14:paraId="4AB5E1C0"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Întocmește proiecte de răspuns la cererile, memoriile, reclamațiile administrative, etc., formulate de persoane fizice și juridice, în conformitate cu dispozițiile legale în vigoare, în limitele competențelor Direcției Generale Juridice și ale ministerului.</w:t>
      </w:r>
    </w:p>
    <w:p w14:paraId="79615B88"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Redactează proiecte de acte normative cu consultarea celorlalte direcții de specialitate din minister și a altor instituții publice sau entități implicate.</w:t>
      </w:r>
    </w:p>
    <w:p w14:paraId="544A5371"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Colaborează la întocmirea proiectelor de acte normative sau cu caracter normativ.</w:t>
      </w:r>
    </w:p>
    <w:p w14:paraId="528B9511"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Avizează din punct de vedere juridic contractele încheiate de către minister.</w:t>
      </w:r>
    </w:p>
    <w:p w14:paraId="28D2BB0F"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Avizează, din punct de vedere al legalității, măsurile ce urmează a fi luate, precum și orice acte care pot angaja răspunderea ministerului.</w:t>
      </w:r>
    </w:p>
    <w:p w14:paraId="783E7B4F"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Participă la activitățile desfășurate în cadrul comisiilor și al altor colective de lucru din cadrul ministerului.</w:t>
      </w:r>
    </w:p>
    <w:p w14:paraId="761AB6A0"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Participă, în regim de delegare, în cadrul comisiilor sau al colectivelor de lucru constituite la nivelul altor instituții publice, în limitele competențelor delegate.</w:t>
      </w:r>
    </w:p>
    <w:p w14:paraId="38F2A34F"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Studiază Monitorul Oficial al României, Partea I, și întocmește informări cu privire la conținutul acestora.</w:t>
      </w:r>
    </w:p>
    <w:p w14:paraId="56CD2286"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Analizează jurisprudența, doctrina, studiile și comentariile emise în domeniul de activitate al ministerului și întocmește studii, sinteze, prin care se fac propuneri în legătură cu problemele de drept care apar în practica ministerului.</w:t>
      </w:r>
    </w:p>
    <w:p w14:paraId="1F4D582E"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Participă la instituirea unui sistem informațional de evidență a tuturor avizelor transmise, în funcție de domeniul de activitate.</w:t>
      </w:r>
    </w:p>
    <w:p w14:paraId="614B2456"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Respectă toate reglementările interne ale Direcției Generale Juridice.</w:t>
      </w:r>
    </w:p>
    <w:p w14:paraId="19F23E4F"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Asigură reprezentarea juridică a statului sau a Ministerului Finanțelor, după caz, în litigiile în care acestea sunt parte.</w:t>
      </w:r>
    </w:p>
    <w:p w14:paraId="4F6490A8"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Efectuează orice lucrări dispuse de conducerea Direcției Generale Juridice, cu respectarea limitelor legale de competență ale acesteia, respectiv ale ministerului.</w:t>
      </w:r>
    </w:p>
    <w:p w14:paraId="49A11CCA" w14:textId="77777777" w:rsidR="00D06D94" w:rsidRPr="00A465B8" w:rsidRDefault="00D06D94" w:rsidP="00D06D94">
      <w:pPr>
        <w:pStyle w:val="BodyText1"/>
        <w:numPr>
          <w:ilvl w:val="0"/>
          <w:numId w:val="21"/>
        </w:numPr>
        <w:spacing w:after="0" w:line="240" w:lineRule="auto"/>
        <w:rPr>
          <w:szCs w:val="24"/>
        </w:rPr>
      </w:pPr>
      <w:r w:rsidRPr="00A465B8">
        <w:rPr>
          <w:szCs w:val="24"/>
        </w:rPr>
        <w:t>Respectă prevederile legislației din domeniul securității și sănătății în muncă, apărării împotriva incendiilor și măsurile de aplicare a acestora.</w:t>
      </w:r>
    </w:p>
    <w:p w14:paraId="56AC2A75" w14:textId="77777777" w:rsidR="00D06D94" w:rsidRPr="00A465B8" w:rsidRDefault="00D06D94" w:rsidP="00D06D94">
      <w:pPr>
        <w:pStyle w:val="BodyText1"/>
        <w:numPr>
          <w:ilvl w:val="0"/>
          <w:numId w:val="21"/>
        </w:numPr>
        <w:spacing w:after="0" w:line="240" w:lineRule="auto"/>
        <w:rPr>
          <w:szCs w:val="24"/>
        </w:rPr>
      </w:pPr>
      <w:r w:rsidRPr="00A465B8">
        <w:rPr>
          <w:szCs w:val="24"/>
          <w:lang w:val="ro-RO"/>
        </w:rPr>
        <w:t>Utilizează corect și eficient aparatura (calculator, imprimantă, etc.) și rechizitele, manipulează și întreține corespunzător mobilierul din dotare.</w:t>
      </w:r>
    </w:p>
    <w:p w14:paraId="6BC902A2" w14:textId="77777777" w:rsidR="00D06D94" w:rsidRPr="00A465B8" w:rsidRDefault="00D06D94" w:rsidP="00D06D94">
      <w:pPr>
        <w:pStyle w:val="BodyText1"/>
        <w:numPr>
          <w:ilvl w:val="0"/>
          <w:numId w:val="21"/>
        </w:numPr>
        <w:spacing w:after="0" w:line="240" w:lineRule="auto"/>
        <w:rPr>
          <w:szCs w:val="24"/>
        </w:rPr>
      </w:pPr>
      <w:r w:rsidRPr="00A465B8">
        <w:rPr>
          <w:rFonts w:eastAsia="Times New Roman"/>
          <w:szCs w:val="24"/>
          <w:lang w:val="ro-RO"/>
        </w:rPr>
        <w:t>Informează conducerea structurii privind eventualele accidente de muncă pe care le suferă.</w:t>
      </w:r>
    </w:p>
    <w:p w14:paraId="2270E896" w14:textId="77777777" w:rsidR="00D06D94" w:rsidRPr="00A465B8" w:rsidRDefault="00D06D94" w:rsidP="00D06D94">
      <w:pPr>
        <w:pStyle w:val="BodyText1"/>
        <w:numPr>
          <w:ilvl w:val="0"/>
          <w:numId w:val="21"/>
        </w:numPr>
        <w:spacing w:after="0" w:line="240" w:lineRule="auto"/>
        <w:rPr>
          <w:szCs w:val="24"/>
        </w:rPr>
      </w:pPr>
      <w:r w:rsidRPr="00A465B8">
        <w:rPr>
          <w:rFonts w:eastAsia="Times New Roman"/>
          <w:szCs w:val="24"/>
          <w:lang w:val="ro-RO"/>
        </w:rPr>
        <w:lastRenderedPageBreak/>
        <w:t>Îndeplinește atribuțiile identificate în ordinele aprobate de ministrul finanțelor, prin care a fost desemnat în echipe de proiect, pentru implementarea Mecanismului de redresare si reziliență.</w:t>
      </w:r>
    </w:p>
    <w:p w14:paraId="5A5E741D" w14:textId="77777777" w:rsidR="00D06D94" w:rsidRPr="00A465B8" w:rsidRDefault="00D06D94" w:rsidP="00D06D94">
      <w:pPr>
        <w:pStyle w:val="BodyText1"/>
        <w:numPr>
          <w:ilvl w:val="0"/>
          <w:numId w:val="21"/>
        </w:numPr>
        <w:spacing w:after="0" w:line="240" w:lineRule="auto"/>
        <w:rPr>
          <w:szCs w:val="24"/>
        </w:rPr>
      </w:pPr>
      <w:r w:rsidRPr="00A465B8">
        <w:rPr>
          <w:rFonts w:eastAsia="Times New Roman"/>
          <w:szCs w:val="24"/>
          <w:lang w:val="ro-RO"/>
        </w:rPr>
        <w:t>Realizează activitățile și sarcinile ce decurg din implementarea proiectelor realizate din fonduri externe nerambursabile alocate României în cadrul Mecanismului de redresare și reziliență pe perioada derulării/implementării acestuia.</w:t>
      </w:r>
    </w:p>
    <w:p w14:paraId="673F06B1" w14:textId="0869B557" w:rsidR="00D06D94" w:rsidRPr="00A465B8" w:rsidRDefault="00D06D94" w:rsidP="00D06D94">
      <w:pPr>
        <w:pStyle w:val="BodyText1"/>
        <w:numPr>
          <w:ilvl w:val="0"/>
          <w:numId w:val="21"/>
        </w:numPr>
        <w:spacing w:after="0" w:line="240" w:lineRule="auto"/>
        <w:rPr>
          <w:szCs w:val="24"/>
        </w:rPr>
      </w:pPr>
      <w:r w:rsidRPr="00A465B8">
        <w:rPr>
          <w:rFonts w:eastAsia="Times New Roman"/>
          <w:szCs w:val="24"/>
          <w:lang w:val="ro-RO"/>
        </w:rPr>
        <w:t>Asigură asistența și reprezentarea statului în litigiile judiciare, în condițiile art.287 din Ordonanța de urgență a Guvernului nr. 57/2019 privind Codul Administrativ.</w:t>
      </w:r>
    </w:p>
    <w:p w14:paraId="279681AA" w14:textId="77777777" w:rsidR="00C33C27" w:rsidRPr="00A465B8" w:rsidRDefault="00C33C27" w:rsidP="009C6B42">
      <w:pPr>
        <w:ind w:firstLine="720"/>
        <w:jc w:val="both"/>
        <w:rPr>
          <w:rFonts w:cs="Trebuchet MS"/>
          <w:b/>
          <w:bCs/>
          <w:iCs/>
          <w:lang w:val="ro-RO"/>
        </w:rPr>
      </w:pPr>
    </w:p>
    <w:p w14:paraId="22E58B0A" w14:textId="57A31F54" w:rsidR="00CE1A3E" w:rsidRPr="00A465B8" w:rsidRDefault="00CE1A3E" w:rsidP="009C6B42">
      <w:pPr>
        <w:ind w:firstLine="720"/>
        <w:jc w:val="both"/>
        <w:rPr>
          <w:rFonts w:cs="Trebuchet MS"/>
          <w:b/>
          <w:iCs/>
          <w:lang w:val="ro-RO" w:eastAsia="ro-RO"/>
        </w:rPr>
      </w:pPr>
      <w:r w:rsidRPr="00A465B8">
        <w:rPr>
          <w:rFonts w:cs="Trebuchet MS"/>
          <w:b/>
          <w:bCs/>
          <w:iCs/>
          <w:lang w:val="ro-RO"/>
        </w:rPr>
        <w:t>Consilier juridic clasa I grad profesional superior (</w:t>
      </w:r>
      <w:r w:rsidR="00D31FB7" w:rsidRPr="00A465B8">
        <w:rPr>
          <w:rFonts w:cs="Trebuchet MS"/>
          <w:b/>
          <w:bCs/>
          <w:iCs/>
          <w:lang w:val="ro-RO"/>
        </w:rPr>
        <w:t>2</w:t>
      </w:r>
      <w:r w:rsidRPr="00A465B8">
        <w:rPr>
          <w:rFonts w:cs="Trebuchet MS"/>
          <w:b/>
          <w:bCs/>
          <w:iCs/>
          <w:lang w:val="ro-RO"/>
        </w:rPr>
        <w:t xml:space="preserve"> post</w:t>
      </w:r>
      <w:r w:rsidR="00D31FB7" w:rsidRPr="00A465B8">
        <w:rPr>
          <w:rFonts w:cs="Trebuchet MS"/>
          <w:b/>
          <w:bCs/>
          <w:iCs/>
          <w:lang w:val="ro-RO"/>
        </w:rPr>
        <w:t>uri</w:t>
      </w:r>
      <w:r w:rsidRPr="00A465B8">
        <w:rPr>
          <w:rFonts w:cs="Trebuchet MS"/>
          <w:b/>
          <w:bCs/>
          <w:iCs/>
          <w:lang w:val="ro-RO"/>
        </w:rPr>
        <w:t xml:space="preserve"> ID </w:t>
      </w:r>
      <w:r w:rsidRPr="00A465B8">
        <w:rPr>
          <w:rFonts w:cs="Trebuchet MS"/>
          <w:b/>
          <w:iCs/>
          <w:lang w:eastAsia="ro-RO"/>
        </w:rPr>
        <w:t>323240</w:t>
      </w:r>
      <w:r w:rsidR="004E4511" w:rsidRPr="00A465B8">
        <w:rPr>
          <w:rFonts w:cs="Trebuchet MS"/>
          <w:b/>
          <w:iCs/>
          <w:lang w:eastAsia="ro-RO"/>
        </w:rPr>
        <w:t xml:space="preserve"> și ID 440985</w:t>
      </w:r>
      <w:r w:rsidRPr="00A465B8">
        <w:rPr>
          <w:rFonts w:cs="Trebuchet MS"/>
          <w:b/>
          <w:bCs/>
          <w:iCs/>
          <w:lang w:val="ro-RO"/>
        </w:rPr>
        <w:t xml:space="preserve">) la Serviciul </w:t>
      </w:r>
      <w:r w:rsidRPr="00A465B8">
        <w:rPr>
          <w:rFonts w:cs="Trebuchet MS"/>
          <w:b/>
          <w:bCs/>
          <w:lang w:val="ro-RO"/>
        </w:rPr>
        <w:t>contencios</w:t>
      </w:r>
      <w:r w:rsidRPr="00A465B8">
        <w:rPr>
          <w:rFonts w:cs="Trebuchet MS"/>
          <w:b/>
          <w:bCs/>
          <w:iCs/>
          <w:lang w:val="ro-RO"/>
        </w:rPr>
        <w:t xml:space="preserve"> nr.2</w:t>
      </w:r>
      <w:r w:rsidRPr="00A465B8">
        <w:rPr>
          <w:rFonts w:cs="Trebuchet MS"/>
          <w:b/>
          <w:iCs/>
          <w:lang w:val="ro-RO" w:eastAsia="ro-RO"/>
        </w:rPr>
        <w:t>:</w:t>
      </w:r>
    </w:p>
    <w:p w14:paraId="15280428" w14:textId="77777777" w:rsidR="009F75E4" w:rsidRPr="00A465B8" w:rsidRDefault="009F75E4" w:rsidP="00CE1A3E">
      <w:pPr>
        <w:tabs>
          <w:tab w:val="left" w:pos="374"/>
        </w:tabs>
        <w:ind w:left="360"/>
        <w:rPr>
          <w:rFonts w:cs="Trebuchet MS"/>
          <w:b/>
          <w:iCs/>
          <w:lang w:val="ro-RO" w:eastAsia="ro-RO"/>
        </w:rPr>
      </w:pPr>
    </w:p>
    <w:p w14:paraId="193E6DFC"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Reprezintă Ministerul Finanțelor și Statul Român în fața instanțelor naționale și a altor organe care desfășoară activitate judiciară / jurisdicțională;</w:t>
      </w:r>
    </w:p>
    <w:p w14:paraId="0B0E119A"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Redactează cererile de chemare în judecată pentru apărarea intereselor patrimoniale și nepatrimoniale ale Ministerului Finanțelor și/sau ale Statului Român, redactează cereri de intervenție, cereri de chemare în garanție sau cereri de arătare a titularului dreptului, după caz.</w:t>
      </w:r>
    </w:p>
    <w:p w14:paraId="35C5E523"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 xml:space="preserve">Formulează proiecte de sesizare a organelor de cercetare penală, respectând atât informațiile cuprinse în solicitările primite, cât și în completările ulterioare, rezultate ca urmare a cererilor de informații suplimentare solicitate de Direcția generală juridică direcțiilor de specialitate. În vederea obținerii avizului din partea conducerii ministerului, întocmește o notă prin care se prezintă motivele ce fundamentează acest demers.    </w:t>
      </w:r>
    </w:p>
    <w:p w14:paraId="03F43F4B"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Întocmește toate actele procedurale necesare apărării intereselor Ministerului Finanțelor, în nume propriu și/sau ca reprezentant al Statului Român, inclusiv cererile de constituire parte civilă, în cauzele în care a fost citat, în vederea reprezentării lor în fața instanțelor de judecată.</w:t>
      </w:r>
    </w:p>
    <w:p w14:paraId="4C2CCFFA"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Sintetizează practica judiciară, formulând propuneri pentru îmbunătățirea legislației și eliminarea neconcordanțelor, contradicțiilor și inadvertențelor din legislație.</w:t>
      </w:r>
    </w:p>
    <w:p w14:paraId="6E337858"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 xml:space="preserve">Promovează căile de atac ordinare și extraordinare pentru îndreptarea hotărârilor judecătorești netemeinice și/sau nelegale. </w:t>
      </w:r>
    </w:p>
    <w:p w14:paraId="479CAF98"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Întocmește referate de renunțare la drept, care urmează a fi înaintate conducerii direcției  generale.</w:t>
      </w:r>
    </w:p>
    <w:p w14:paraId="61093C26"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Întocmește referate de renunțare la judecată, renunțare la acțiune sau la exercitarea căilor de atac.</w:t>
      </w:r>
    </w:p>
    <w:p w14:paraId="3A556728"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Asigură ținerea evidențelor cauzelor în care Ministerul Finanțelor este parte, indiferent de calitatea procesuala a acestuia și de faptul dacă figurează ca parte în nume propriu sau în reprezentarea statului, inclusiv prin introducerea datelor in programul informatic al DGJ.</w:t>
      </w:r>
    </w:p>
    <w:p w14:paraId="79632BD7"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Ia măsuri pentru punerea în executare a hotărârilor judecătorești definitive și/ sau irevocabile.</w:t>
      </w:r>
    </w:p>
    <w:p w14:paraId="6C95CDCA"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Solicită serviciilor juridice din cadrul unităților subordonate să urmărească executarea hotărârilor pronunțate în dosarele în care Ministerul Finanțelor a avut câștig de cauză, iar în situațiile în care hotărârile sunt vădit nelegale și/sau netemeinice să redacteze și să transmită la instanță, în conformitate cu normele legale în vigoare în această materie, căile de atac prevăzute de lege împotriva acestora.</w:t>
      </w:r>
    </w:p>
    <w:p w14:paraId="4A04B3CC"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Clasează  dosarele  în  care există hotărâri definitive și irevocabile, sau în care s-au întocmit referate de renunțare la drept, de renunțare la judecată sau la promovarea căilor ordinare sau extraordinare de atac.</w:t>
      </w:r>
    </w:p>
    <w:p w14:paraId="317264DD"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lastRenderedPageBreak/>
        <w:t>Păstrează dosarele în condiții de deplină siguranță și le arhivează, potrivit prevederilor legale în vigoare în această materie.</w:t>
      </w:r>
    </w:p>
    <w:p w14:paraId="0C943E44"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Se preocupă în mod constant de propria pregătire profesională, studiind legislația, doctrina și practica judiciară în domeniul de activitate al ministerului și în domenii conexe.</w:t>
      </w:r>
    </w:p>
    <w:p w14:paraId="2E257139"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Avizează sau întocmește, după caz, avizele de legalitate în vederea efectuării plății, conform titlurilor executorii.</w:t>
      </w:r>
    </w:p>
    <w:p w14:paraId="6D756C39"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Redactează contestații la executare sau cereri de lămurire a titlului supus executării, după caz.</w:t>
      </w:r>
    </w:p>
    <w:p w14:paraId="4CC5C2B7"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Avizează referatele de neapelare sau nerecurare transmise de direcțiile teritoriale în cauzele în care reprezentare a fost asigurată de acestea, potrivit mandatului acordat.</w:t>
      </w:r>
    </w:p>
    <w:p w14:paraId="59CBB1A2"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 xml:space="preserve">Solicită, ori de câte ori este cazul, pentru cunoașterea doctrinei și a jurisprudenței fiscale, punctul de vedere al direcțiilor de specialitate din minister sau din Agenția Națională de Administrare Fiscală.  </w:t>
      </w:r>
    </w:p>
    <w:p w14:paraId="766A74CE" w14:textId="77777777" w:rsidR="005344A0" w:rsidRPr="00A465B8" w:rsidRDefault="005344A0" w:rsidP="005344A0">
      <w:pPr>
        <w:pStyle w:val="ListParagraph"/>
        <w:numPr>
          <w:ilvl w:val="0"/>
          <w:numId w:val="17"/>
        </w:numPr>
        <w:tabs>
          <w:tab w:val="left" w:pos="374"/>
          <w:tab w:val="left" w:pos="912"/>
        </w:tabs>
        <w:suppressAutoHyphens/>
        <w:jc w:val="both"/>
        <w:rPr>
          <w:rFonts w:ascii="Trebuchet MS" w:hAnsi="Trebuchet MS"/>
          <w:sz w:val="24"/>
          <w:szCs w:val="24"/>
        </w:rPr>
      </w:pPr>
      <w:r w:rsidRPr="00A465B8">
        <w:rPr>
          <w:rFonts w:ascii="Trebuchet MS" w:hAnsi="Trebuchet MS"/>
          <w:sz w:val="24"/>
          <w:szCs w:val="24"/>
        </w:rPr>
        <w:t>Răspunde la cererile, petițiile și scrisorile cetățenilor sau ale persoanelor juridice (sau entităților asimilate), în conformitate cu dispozițiile legale în vigoare, în limitele competențelor Direcției generale juridice.</w:t>
      </w:r>
    </w:p>
    <w:p w14:paraId="6D1004AF"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 xml:space="preserve">Din dispoziția conducerii Direcției generale juridice execută lucrări ce se circumscriu competențelor specifice ale serviciilor de avizare și legislație 1 și 2. </w:t>
      </w:r>
    </w:p>
    <w:p w14:paraId="1A90A589"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Rezolvă orice lucrări cu caracter juridic, dispuse de conducerea Direcției generale juridice, care duc la îndeplinirea scopului principal al postului.</w:t>
      </w:r>
    </w:p>
    <w:p w14:paraId="3A2B4B44"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Semnează toate actele pe care le întocmește.</w:t>
      </w:r>
    </w:p>
    <w:p w14:paraId="29F34905"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Face propuneri motivate pentru îmbunătățirea activității serviciului în care își desfășoară activitatea.</w:t>
      </w:r>
    </w:p>
    <w:p w14:paraId="75450C12"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Efectuează lucrările repartizate de conducere în termenele stabilite prin rezoluție.</w:t>
      </w:r>
    </w:p>
    <w:p w14:paraId="74ED04C6"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Din dispoziția conducerii Direcției generale juridice, desfășoară activitate de monitorizare a activității</w:t>
      </w:r>
      <w:r w:rsidRPr="00A465B8">
        <w:rPr>
          <w:rFonts w:ascii="Trebuchet MS" w:hAnsi="Trebuchet MS" w:cs="Arial"/>
          <w:sz w:val="24"/>
          <w:szCs w:val="24"/>
        </w:rPr>
        <w:t xml:space="preserve"> </w:t>
      </w:r>
      <w:r w:rsidRPr="00A465B8">
        <w:rPr>
          <w:rFonts w:ascii="Trebuchet MS" w:hAnsi="Trebuchet MS"/>
          <w:sz w:val="24"/>
          <w:szCs w:val="24"/>
        </w:rPr>
        <w:t>juridice, în limitele legii și ale competențelor acordate în acest sens.</w:t>
      </w:r>
    </w:p>
    <w:p w14:paraId="43DD120C"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Respectă prevederile legislației din domeniul securității și sănătății în muncă, apărării împotriva incendiilor și măsurile de aplicare a acestora.</w:t>
      </w:r>
    </w:p>
    <w:p w14:paraId="130A226A"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Utilizează corect și eficient aparatura (calculator, imprimantă, etc.) și rechizitele, manipulează și întreține corespunzător mobilierul din dotare.</w:t>
      </w:r>
    </w:p>
    <w:p w14:paraId="06D6FE00"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Informează conducerea structurii privind eventualele accidente de muncă pe care le suferă.</w:t>
      </w:r>
    </w:p>
    <w:p w14:paraId="00DAF00A"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Îndeplinește atribuțiile identificate în ordinele aprobate de ministrul finanțelor, prin care a fost desemnat în echipe de proiect, pentru implementarea Mecanismului de redresare si reziliență.</w:t>
      </w:r>
    </w:p>
    <w:p w14:paraId="6A375F49" w14:textId="77777777" w:rsidR="005344A0" w:rsidRPr="00A465B8" w:rsidRDefault="005344A0" w:rsidP="005344A0">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Realizează activitățile și sarcinile ce decurg din implementarea proiectelor realizate din fonduri externe nerambursabile alocate României în cadrul Mecanismului de redresare și reziliență pe perioada derulării/implementării acestuia.</w:t>
      </w:r>
    </w:p>
    <w:p w14:paraId="24CD3A30" w14:textId="7900DA4B" w:rsidR="00CE1A3E" w:rsidRPr="00A465B8" w:rsidRDefault="005344A0" w:rsidP="009C6B42">
      <w:pPr>
        <w:pStyle w:val="ListParagraph"/>
        <w:numPr>
          <w:ilvl w:val="0"/>
          <w:numId w:val="17"/>
        </w:numPr>
        <w:tabs>
          <w:tab w:val="left" w:pos="374"/>
        </w:tabs>
        <w:suppressAutoHyphens/>
        <w:jc w:val="both"/>
        <w:rPr>
          <w:rFonts w:ascii="Trebuchet MS" w:hAnsi="Trebuchet MS"/>
          <w:sz w:val="24"/>
          <w:szCs w:val="24"/>
        </w:rPr>
      </w:pPr>
      <w:r w:rsidRPr="00A465B8">
        <w:rPr>
          <w:rFonts w:ascii="Trebuchet MS" w:hAnsi="Trebuchet MS"/>
          <w:sz w:val="24"/>
          <w:szCs w:val="24"/>
        </w:rPr>
        <w:t>Aduce la îndeplinire toate atribuțiile de serviciu date de conducerea ministerului/direcției generale, potrivit regulamentului de organizare și funcționare a Ministerului Finanțelor, precum și în conformitate cu notele interne de serviciu și procedurile interne aprobate de conducătorul instituției sau emise de conducerea direcției generale.</w:t>
      </w:r>
    </w:p>
    <w:p w14:paraId="349150A8" w14:textId="77777777" w:rsidR="005344A0" w:rsidRPr="00A465B8" w:rsidRDefault="005344A0" w:rsidP="00CE1A3E">
      <w:pPr>
        <w:tabs>
          <w:tab w:val="left" w:pos="374"/>
        </w:tabs>
        <w:ind w:left="360"/>
        <w:rPr>
          <w:rFonts w:cs="Trebuchet MS"/>
          <w:b/>
          <w:iCs/>
          <w:lang w:val="ro-RO" w:eastAsia="ro-RO"/>
        </w:rPr>
      </w:pPr>
    </w:p>
    <w:p w14:paraId="2DEFAC32" w14:textId="77777777" w:rsidR="00191F21" w:rsidRPr="00A465B8" w:rsidRDefault="00191F21" w:rsidP="009C6B42">
      <w:pPr>
        <w:ind w:firstLine="720"/>
        <w:jc w:val="both"/>
        <w:rPr>
          <w:rFonts w:cs="Trebuchet MS"/>
          <w:b/>
          <w:bCs/>
          <w:lang w:val="ro-RO"/>
        </w:rPr>
      </w:pPr>
    </w:p>
    <w:p w14:paraId="4D3AE114" w14:textId="77777777" w:rsidR="00191F21" w:rsidRPr="00A465B8" w:rsidRDefault="00191F21" w:rsidP="009C6B42">
      <w:pPr>
        <w:ind w:firstLine="720"/>
        <w:jc w:val="both"/>
        <w:rPr>
          <w:rFonts w:cs="Trebuchet MS"/>
          <w:b/>
          <w:bCs/>
          <w:lang w:val="ro-RO"/>
        </w:rPr>
      </w:pPr>
    </w:p>
    <w:p w14:paraId="4565EFB6" w14:textId="77777777" w:rsidR="00191F21" w:rsidRPr="00A465B8" w:rsidRDefault="00191F21" w:rsidP="009C6B42">
      <w:pPr>
        <w:ind w:firstLine="720"/>
        <w:jc w:val="both"/>
        <w:rPr>
          <w:rFonts w:cs="Trebuchet MS"/>
          <w:b/>
          <w:bCs/>
          <w:lang w:val="ro-RO"/>
        </w:rPr>
      </w:pPr>
    </w:p>
    <w:p w14:paraId="7E13C493" w14:textId="77777777" w:rsidR="00191F21" w:rsidRPr="00A465B8" w:rsidRDefault="00191F21" w:rsidP="009C6B42">
      <w:pPr>
        <w:ind w:firstLine="720"/>
        <w:jc w:val="both"/>
        <w:rPr>
          <w:rFonts w:cs="Trebuchet MS"/>
          <w:b/>
          <w:bCs/>
          <w:lang w:val="ro-RO"/>
        </w:rPr>
      </w:pPr>
    </w:p>
    <w:p w14:paraId="6AB033D6" w14:textId="599E3B04" w:rsidR="009C6B42" w:rsidRPr="00A465B8" w:rsidRDefault="009C6B42" w:rsidP="009C6B42">
      <w:pPr>
        <w:ind w:firstLine="720"/>
        <w:jc w:val="both"/>
        <w:rPr>
          <w:rFonts w:cs="Trebuchet MS"/>
          <w:b/>
          <w:iCs/>
          <w:lang w:val="ro-RO" w:eastAsia="ro-RO"/>
        </w:rPr>
      </w:pPr>
      <w:r w:rsidRPr="00A465B8">
        <w:rPr>
          <w:rFonts w:cs="Trebuchet MS"/>
          <w:b/>
          <w:bCs/>
          <w:lang w:val="ro-RO"/>
        </w:rPr>
        <w:lastRenderedPageBreak/>
        <w:t>Consilier</w:t>
      </w:r>
      <w:r w:rsidRPr="00A465B8">
        <w:rPr>
          <w:rFonts w:cs="Trebuchet MS"/>
          <w:b/>
          <w:bCs/>
          <w:iCs/>
          <w:lang w:val="ro-RO"/>
        </w:rPr>
        <w:t xml:space="preserve"> juridic clasa I grad profesional superior (</w:t>
      </w:r>
      <w:r w:rsidR="00756F98" w:rsidRPr="00A465B8">
        <w:rPr>
          <w:rFonts w:cs="Trebuchet MS"/>
          <w:b/>
          <w:bCs/>
          <w:iCs/>
          <w:lang w:val="ro-RO"/>
        </w:rPr>
        <w:t>1</w:t>
      </w:r>
      <w:r w:rsidRPr="00A465B8">
        <w:rPr>
          <w:rFonts w:cs="Trebuchet MS"/>
          <w:b/>
          <w:bCs/>
          <w:iCs/>
          <w:lang w:val="ro-RO"/>
        </w:rPr>
        <w:t xml:space="preserve"> post ID </w:t>
      </w:r>
      <w:r w:rsidRPr="00A465B8">
        <w:rPr>
          <w:rFonts w:cs="Trebuchet MS"/>
          <w:b/>
          <w:iCs/>
          <w:lang w:eastAsia="ro-RO"/>
        </w:rPr>
        <w:t>531819</w:t>
      </w:r>
      <w:r w:rsidRPr="00A465B8">
        <w:rPr>
          <w:rFonts w:cs="Trebuchet MS"/>
          <w:b/>
          <w:bCs/>
          <w:iCs/>
          <w:lang w:val="ro-RO"/>
        </w:rPr>
        <w:t>) la Biroul contencios, metodologie si afaceri penale, Serviciul contencios nr.2</w:t>
      </w:r>
      <w:r w:rsidRPr="00A465B8">
        <w:rPr>
          <w:rFonts w:cs="Trebuchet MS"/>
          <w:b/>
          <w:iCs/>
          <w:lang w:val="ro-RO" w:eastAsia="ro-RO"/>
        </w:rPr>
        <w:t>:</w:t>
      </w:r>
    </w:p>
    <w:p w14:paraId="38EE3B7E" w14:textId="77777777" w:rsidR="009F614E" w:rsidRPr="00A465B8" w:rsidRDefault="009F614E" w:rsidP="009F614E">
      <w:pPr>
        <w:pStyle w:val="ListParagraph"/>
        <w:tabs>
          <w:tab w:val="left" w:pos="374"/>
        </w:tabs>
        <w:suppressAutoHyphens/>
        <w:jc w:val="both"/>
        <w:rPr>
          <w:rFonts w:ascii="Trebuchet MS" w:hAnsi="Trebuchet MS"/>
        </w:rPr>
      </w:pPr>
    </w:p>
    <w:p w14:paraId="60B971E9" w14:textId="77777777" w:rsidR="009F614E" w:rsidRPr="00A465B8" w:rsidRDefault="009F614E" w:rsidP="009F614E">
      <w:pPr>
        <w:rPr>
          <w:lang w:val="es-MX"/>
        </w:rPr>
      </w:pPr>
    </w:p>
    <w:p w14:paraId="4028BD82" w14:textId="77777777" w:rsidR="003E483A" w:rsidRPr="00A465B8" w:rsidRDefault="003E483A" w:rsidP="003E483A">
      <w:pPr>
        <w:numPr>
          <w:ilvl w:val="0"/>
          <w:numId w:val="20"/>
        </w:numPr>
        <w:tabs>
          <w:tab w:val="left" w:pos="851"/>
        </w:tabs>
        <w:suppressAutoHyphens/>
        <w:ind w:left="709" w:hanging="283"/>
        <w:jc w:val="both"/>
      </w:pPr>
      <w:r w:rsidRPr="00A465B8">
        <w:t>Reprezintă Ministerul Finanțelor și Statul Român în fața instanțelor naționale și a altor organe care desfășoară activitate judiciară / jurisdicțională;</w:t>
      </w:r>
    </w:p>
    <w:p w14:paraId="75FAEF9A" w14:textId="77777777" w:rsidR="003E483A" w:rsidRPr="00A465B8" w:rsidRDefault="003E483A" w:rsidP="003E483A">
      <w:pPr>
        <w:numPr>
          <w:ilvl w:val="0"/>
          <w:numId w:val="20"/>
        </w:numPr>
        <w:tabs>
          <w:tab w:val="left" w:pos="374"/>
          <w:tab w:val="left" w:pos="851"/>
        </w:tabs>
        <w:suppressAutoHyphens/>
        <w:ind w:left="709" w:hanging="283"/>
        <w:jc w:val="both"/>
      </w:pPr>
      <w:r w:rsidRPr="00A465B8">
        <w:t>Redactează cererile de chemare în judecată pentru apărarea intereselor patrimoniale și nepatrimoniale ale Ministerului Finanțelor și/sau ale Statului Român, redactează cereri de intervenție, cereri de chemare în garanție sau cereri de arătare a titularului dreptului, după caz.</w:t>
      </w:r>
    </w:p>
    <w:p w14:paraId="36C6DCCF" w14:textId="77777777" w:rsidR="003E483A" w:rsidRPr="00A465B8" w:rsidRDefault="003E483A" w:rsidP="003E483A">
      <w:pPr>
        <w:numPr>
          <w:ilvl w:val="0"/>
          <w:numId w:val="20"/>
        </w:numPr>
        <w:tabs>
          <w:tab w:val="left" w:pos="374"/>
          <w:tab w:val="left" w:pos="851"/>
        </w:tabs>
        <w:suppressAutoHyphens/>
        <w:ind w:left="709" w:hanging="283"/>
        <w:jc w:val="both"/>
      </w:pPr>
      <w:r w:rsidRPr="00A465B8">
        <w:t xml:space="preserve">Formulează proiecte de sesizare a organelor de cercetare penală, respectând atât informațiile cuprinse în solicitările primite, cât și în completările ulterioare, rezultate ca urmare a cererilor de informații suplimentare solicitate de Direcția generală juridică direcțiilor de specialitate. În vederea obținerii avizului din partea conducerii ministerului, întocmește o notă prin care se prezintă motivele ce fundamentează acest demers.    </w:t>
      </w:r>
    </w:p>
    <w:p w14:paraId="0611C067" w14:textId="77777777" w:rsidR="003E483A" w:rsidRPr="00A465B8" w:rsidRDefault="003E483A" w:rsidP="003E483A">
      <w:pPr>
        <w:numPr>
          <w:ilvl w:val="0"/>
          <w:numId w:val="20"/>
        </w:numPr>
        <w:tabs>
          <w:tab w:val="left" w:pos="374"/>
          <w:tab w:val="left" w:pos="851"/>
        </w:tabs>
        <w:suppressAutoHyphens/>
        <w:ind w:left="709" w:hanging="283"/>
        <w:jc w:val="both"/>
      </w:pPr>
      <w:r w:rsidRPr="00A465B8">
        <w:t>Întocmește toate actele procedurale necesare apărării intereselor Ministerului Finanțelor, în nume propriu și/sau ca reprezentant al Statului Român, inclusiv cererile de constituire parte civilă, în cauzele în care a fost citat, în vederea reprezentării lor în fața instanțelor de judecată.</w:t>
      </w:r>
    </w:p>
    <w:p w14:paraId="720EE2AB" w14:textId="77777777" w:rsidR="003E483A" w:rsidRPr="00A465B8" w:rsidRDefault="003E483A" w:rsidP="003E483A">
      <w:pPr>
        <w:numPr>
          <w:ilvl w:val="0"/>
          <w:numId w:val="20"/>
        </w:numPr>
        <w:tabs>
          <w:tab w:val="left" w:pos="374"/>
          <w:tab w:val="left" w:pos="851"/>
        </w:tabs>
        <w:suppressAutoHyphens/>
        <w:ind w:left="709" w:hanging="283"/>
        <w:jc w:val="both"/>
      </w:pPr>
      <w:r w:rsidRPr="00A465B8">
        <w:t>Sintetizează practica judiciară, formulând propuneri pentru îmbunătățirea legislației și eliminarea neconcordanțelor, contradicțiilor și inadvertențelor din legislație.</w:t>
      </w:r>
    </w:p>
    <w:p w14:paraId="401A9D40" w14:textId="77777777" w:rsidR="003E483A" w:rsidRPr="00A465B8" w:rsidRDefault="003E483A" w:rsidP="003E483A">
      <w:pPr>
        <w:numPr>
          <w:ilvl w:val="0"/>
          <w:numId w:val="20"/>
        </w:numPr>
        <w:tabs>
          <w:tab w:val="left" w:pos="374"/>
          <w:tab w:val="left" w:pos="851"/>
        </w:tabs>
        <w:suppressAutoHyphens/>
        <w:ind w:left="709" w:hanging="283"/>
        <w:jc w:val="both"/>
      </w:pPr>
      <w:r w:rsidRPr="00A465B8">
        <w:t xml:space="preserve">Promovează căile de atac ordinare și extraordinare pentru îndreptarea hotărârilor judecătorești netemeinice și/sau nelegale. </w:t>
      </w:r>
    </w:p>
    <w:p w14:paraId="580F8614" w14:textId="77777777" w:rsidR="003E483A" w:rsidRPr="00A465B8" w:rsidRDefault="003E483A" w:rsidP="003E483A">
      <w:pPr>
        <w:numPr>
          <w:ilvl w:val="0"/>
          <w:numId w:val="20"/>
        </w:numPr>
        <w:tabs>
          <w:tab w:val="left" w:pos="374"/>
          <w:tab w:val="left" w:pos="851"/>
        </w:tabs>
        <w:suppressAutoHyphens/>
        <w:ind w:left="709" w:hanging="283"/>
        <w:jc w:val="both"/>
      </w:pPr>
      <w:r w:rsidRPr="00A465B8">
        <w:t>Întocmește referate de renunțare la drept, care urmează a fi înaintate conducerii direcției  generale.</w:t>
      </w:r>
    </w:p>
    <w:p w14:paraId="66978155" w14:textId="77777777" w:rsidR="003E483A" w:rsidRPr="00A465B8" w:rsidRDefault="003E483A" w:rsidP="003E483A">
      <w:pPr>
        <w:numPr>
          <w:ilvl w:val="0"/>
          <w:numId w:val="20"/>
        </w:numPr>
        <w:tabs>
          <w:tab w:val="left" w:pos="374"/>
          <w:tab w:val="left" w:pos="851"/>
        </w:tabs>
        <w:suppressAutoHyphens/>
        <w:ind w:left="709" w:hanging="283"/>
        <w:jc w:val="both"/>
      </w:pPr>
      <w:r w:rsidRPr="00A465B8">
        <w:t>Întocmește referate de renunțare la judecată, renunțare la acțiune sau la exercitarea căilor de atac.</w:t>
      </w:r>
    </w:p>
    <w:p w14:paraId="5D499270" w14:textId="77777777" w:rsidR="003E483A" w:rsidRPr="00A465B8" w:rsidRDefault="003E483A" w:rsidP="003E483A">
      <w:pPr>
        <w:numPr>
          <w:ilvl w:val="0"/>
          <w:numId w:val="20"/>
        </w:numPr>
        <w:tabs>
          <w:tab w:val="left" w:pos="374"/>
          <w:tab w:val="left" w:pos="851"/>
        </w:tabs>
        <w:suppressAutoHyphens/>
        <w:ind w:left="709" w:hanging="283"/>
        <w:jc w:val="both"/>
      </w:pPr>
      <w:r w:rsidRPr="00A465B8">
        <w:t>Asigură ținerea evidențelor cauzelor în care Ministerul Finanțelor este parte, indiferent de calitatea procesuala a acestuia și de faptul dacă figurează ca parte în nume propriu sau în reprezentarea statului, inclusiv prin introducerea datelor in programul informatic al DGJ.</w:t>
      </w:r>
    </w:p>
    <w:p w14:paraId="6A83B67D"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Ia măsuri pentru punerea în executare a hotărârilor judecătorești definitive și/ sau irevocabile.</w:t>
      </w:r>
    </w:p>
    <w:p w14:paraId="59FCD783"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Clasează  dosarele  în  care există hotărâri definitive și irevocabile, sau în care s-au întocmit referate de renunțare la drept, de renunțare la judecată sau la promovarea căilor ordinare sau extraordinare de atac.</w:t>
      </w:r>
    </w:p>
    <w:p w14:paraId="53E4B154"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Păstrează dosarele în condiții de deplină siguranță și le arhivează, potrivit prevederilor legale în vigoare în această materie.</w:t>
      </w:r>
    </w:p>
    <w:p w14:paraId="0773BD35"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Se preocupă în mod constant de propria pregătire profesională, studiind legislația, doctrina și practica judiciară în domeniul de activitate al ministerului și în domenii conexe.</w:t>
      </w:r>
    </w:p>
    <w:p w14:paraId="7E2E5DFC"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Întocmește referatele de neapelare sau nerecurare transmise de direcțiile teritoriale în cauzele în care reprezentare a fost asigurată de acestea, potrivit mandatului acordat.</w:t>
      </w:r>
    </w:p>
    <w:p w14:paraId="53D8948A"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 xml:space="preserve">Solicită, ori de câte ori este cazul, pentru cunoașterea doctrinei și a jurisprudenței fiscale, punctul de vedere al direcțiilor de specialitate din minister sau din Agenția Națională de Administrare Fiscală.  </w:t>
      </w:r>
    </w:p>
    <w:p w14:paraId="36C7660C"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Răspunde la cererile, petițiile și scrisorile cetățenilor sau ale persoanelor juridice (sau entităților asimilate), în conformitate cu dispozițiile legale în vigoare, în limitele competențelor Direcției generale juridice.</w:t>
      </w:r>
    </w:p>
    <w:p w14:paraId="1AA2B420"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lastRenderedPageBreak/>
        <w:t>Rezolvă orice lucrări cu caracter juridic, dispuse de conducerea Direcției generale juridice, care duc la îndeplinirea scopului principal al postului.</w:t>
      </w:r>
    </w:p>
    <w:p w14:paraId="6EE4FA53"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Semnează toate actele pe care le întocmește.</w:t>
      </w:r>
    </w:p>
    <w:p w14:paraId="61644606"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Face propuneri motivate pentru îmbunătățirea activității biroului în care își desfășoară activitatea.</w:t>
      </w:r>
    </w:p>
    <w:p w14:paraId="5EDF4864"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Efectuează lucrările repartizate de conducere în termenele stabilite prin rezoluție.</w:t>
      </w:r>
    </w:p>
    <w:p w14:paraId="36E919F7"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Din dispoziția conducerii Direcției generale juridice, desfășoară activitate de monitorizare a activității juridice, în limitele legii și ale competențelor acordate în acest sens.</w:t>
      </w:r>
    </w:p>
    <w:p w14:paraId="2795F951"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 xml:space="preserve">Întocmește proiecte privind proceduri operaționale pe sfera de competență a Direcției generale juridice. </w:t>
      </w:r>
    </w:p>
    <w:p w14:paraId="3F8A5112"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Aduce la îndeplinire toate atribuțiile de serviciu date de conducerea ministerului / direcției, potrivit regulamentului de organizare și funcționare a Ministerului Finanțelor, precum și în conformitate cu notele interne de serviciu și procedurile interne aprobate de conducătorul instituției sau emise de conducerea direcției.</w:t>
      </w:r>
    </w:p>
    <w:p w14:paraId="385505AB"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Îndeplinește atribuțiile identificate în ordinele aprobate de ministrul finanțelor, prin care a fost desemnat în echipe de proiect, pentru implementarea Mecanismului de redresare si reziliență.</w:t>
      </w:r>
    </w:p>
    <w:p w14:paraId="30C73AB4"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Realizează activitățile și sarcinile ce decurg din implementarea proiectelor realizate din fonduri externe nerambursabile alocate României în cadrul Mecanismului de redresare și reziliență pe perioada derulării/implementării acestuia.</w:t>
      </w:r>
    </w:p>
    <w:p w14:paraId="6623CD1A"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Respectă prevederile legislației din domeniul securității și sănătății în muncă, apărării împotriva incendiilor și măsurile de aplicare a acestora;</w:t>
      </w:r>
    </w:p>
    <w:p w14:paraId="068043C1"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Utilizează corect și eficient aparatura (calculator, imprimantă, etc.) și rechizitele, manipulează și întreține corespunzător mobilierul din dotare;</w:t>
      </w:r>
    </w:p>
    <w:p w14:paraId="01B3E669" w14:textId="77777777" w:rsidR="003E483A" w:rsidRPr="00A465B8" w:rsidRDefault="003E483A" w:rsidP="003E483A">
      <w:pPr>
        <w:numPr>
          <w:ilvl w:val="0"/>
          <w:numId w:val="20"/>
        </w:numPr>
        <w:tabs>
          <w:tab w:val="left" w:pos="374"/>
          <w:tab w:val="left" w:pos="851"/>
          <w:tab w:val="left" w:pos="993"/>
        </w:tabs>
        <w:suppressAutoHyphens/>
        <w:ind w:left="709" w:hanging="283"/>
        <w:jc w:val="both"/>
      </w:pPr>
      <w:r w:rsidRPr="00A465B8">
        <w:t>Informează conducerea ministerului privind eventualele accidente de muncă pe care le suferă;</w:t>
      </w:r>
    </w:p>
    <w:p w14:paraId="3EB48FE5" w14:textId="77777777" w:rsidR="009F614E" w:rsidRPr="00A465B8" w:rsidRDefault="009F614E" w:rsidP="009F614E">
      <w:pPr>
        <w:rPr>
          <w:lang w:val="es-MX"/>
        </w:rPr>
      </w:pPr>
    </w:p>
    <w:p w14:paraId="27D04A39" w14:textId="707C9B8E" w:rsidR="00B2762C" w:rsidRPr="00A465B8" w:rsidRDefault="00B2762C" w:rsidP="00B2762C">
      <w:pPr>
        <w:ind w:firstLine="720"/>
        <w:jc w:val="both"/>
        <w:rPr>
          <w:rFonts w:cs="Trebuchet MS"/>
          <w:b/>
          <w:iCs/>
          <w:lang w:val="ro-RO" w:eastAsia="ro-RO"/>
        </w:rPr>
      </w:pPr>
      <w:r w:rsidRPr="00A465B8">
        <w:rPr>
          <w:rFonts w:cs="Trebuchet MS"/>
          <w:b/>
          <w:bCs/>
          <w:iCs/>
          <w:lang w:val="ro-RO"/>
        </w:rPr>
        <w:t>Consilier juridic clasa I grad profesional principal (1 post</w:t>
      </w:r>
      <w:r w:rsidRPr="00A465B8">
        <w:rPr>
          <w:rFonts w:cs="Trebuchet MS"/>
          <w:b/>
          <w:bCs/>
          <w:iCs/>
          <w:lang w:val="ro-RO" w:eastAsia="zh-CN"/>
        </w:rPr>
        <w:t xml:space="preserve"> ID 443817</w:t>
      </w:r>
      <w:r w:rsidRPr="00A465B8">
        <w:rPr>
          <w:rFonts w:cs="Trebuchet MS"/>
          <w:b/>
          <w:bCs/>
          <w:iCs/>
          <w:lang w:val="ro-RO"/>
        </w:rPr>
        <w:t>) la Serviciul avizare și legislație nr.3</w:t>
      </w:r>
      <w:r w:rsidRPr="00A465B8">
        <w:rPr>
          <w:rFonts w:cs="Trebuchet MS"/>
          <w:b/>
          <w:iCs/>
          <w:lang w:val="ro-RO" w:eastAsia="ro-RO"/>
        </w:rPr>
        <w:t>:</w:t>
      </w:r>
    </w:p>
    <w:p w14:paraId="7446B8C9" w14:textId="7CBC22E0" w:rsidR="00B2762C" w:rsidRPr="00A465B8" w:rsidRDefault="00B2762C" w:rsidP="00B2762C">
      <w:pPr>
        <w:ind w:firstLine="720"/>
        <w:jc w:val="both"/>
        <w:rPr>
          <w:rFonts w:cs="Trebuchet MS"/>
          <w:b/>
          <w:bCs/>
          <w:iCs/>
          <w:lang w:val="ro-RO"/>
        </w:rPr>
      </w:pPr>
      <w:r w:rsidRPr="00A465B8">
        <w:rPr>
          <w:rFonts w:cs="Trebuchet MS"/>
          <w:b/>
          <w:bCs/>
          <w:iCs/>
          <w:lang w:val="ro-RO"/>
        </w:rPr>
        <w:t xml:space="preserve"> </w:t>
      </w:r>
    </w:p>
    <w:p w14:paraId="24FDA2FF"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Asigură asistență juridică direcțiilor de specialitate din cadrul ministerului.</w:t>
      </w:r>
    </w:p>
    <w:p w14:paraId="2B0CD348"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Redactează avize și opinii juridice, ca urmare a solicitărilor formulate în acest sens de către compartimentele din structura ministerului.</w:t>
      </w:r>
    </w:p>
    <w:p w14:paraId="0197F504"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Redactează răspunsuri sau, după caz, avizează proiecte de răspuns la întrebări și interpelări adresate de senatori sau deputați, potrivit sferei de competență.</w:t>
      </w:r>
    </w:p>
    <w:p w14:paraId="79C6CC52"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Întocmește proiecte de răspuns la cererile, memoriile, reclamațiile administrative, etc., formulate de persoane fizice și juridice, în conformitate cu dispozițiile legale în vigoare, în limitele competențelor Direcției Generale Juridice și ale ministerului.</w:t>
      </w:r>
    </w:p>
    <w:p w14:paraId="6DFE2450"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Redactează proiecte de acte normative cu consultarea celorlalte direcții de specialitate din minister și a altor instituții publice sau entități implicate.</w:t>
      </w:r>
    </w:p>
    <w:p w14:paraId="18B8D98D"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Colaborează la întocmirea proiectelor de acte normative sau cu caracter normativ.</w:t>
      </w:r>
    </w:p>
    <w:p w14:paraId="21941E4A"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Avizează din punct de vedere juridic contractele încheiate de către minister.</w:t>
      </w:r>
    </w:p>
    <w:p w14:paraId="2FA16481"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Avizează, din punct de vedere al legalității, măsurile ce urmează a fi luate, precum și orice acte care pot angaja răspunderea ministerului.</w:t>
      </w:r>
    </w:p>
    <w:p w14:paraId="61978D34"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Participă la activitățile desfășurate în cadrul comisiilor și al altor colective de lucru din cadrul ministerului.</w:t>
      </w:r>
    </w:p>
    <w:p w14:paraId="7580388E"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Participă, în regim de delegare, în cadrul comisiilor sau al colectivelor de lucru constituite la nivelul altor instituții publice, în limitele competențelor delegate.</w:t>
      </w:r>
    </w:p>
    <w:p w14:paraId="5D58421D"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lastRenderedPageBreak/>
        <w:t>Studiază Monitorul Oficial al României, Partea I, și întocmește informări cu privire la conținutul acestora.</w:t>
      </w:r>
    </w:p>
    <w:p w14:paraId="0ADE3005"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Analizează jurisprudența, doctrina, studiile și comentariile emise în domeniul de activitate al ministerului și întocmește studii, sinteze, prin care se fac propuneri în legătură cu problemele de drept care apar în practica ministerului.</w:t>
      </w:r>
    </w:p>
    <w:p w14:paraId="5BE3E1EA"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Participă la instituirea unui sistem informațional de evidență a tuturor avizelor transmise, în funcție de domeniul de activitate.</w:t>
      </w:r>
    </w:p>
    <w:p w14:paraId="617AC204"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Respectă toate reglementările interne ale Direcției Generale Juridice.</w:t>
      </w:r>
    </w:p>
    <w:p w14:paraId="2292E192"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Asigură reprezentarea juridică a statului sau a Ministerului Finanțelor, după caz, în litigiile în care acestea sunt parte.</w:t>
      </w:r>
    </w:p>
    <w:p w14:paraId="39E1B23F"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Efectuează orice lucrări dispuse de conducerea Direcției Generale Juridice, cu respectarea limitelor legale de competență ale acesteia, respectiv ale ministerului.</w:t>
      </w:r>
    </w:p>
    <w:p w14:paraId="5CE1847F"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t>Respectă prevederile legislației din domeniul securității și sănătății în muncă, apărării împotriva incendiilor și măsurile de aplicare a acestora.</w:t>
      </w:r>
    </w:p>
    <w:p w14:paraId="785572B3"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szCs w:val="24"/>
          <w:lang w:val="ro-RO"/>
        </w:rPr>
        <w:t>Utilizează corect și eficient aparatura (calculator, imprimantă, etc.) și rechizitele, manipulează și întreține corespunzător mobilierul din dotare.</w:t>
      </w:r>
    </w:p>
    <w:p w14:paraId="5F6C2646"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rFonts w:eastAsia="Times New Roman"/>
          <w:szCs w:val="24"/>
          <w:lang w:val="ro-RO"/>
        </w:rPr>
        <w:t>Informează conducerea structurii privind eventualele accidente de muncă pe care le suferă.</w:t>
      </w:r>
    </w:p>
    <w:p w14:paraId="17FC1DBF"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rFonts w:eastAsia="Times New Roman"/>
          <w:szCs w:val="24"/>
          <w:lang w:val="ro-RO"/>
        </w:rPr>
        <w:t>Îndeplinește atribuțiile identificate în ordinele aprobate de ministrul finanțelor, prin care a fost desemnat în echipe de proiect, pentru implementarea Mecanismului de redresare si reziliență.</w:t>
      </w:r>
    </w:p>
    <w:p w14:paraId="3EB0D91B" w14:textId="77777777" w:rsidR="00B2661C" w:rsidRPr="00A465B8" w:rsidRDefault="00B2661C" w:rsidP="001853BB">
      <w:pPr>
        <w:pStyle w:val="BodyText1"/>
        <w:numPr>
          <w:ilvl w:val="1"/>
          <w:numId w:val="20"/>
        </w:numPr>
        <w:tabs>
          <w:tab w:val="clear" w:pos="1080"/>
          <w:tab w:val="num" w:pos="810"/>
        </w:tabs>
        <w:spacing w:after="0" w:line="240" w:lineRule="auto"/>
        <w:ind w:left="810"/>
      </w:pPr>
      <w:r w:rsidRPr="00A465B8">
        <w:rPr>
          <w:rFonts w:eastAsia="Times New Roman"/>
          <w:szCs w:val="24"/>
          <w:lang w:val="ro-RO"/>
        </w:rPr>
        <w:t>Realizează activitățile și sarcinile ce decurg din implementarea proiectelor realizate din fonduri externe nerambursabile alocate României în cadrul Mecanismului de redresare și reziliență pe perioada derulării/implementării acestuia.</w:t>
      </w:r>
    </w:p>
    <w:p w14:paraId="0262E954" w14:textId="7CF42EB5" w:rsidR="00B2661C" w:rsidRPr="00A465B8" w:rsidRDefault="00B2661C" w:rsidP="001853BB">
      <w:pPr>
        <w:pStyle w:val="BodyText1"/>
        <w:numPr>
          <w:ilvl w:val="1"/>
          <w:numId w:val="20"/>
        </w:numPr>
        <w:tabs>
          <w:tab w:val="clear" w:pos="1080"/>
          <w:tab w:val="num" w:pos="810"/>
        </w:tabs>
        <w:spacing w:after="0" w:line="240" w:lineRule="auto"/>
        <w:ind w:left="810"/>
        <w:rPr>
          <w:szCs w:val="24"/>
        </w:rPr>
      </w:pPr>
      <w:r w:rsidRPr="00A465B8">
        <w:rPr>
          <w:rFonts w:eastAsia="Times New Roman"/>
          <w:szCs w:val="24"/>
          <w:lang w:val="ro-RO"/>
        </w:rPr>
        <w:t>Asigură asistența și reprezentarea statului în litigiile judiciare, în condițiile art.287 din Ordonanța de urgență a Guvernului nr. 57/2019 privind Codul Administrativ.</w:t>
      </w:r>
    </w:p>
    <w:p w14:paraId="2975FA5B" w14:textId="77777777" w:rsidR="00B2762C" w:rsidRPr="00A465B8" w:rsidRDefault="00B2762C" w:rsidP="00B2762C">
      <w:pPr>
        <w:ind w:firstLine="720"/>
        <w:jc w:val="both"/>
        <w:rPr>
          <w:rFonts w:cs="Trebuchet MS"/>
          <w:b/>
          <w:bCs/>
          <w:iCs/>
          <w:lang w:val="ro-RO"/>
        </w:rPr>
      </w:pPr>
    </w:p>
    <w:p w14:paraId="5892F817" w14:textId="77777777" w:rsidR="00B2762C" w:rsidRPr="00A465B8" w:rsidRDefault="00B2762C" w:rsidP="00B2762C">
      <w:pPr>
        <w:ind w:firstLine="720"/>
        <w:jc w:val="both"/>
        <w:rPr>
          <w:rFonts w:cs="Trebuchet MS"/>
          <w:b/>
          <w:iCs/>
          <w:lang w:val="ro-RO" w:eastAsia="ro-RO"/>
        </w:rPr>
      </w:pPr>
      <w:r w:rsidRPr="00A465B8">
        <w:rPr>
          <w:rFonts w:cs="Trebuchet MS"/>
          <w:b/>
          <w:bCs/>
          <w:iCs/>
          <w:lang w:val="ro-RO"/>
        </w:rPr>
        <w:t>Consilier juridic clasa I grad profesional principal (1 post</w:t>
      </w:r>
      <w:r w:rsidRPr="00A465B8">
        <w:rPr>
          <w:rFonts w:cs="Trebuchet MS"/>
          <w:b/>
          <w:bCs/>
          <w:iCs/>
          <w:lang w:val="ro-RO" w:eastAsia="zh-CN"/>
        </w:rPr>
        <w:t xml:space="preserve"> ID 440978</w:t>
      </w:r>
      <w:r w:rsidRPr="00A465B8">
        <w:rPr>
          <w:rFonts w:cs="Trebuchet MS"/>
          <w:b/>
          <w:bCs/>
          <w:iCs/>
          <w:lang w:val="ro-RO"/>
        </w:rPr>
        <w:t>) la Serviciul contencios nr.2</w:t>
      </w:r>
      <w:r w:rsidRPr="00A465B8">
        <w:rPr>
          <w:rFonts w:cs="Trebuchet MS"/>
          <w:b/>
          <w:iCs/>
          <w:lang w:val="ro-RO" w:eastAsia="ro-RO"/>
        </w:rPr>
        <w:t>:</w:t>
      </w:r>
    </w:p>
    <w:p w14:paraId="68C2DA27" w14:textId="194468FE" w:rsidR="009F614E" w:rsidRPr="00A465B8" w:rsidRDefault="009F614E" w:rsidP="00B2762C">
      <w:pPr>
        <w:ind w:firstLine="720"/>
        <w:jc w:val="both"/>
        <w:rPr>
          <w:rFonts w:cs="Trebuchet MS"/>
          <w:b/>
          <w:bCs/>
          <w:iCs/>
          <w:lang w:val="ro-RO"/>
        </w:rPr>
      </w:pPr>
    </w:p>
    <w:p w14:paraId="33E21981" w14:textId="6DAB23EE" w:rsidR="000336F3" w:rsidRPr="00A465B8" w:rsidRDefault="000336F3" w:rsidP="00556064">
      <w:pPr>
        <w:pStyle w:val="ListParagraph"/>
        <w:numPr>
          <w:ilvl w:val="2"/>
          <w:numId w:val="20"/>
        </w:numPr>
        <w:tabs>
          <w:tab w:val="clear" w:pos="1440"/>
          <w:tab w:val="left" w:pos="374"/>
          <w:tab w:val="left" w:pos="540"/>
        </w:tabs>
        <w:suppressAutoHyphens/>
        <w:ind w:left="720" w:hanging="270"/>
        <w:jc w:val="both"/>
        <w:rPr>
          <w:rFonts w:ascii="Trebuchet MS" w:hAnsi="Trebuchet MS"/>
          <w:sz w:val="24"/>
          <w:szCs w:val="24"/>
        </w:rPr>
      </w:pPr>
      <w:r w:rsidRPr="00A465B8">
        <w:rPr>
          <w:rFonts w:ascii="Trebuchet MS" w:hAnsi="Trebuchet MS"/>
          <w:sz w:val="24"/>
          <w:szCs w:val="24"/>
        </w:rPr>
        <w:t>Reprezintă Ministerul Finanțelor și Statul Român în fața instanțelor naționale și a altor organe care desfășoară activitate judiciară / jurisdicțională;</w:t>
      </w:r>
    </w:p>
    <w:p w14:paraId="0A0C39EF" w14:textId="77777777" w:rsidR="000336F3" w:rsidRPr="00A465B8" w:rsidRDefault="000336F3" w:rsidP="000336F3">
      <w:pPr>
        <w:pStyle w:val="ListParagraph"/>
        <w:numPr>
          <w:ilvl w:val="2"/>
          <w:numId w:val="20"/>
        </w:numPr>
        <w:tabs>
          <w:tab w:val="clear" w:pos="1440"/>
          <w:tab w:val="left" w:pos="374"/>
          <w:tab w:val="num" w:pos="1080"/>
        </w:tabs>
        <w:suppressAutoHyphens/>
        <w:ind w:left="810" w:hanging="270"/>
        <w:jc w:val="both"/>
        <w:rPr>
          <w:rFonts w:ascii="Trebuchet MS" w:hAnsi="Trebuchet MS"/>
          <w:sz w:val="24"/>
          <w:szCs w:val="24"/>
        </w:rPr>
      </w:pPr>
      <w:r w:rsidRPr="00A465B8">
        <w:rPr>
          <w:rFonts w:ascii="Trebuchet MS" w:hAnsi="Trebuchet MS"/>
          <w:sz w:val="24"/>
          <w:szCs w:val="24"/>
        </w:rPr>
        <w:t>Redactează cererile de chemare în judecată pentru apărarea intereselor patrimoniale și nepatrimoniale ale Ministerului Finanțelor și/sau ale Statului Român, redactează cereri de intervenție, cereri de chemare în garanție sau cereri de arătare a titularului dreptului, după caz.</w:t>
      </w:r>
    </w:p>
    <w:p w14:paraId="707C2F4E" w14:textId="77777777" w:rsidR="000336F3" w:rsidRPr="00A465B8" w:rsidRDefault="000336F3" w:rsidP="000336F3">
      <w:pPr>
        <w:pStyle w:val="ListParagraph"/>
        <w:numPr>
          <w:ilvl w:val="2"/>
          <w:numId w:val="20"/>
        </w:numPr>
        <w:tabs>
          <w:tab w:val="clear" w:pos="1440"/>
          <w:tab w:val="left" w:pos="374"/>
          <w:tab w:val="num" w:pos="1080"/>
        </w:tabs>
        <w:suppressAutoHyphens/>
        <w:ind w:left="810" w:hanging="270"/>
        <w:jc w:val="both"/>
        <w:rPr>
          <w:rFonts w:ascii="Trebuchet MS" w:hAnsi="Trebuchet MS"/>
          <w:sz w:val="24"/>
          <w:szCs w:val="24"/>
        </w:rPr>
      </w:pPr>
      <w:r w:rsidRPr="00A465B8">
        <w:rPr>
          <w:rFonts w:ascii="Trebuchet MS" w:hAnsi="Trebuchet MS"/>
          <w:sz w:val="24"/>
          <w:szCs w:val="24"/>
        </w:rPr>
        <w:t xml:space="preserve">Formulează proiecte de sesizare a organelor de cercetare penală, respectând atât informațiile cuprinse în solicitările primite, cât și în completările ulterioare, rezultate ca urmare a cererilor de informații suplimentare solicitate de Direcția generală juridică direcțiilor de specialitate. În vederea obținerii avizului din partea conducerii ministerului, întocmește o notă prin care se prezintă motivele ce fundamentează acest demers.    </w:t>
      </w:r>
    </w:p>
    <w:p w14:paraId="2D156385" w14:textId="77777777" w:rsidR="000336F3" w:rsidRPr="00A465B8" w:rsidRDefault="000336F3" w:rsidP="000336F3">
      <w:pPr>
        <w:pStyle w:val="ListParagraph"/>
        <w:numPr>
          <w:ilvl w:val="2"/>
          <w:numId w:val="20"/>
        </w:numPr>
        <w:tabs>
          <w:tab w:val="clear" w:pos="1440"/>
          <w:tab w:val="left" w:pos="374"/>
          <w:tab w:val="num" w:pos="1080"/>
        </w:tabs>
        <w:suppressAutoHyphens/>
        <w:ind w:left="810" w:hanging="270"/>
        <w:jc w:val="both"/>
        <w:rPr>
          <w:rFonts w:ascii="Trebuchet MS" w:hAnsi="Trebuchet MS"/>
          <w:sz w:val="24"/>
          <w:szCs w:val="24"/>
        </w:rPr>
      </w:pPr>
      <w:r w:rsidRPr="00A465B8">
        <w:rPr>
          <w:rFonts w:ascii="Trebuchet MS" w:hAnsi="Trebuchet MS"/>
          <w:sz w:val="24"/>
          <w:szCs w:val="24"/>
        </w:rPr>
        <w:t>Întocmește toate actele procedurale necesare apărării intereselor Ministerului Finanțelor, în nume propriu și/sau ca reprezentant al Statului Român, inclusiv cererile de constituire parte civilă, în cauzele în care a fost citat, în vederea reprezentării lor în fața instanțelor de judecată.</w:t>
      </w:r>
    </w:p>
    <w:p w14:paraId="5340DA45" w14:textId="77777777" w:rsidR="000336F3" w:rsidRPr="00A465B8" w:rsidRDefault="000336F3" w:rsidP="00556064">
      <w:pPr>
        <w:pStyle w:val="ListParagraph"/>
        <w:numPr>
          <w:ilvl w:val="2"/>
          <w:numId w:val="20"/>
        </w:numPr>
        <w:tabs>
          <w:tab w:val="clear" w:pos="1440"/>
          <w:tab w:val="left" w:pos="374"/>
          <w:tab w:val="left" w:pos="810"/>
          <w:tab w:val="num" w:pos="1080"/>
        </w:tabs>
        <w:suppressAutoHyphens/>
        <w:ind w:left="810" w:hanging="270"/>
        <w:jc w:val="both"/>
        <w:rPr>
          <w:rFonts w:ascii="Trebuchet MS" w:hAnsi="Trebuchet MS"/>
          <w:sz w:val="24"/>
          <w:szCs w:val="24"/>
        </w:rPr>
      </w:pPr>
      <w:r w:rsidRPr="00A465B8">
        <w:rPr>
          <w:rFonts w:ascii="Trebuchet MS" w:hAnsi="Trebuchet MS"/>
          <w:sz w:val="24"/>
          <w:szCs w:val="24"/>
        </w:rPr>
        <w:t>Sintetizează practica judiciară, formulând propuneri pentru îmbunătățirea legislației și eliminarea neconcordanțelor, contradicțiilor și inadvertențelor din legislație.</w:t>
      </w:r>
    </w:p>
    <w:p w14:paraId="422AFE37" w14:textId="77777777" w:rsidR="000336F3" w:rsidRPr="00A465B8" w:rsidRDefault="000336F3" w:rsidP="00556064">
      <w:pPr>
        <w:pStyle w:val="ListParagraph"/>
        <w:numPr>
          <w:ilvl w:val="2"/>
          <w:numId w:val="20"/>
        </w:numPr>
        <w:tabs>
          <w:tab w:val="clear" w:pos="1440"/>
          <w:tab w:val="left" w:pos="374"/>
          <w:tab w:val="num" w:pos="810"/>
        </w:tabs>
        <w:suppressAutoHyphens/>
        <w:ind w:left="810" w:hanging="270"/>
        <w:jc w:val="both"/>
        <w:rPr>
          <w:rFonts w:ascii="Trebuchet MS" w:hAnsi="Trebuchet MS"/>
          <w:sz w:val="24"/>
          <w:szCs w:val="24"/>
        </w:rPr>
      </w:pPr>
      <w:r w:rsidRPr="00A465B8">
        <w:rPr>
          <w:rFonts w:ascii="Trebuchet MS" w:hAnsi="Trebuchet MS"/>
          <w:sz w:val="24"/>
          <w:szCs w:val="24"/>
        </w:rPr>
        <w:t xml:space="preserve">Promovează căile de atac ordinare și extraordinare pentru îndreptarea hotărârilor judecătorești netemeinice și/sau nelegale. </w:t>
      </w:r>
    </w:p>
    <w:p w14:paraId="0424A90B" w14:textId="77777777" w:rsidR="000336F3" w:rsidRPr="00A465B8" w:rsidRDefault="000336F3" w:rsidP="00556064">
      <w:pPr>
        <w:pStyle w:val="ListParagraph"/>
        <w:numPr>
          <w:ilvl w:val="2"/>
          <w:numId w:val="20"/>
        </w:numPr>
        <w:tabs>
          <w:tab w:val="clear" w:pos="1440"/>
          <w:tab w:val="left" w:pos="374"/>
          <w:tab w:val="num" w:pos="1080"/>
        </w:tabs>
        <w:suppressAutoHyphens/>
        <w:ind w:left="810" w:hanging="270"/>
        <w:jc w:val="both"/>
        <w:rPr>
          <w:rFonts w:ascii="Trebuchet MS" w:hAnsi="Trebuchet MS"/>
          <w:sz w:val="24"/>
          <w:szCs w:val="24"/>
        </w:rPr>
      </w:pPr>
      <w:r w:rsidRPr="00A465B8">
        <w:rPr>
          <w:rFonts w:ascii="Trebuchet MS" w:hAnsi="Trebuchet MS"/>
          <w:sz w:val="24"/>
          <w:szCs w:val="24"/>
        </w:rPr>
        <w:lastRenderedPageBreak/>
        <w:t>Întocmește referate de renunțare la drept, care urmează a fi înaintate conducerii direcției  generale.</w:t>
      </w:r>
    </w:p>
    <w:p w14:paraId="0B33E852" w14:textId="77777777" w:rsidR="000336F3" w:rsidRPr="00A465B8" w:rsidRDefault="000336F3" w:rsidP="00556064">
      <w:pPr>
        <w:pStyle w:val="ListParagraph"/>
        <w:numPr>
          <w:ilvl w:val="2"/>
          <w:numId w:val="20"/>
        </w:numPr>
        <w:tabs>
          <w:tab w:val="clear" w:pos="1440"/>
          <w:tab w:val="left" w:pos="374"/>
          <w:tab w:val="num" w:pos="1080"/>
        </w:tabs>
        <w:suppressAutoHyphens/>
        <w:ind w:left="810" w:hanging="270"/>
        <w:jc w:val="both"/>
        <w:rPr>
          <w:rFonts w:ascii="Trebuchet MS" w:hAnsi="Trebuchet MS"/>
          <w:sz w:val="24"/>
          <w:szCs w:val="24"/>
        </w:rPr>
      </w:pPr>
      <w:r w:rsidRPr="00A465B8">
        <w:rPr>
          <w:rFonts w:ascii="Trebuchet MS" w:hAnsi="Trebuchet MS"/>
          <w:sz w:val="24"/>
          <w:szCs w:val="24"/>
        </w:rPr>
        <w:t>Întocmește referate de renunțare la judecată, renunțare la acțiune sau la exercitarea căilor de atac.</w:t>
      </w:r>
    </w:p>
    <w:p w14:paraId="582E451C" w14:textId="77777777" w:rsidR="000336F3" w:rsidRPr="00A465B8" w:rsidRDefault="000336F3" w:rsidP="00556064">
      <w:pPr>
        <w:pStyle w:val="ListParagraph"/>
        <w:numPr>
          <w:ilvl w:val="2"/>
          <w:numId w:val="20"/>
        </w:numPr>
        <w:tabs>
          <w:tab w:val="clear" w:pos="1440"/>
          <w:tab w:val="left" w:pos="374"/>
          <w:tab w:val="num" w:pos="1080"/>
        </w:tabs>
        <w:suppressAutoHyphens/>
        <w:ind w:left="810" w:hanging="270"/>
        <w:jc w:val="both"/>
        <w:rPr>
          <w:rFonts w:ascii="Trebuchet MS" w:hAnsi="Trebuchet MS"/>
          <w:sz w:val="24"/>
          <w:szCs w:val="24"/>
        </w:rPr>
      </w:pPr>
      <w:r w:rsidRPr="00A465B8">
        <w:rPr>
          <w:rFonts w:ascii="Trebuchet MS" w:hAnsi="Trebuchet MS"/>
          <w:sz w:val="24"/>
          <w:szCs w:val="24"/>
        </w:rPr>
        <w:t>Asigură ținerea evidențelor cauzelor în care Ministerul Finanțelor este parte, indiferent de calitatea procesuala a acestuia și de faptul dacă figurează ca parte în nume propriu sau în reprezentarea statului, inclusiv prin introducerea datelor in programul informatic al DGJ.</w:t>
      </w:r>
    </w:p>
    <w:p w14:paraId="1FF9B3D4" w14:textId="77777777" w:rsidR="000336F3" w:rsidRPr="00A465B8" w:rsidRDefault="000336F3" w:rsidP="00556064">
      <w:pPr>
        <w:pStyle w:val="ListParagraph"/>
        <w:numPr>
          <w:ilvl w:val="2"/>
          <w:numId w:val="20"/>
        </w:numPr>
        <w:tabs>
          <w:tab w:val="clear" w:pos="1440"/>
          <w:tab w:val="left" w:pos="900"/>
          <w:tab w:val="num" w:pos="1080"/>
        </w:tabs>
        <w:suppressAutoHyphens/>
        <w:ind w:left="900"/>
        <w:jc w:val="both"/>
        <w:rPr>
          <w:rFonts w:ascii="Trebuchet MS" w:hAnsi="Trebuchet MS"/>
          <w:sz w:val="24"/>
          <w:szCs w:val="24"/>
        </w:rPr>
      </w:pPr>
      <w:r w:rsidRPr="00A465B8">
        <w:rPr>
          <w:rFonts w:ascii="Trebuchet MS" w:hAnsi="Trebuchet MS"/>
          <w:sz w:val="24"/>
          <w:szCs w:val="24"/>
        </w:rPr>
        <w:t>Ia măsuri pentru punerea în executare a hotărârilor judecătorești definitive și/ sau irevocabile.</w:t>
      </w:r>
    </w:p>
    <w:p w14:paraId="4414C1E1" w14:textId="77777777" w:rsidR="000336F3" w:rsidRPr="00A465B8" w:rsidRDefault="000336F3" w:rsidP="0055606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Solicită serviciilor juridice din cadrul unităților subordonate să urmărească executarea hotărârilor pronunțate în dosarele în care Ministerul Finanțelor a avut câștig de cauză, iar în situațiile în care hotărârile sunt vădit nelegale și/sau netemeinice să redacteze și să transmită la instanță, în conformitate cu normele legale în vigoare în această materie, căile de atac prevăzute de lege împotriva acestora .</w:t>
      </w:r>
    </w:p>
    <w:p w14:paraId="41DB58FA"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Clasează  dosarele  în  care există hotărâri definitive și irevocabile, sau în care s-au întocmit referate de renunțare la drept, de renunțare la judecată sau la promovarea căilor ordinare sau extraordinare de atac.</w:t>
      </w:r>
    </w:p>
    <w:p w14:paraId="6CFDF099"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Păstrează dosarele în condiții de deplină siguranță și le arhivează, potrivit prevederilor legale în vigoare în această materie.</w:t>
      </w:r>
    </w:p>
    <w:p w14:paraId="77A427F8"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Se preocupă în mod constant de propria pregătire profesională, studiind legislația, doctrina și practica judiciară în domeniul de activitate al ministerului și în domenii conexe.</w:t>
      </w:r>
    </w:p>
    <w:p w14:paraId="4C43574B"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Avizează sau întocmește, după caz, avizele de legalitate în vederea efectuării plății, conform titlurilor executorii.</w:t>
      </w:r>
    </w:p>
    <w:p w14:paraId="2E812A2A"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Redactează contestații la executare sau cereri de lămurire a titlului supus executării, după caz.</w:t>
      </w:r>
    </w:p>
    <w:p w14:paraId="34E251E7" w14:textId="77777777" w:rsidR="000336F3" w:rsidRPr="00A465B8" w:rsidRDefault="000336F3" w:rsidP="002F3F04">
      <w:pPr>
        <w:pStyle w:val="ListParagraph"/>
        <w:numPr>
          <w:ilvl w:val="2"/>
          <w:numId w:val="20"/>
        </w:numPr>
        <w:tabs>
          <w:tab w:val="clear" w:pos="1440"/>
          <w:tab w:val="left" w:pos="900"/>
          <w:tab w:val="num" w:pos="1080"/>
        </w:tabs>
        <w:suppressAutoHyphens/>
        <w:ind w:left="900"/>
        <w:jc w:val="both"/>
        <w:rPr>
          <w:rFonts w:ascii="Trebuchet MS" w:hAnsi="Trebuchet MS"/>
          <w:sz w:val="24"/>
          <w:szCs w:val="24"/>
        </w:rPr>
      </w:pPr>
      <w:r w:rsidRPr="00A465B8">
        <w:rPr>
          <w:rFonts w:ascii="Trebuchet MS" w:hAnsi="Trebuchet MS"/>
          <w:sz w:val="24"/>
          <w:szCs w:val="24"/>
        </w:rPr>
        <w:t>Avizează referatele de neapelare sau nerecurare transmise de direcțiile teritoriale în cauzele în care reprezentare a fost asigurată de acestea, potrivit mandatului acordat.</w:t>
      </w:r>
    </w:p>
    <w:p w14:paraId="6C979CE1"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 xml:space="preserve">Solicită, ori de câte ori este cazul, pentru cunoașterea doctrinei şi a jurisprudenței fiscale, punctul de vedere al direcțiilor de specialitate din minister sau din Agenția Națională de Administrare Fiscală.  </w:t>
      </w:r>
    </w:p>
    <w:p w14:paraId="0EE6DE00"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Răspunde la cererile, petițiile și scrisorile cetățenilor sau ale persoanelor juridice (sau entităților asimilate), în conformitate cu dispozițiile legale în vigoare, în limitele competențelor Direcției generale juridice.</w:t>
      </w:r>
    </w:p>
    <w:p w14:paraId="562FBBD7"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 xml:space="preserve">Din dispoziția conducerii Direcției generale juridice execută lucrări ce se circumscriu competențelor specifice ale serviciilor de avizare şi legislație 1 și 2. </w:t>
      </w:r>
    </w:p>
    <w:p w14:paraId="25018FD3" w14:textId="77777777" w:rsidR="000336F3" w:rsidRPr="00A465B8" w:rsidRDefault="000336F3" w:rsidP="002F3F04">
      <w:pPr>
        <w:pStyle w:val="ListParagraph"/>
        <w:numPr>
          <w:ilvl w:val="2"/>
          <w:numId w:val="20"/>
        </w:numPr>
        <w:tabs>
          <w:tab w:val="clear" w:pos="1440"/>
          <w:tab w:val="left" w:pos="810"/>
          <w:tab w:val="num" w:pos="1080"/>
        </w:tabs>
        <w:suppressAutoHyphens/>
        <w:ind w:left="900"/>
        <w:jc w:val="both"/>
        <w:rPr>
          <w:rFonts w:ascii="Trebuchet MS" w:hAnsi="Trebuchet MS"/>
          <w:sz w:val="24"/>
          <w:szCs w:val="24"/>
        </w:rPr>
      </w:pPr>
      <w:r w:rsidRPr="00A465B8">
        <w:rPr>
          <w:rFonts w:ascii="Trebuchet MS" w:hAnsi="Trebuchet MS"/>
          <w:sz w:val="24"/>
          <w:szCs w:val="24"/>
        </w:rPr>
        <w:t>Rezolvă orice lucrări cu caracter juridic, dispuse de conducerea Direcției generale juridice, care duc la îndeplinirea scopului principal al postului.</w:t>
      </w:r>
    </w:p>
    <w:p w14:paraId="21A8276D" w14:textId="77777777" w:rsidR="000336F3" w:rsidRPr="00A465B8" w:rsidRDefault="000336F3" w:rsidP="002F3F04">
      <w:pPr>
        <w:pStyle w:val="ListParagraph"/>
        <w:numPr>
          <w:ilvl w:val="2"/>
          <w:numId w:val="20"/>
        </w:numPr>
        <w:tabs>
          <w:tab w:val="clear" w:pos="1440"/>
          <w:tab w:val="left" w:pos="374"/>
          <w:tab w:val="num" w:pos="900"/>
        </w:tabs>
        <w:suppressAutoHyphens/>
        <w:ind w:left="540" w:firstLine="0"/>
        <w:jc w:val="both"/>
        <w:rPr>
          <w:rFonts w:ascii="Trebuchet MS" w:hAnsi="Trebuchet MS"/>
          <w:sz w:val="24"/>
          <w:szCs w:val="24"/>
        </w:rPr>
      </w:pPr>
      <w:r w:rsidRPr="00A465B8">
        <w:rPr>
          <w:rFonts w:ascii="Trebuchet MS" w:hAnsi="Trebuchet MS"/>
          <w:sz w:val="24"/>
          <w:szCs w:val="24"/>
        </w:rPr>
        <w:t>Semnează toate actele pe care le întocmește.</w:t>
      </w:r>
    </w:p>
    <w:p w14:paraId="0E8E4134" w14:textId="77777777" w:rsidR="000336F3" w:rsidRPr="00A465B8" w:rsidRDefault="000336F3" w:rsidP="002F3F04">
      <w:pPr>
        <w:pStyle w:val="ListParagraph"/>
        <w:numPr>
          <w:ilvl w:val="2"/>
          <w:numId w:val="20"/>
        </w:numPr>
        <w:tabs>
          <w:tab w:val="clear" w:pos="1440"/>
          <w:tab w:val="left" w:pos="374"/>
          <w:tab w:val="num" w:pos="900"/>
        </w:tabs>
        <w:suppressAutoHyphens/>
        <w:ind w:left="900"/>
        <w:jc w:val="both"/>
        <w:rPr>
          <w:rFonts w:ascii="Trebuchet MS" w:hAnsi="Trebuchet MS"/>
          <w:sz w:val="24"/>
          <w:szCs w:val="24"/>
        </w:rPr>
      </w:pPr>
      <w:r w:rsidRPr="00A465B8">
        <w:rPr>
          <w:rFonts w:ascii="Trebuchet MS" w:hAnsi="Trebuchet MS"/>
          <w:sz w:val="24"/>
          <w:szCs w:val="24"/>
        </w:rPr>
        <w:t>Face propuneri motivate pentru îmbunătățirea activității serviciului în care își desfășoară activitatea.</w:t>
      </w:r>
    </w:p>
    <w:p w14:paraId="0FA1A06E" w14:textId="77777777" w:rsidR="000336F3" w:rsidRPr="00A465B8" w:rsidRDefault="000336F3" w:rsidP="002F3F04">
      <w:pPr>
        <w:pStyle w:val="ListParagraph"/>
        <w:numPr>
          <w:ilvl w:val="2"/>
          <w:numId w:val="20"/>
        </w:numPr>
        <w:tabs>
          <w:tab w:val="clear" w:pos="1440"/>
          <w:tab w:val="left" w:pos="374"/>
          <w:tab w:val="num" w:pos="1080"/>
        </w:tabs>
        <w:suppressAutoHyphens/>
        <w:ind w:left="900"/>
        <w:jc w:val="both"/>
        <w:rPr>
          <w:rFonts w:ascii="Trebuchet MS" w:hAnsi="Trebuchet MS"/>
          <w:sz w:val="24"/>
          <w:szCs w:val="24"/>
        </w:rPr>
      </w:pPr>
      <w:r w:rsidRPr="00A465B8">
        <w:rPr>
          <w:rFonts w:ascii="Trebuchet MS" w:hAnsi="Trebuchet MS"/>
          <w:sz w:val="24"/>
          <w:szCs w:val="24"/>
        </w:rPr>
        <w:t>Efectuează lucrările repartizate de conducere în termenele stabilite prin rezoluție.</w:t>
      </w:r>
    </w:p>
    <w:p w14:paraId="01D511E7" w14:textId="77777777" w:rsidR="000336F3" w:rsidRPr="00A465B8" w:rsidRDefault="000336F3" w:rsidP="002F3F04">
      <w:pPr>
        <w:pStyle w:val="ListParagraph"/>
        <w:numPr>
          <w:ilvl w:val="2"/>
          <w:numId w:val="20"/>
        </w:numPr>
        <w:tabs>
          <w:tab w:val="clear" w:pos="1440"/>
          <w:tab w:val="left" w:pos="374"/>
          <w:tab w:val="left" w:pos="900"/>
          <w:tab w:val="num" w:pos="1080"/>
        </w:tabs>
        <w:suppressAutoHyphens/>
        <w:ind w:left="900"/>
        <w:jc w:val="both"/>
        <w:rPr>
          <w:rFonts w:ascii="Trebuchet MS" w:hAnsi="Trebuchet MS"/>
          <w:sz w:val="24"/>
          <w:szCs w:val="24"/>
        </w:rPr>
      </w:pPr>
      <w:r w:rsidRPr="00A465B8">
        <w:rPr>
          <w:rFonts w:ascii="Trebuchet MS" w:hAnsi="Trebuchet MS"/>
          <w:sz w:val="24"/>
          <w:szCs w:val="24"/>
        </w:rPr>
        <w:t>Din dispoziția conducerii Direcției generale juridice, desfășoară activitate de monitorizare a activității juridice, în limitele legii și ale competențelor acordate în acest sens.</w:t>
      </w:r>
    </w:p>
    <w:p w14:paraId="22D8C804" w14:textId="77777777" w:rsidR="000336F3" w:rsidRPr="00A465B8" w:rsidRDefault="000336F3" w:rsidP="002F3F04">
      <w:pPr>
        <w:pStyle w:val="ListParagraph"/>
        <w:numPr>
          <w:ilvl w:val="2"/>
          <w:numId w:val="20"/>
        </w:numPr>
        <w:tabs>
          <w:tab w:val="clear" w:pos="1440"/>
          <w:tab w:val="left" w:pos="374"/>
          <w:tab w:val="num" w:pos="1080"/>
        </w:tabs>
        <w:suppressAutoHyphens/>
        <w:ind w:left="990" w:hanging="450"/>
        <w:jc w:val="both"/>
        <w:rPr>
          <w:rFonts w:ascii="Trebuchet MS" w:hAnsi="Trebuchet MS"/>
          <w:sz w:val="24"/>
          <w:szCs w:val="24"/>
        </w:rPr>
      </w:pPr>
      <w:r w:rsidRPr="00A465B8">
        <w:rPr>
          <w:rFonts w:ascii="Trebuchet MS" w:hAnsi="Trebuchet MS"/>
          <w:sz w:val="24"/>
          <w:szCs w:val="24"/>
        </w:rPr>
        <w:t>Respectă prevederile legislației din domeniul securității și sănătății în muncă, apărării împotriva incendiilor și măsurile de aplicare a acestora;</w:t>
      </w:r>
    </w:p>
    <w:p w14:paraId="14FC0D6B" w14:textId="77777777" w:rsidR="000336F3" w:rsidRPr="00A465B8" w:rsidRDefault="000336F3" w:rsidP="002F3F04">
      <w:pPr>
        <w:pStyle w:val="ListParagraph"/>
        <w:numPr>
          <w:ilvl w:val="2"/>
          <w:numId w:val="20"/>
        </w:numPr>
        <w:tabs>
          <w:tab w:val="clear" w:pos="1440"/>
          <w:tab w:val="left" w:pos="374"/>
          <w:tab w:val="num" w:pos="1080"/>
        </w:tabs>
        <w:suppressAutoHyphens/>
        <w:ind w:left="990" w:hanging="450"/>
        <w:jc w:val="both"/>
        <w:rPr>
          <w:rFonts w:ascii="Trebuchet MS" w:hAnsi="Trebuchet MS"/>
          <w:sz w:val="24"/>
          <w:szCs w:val="24"/>
        </w:rPr>
      </w:pPr>
      <w:r w:rsidRPr="00A465B8">
        <w:rPr>
          <w:rFonts w:ascii="Trebuchet MS" w:hAnsi="Trebuchet MS"/>
          <w:sz w:val="24"/>
          <w:szCs w:val="24"/>
        </w:rPr>
        <w:t>Utilizează corect și eficient aparatura (calculator, imprimantă, etc.) și rechizitele, manipulează și întreține corespunzător mobilierul din dotare;</w:t>
      </w:r>
    </w:p>
    <w:p w14:paraId="289CD281" w14:textId="77777777" w:rsidR="000336F3" w:rsidRPr="00A465B8" w:rsidRDefault="000336F3" w:rsidP="002F3F04">
      <w:pPr>
        <w:pStyle w:val="ListParagraph"/>
        <w:numPr>
          <w:ilvl w:val="2"/>
          <w:numId w:val="20"/>
        </w:numPr>
        <w:tabs>
          <w:tab w:val="clear" w:pos="1440"/>
          <w:tab w:val="left" w:pos="374"/>
          <w:tab w:val="num" w:pos="1080"/>
        </w:tabs>
        <w:suppressAutoHyphens/>
        <w:ind w:left="990" w:hanging="450"/>
        <w:jc w:val="both"/>
        <w:rPr>
          <w:rFonts w:ascii="Trebuchet MS" w:hAnsi="Trebuchet MS"/>
          <w:sz w:val="24"/>
          <w:szCs w:val="24"/>
        </w:rPr>
      </w:pPr>
      <w:r w:rsidRPr="00A465B8">
        <w:rPr>
          <w:rFonts w:ascii="Trebuchet MS" w:hAnsi="Trebuchet MS"/>
          <w:sz w:val="24"/>
          <w:szCs w:val="24"/>
        </w:rPr>
        <w:lastRenderedPageBreak/>
        <w:t>Informează conducerea structurii privind eventualele accidente de muncă pe care le suferă;</w:t>
      </w:r>
    </w:p>
    <w:p w14:paraId="1482F13C" w14:textId="77777777" w:rsidR="000336F3" w:rsidRPr="00A465B8" w:rsidRDefault="000336F3" w:rsidP="002F3F04">
      <w:pPr>
        <w:pStyle w:val="ListParagraph"/>
        <w:numPr>
          <w:ilvl w:val="2"/>
          <w:numId w:val="20"/>
        </w:numPr>
        <w:tabs>
          <w:tab w:val="clear" w:pos="1440"/>
          <w:tab w:val="left" w:pos="374"/>
          <w:tab w:val="num" w:pos="990"/>
        </w:tabs>
        <w:suppressAutoHyphens/>
        <w:ind w:left="990" w:hanging="450"/>
        <w:jc w:val="both"/>
        <w:rPr>
          <w:rFonts w:ascii="Trebuchet MS" w:hAnsi="Trebuchet MS"/>
          <w:sz w:val="24"/>
          <w:szCs w:val="24"/>
        </w:rPr>
      </w:pPr>
      <w:r w:rsidRPr="00A465B8">
        <w:rPr>
          <w:rFonts w:ascii="Trebuchet MS" w:hAnsi="Trebuchet MS"/>
          <w:sz w:val="24"/>
          <w:szCs w:val="24"/>
        </w:rPr>
        <w:t>Îndeplinește atribuțiile identificate în ordinele aprobate de ministrul finanțelor, prin care a fost desemnat în echipe de proiect, pentru implementarea Mecanismului de redresare si reziliență.</w:t>
      </w:r>
    </w:p>
    <w:p w14:paraId="3F4D237D" w14:textId="77777777" w:rsidR="000336F3" w:rsidRPr="00A465B8" w:rsidRDefault="000336F3" w:rsidP="002F3F04">
      <w:pPr>
        <w:pStyle w:val="ListParagraph"/>
        <w:numPr>
          <w:ilvl w:val="2"/>
          <w:numId w:val="20"/>
        </w:numPr>
        <w:tabs>
          <w:tab w:val="clear" w:pos="1440"/>
          <w:tab w:val="left" w:pos="374"/>
          <w:tab w:val="left" w:pos="630"/>
          <w:tab w:val="left" w:pos="1080"/>
        </w:tabs>
        <w:suppressAutoHyphens/>
        <w:ind w:left="990" w:hanging="450"/>
        <w:jc w:val="both"/>
        <w:rPr>
          <w:rFonts w:ascii="Trebuchet MS" w:hAnsi="Trebuchet MS"/>
          <w:sz w:val="24"/>
          <w:szCs w:val="24"/>
        </w:rPr>
      </w:pPr>
      <w:r w:rsidRPr="00A465B8">
        <w:rPr>
          <w:rFonts w:ascii="Trebuchet MS" w:hAnsi="Trebuchet MS"/>
          <w:sz w:val="24"/>
          <w:szCs w:val="24"/>
        </w:rPr>
        <w:t>Realizează activitățile și sarcinile ce decurg din implementarea proiectelor realizate din fonduri externe nerambursabile alocate României în cadrul Mecanismului de redresare și reziliență pe perioada derulării/implementării acestuia.</w:t>
      </w:r>
    </w:p>
    <w:p w14:paraId="744DF3FB" w14:textId="5071F83D" w:rsidR="000336F3" w:rsidRPr="00A465B8" w:rsidRDefault="000336F3" w:rsidP="002F3F04">
      <w:pPr>
        <w:pStyle w:val="ListParagraph"/>
        <w:numPr>
          <w:ilvl w:val="2"/>
          <w:numId w:val="20"/>
        </w:numPr>
        <w:tabs>
          <w:tab w:val="clear" w:pos="1440"/>
          <w:tab w:val="left" w:pos="374"/>
          <w:tab w:val="left" w:pos="900"/>
          <w:tab w:val="num" w:pos="1080"/>
        </w:tabs>
        <w:suppressAutoHyphens/>
        <w:ind w:left="900"/>
        <w:jc w:val="both"/>
        <w:rPr>
          <w:rFonts w:ascii="Trebuchet MS" w:hAnsi="Trebuchet MS"/>
          <w:sz w:val="24"/>
          <w:szCs w:val="24"/>
        </w:rPr>
      </w:pPr>
      <w:r w:rsidRPr="00A465B8">
        <w:rPr>
          <w:rFonts w:ascii="Trebuchet MS" w:hAnsi="Trebuchet MS"/>
          <w:sz w:val="24"/>
          <w:szCs w:val="24"/>
        </w:rPr>
        <w:t>Aduce la îndeplinire toate atribuțiile de serviciu date de conducerea ministerului/direcției generale, potrivit regulamentului de organizare și funcționare a Ministerului Finanțelor, precum și în conformitate cu notele interne de serviciu și procedurile interne aprobate de conducătorul instituției sau emise de conducerea direcției generale.</w:t>
      </w:r>
    </w:p>
    <w:p w14:paraId="7AB42111" w14:textId="77777777" w:rsidR="009F614E" w:rsidRPr="00A465B8" w:rsidRDefault="009F614E" w:rsidP="00B2762C">
      <w:pPr>
        <w:ind w:firstLine="720"/>
        <w:jc w:val="both"/>
        <w:rPr>
          <w:rFonts w:cs="Trebuchet MS"/>
          <w:b/>
          <w:bCs/>
          <w:iCs/>
          <w:lang w:val="ro-RO"/>
        </w:rPr>
      </w:pPr>
    </w:p>
    <w:p w14:paraId="49B7D215" w14:textId="77777777" w:rsidR="009F614E" w:rsidRPr="00A465B8" w:rsidRDefault="009F614E" w:rsidP="009F614E">
      <w:pPr>
        <w:rPr>
          <w:lang w:val="es-MX"/>
        </w:rPr>
      </w:pPr>
    </w:p>
    <w:p w14:paraId="371094E0" w14:textId="72EF6C7B" w:rsidR="004D39B8" w:rsidRPr="00A465B8" w:rsidRDefault="00482364" w:rsidP="00482364">
      <w:pPr>
        <w:pStyle w:val="Heading2"/>
        <w:ind w:firstLine="540"/>
        <w:jc w:val="left"/>
        <w:rPr>
          <w:rFonts w:cs="Trebuchet MS"/>
          <w:b/>
          <w:sz w:val="24"/>
          <w:lang w:val="ro-RO"/>
        </w:rPr>
      </w:pPr>
      <w:r w:rsidRPr="00A465B8">
        <w:rPr>
          <w:rFonts w:cs="Trebuchet MS"/>
          <w:b/>
          <w:sz w:val="24"/>
          <w:u w:val="none"/>
          <w:lang w:val="es-MX"/>
        </w:rPr>
        <w:t>Bibliografie</w:t>
      </w:r>
      <w:r w:rsidRPr="00A465B8">
        <w:rPr>
          <w:rFonts w:cs="Trebuchet MS"/>
          <w:b/>
          <w:sz w:val="24"/>
          <w:u w:val="none"/>
          <w:lang w:val="ro-RO"/>
        </w:rPr>
        <w:t xml:space="preserve"> și tematică pentru funcțiile publice de execuție vacante de consilier juridic clasa I grad profesional principal </w:t>
      </w:r>
      <w:r w:rsidR="00692E3C" w:rsidRPr="00A465B8">
        <w:rPr>
          <w:rFonts w:cs="Trebuchet MS"/>
          <w:b/>
          <w:sz w:val="24"/>
          <w:u w:val="none"/>
          <w:lang w:val="ro-RO"/>
        </w:rPr>
        <w:t xml:space="preserve">(ID 440978) </w:t>
      </w:r>
      <w:r w:rsidRPr="00A465B8">
        <w:rPr>
          <w:rFonts w:cs="Trebuchet MS"/>
          <w:b/>
          <w:sz w:val="24"/>
          <w:u w:val="none"/>
          <w:lang w:val="ro-RO"/>
        </w:rPr>
        <w:t xml:space="preserve">și consilier juridic clasa I grad profesional superior </w:t>
      </w:r>
      <w:r w:rsidR="00692E3C" w:rsidRPr="00A465B8">
        <w:rPr>
          <w:rFonts w:cs="Trebuchet MS"/>
          <w:b/>
          <w:sz w:val="24"/>
          <w:u w:val="none"/>
          <w:lang w:val="ro-RO"/>
        </w:rPr>
        <w:t>(ID 323240,</w:t>
      </w:r>
      <w:r w:rsidR="006C46AB" w:rsidRPr="00A465B8">
        <w:rPr>
          <w:rFonts w:cs="Trebuchet MS"/>
          <w:b/>
          <w:sz w:val="24"/>
          <w:u w:val="none"/>
          <w:lang w:val="ro-RO"/>
        </w:rPr>
        <w:t xml:space="preserve"> ID 440985,</w:t>
      </w:r>
      <w:r w:rsidR="00692E3C" w:rsidRPr="00A465B8">
        <w:rPr>
          <w:rFonts w:cs="Trebuchet MS"/>
          <w:b/>
          <w:sz w:val="24"/>
          <w:u w:val="none"/>
          <w:lang w:val="ro-RO"/>
        </w:rPr>
        <w:t xml:space="preserve"> ID 531819) </w:t>
      </w:r>
      <w:r w:rsidRPr="00A465B8">
        <w:rPr>
          <w:rFonts w:cs="Trebuchet MS"/>
          <w:b/>
          <w:sz w:val="24"/>
          <w:u w:val="none"/>
          <w:lang w:val="ro-RO"/>
        </w:rPr>
        <w:t>la Serviciul contencios nr. 2 și Biroul contencios, metodologie și afaceri penale:</w:t>
      </w:r>
    </w:p>
    <w:p w14:paraId="122C27E0" w14:textId="77777777" w:rsidR="004D39B8" w:rsidRPr="00A465B8" w:rsidRDefault="003355A4">
      <w:pPr>
        <w:pStyle w:val="Heading2"/>
        <w:rPr>
          <w:rFonts w:cs="Trebuchet MS"/>
          <w:b/>
          <w:sz w:val="24"/>
          <w:lang w:val="es-MX"/>
        </w:rPr>
      </w:pPr>
      <w:r w:rsidRPr="00A465B8">
        <w:rPr>
          <w:rFonts w:cs="Trebuchet MS"/>
          <w:b/>
          <w:sz w:val="24"/>
          <w:lang w:val="es-MX"/>
        </w:rPr>
        <w:t xml:space="preserve"> </w:t>
      </w:r>
    </w:p>
    <w:tbl>
      <w:tblPr>
        <w:tblStyle w:val="TableGrid"/>
        <w:tblW w:w="0" w:type="auto"/>
        <w:tblLook w:val="04A0" w:firstRow="1" w:lastRow="0" w:firstColumn="1" w:lastColumn="0" w:noHBand="0" w:noVBand="1"/>
      </w:tblPr>
      <w:tblGrid>
        <w:gridCol w:w="715"/>
        <w:gridCol w:w="5449"/>
        <w:gridCol w:w="3486"/>
      </w:tblGrid>
      <w:tr w:rsidR="00A465B8" w:rsidRPr="00A465B8" w14:paraId="12B7C2B5" w14:textId="77777777" w:rsidTr="0007267F">
        <w:tc>
          <w:tcPr>
            <w:tcW w:w="6164" w:type="dxa"/>
            <w:gridSpan w:val="2"/>
          </w:tcPr>
          <w:p w14:paraId="3A601967" w14:textId="7676D814" w:rsidR="00CF5A1B" w:rsidRPr="00A465B8" w:rsidRDefault="00CF5A1B" w:rsidP="00FD7DB1">
            <w:pPr>
              <w:jc w:val="center"/>
              <w:rPr>
                <w:szCs w:val="24"/>
                <w:lang w:val="ro-RO"/>
              </w:rPr>
            </w:pPr>
            <w:r w:rsidRPr="00A465B8">
              <w:rPr>
                <w:rFonts w:cs="Trebuchet MS"/>
                <w:b/>
                <w:szCs w:val="24"/>
                <w:lang w:val="es-MX"/>
              </w:rPr>
              <w:t>BIBLIOGRAFIE</w:t>
            </w:r>
          </w:p>
        </w:tc>
        <w:tc>
          <w:tcPr>
            <w:tcW w:w="3486" w:type="dxa"/>
          </w:tcPr>
          <w:p w14:paraId="388D7F1D" w14:textId="77777777" w:rsidR="00CF5A1B" w:rsidRPr="00A465B8" w:rsidRDefault="00CF5A1B" w:rsidP="00FD7DB1">
            <w:pPr>
              <w:pStyle w:val="Heading2"/>
              <w:rPr>
                <w:rFonts w:cs="Trebuchet MS"/>
                <w:b/>
                <w:sz w:val="24"/>
                <w:szCs w:val="24"/>
                <w:lang w:val="ro-RO"/>
              </w:rPr>
            </w:pPr>
            <w:r w:rsidRPr="00A465B8">
              <w:rPr>
                <w:rFonts w:cs="Trebuchet MS"/>
                <w:b/>
                <w:sz w:val="24"/>
                <w:szCs w:val="24"/>
                <w:u w:val="none"/>
                <w:lang w:val="ro-RO"/>
              </w:rPr>
              <w:t>TEMATICĂ</w:t>
            </w:r>
          </w:p>
          <w:p w14:paraId="13BB47A2" w14:textId="77777777" w:rsidR="00CF5A1B" w:rsidRPr="00A465B8" w:rsidRDefault="00CF5A1B" w:rsidP="00074D2B">
            <w:pPr>
              <w:rPr>
                <w:szCs w:val="24"/>
                <w:lang w:val="ro-RO"/>
              </w:rPr>
            </w:pPr>
          </w:p>
        </w:tc>
      </w:tr>
      <w:tr w:rsidR="00A465B8" w:rsidRPr="00A465B8" w14:paraId="6E6D2C6A" w14:textId="77777777" w:rsidTr="00CF5A1B">
        <w:tc>
          <w:tcPr>
            <w:tcW w:w="715" w:type="dxa"/>
          </w:tcPr>
          <w:p w14:paraId="054B7E44" w14:textId="2A4C0F15" w:rsidR="00CF5A1B" w:rsidRPr="00A465B8" w:rsidRDefault="00CF5A1B" w:rsidP="00CF5A1B">
            <w:pPr>
              <w:rPr>
                <w:rFonts w:cs="Trebuchet MS"/>
                <w:szCs w:val="24"/>
                <w:lang w:val="ro-RO"/>
              </w:rPr>
            </w:pPr>
            <w:r w:rsidRPr="00A465B8">
              <w:rPr>
                <w:rFonts w:cs="Trebuchet MS"/>
                <w:szCs w:val="24"/>
                <w:lang w:val="ro-RO"/>
              </w:rPr>
              <w:t>1.</w:t>
            </w:r>
          </w:p>
        </w:tc>
        <w:tc>
          <w:tcPr>
            <w:tcW w:w="5449" w:type="dxa"/>
          </w:tcPr>
          <w:p w14:paraId="500EE61C" w14:textId="34D5B347" w:rsidR="00CF5A1B" w:rsidRPr="00A465B8" w:rsidRDefault="00CF5A1B" w:rsidP="00CF5A1B">
            <w:pPr>
              <w:rPr>
                <w:rFonts w:cs="Trebuchet MS"/>
                <w:b/>
                <w:szCs w:val="24"/>
                <w:lang w:val="es-MX"/>
              </w:rPr>
            </w:pPr>
            <w:r w:rsidRPr="00A465B8">
              <w:rPr>
                <w:rFonts w:cs="Trebuchet MS"/>
                <w:szCs w:val="24"/>
                <w:lang w:val="ro-RO"/>
              </w:rPr>
              <w:t>Constituţia Rom</w:t>
            </w:r>
            <w:r w:rsidRPr="00A465B8">
              <w:rPr>
                <w:rFonts w:cs="Trebuchet MS"/>
                <w:szCs w:val="24"/>
              </w:rPr>
              <w:t>âniei, republicată.</w:t>
            </w:r>
          </w:p>
        </w:tc>
        <w:tc>
          <w:tcPr>
            <w:tcW w:w="3486" w:type="dxa"/>
          </w:tcPr>
          <w:p w14:paraId="669EA001" w14:textId="0D03E5F2" w:rsidR="00CF5A1B" w:rsidRPr="00A465B8" w:rsidRDefault="00CF5A1B" w:rsidP="00A061AE">
            <w:pPr>
              <w:pStyle w:val="Heading2"/>
              <w:jc w:val="left"/>
              <w:rPr>
                <w:rFonts w:cs="Trebuchet MS"/>
                <w:b/>
                <w:sz w:val="24"/>
                <w:szCs w:val="24"/>
                <w:u w:val="none"/>
                <w:lang w:val="ro-RO"/>
              </w:rPr>
            </w:pPr>
            <w:r w:rsidRPr="00A465B8">
              <w:rPr>
                <w:rFonts w:cs="Trebuchet MS"/>
                <w:sz w:val="24"/>
                <w:szCs w:val="24"/>
                <w:u w:val="none"/>
                <w:lang w:val="ro-RO"/>
              </w:rPr>
              <w:t>Autoritățile publice.</w:t>
            </w:r>
          </w:p>
        </w:tc>
      </w:tr>
      <w:tr w:rsidR="00A465B8" w:rsidRPr="00A465B8" w14:paraId="2160A292" w14:textId="77777777" w:rsidTr="00CF5A1B">
        <w:tc>
          <w:tcPr>
            <w:tcW w:w="715" w:type="dxa"/>
          </w:tcPr>
          <w:p w14:paraId="4088215D" w14:textId="261A4539" w:rsidR="00CF5A1B" w:rsidRPr="00A465B8" w:rsidRDefault="00CF5A1B" w:rsidP="00FD7DB1">
            <w:pPr>
              <w:rPr>
                <w:rFonts w:cs="Trebuchet MS"/>
                <w:szCs w:val="24"/>
                <w:lang w:val="ro-RO"/>
              </w:rPr>
            </w:pPr>
            <w:r w:rsidRPr="00A465B8">
              <w:rPr>
                <w:rFonts w:cs="Trebuchet MS"/>
                <w:szCs w:val="24"/>
                <w:lang w:val="ro-RO"/>
              </w:rPr>
              <w:t>2.</w:t>
            </w:r>
          </w:p>
        </w:tc>
        <w:tc>
          <w:tcPr>
            <w:tcW w:w="5449" w:type="dxa"/>
          </w:tcPr>
          <w:p w14:paraId="471F87B0" w14:textId="4BE9EFBE" w:rsidR="00CF5A1B" w:rsidRPr="00A465B8" w:rsidRDefault="00CF5A1B" w:rsidP="00FD7DB1">
            <w:pPr>
              <w:rPr>
                <w:rFonts w:cs="Trebuchet MS"/>
                <w:szCs w:val="24"/>
                <w:lang w:val="ro-RO"/>
              </w:rPr>
            </w:pPr>
            <w:r w:rsidRPr="00A465B8">
              <w:rPr>
                <w:rFonts w:cs="Trebuchet MS"/>
                <w:szCs w:val="24"/>
                <w:lang w:val="ro-RO"/>
              </w:rPr>
              <w:t xml:space="preserve">Ordonanța de urgență a Guvernului nr.57/2019 </w:t>
            </w:r>
            <w:r w:rsidRPr="00A465B8">
              <w:rPr>
                <w:rFonts w:eastAsia="Times New Roman" w:cs="Trebuchet MS"/>
                <w:szCs w:val="24"/>
              </w:rPr>
              <w:t xml:space="preserve"> privind Codul administrativ, cu modific</w:t>
            </w:r>
            <w:r w:rsidRPr="00A465B8">
              <w:rPr>
                <w:rFonts w:eastAsia="Times New Roman" w:cs="Trebuchet MS"/>
                <w:szCs w:val="24"/>
                <w:lang w:val="ro-RO"/>
              </w:rPr>
              <w:t>ă</w:t>
            </w:r>
            <w:r w:rsidRPr="00A465B8">
              <w:rPr>
                <w:rFonts w:eastAsia="Times New Roman" w:cs="Trebuchet MS"/>
                <w:szCs w:val="24"/>
              </w:rPr>
              <w:t xml:space="preserve">rile </w:t>
            </w:r>
            <w:r w:rsidRPr="00A465B8">
              <w:rPr>
                <w:rFonts w:eastAsia="Times New Roman" w:cs="Trebuchet MS"/>
                <w:szCs w:val="24"/>
                <w:lang w:val="ro-RO"/>
              </w:rPr>
              <w:t>ș</w:t>
            </w:r>
            <w:r w:rsidRPr="00A465B8">
              <w:rPr>
                <w:rFonts w:eastAsia="Times New Roman" w:cs="Trebuchet MS"/>
                <w:szCs w:val="24"/>
              </w:rPr>
              <w:t>i complet</w:t>
            </w:r>
            <w:r w:rsidRPr="00A465B8">
              <w:rPr>
                <w:rFonts w:eastAsia="Times New Roman" w:cs="Trebuchet MS"/>
                <w:szCs w:val="24"/>
                <w:lang w:val="ro-RO"/>
              </w:rPr>
              <w:t>ă</w:t>
            </w:r>
            <w:r w:rsidRPr="00A465B8">
              <w:rPr>
                <w:rFonts w:eastAsia="Times New Roman" w:cs="Trebuchet MS"/>
                <w:szCs w:val="24"/>
              </w:rPr>
              <w:t>rile ulterioare - partea I, titlul I, titlul II şi titlul III, partea a II-a, titlul I, partea a III-a, titlul I, titlul II şi titlul III, partea a IV-a, titlul I, partea a VI-a, titlul I şi titlul II</w:t>
            </w:r>
            <w:r w:rsidR="00A061AE" w:rsidRPr="00A465B8">
              <w:rPr>
                <w:rFonts w:eastAsia="Times New Roman" w:cs="Trebuchet MS"/>
                <w:szCs w:val="24"/>
              </w:rPr>
              <w:t>.</w:t>
            </w:r>
          </w:p>
        </w:tc>
        <w:tc>
          <w:tcPr>
            <w:tcW w:w="3486" w:type="dxa"/>
          </w:tcPr>
          <w:p w14:paraId="5D9085A5" w14:textId="77777777" w:rsidR="00CF5A1B"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1.</w:t>
            </w:r>
            <w:r w:rsidRPr="00A465B8">
              <w:rPr>
                <w:rFonts w:cs="Trebuchet MS"/>
                <w:szCs w:val="24"/>
                <w:lang w:val="ro-RO" w:eastAsia="ro-RO"/>
              </w:rPr>
              <w:t>Prerogativele de putere publică;</w:t>
            </w:r>
          </w:p>
          <w:p w14:paraId="0C63EE60" w14:textId="77777777" w:rsidR="00CF5A1B"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2.</w:t>
            </w:r>
            <w:r w:rsidRPr="00A465B8">
              <w:rPr>
                <w:rFonts w:cs="Trebuchet MS"/>
                <w:szCs w:val="24"/>
                <w:lang w:val="ro-RO" w:eastAsia="ro-RO"/>
              </w:rPr>
              <w:t>Principiile care stau la baza exercitării funcției publice;</w:t>
            </w:r>
          </w:p>
          <w:p w14:paraId="70BC8DC6" w14:textId="77777777" w:rsidR="00CF5A1B"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3.</w:t>
            </w:r>
            <w:r w:rsidRPr="00A465B8">
              <w:rPr>
                <w:rFonts w:cs="Trebuchet MS"/>
                <w:szCs w:val="24"/>
                <w:lang w:val="ro-RO" w:eastAsia="ro-RO"/>
              </w:rPr>
              <w:t>Drepturile și îndatoririle funcționarilor publici;</w:t>
            </w:r>
          </w:p>
          <w:p w14:paraId="0C97C7EA" w14:textId="77777777" w:rsidR="00CF5A1B"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4.</w:t>
            </w:r>
            <w:r w:rsidRPr="00A465B8">
              <w:rPr>
                <w:rFonts w:cs="Trebuchet MS"/>
                <w:szCs w:val="24"/>
                <w:lang w:val="ro-RO" w:eastAsia="ro-RO"/>
              </w:rPr>
              <w:t>Principii aplicabile conduitei profesionale a funcționarilor publici;</w:t>
            </w:r>
          </w:p>
          <w:p w14:paraId="3C1205BE" w14:textId="77777777" w:rsidR="00A061AE"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eastAsia="ro-RO"/>
              </w:rPr>
            </w:pPr>
            <w:r w:rsidRPr="00A465B8">
              <w:rPr>
                <w:rFonts w:cs="Trebuchet MS"/>
                <w:szCs w:val="24"/>
                <w:lang w:eastAsia="ro-RO"/>
              </w:rPr>
              <w:t>5.</w:t>
            </w:r>
            <w:r w:rsidRPr="00A465B8">
              <w:rPr>
                <w:rFonts w:cs="Trebuchet MS"/>
                <w:szCs w:val="24"/>
                <w:lang w:val="ro-RO" w:eastAsia="ro-RO"/>
              </w:rPr>
              <w:t xml:space="preserve">Clasificarea funcțiilor publice. </w:t>
            </w:r>
          </w:p>
          <w:p w14:paraId="35DD0D89" w14:textId="689F2317" w:rsidR="00CF5A1B"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6.</w:t>
            </w:r>
            <w:r w:rsidRPr="00A465B8">
              <w:rPr>
                <w:rFonts w:cs="Trebuchet MS"/>
                <w:szCs w:val="24"/>
                <w:lang w:val="ro-RO" w:eastAsia="ro-RO"/>
              </w:rPr>
              <w:t>Categorii de funcționari publici;</w:t>
            </w:r>
          </w:p>
          <w:p w14:paraId="7C5D1D14" w14:textId="77777777" w:rsidR="00CF5A1B" w:rsidRPr="00A465B8" w:rsidRDefault="00CF5A1B"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7.</w:t>
            </w:r>
            <w:r w:rsidRPr="00A465B8">
              <w:rPr>
                <w:rFonts w:cs="Trebuchet MS"/>
                <w:szCs w:val="24"/>
                <w:lang w:val="ro-RO" w:eastAsia="ro-RO"/>
              </w:rPr>
              <w:t>Cariera funcționarilor publici;</w:t>
            </w:r>
          </w:p>
          <w:p w14:paraId="1FA53EA2" w14:textId="4DFD096A" w:rsidR="00CF5A1B" w:rsidRPr="00A465B8" w:rsidRDefault="00CF5A1B" w:rsidP="00FD7DB1">
            <w:pPr>
              <w:pStyle w:val="Heading2"/>
              <w:jc w:val="left"/>
              <w:rPr>
                <w:rFonts w:cs="Trebuchet MS"/>
                <w:sz w:val="24"/>
                <w:szCs w:val="24"/>
                <w:u w:val="none"/>
                <w:lang w:val="ro-RO"/>
              </w:rPr>
            </w:pPr>
            <w:r w:rsidRPr="00A465B8">
              <w:rPr>
                <w:rFonts w:cs="Trebuchet MS"/>
                <w:sz w:val="24"/>
                <w:szCs w:val="24"/>
                <w:u w:val="none"/>
                <w:lang w:eastAsia="ro-RO"/>
              </w:rPr>
              <w:t>8.</w:t>
            </w:r>
            <w:r w:rsidRPr="00A465B8">
              <w:rPr>
                <w:rFonts w:cs="Trebuchet MS"/>
                <w:sz w:val="24"/>
                <w:szCs w:val="24"/>
                <w:u w:val="none"/>
                <w:lang w:val="ro-RO" w:eastAsia="ro-RO"/>
              </w:rPr>
              <w:t>Sancțiunile disciplinare și răspunderea funcționarilor publici</w:t>
            </w:r>
            <w:r w:rsidR="00A061AE" w:rsidRPr="00A465B8">
              <w:rPr>
                <w:rFonts w:cs="Trebuchet MS"/>
                <w:sz w:val="24"/>
                <w:szCs w:val="24"/>
                <w:u w:val="none"/>
                <w:lang w:val="ro-RO" w:eastAsia="ro-RO"/>
              </w:rPr>
              <w:t>.</w:t>
            </w:r>
          </w:p>
        </w:tc>
      </w:tr>
      <w:tr w:rsidR="00A465B8" w:rsidRPr="00A465B8" w14:paraId="593915A0" w14:textId="77777777" w:rsidTr="00CF5A1B">
        <w:tc>
          <w:tcPr>
            <w:tcW w:w="715" w:type="dxa"/>
          </w:tcPr>
          <w:p w14:paraId="1D265AD8" w14:textId="4F89D31F" w:rsidR="00327040" w:rsidRPr="00A465B8" w:rsidRDefault="00327040" w:rsidP="00FD7DB1">
            <w:pPr>
              <w:rPr>
                <w:rFonts w:cs="Trebuchet MS"/>
                <w:szCs w:val="24"/>
                <w:lang w:val="ro-RO"/>
              </w:rPr>
            </w:pPr>
            <w:r w:rsidRPr="00A465B8">
              <w:rPr>
                <w:rFonts w:cs="Trebuchet MS"/>
                <w:szCs w:val="24"/>
                <w:lang w:val="ro-RO"/>
              </w:rPr>
              <w:t>3.</w:t>
            </w:r>
          </w:p>
        </w:tc>
        <w:tc>
          <w:tcPr>
            <w:tcW w:w="5449" w:type="dxa"/>
          </w:tcPr>
          <w:p w14:paraId="6377DA0C" w14:textId="0ED80682" w:rsidR="00327040" w:rsidRPr="00A465B8" w:rsidRDefault="00327040" w:rsidP="00FD7DB1">
            <w:pPr>
              <w:rPr>
                <w:rFonts w:cs="Trebuchet MS"/>
                <w:szCs w:val="24"/>
                <w:lang w:val="ro-RO"/>
              </w:rPr>
            </w:pPr>
            <w:r w:rsidRPr="00A465B8">
              <w:rPr>
                <w:rFonts w:cs="Trebuchet MS"/>
                <w:szCs w:val="24"/>
                <w:lang w:val="ro-RO"/>
              </w:rPr>
              <w:t xml:space="preserve">Legea nr.287/2009 </w:t>
            </w:r>
            <w:r w:rsidRPr="00A465B8">
              <w:rPr>
                <w:rFonts w:cs="Trebuchet MS"/>
                <w:i/>
                <w:szCs w:val="24"/>
                <w:lang w:val="ro-RO"/>
              </w:rPr>
              <w:t xml:space="preserve">privind Codul civil, </w:t>
            </w:r>
            <w:r w:rsidRPr="00A465B8">
              <w:rPr>
                <w:rFonts w:cs="Trebuchet MS"/>
                <w:szCs w:val="24"/>
                <w:lang w:val="ro-RO"/>
              </w:rPr>
              <w:t>republicată, cu modificările și completările ulterioare</w:t>
            </w:r>
            <w:r w:rsidRPr="00A465B8">
              <w:rPr>
                <w:rFonts w:cs="Trebuchet MS"/>
                <w:i/>
                <w:szCs w:val="24"/>
                <w:lang w:val="ro-RO"/>
              </w:rPr>
              <w:t>.</w:t>
            </w:r>
          </w:p>
        </w:tc>
        <w:tc>
          <w:tcPr>
            <w:tcW w:w="3486" w:type="dxa"/>
          </w:tcPr>
          <w:p w14:paraId="07F4E670" w14:textId="4C49FA8E" w:rsidR="00327040" w:rsidRPr="00A465B8" w:rsidRDefault="00327040"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val="ro-RO"/>
              </w:rPr>
              <w:t>Regimul proprietății statului.</w:t>
            </w:r>
          </w:p>
        </w:tc>
      </w:tr>
      <w:tr w:rsidR="00A465B8" w:rsidRPr="00A465B8" w14:paraId="511D1D02" w14:textId="77777777" w:rsidTr="00CF5A1B">
        <w:tc>
          <w:tcPr>
            <w:tcW w:w="715" w:type="dxa"/>
          </w:tcPr>
          <w:p w14:paraId="7F521BD4" w14:textId="33B560A4" w:rsidR="00327040" w:rsidRPr="00A465B8" w:rsidRDefault="00327040" w:rsidP="00FD7DB1">
            <w:pPr>
              <w:rPr>
                <w:rFonts w:cs="Trebuchet MS"/>
                <w:szCs w:val="24"/>
                <w:lang w:val="ro-RO"/>
              </w:rPr>
            </w:pPr>
            <w:r w:rsidRPr="00A465B8">
              <w:rPr>
                <w:rFonts w:cs="Trebuchet MS"/>
                <w:szCs w:val="24"/>
                <w:lang w:val="ro-RO"/>
              </w:rPr>
              <w:t>4.</w:t>
            </w:r>
          </w:p>
        </w:tc>
        <w:tc>
          <w:tcPr>
            <w:tcW w:w="5449" w:type="dxa"/>
          </w:tcPr>
          <w:p w14:paraId="0C02980B" w14:textId="202C9164" w:rsidR="00327040" w:rsidRPr="00A465B8" w:rsidRDefault="00327040" w:rsidP="00FD7DB1">
            <w:pPr>
              <w:rPr>
                <w:rFonts w:cs="Trebuchet MS"/>
                <w:szCs w:val="24"/>
                <w:lang w:val="ro-RO"/>
              </w:rPr>
            </w:pPr>
            <w:r w:rsidRPr="00A465B8">
              <w:rPr>
                <w:rFonts w:cs="Trebuchet MS"/>
                <w:szCs w:val="24"/>
                <w:lang w:val="ro-RO"/>
              </w:rPr>
              <w:t xml:space="preserve">Legea </w:t>
            </w:r>
            <w:r w:rsidRPr="00A465B8">
              <w:rPr>
                <w:rFonts w:cs="Trebuchet MS"/>
                <w:i/>
                <w:szCs w:val="24"/>
                <w:lang w:val="ro-RO"/>
              </w:rPr>
              <w:t>contenciosului administrativ</w:t>
            </w:r>
            <w:r w:rsidRPr="00A465B8">
              <w:rPr>
                <w:rFonts w:cs="Trebuchet MS"/>
                <w:szCs w:val="24"/>
                <w:lang w:val="ro-RO"/>
              </w:rPr>
              <w:t xml:space="preserve"> nr.554/2004, cu modificările şi completările ulterioare.</w:t>
            </w:r>
          </w:p>
        </w:tc>
        <w:tc>
          <w:tcPr>
            <w:tcW w:w="3486" w:type="dxa"/>
          </w:tcPr>
          <w:p w14:paraId="5A8F9392" w14:textId="55C85384" w:rsidR="00327040" w:rsidRPr="00A465B8" w:rsidRDefault="00327040"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rPr>
            </w:pPr>
            <w:r w:rsidRPr="00A465B8">
              <w:rPr>
                <w:rFonts w:cs="Trebuchet MS"/>
                <w:szCs w:val="24"/>
                <w:lang w:val="ro-RO"/>
              </w:rPr>
              <w:t>Procedura de judecată a cauzelor  de contencios administrativ.</w:t>
            </w:r>
          </w:p>
        </w:tc>
      </w:tr>
      <w:tr w:rsidR="00A465B8" w:rsidRPr="00A465B8" w14:paraId="2E53ADCE" w14:textId="77777777" w:rsidTr="00CF5A1B">
        <w:tc>
          <w:tcPr>
            <w:tcW w:w="715" w:type="dxa"/>
          </w:tcPr>
          <w:p w14:paraId="12FCB41C" w14:textId="31120807" w:rsidR="00327040" w:rsidRPr="00A465B8" w:rsidRDefault="00327040" w:rsidP="00FD7DB1">
            <w:pPr>
              <w:rPr>
                <w:rFonts w:cs="Trebuchet MS"/>
                <w:szCs w:val="24"/>
                <w:lang w:val="ro-RO"/>
              </w:rPr>
            </w:pPr>
            <w:r w:rsidRPr="00A465B8">
              <w:rPr>
                <w:rFonts w:cs="Trebuchet MS"/>
                <w:szCs w:val="24"/>
                <w:lang w:val="ro-RO"/>
              </w:rPr>
              <w:t>5.</w:t>
            </w:r>
          </w:p>
        </w:tc>
        <w:tc>
          <w:tcPr>
            <w:tcW w:w="5449" w:type="dxa"/>
          </w:tcPr>
          <w:p w14:paraId="03965149" w14:textId="29ED8EE7" w:rsidR="00327040" w:rsidRPr="00A465B8" w:rsidRDefault="00327040" w:rsidP="00FD7DB1">
            <w:pPr>
              <w:rPr>
                <w:rFonts w:cs="Trebuchet MS"/>
                <w:szCs w:val="24"/>
                <w:lang w:val="ro-RO"/>
              </w:rPr>
            </w:pPr>
            <w:r w:rsidRPr="00A465B8">
              <w:rPr>
                <w:rFonts w:cs="Trebuchet MS"/>
                <w:szCs w:val="24"/>
                <w:lang w:val="ro-RO"/>
              </w:rPr>
              <w:t xml:space="preserve">Ordonanța Guvernului nr. 137/2000 </w:t>
            </w:r>
            <w:r w:rsidRPr="00A465B8">
              <w:rPr>
                <w:rFonts w:cs="Trebuchet MS"/>
                <w:i/>
                <w:szCs w:val="24"/>
                <w:lang w:val="ro-RO"/>
              </w:rPr>
              <w:t>privind prevenirea şi sancţionarea tuturor formelor de discriminare</w:t>
            </w:r>
            <w:r w:rsidRPr="00A465B8">
              <w:rPr>
                <w:rFonts w:cs="Trebuchet MS"/>
                <w:szCs w:val="24"/>
                <w:lang w:val="ro-RO"/>
              </w:rPr>
              <w:t>, republicată, cu modificările şi completările ulterioare.</w:t>
            </w:r>
          </w:p>
        </w:tc>
        <w:tc>
          <w:tcPr>
            <w:tcW w:w="3486" w:type="dxa"/>
          </w:tcPr>
          <w:p w14:paraId="38B90DD0" w14:textId="7F5F0278" w:rsidR="00327040" w:rsidRPr="00A465B8" w:rsidRDefault="00327040"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rPr>
            </w:pPr>
            <w:r w:rsidRPr="00A465B8">
              <w:rPr>
                <w:rFonts w:cs="Trebuchet MS"/>
                <w:szCs w:val="24"/>
                <w:lang w:val="ro-RO"/>
              </w:rPr>
              <w:t>Accesul la serviciile publice administrative și juridice, de sănătate, la alte servicii, bunuri și facilități</w:t>
            </w:r>
            <w:r w:rsidR="00A061AE" w:rsidRPr="00A465B8">
              <w:rPr>
                <w:rFonts w:cs="Trebuchet MS"/>
                <w:szCs w:val="24"/>
                <w:lang w:val="ro-RO"/>
              </w:rPr>
              <w:t>.</w:t>
            </w:r>
          </w:p>
        </w:tc>
      </w:tr>
      <w:tr w:rsidR="00A465B8" w:rsidRPr="00A465B8" w14:paraId="4180C2A7" w14:textId="77777777" w:rsidTr="00CF5A1B">
        <w:tc>
          <w:tcPr>
            <w:tcW w:w="715" w:type="dxa"/>
          </w:tcPr>
          <w:p w14:paraId="74380DC3" w14:textId="54E1E2F7" w:rsidR="00327040" w:rsidRPr="00A465B8" w:rsidRDefault="00327040" w:rsidP="00FD7DB1">
            <w:pPr>
              <w:rPr>
                <w:rFonts w:cs="Trebuchet MS"/>
                <w:szCs w:val="24"/>
                <w:lang w:val="ro-RO"/>
              </w:rPr>
            </w:pPr>
            <w:r w:rsidRPr="00A465B8">
              <w:rPr>
                <w:rFonts w:cs="Trebuchet MS"/>
                <w:szCs w:val="24"/>
                <w:lang w:val="ro-RO"/>
              </w:rPr>
              <w:lastRenderedPageBreak/>
              <w:t>6.</w:t>
            </w:r>
          </w:p>
        </w:tc>
        <w:tc>
          <w:tcPr>
            <w:tcW w:w="5449" w:type="dxa"/>
          </w:tcPr>
          <w:p w14:paraId="2574E169" w14:textId="7AEEA310" w:rsidR="00327040" w:rsidRPr="00A465B8" w:rsidRDefault="00327040" w:rsidP="00FD7DB1">
            <w:pPr>
              <w:rPr>
                <w:rFonts w:cs="Trebuchet MS"/>
                <w:szCs w:val="24"/>
                <w:lang w:val="ro-RO"/>
              </w:rPr>
            </w:pPr>
            <w:r w:rsidRPr="00A465B8">
              <w:rPr>
                <w:rFonts w:cs="Trebuchet MS"/>
                <w:szCs w:val="24"/>
                <w:highlight w:val="white"/>
                <w:lang w:val="ro-RO"/>
              </w:rPr>
              <w:t xml:space="preserve">Legea nr. 202/2002 </w:t>
            </w:r>
            <w:r w:rsidRPr="00A465B8">
              <w:rPr>
                <w:rFonts w:cs="Trebuchet MS"/>
                <w:i/>
                <w:szCs w:val="24"/>
                <w:highlight w:val="white"/>
                <w:lang w:val="ro-RO"/>
              </w:rPr>
              <w:t xml:space="preserve">privind egalitatea de şanse şi de tratament </w:t>
            </w:r>
            <w:r w:rsidRPr="00A465B8">
              <w:rPr>
                <w:rFonts w:cs="Trebuchet MS"/>
                <w:i/>
                <w:szCs w:val="24"/>
                <w:highlight w:val="white"/>
              </w:rPr>
              <w:t>între femei şi bărbaţi</w:t>
            </w:r>
            <w:r w:rsidRPr="00A465B8">
              <w:rPr>
                <w:rFonts w:cs="Trebuchet MS"/>
                <w:szCs w:val="24"/>
                <w:highlight w:val="white"/>
              </w:rPr>
              <w:t>, republicată, cu modificările şi completările</w:t>
            </w:r>
            <w:r w:rsidR="00A061AE" w:rsidRPr="00A465B8">
              <w:rPr>
                <w:rFonts w:cs="Trebuchet MS"/>
                <w:szCs w:val="24"/>
              </w:rPr>
              <w:t>.</w:t>
            </w:r>
          </w:p>
        </w:tc>
        <w:tc>
          <w:tcPr>
            <w:tcW w:w="3486" w:type="dxa"/>
          </w:tcPr>
          <w:p w14:paraId="0FF83E75" w14:textId="05EC5D54" w:rsidR="00327040" w:rsidRPr="00A465B8" w:rsidRDefault="00327040"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rPr>
            </w:pPr>
            <w:r w:rsidRPr="00A465B8">
              <w:rPr>
                <w:rFonts w:cs="Trebuchet MS"/>
                <w:szCs w:val="24"/>
                <w:lang w:val="ro-RO" w:eastAsia="ro-RO"/>
              </w:rPr>
              <w:t>Egalitatea de șanse și de tratament între femei și bărbați în domeniul muncii</w:t>
            </w:r>
            <w:r w:rsidR="00A061AE" w:rsidRPr="00A465B8">
              <w:rPr>
                <w:rFonts w:cs="Trebuchet MS"/>
                <w:szCs w:val="24"/>
                <w:lang w:val="ro-RO" w:eastAsia="ro-RO"/>
              </w:rPr>
              <w:t>.</w:t>
            </w:r>
          </w:p>
        </w:tc>
      </w:tr>
      <w:tr w:rsidR="00A465B8" w:rsidRPr="00A465B8" w14:paraId="23913E85" w14:textId="77777777" w:rsidTr="00CF5A1B">
        <w:tc>
          <w:tcPr>
            <w:tcW w:w="715" w:type="dxa"/>
          </w:tcPr>
          <w:p w14:paraId="07D4AB85" w14:textId="3A450B31" w:rsidR="00327040" w:rsidRPr="00A465B8" w:rsidRDefault="00327040" w:rsidP="00FD7DB1">
            <w:pPr>
              <w:rPr>
                <w:rFonts w:cs="Trebuchet MS"/>
                <w:szCs w:val="24"/>
                <w:lang w:val="ro-RO"/>
              </w:rPr>
            </w:pPr>
            <w:r w:rsidRPr="00A465B8">
              <w:rPr>
                <w:rFonts w:cs="Trebuchet MS"/>
                <w:szCs w:val="24"/>
                <w:lang w:val="ro-RO"/>
              </w:rPr>
              <w:t>7.</w:t>
            </w:r>
          </w:p>
        </w:tc>
        <w:tc>
          <w:tcPr>
            <w:tcW w:w="5449" w:type="dxa"/>
          </w:tcPr>
          <w:p w14:paraId="04C4AF7D" w14:textId="2B7B470D" w:rsidR="00327040" w:rsidRPr="00A465B8" w:rsidRDefault="00E40DB5" w:rsidP="00FD7DB1">
            <w:pPr>
              <w:rPr>
                <w:rFonts w:cs="Trebuchet MS"/>
                <w:szCs w:val="24"/>
                <w:highlight w:val="white"/>
                <w:lang w:val="ro-RO"/>
              </w:rPr>
            </w:pPr>
            <w:r w:rsidRPr="00A465B8">
              <w:rPr>
                <w:rFonts w:cs="Trebuchet MS"/>
                <w:szCs w:val="24"/>
                <w:lang w:val="ro-RO"/>
              </w:rPr>
              <w:t>Hotăr</w:t>
            </w:r>
            <w:r w:rsidRPr="00A465B8">
              <w:rPr>
                <w:rFonts w:cs="Trebuchet MS"/>
                <w:szCs w:val="24"/>
              </w:rPr>
              <w:t xml:space="preserve">ârea Guvernului nr. 34/2009 </w:t>
            </w:r>
            <w:r w:rsidRPr="00A465B8">
              <w:rPr>
                <w:rFonts w:cs="Trebuchet MS"/>
                <w:i/>
                <w:szCs w:val="24"/>
              </w:rPr>
              <w:t>privind organizarea şi funcţionarea Ministerului Finanţelor Publice</w:t>
            </w:r>
            <w:r w:rsidRPr="00A465B8">
              <w:rPr>
                <w:rFonts w:cs="Trebuchet MS"/>
                <w:szCs w:val="24"/>
              </w:rPr>
              <w:t>, cu modificarile şi completările ulterioare.</w:t>
            </w:r>
          </w:p>
        </w:tc>
        <w:tc>
          <w:tcPr>
            <w:tcW w:w="3486" w:type="dxa"/>
          </w:tcPr>
          <w:p w14:paraId="088CFB4C" w14:textId="1086E0C8" w:rsidR="00327040" w:rsidRPr="00A465B8" w:rsidRDefault="00E40DB5"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eastAsia="ro-RO"/>
              </w:rPr>
            </w:pPr>
            <w:r w:rsidRPr="00A465B8">
              <w:rPr>
                <w:rFonts w:cs="Trebuchet MS"/>
                <w:szCs w:val="24"/>
                <w:lang w:val="ro-RO"/>
              </w:rPr>
              <w:t xml:space="preserve">Funcțiile </w:t>
            </w:r>
            <w:r w:rsidRPr="00A465B8">
              <w:rPr>
                <w:rFonts w:cs="Trebuchet MS"/>
                <w:szCs w:val="24"/>
              </w:rPr>
              <w:t xml:space="preserve">îndeplinite de Ministerul </w:t>
            </w:r>
            <w:r w:rsidR="00C70AA6" w:rsidRPr="00A465B8">
              <w:rPr>
                <w:rFonts w:cs="Trebuchet MS"/>
                <w:szCs w:val="24"/>
              </w:rPr>
              <w:t>F</w:t>
            </w:r>
            <w:r w:rsidRPr="00A465B8">
              <w:rPr>
                <w:rFonts w:cs="Trebuchet MS"/>
                <w:szCs w:val="24"/>
              </w:rPr>
              <w:t>inanțelor și unitățile subordonate sau sub autoritatea Ministerului Finanțelor.</w:t>
            </w:r>
          </w:p>
        </w:tc>
      </w:tr>
      <w:tr w:rsidR="00A465B8" w:rsidRPr="00A465B8" w14:paraId="472EDC88" w14:textId="77777777" w:rsidTr="00CF5A1B">
        <w:tc>
          <w:tcPr>
            <w:tcW w:w="715" w:type="dxa"/>
          </w:tcPr>
          <w:p w14:paraId="34588D90" w14:textId="07C7CF0B" w:rsidR="00E40DB5" w:rsidRPr="00A465B8" w:rsidRDefault="00E40DB5" w:rsidP="00FD7DB1">
            <w:pPr>
              <w:rPr>
                <w:rFonts w:cs="Trebuchet MS"/>
                <w:szCs w:val="24"/>
                <w:lang w:val="ro-RO"/>
              </w:rPr>
            </w:pPr>
            <w:r w:rsidRPr="00A465B8">
              <w:rPr>
                <w:rFonts w:cs="Trebuchet MS"/>
                <w:szCs w:val="24"/>
                <w:lang w:val="ro-RO"/>
              </w:rPr>
              <w:t>8.</w:t>
            </w:r>
          </w:p>
        </w:tc>
        <w:tc>
          <w:tcPr>
            <w:tcW w:w="5449" w:type="dxa"/>
          </w:tcPr>
          <w:p w14:paraId="34127B1C" w14:textId="77777777" w:rsidR="00F7313F" w:rsidRPr="00A465B8" w:rsidRDefault="00F7313F" w:rsidP="00F7313F">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szCs w:val="24"/>
                <w:lang w:val="ro-RO"/>
              </w:rPr>
            </w:pPr>
            <w:r w:rsidRPr="00A465B8">
              <w:rPr>
                <w:rFonts w:cs="Trebuchet MS"/>
                <w:szCs w:val="24"/>
                <w:lang w:val="ro-RO"/>
              </w:rPr>
              <w:t xml:space="preserve">Legea nr.134/2010 </w:t>
            </w:r>
            <w:r w:rsidRPr="00A465B8">
              <w:rPr>
                <w:rFonts w:cs="Trebuchet MS"/>
                <w:i/>
                <w:szCs w:val="24"/>
                <w:lang w:val="ro-RO"/>
              </w:rPr>
              <w:t>privind Codul de procedură civilă</w:t>
            </w:r>
            <w:r w:rsidRPr="00A465B8">
              <w:rPr>
                <w:rFonts w:cs="Trebuchet MS"/>
                <w:szCs w:val="24"/>
                <w:lang w:val="ro-RO"/>
              </w:rPr>
              <w:t xml:space="preserve">, republicată. </w:t>
            </w:r>
          </w:p>
          <w:p w14:paraId="4409A189" w14:textId="57C51FA7" w:rsidR="00F7313F" w:rsidRPr="00A465B8" w:rsidRDefault="00F7313F" w:rsidP="00F7313F">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szCs w:val="24"/>
                <w:lang w:val="ro-RO"/>
              </w:rPr>
            </w:pPr>
            <w:r w:rsidRPr="00A465B8">
              <w:rPr>
                <w:rFonts w:cs="Trebuchet MS"/>
                <w:szCs w:val="24"/>
                <w:lang w:val="ro-RO"/>
              </w:rPr>
              <w:t>- Cartea I, Titlul I: Capitolul II Principiile fundamentale ale procesului civil</w:t>
            </w:r>
            <w:r w:rsidR="00A061AE" w:rsidRPr="00A465B8">
              <w:rPr>
                <w:rFonts w:cs="Trebuchet MS"/>
                <w:szCs w:val="24"/>
                <w:lang w:val="ro-RO" w:eastAsia="ro-RO"/>
              </w:rPr>
              <w:t>;</w:t>
            </w:r>
          </w:p>
          <w:p w14:paraId="4086DFBC" w14:textId="405C3617"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Cartea I, Titlul I: Capitolul III Aplicarea legii de procedură civilă</w:t>
            </w:r>
            <w:r w:rsidR="00A061AE" w:rsidRPr="00A465B8">
              <w:rPr>
                <w:rFonts w:cs="Trebuchet MS"/>
                <w:szCs w:val="24"/>
                <w:lang w:val="ro-RO" w:eastAsia="ro-RO"/>
              </w:rPr>
              <w:t>;</w:t>
            </w:r>
          </w:p>
          <w:p w14:paraId="1141F668" w14:textId="2C93E3D4"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Cartea I, Titlul II: Capitolul II Părţile</w:t>
            </w:r>
            <w:r w:rsidR="00A061AE" w:rsidRPr="00A465B8">
              <w:rPr>
                <w:rFonts w:cs="Trebuchet MS"/>
                <w:szCs w:val="24"/>
                <w:lang w:val="ro-RO" w:eastAsia="ro-RO"/>
              </w:rPr>
              <w:t>;</w:t>
            </w:r>
          </w:p>
          <w:p w14:paraId="2A96B5B8" w14:textId="71DB9D5A"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xml:space="preserve">- Cartea a II-a, Procedura contencioasă Titlul I: Procedura </w:t>
            </w:r>
            <w:r w:rsidRPr="00A465B8">
              <w:rPr>
                <w:rFonts w:cs="Trebuchet MS"/>
                <w:szCs w:val="24"/>
              </w:rPr>
              <w:t>în faţa primei instanţe, Capitolul I Sesizarea instanţei de judecată</w:t>
            </w:r>
            <w:r w:rsidR="00773326" w:rsidRPr="00A465B8">
              <w:rPr>
                <w:rFonts w:cs="Trebuchet MS"/>
                <w:szCs w:val="24"/>
                <w:lang w:val="ro-RO" w:eastAsia="ro-RO"/>
              </w:rPr>
              <w:t>;</w:t>
            </w:r>
          </w:p>
          <w:p w14:paraId="72C627B0" w14:textId="4097FCD4"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xml:space="preserve">- Cartea a II-a, Procedura contencioasă Titlul I: Procedura </w:t>
            </w:r>
            <w:r w:rsidRPr="00A465B8">
              <w:rPr>
                <w:rFonts w:cs="Trebuchet MS"/>
                <w:szCs w:val="24"/>
              </w:rPr>
              <w:t>în faţa primei instanţe, Capitolul II Judecata – Subsecțiunea a 2-a Excepțiile procesuale</w:t>
            </w:r>
            <w:r w:rsidR="00A061AE" w:rsidRPr="00A465B8">
              <w:rPr>
                <w:rFonts w:cs="Trebuchet MS"/>
                <w:szCs w:val="24"/>
                <w:lang w:val="ro-RO" w:eastAsia="ro-RO"/>
              </w:rPr>
              <w:t>;</w:t>
            </w:r>
          </w:p>
          <w:p w14:paraId="36ED6E98" w14:textId="64291D27"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xml:space="preserve">- Cartea a II-a, Procedura contencioasă Titlul I: Procedura </w:t>
            </w:r>
            <w:r w:rsidRPr="00A465B8">
              <w:rPr>
                <w:rFonts w:cs="Trebuchet MS"/>
                <w:szCs w:val="24"/>
              </w:rPr>
              <w:t>în faţa primei instanţe, Capitolul III Unele incidente procedurale</w:t>
            </w:r>
            <w:r w:rsidR="00A061AE" w:rsidRPr="00A465B8">
              <w:rPr>
                <w:rFonts w:cs="Trebuchet MS"/>
                <w:szCs w:val="24"/>
                <w:lang w:val="ro-RO" w:eastAsia="ro-RO"/>
              </w:rPr>
              <w:t>;</w:t>
            </w:r>
          </w:p>
          <w:p w14:paraId="4DB8872C" w14:textId="0AE73D58"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Cartea a II-a, Procedura contencioasă Titlul II: Căile de atac, Capitolul II Apelul</w:t>
            </w:r>
            <w:r w:rsidR="00A061AE" w:rsidRPr="00A465B8">
              <w:rPr>
                <w:rFonts w:cs="Trebuchet MS"/>
                <w:szCs w:val="24"/>
                <w:lang w:val="ro-RO" w:eastAsia="ro-RO"/>
              </w:rPr>
              <w:t>;</w:t>
            </w:r>
          </w:p>
          <w:p w14:paraId="443B95FE" w14:textId="21CB2F6D" w:rsidR="00E40DB5" w:rsidRPr="00A465B8" w:rsidRDefault="00F7313F" w:rsidP="00F7313F">
            <w:pPr>
              <w:rPr>
                <w:rFonts w:cs="Trebuchet MS"/>
                <w:szCs w:val="24"/>
                <w:lang w:val="ro-RO"/>
              </w:rPr>
            </w:pPr>
            <w:r w:rsidRPr="00A465B8">
              <w:rPr>
                <w:rFonts w:cs="Trebuchet MS"/>
                <w:szCs w:val="24"/>
                <w:lang w:val="ro-RO"/>
              </w:rPr>
              <w:t>- Cartea a II-a, Procedura contencioasă Titlul II: Căile de atac, Capitolul III, Căile extraordinare de atac</w:t>
            </w:r>
            <w:r w:rsidR="00A061AE" w:rsidRPr="00A465B8">
              <w:rPr>
                <w:rFonts w:cs="Trebuchet MS"/>
                <w:szCs w:val="24"/>
                <w:lang w:val="ro-RO"/>
              </w:rPr>
              <w:t>.</w:t>
            </w:r>
          </w:p>
        </w:tc>
        <w:tc>
          <w:tcPr>
            <w:tcW w:w="3486" w:type="dxa"/>
          </w:tcPr>
          <w:p w14:paraId="7A82D44B" w14:textId="77777777" w:rsidR="00F7313F" w:rsidRPr="00A465B8" w:rsidRDefault="00F7313F" w:rsidP="00F7313F">
            <w:pPr>
              <w:widowControl w:val="0"/>
              <w:pBdr>
                <w:top w:val="none" w:sz="0" w:space="0" w:color="000000"/>
                <w:left w:val="none" w:sz="0" w:space="0" w:color="000000"/>
                <w:bottom w:val="none" w:sz="0" w:space="0" w:color="000000"/>
                <w:right w:val="none" w:sz="0" w:space="0" w:color="000000"/>
              </w:pBdr>
              <w:suppressAutoHyphens/>
              <w:spacing w:before="58" w:after="58"/>
              <w:rPr>
                <w:rFonts w:cs="Calibri"/>
                <w:szCs w:val="24"/>
                <w:lang w:val="ro-RO"/>
              </w:rPr>
            </w:pPr>
            <w:r w:rsidRPr="00A465B8">
              <w:rPr>
                <w:rFonts w:cs="Trebuchet MS"/>
                <w:szCs w:val="24"/>
                <w:lang w:val="ro-RO"/>
              </w:rPr>
              <w:t>Procedura de judecată a cauzelor civile.</w:t>
            </w:r>
          </w:p>
          <w:p w14:paraId="3CF61275" w14:textId="77777777" w:rsidR="00E40DB5" w:rsidRPr="00A465B8" w:rsidRDefault="00E40DB5" w:rsidP="00FD7DB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rPr>
            </w:pPr>
          </w:p>
        </w:tc>
      </w:tr>
      <w:tr w:rsidR="00F7313F" w:rsidRPr="00A465B8" w14:paraId="39E508D2" w14:textId="77777777" w:rsidTr="00CF5A1B">
        <w:tc>
          <w:tcPr>
            <w:tcW w:w="715" w:type="dxa"/>
          </w:tcPr>
          <w:p w14:paraId="20A90022" w14:textId="10E7EE94" w:rsidR="00F7313F" w:rsidRPr="00A465B8" w:rsidRDefault="00F7313F" w:rsidP="00FD7DB1">
            <w:pPr>
              <w:rPr>
                <w:rFonts w:cs="Trebuchet MS"/>
                <w:szCs w:val="24"/>
                <w:lang w:val="ro-RO"/>
              </w:rPr>
            </w:pPr>
            <w:r w:rsidRPr="00A465B8">
              <w:rPr>
                <w:rFonts w:cs="Trebuchet MS"/>
                <w:szCs w:val="24"/>
                <w:lang w:val="ro-RO"/>
              </w:rPr>
              <w:t>9.</w:t>
            </w:r>
          </w:p>
        </w:tc>
        <w:tc>
          <w:tcPr>
            <w:tcW w:w="5449" w:type="dxa"/>
          </w:tcPr>
          <w:p w14:paraId="37958ABE" w14:textId="77777777"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 xml:space="preserve">Legea nr.303/2022 </w:t>
            </w:r>
            <w:r w:rsidRPr="00A465B8">
              <w:rPr>
                <w:rFonts w:cs="Trebuchet MS"/>
                <w:i/>
                <w:szCs w:val="24"/>
                <w:lang w:val="ro-RO"/>
              </w:rPr>
              <w:t>privind statutul judecătorilor şi procurorilor</w:t>
            </w:r>
            <w:r w:rsidRPr="00A465B8">
              <w:rPr>
                <w:rFonts w:cs="Trebuchet MS"/>
                <w:szCs w:val="24"/>
                <w:lang w:val="ro-RO"/>
              </w:rPr>
              <w:t>, republicată</w:t>
            </w:r>
          </w:p>
          <w:p w14:paraId="7EF87216" w14:textId="10082645" w:rsidR="00F7313F" w:rsidRPr="00A465B8" w:rsidRDefault="00F7313F" w:rsidP="00F7313F">
            <w:pPr>
              <w:widowControl w:val="0"/>
              <w:pBdr>
                <w:top w:val="none" w:sz="0" w:space="0" w:color="000000"/>
                <w:left w:val="none" w:sz="0" w:space="0" w:color="000000"/>
                <w:bottom w:val="none" w:sz="0" w:space="0" w:color="000000"/>
                <w:right w:val="none" w:sz="0" w:space="0" w:color="000000"/>
              </w:pBdr>
              <w:rPr>
                <w:rFonts w:cs="Trebuchet MS"/>
                <w:szCs w:val="24"/>
                <w:lang w:val="ro-RO"/>
              </w:rPr>
            </w:pPr>
            <w:r w:rsidRPr="00A465B8">
              <w:rPr>
                <w:rFonts w:cs="Trebuchet MS"/>
                <w:szCs w:val="24"/>
                <w:lang w:val="ro-RO"/>
              </w:rPr>
              <w:t>Titlul V: Răspunderea judecătorilor şi procurorilor</w:t>
            </w:r>
            <w:r w:rsidR="00497BCE" w:rsidRPr="00A465B8">
              <w:rPr>
                <w:rFonts w:cs="Trebuchet MS"/>
                <w:szCs w:val="24"/>
                <w:lang w:val="ro-RO"/>
              </w:rPr>
              <w:t>,</w:t>
            </w:r>
          </w:p>
          <w:p w14:paraId="0E76DBF1" w14:textId="1C3DB8BF" w:rsidR="00F7313F" w:rsidRPr="00A465B8" w:rsidRDefault="00F7313F" w:rsidP="00F7313F">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szCs w:val="24"/>
                <w:lang w:val="ro-RO"/>
              </w:rPr>
            </w:pPr>
            <w:r w:rsidRPr="00A465B8">
              <w:rPr>
                <w:rFonts w:cs="Trebuchet MS"/>
                <w:szCs w:val="24"/>
                <w:lang w:val="ro-RO"/>
              </w:rPr>
              <w:t>Capitolul I Dispoziţii generale.</w:t>
            </w:r>
          </w:p>
        </w:tc>
        <w:tc>
          <w:tcPr>
            <w:tcW w:w="3486" w:type="dxa"/>
          </w:tcPr>
          <w:p w14:paraId="00E059E3" w14:textId="2A37346B" w:rsidR="00F7313F" w:rsidRPr="00A465B8" w:rsidRDefault="00F7313F" w:rsidP="00F7313F">
            <w:pPr>
              <w:widowControl w:val="0"/>
              <w:pBdr>
                <w:top w:val="none" w:sz="0" w:space="0" w:color="000000"/>
                <w:left w:val="none" w:sz="0" w:space="0" w:color="000000"/>
                <w:bottom w:val="none" w:sz="0" w:space="0" w:color="000000"/>
                <w:right w:val="none" w:sz="0" w:space="0" w:color="000000"/>
              </w:pBdr>
              <w:suppressAutoHyphens/>
              <w:spacing w:before="58" w:after="58"/>
              <w:rPr>
                <w:rFonts w:cs="Trebuchet MS"/>
                <w:szCs w:val="24"/>
                <w:lang w:val="ro-RO"/>
              </w:rPr>
            </w:pPr>
            <w:r w:rsidRPr="00A465B8">
              <w:rPr>
                <w:rFonts w:cs="Trebuchet MS"/>
                <w:szCs w:val="24"/>
                <w:lang w:val="ro-RO"/>
              </w:rPr>
              <w:t>Dreptul de regres al statului.</w:t>
            </w:r>
          </w:p>
        </w:tc>
      </w:tr>
    </w:tbl>
    <w:p w14:paraId="77B18F40" w14:textId="77777777" w:rsidR="00074D2B" w:rsidRPr="00A465B8" w:rsidRDefault="00074D2B" w:rsidP="00074D2B">
      <w:pPr>
        <w:rPr>
          <w:lang w:val="ro-RO"/>
        </w:rPr>
      </w:pPr>
    </w:p>
    <w:p w14:paraId="0AF0A18C" w14:textId="77777777" w:rsidR="00074D2B" w:rsidRPr="00A465B8" w:rsidRDefault="00074D2B" w:rsidP="00074D2B">
      <w:pPr>
        <w:rPr>
          <w:lang w:val="ro-RO"/>
        </w:rPr>
      </w:pPr>
    </w:p>
    <w:p w14:paraId="2BE44A23" w14:textId="38818F74" w:rsidR="00F7313F" w:rsidRPr="00A465B8" w:rsidRDefault="00F7313F" w:rsidP="00C14545">
      <w:pPr>
        <w:suppressAutoHyphens/>
        <w:ind w:firstLine="720"/>
        <w:jc w:val="both"/>
        <w:rPr>
          <w:rFonts w:cs="Trebuchet MS"/>
          <w:b/>
          <w:lang w:val="ro-RO"/>
        </w:rPr>
      </w:pPr>
      <w:r w:rsidRPr="00A465B8">
        <w:rPr>
          <w:rFonts w:cs="Trebuchet MS"/>
          <w:b/>
          <w:lang w:val="es-MX"/>
        </w:rPr>
        <w:t>Bibliografie</w:t>
      </w:r>
      <w:r w:rsidRPr="00A465B8">
        <w:rPr>
          <w:rFonts w:cs="Trebuchet MS"/>
          <w:b/>
          <w:lang w:val="ro-RO"/>
        </w:rPr>
        <w:t xml:space="preserve"> și tematică pentru funcțiile publice de execuție vacante de consilier juridic clasa I grad profesional principal</w:t>
      </w:r>
      <w:r w:rsidR="006E7BB2" w:rsidRPr="00A465B8">
        <w:rPr>
          <w:rFonts w:cs="Trebuchet MS"/>
          <w:b/>
          <w:lang w:val="ro-RO"/>
        </w:rPr>
        <w:t xml:space="preserve"> (ID 443817)</w:t>
      </w:r>
      <w:r w:rsidRPr="00A465B8">
        <w:rPr>
          <w:rFonts w:cs="Trebuchet MS"/>
          <w:b/>
          <w:lang w:val="ro-RO"/>
        </w:rPr>
        <w:t xml:space="preserve"> și consilier juridic clasa I grad profesional superior </w:t>
      </w:r>
      <w:r w:rsidR="00723945" w:rsidRPr="00A465B8">
        <w:rPr>
          <w:rFonts w:cs="Trebuchet MS"/>
          <w:b/>
          <w:lang w:val="ro-RO"/>
        </w:rPr>
        <w:t>(ID 566470, ID 323273</w:t>
      </w:r>
      <w:r w:rsidR="00F548CB" w:rsidRPr="00A465B8">
        <w:rPr>
          <w:rFonts w:cs="Trebuchet MS"/>
          <w:b/>
          <w:lang w:val="ro-RO"/>
        </w:rPr>
        <w:t xml:space="preserve"> și ID 531813</w:t>
      </w:r>
      <w:r w:rsidR="00723945" w:rsidRPr="00A465B8">
        <w:rPr>
          <w:rFonts w:cs="Trebuchet MS"/>
          <w:b/>
          <w:lang w:val="ro-RO"/>
        </w:rPr>
        <w:t xml:space="preserve">) </w:t>
      </w:r>
      <w:r w:rsidRPr="00A465B8">
        <w:rPr>
          <w:rFonts w:cs="Trebuchet MS"/>
          <w:b/>
          <w:lang w:val="ro-RO"/>
        </w:rPr>
        <w:t>la Serviciul avizare și legislație nr.1, Serviciul avizare și legislație nr.2 și Serviciul avizare și legislație nr.3:</w:t>
      </w:r>
    </w:p>
    <w:p w14:paraId="5533A1A1" w14:textId="77777777" w:rsidR="00F7313F" w:rsidRPr="00A465B8" w:rsidRDefault="00F7313F">
      <w:pPr>
        <w:suppressAutoHyphens/>
        <w:jc w:val="both"/>
        <w:rPr>
          <w:rFonts w:cs="Trebuchet MS"/>
          <w:b/>
          <w:lang w:val="ro-RO"/>
        </w:rPr>
      </w:pPr>
    </w:p>
    <w:tbl>
      <w:tblPr>
        <w:tblStyle w:val="TableGrid"/>
        <w:tblW w:w="0" w:type="auto"/>
        <w:tblLook w:val="04A0" w:firstRow="1" w:lastRow="0" w:firstColumn="1" w:lastColumn="0" w:noHBand="0" w:noVBand="1"/>
      </w:tblPr>
      <w:tblGrid>
        <w:gridCol w:w="715"/>
        <w:gridCol w:w="5490"/>
        <w:gridCol w:w="3445"/>
      </w:tblGrid>
      <w:tr w:rsidR="00A465B8" w:rsidRPr="00A465B8" w14:paraId="7EC41774" w14:textId="77777777" w:rsidTr="00883F2E">
        <w:tc>
          <w:tcPr>
            <w:tcW w:w="6205" w:type="dxa"/>
            <w:gridSpan w:val="2"/>
          </w:tcPr>
          <w:p w14:paraId="7D375F72" w14:textId="1E5477FB" w:rsidR="00B51411" w:rsidRPr="00A465B8" w:rsidRDefault="00B51411" w:rsidP="00B51411">
            <w:pPr>
              <w:suppressAutoHyphens/>
              <w:jc w:val="center"/>
              <w:rPr>
                <w:rFonts w:cs="Trebuchet MS"/>
                <w:b/>
                <w:lang w:val="ro-RO"/>
              </w:rPr>
            </w:pPr>
            <w:r w:rsidRPr="00A465B8">
              <w:rPr>
                <w:rFonts w:cs="Trebuchet MS"/>
                <w:b/>
                <w:lang w:val="es-MX"/>
              </w:rPr>
              <w:t>BIBLIOGRAFIE</w:t>
            </w:r>
          </w:p>
        </w:tc>
        <w:tc>
          <w:tcPr>
            <w:tcW w:w="3445" w:type="dxa"/>
          </w:tcPr>
          <w:p w14:paraId="298B8AC3" w14:textId="77777777" w:rsidR="00B51411" w:rsidRPr="00A465B8" w:rsidRDefault="00B51411" w:rsidP="00B51411">
            <w:pPr>
              <w:pStyle w:val="Heading2"/>
              <w:rPr>
                <w:rFonts w:cs="Trebuchet MS"/>
                <w:b/>
                <w:sz w:val="24"/>
                <w:lang w:val="ro-RO"/>
              </w:rPr>
            </w:pPr>
            <w:r w:rsidRPr="00A465B8">
              <w:rPr>
                <w:rFonts w:cs="Trebuchet MS"/>
                <w:b/>
                <w:sz w:val="24"/>
                <w:u w:val="none"/>
                <w:lang w:val="ro-RO"/>
              </w:rPr>
              <w:t>TEMATICĂ</w:t>
            </w:r>
          </w:p>
          <w:p w14:paraId="50559864" w14:textId="77777777" w:rsidR="00B51411" w:rsidRPr="00A465B8" w:rsidRDefault="00B51411" w:rsidP="00B51411">
            <w:pPr>
              <w:suppressAutoHyphens/>
              <w:jc w:val="both"/>
              <w:rPr>
                <w:rFonts w:cs="Trebuchet MS"/>
                <w:b/>
                <w:lang w:val="ro-RO"/>
              </w:rPr>
            </w:pPr>
          </w:p>
        </w:tc>
      </w:tr>
      <w:tr w:rsidR="00A465B8" w:rsidRPr="00A465B8" w14:paraId="012DB635" w14:textId="77777777" w:rsidTr="00B51411">
        <w:tc>
          <w:tcPr>
            <w:tcW w:w="715" w:type="dxa"/>
          </w:tcPr>
          <w:p w14:paraId="65D3D953" w14:textId="333FC532" w:rsidR="00B51411" w:rsidRPr="00A465B8" w:rsidRDefault="00B51411" w:rsidP="00B51411">
            <w:pPr>
              <w:suppressAutoHyphens/>
              <w:jc w:val="both"/>
              <w:rPr>
                <w:rFonts w:cs="Trebuchet MS"/>
                <w:bCs/>
                <w:lang w:val="ro-RO"/>
              </w:rPr>
            </w:pPr>
            <w:r w:rsidRPr="00A465B8">
              <w:rPr>
                <w:rFonts w:cs="Trebuchet MS"/>
                <w:bCs/>
                <w:lang w:val="ro-RO"/>
              </w:rPr>
              <w:t>1.</w:t>
            </w:r>
          </w:p>
        </w:tc>
        <w:tc>
          <w:tcPr>
            <w:tcW w:w="5490" w:type="dxa"/>
          </w:tcPr>
          <w:p w14:paraId="0B453240" w14:textId="51649DC3" w:rsidR="00B51411" w:rsidRPr="00A465B8" w:rsidRDefault="00A70D9A" w:rsidP="00042791">
            <w:pPr>
              <w:suppressAutoHyphens/>
              <w:rPr>
                <w:rFonts w:cs="Trebuchet MS"/>
                <w:b/>
                <w:lang w:val="ro-RO"/>
              </w:rPr>
            </w:pPr>
            <w:r w:rsidRPr="00A465B8">
              <w:rPr>
                <w:rFonts w:cs="Trebuchet MS"/>
                <w:lang w:val="ro-RO"/>
              </w:rPr>
              <w:t>Constituţia Rom</w:t>
            </w:r>
            <w:r w:rsidRPr="00A465B8">
              <w:rPr>
                <w:rFonts w:cs="Trebuchet MS"/>
              </w:rPr>
              <w:t>âniei, republicată.</w:t>
            </w:r>
          </w:p>
        </w:tc>
        <w:tc>
          <w:tcPr>
            <w:tcW w:w="3445" w:type="dxa"/>
          </w:tcPr>
          <w:p w14:paraId="78A586B5" w14:textId="0C216DA5" w:rsidR="00B51411" w:rsidRPr="00A465B8" w:rsidRDefault="00A70D9A" w:rsidP="00042791">
            <w:pPr>
              <w:suppressAutoHyphens/>
              <w:rPr>
                <w:rFonts w:cs="Trebuchet MS"/>
                <w:b/>
                <w:lang w:val="ro-RO"/>
              </w:rPr>
            </w:pPr>
            <w:r w:rsidRPr="00A465B8">
              <w:rPr>
                <w:rFonts w:cs="Trebuchet MS"/>
                <w:szCs w:val="24"/>
                <w:lang w:val="ro-RO"/>
              </w:rPr>
              <w:t>Autoritățile publice</w:t>
            </w:r>
          </w:p>
        </w:tc>
      </w:tr>
      <w:tr w:rsidR="00A465B8" w:rsidRPr="00A465B8" w14:paraId="110B4990" w14:textId="77777777" w:rsidTr="00B51411">
        <w:tc>
          <w:tcPr>
            <w:tcW w:w="715" w:type="dxa"/>
          </w:tcPr>
          <w:p w14:paraId="5FE976A6" w14:textId="3AB39583" w:rsidR="00A70D9A" w:rsidRPr="00A465B8" w:rsidRDefault="00A70D9A" w:rsidP="00B51411">
            <w:pPr>
              <w:suppressAutoHyphens/>
              <w:jc w:val="both"/>
              <w:rPr>
                <w:rFonts w:cs="Trebuchet MS"/>
                <w:bCs/>
                <w:lang w:val="ro-RO"/>
              </w:rPr>
            </w:pPr>
            <w:r w:rsidRPr="00A465B8">
              <w:rPr>
                <w:rFonts w:cs="Trebuchet MS"/>
                <w:bCs/>
                <w:lang w:val="ro-RO"/>
              </w:rPr>
              <w:t>2.</w:t>
            </w:r>
          </w:p>
        </w:tc>
        <w:tc>
          <w:tcPr>
            <w:tcW w:w="5490" w:type="dxa"/>
          </w:tcPr>
          <w:p w14:paraId="7FD8337D" w14:textId="133776A0" w:rsidR="00A70D9A" w:rsidRPr="00A465B8" w:rsidRDefault="00A70D9A"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lang w:val="ro-RO"/>
              </w:rPr>
            </w:pPr>
            <w:r w:rsidRPr="00A465B8">
              <w:rPr>
                <w:rFonts w:cs="Trebuchet MS"/>
                <w:lang w:val="ro-RO"/>
              </w:rPr>
              <w:t xml:space="preserve">Ordonanța de urgență a Guvernului nr.57/2019 </w:t>
            </w:r>
            <w:r w:rsidRPr="00A465B8">
              <w:rPr>
                <w:rFonts w:eastAsia="Times New Roman" w:cs="Trebuchet MS"/>
              </w:rPr>
              <w:t xml:space="preserve"> privind Codul administrativ, cu modific</w:t>
            </w:r>
            <w:r w:rsidRPr="00A465B8">
              <w:rPr>
                <w:rFonts w:eastAsia="Times New Roman" w:cs="Trebuchet MS"/>
                <w:lang w:val="ro-RO"/>
              </w:rPr>
              <w:t>ă</w:t>
            </w:r>
            <w:r w:rsidRPr="00A465B8">
              <w:rPr>
                <w:rFonts w:eastAsia="Times New Roman" w:cs="Trebuchet MS"/>
              </w:rPr>
              <w:t xml:space="preserve">rile </w:t>
            </w:r>
            <w:r w:rsidRPr="00A465B8">
              <w:rPr>
                <w:rFonts w:eastAsia="Times New Roman" w:cs="Trebuchet MS"/>
                <w:lang w:val="ro-RO"/>
              </w:rPr>
              <w:t>ș</w:t>
            </w:r>
            <w:r w:rsidRPr="00A465B8">
              <w:rPr>
                <w:rFonts w:eastAsia="Times New Roman" w:cs="Trebuchet MS"/>
              </w:rPr>
              <w:t>i complet</w:t>
            </w:r>
            <w:r w:rsidRPr="00A465B8">
              <w:rPr>
                <w:rFonts w:eastAsia="Times New Roman" w:cs="Trebuchet MS"/>
                <w:lang w:val="ro-RO"/>
              </w:rPr>
              <w:t>ă</w:t>
            </w:r>
            <w:r w:rsidRPr="00A465B8">
              <w:rPr>
                <w:rFonts w:eastAsia="Times New Roman" w:cs="Trebuchet MS"/>
              </w:rPr>
              <w:t xml:space="preserve">rile ulterioare - partea I, </w:t>
            </w:r>
            <w:r w:rsidRPr="00A465B8">
              <w:rPr>
                <w:rFonts w:eastAsia="Times New Roman" w:cs="Trebuchet MS"/>
                <w:u w:val="single"/>
              </w:rPr>
              <w:t>titlul I</w:t>
            </w:r>
            <w:r w:rsidRPr="00A465B8">
              <w:rPr>
                <w:rFonts w:eastAsia="Times New Roman" w:cs="Trebuchet MS"/>
              </w:rPr>
              <w:t xml:space="preserve">, </w:t>
            </w:r>
            <w:r w:rsidRPr="00A465B8">
              <w:rPr>
                <w:rFonts w:eastAsia="Times New Roman" w:cs="Trebuchet MS"/>
                <w:u w:val="single"/>
              </w:rPr>
              <w:t>titlul II</w:t>
            </w:r>
            <w:r w:rsidRPr="00A465B8">
              <w:rPr>
                <w:rFonts w:eastAsia="Times New Roman" w:cs="Trebuchet MS"/>
              </w:rPr>
              <w:t xml:space="preserve"> şi </w:t>
            </w:r>
            <w:r w:rsidRPr="00A465B8">
              <w:rPr>
                <w:rFonts w:eastAsia="Times New Roman" w:cs="Trebuchet MS"/>
                <w:u w:val="single"/>
              </w:rPr>
              <w:t>titlul III</w:t>
            </w:r>
            <w:r w:rsidRPr="00A465B8">
              <w:rPr>
                <w:rFonts w:eastAsia="Times New Roman" w:cs="Trebuchet MS"/>
              </w:rPr>
              <w:t xml:space="preserve">, partea a II-a, </w:t>
            </w:r>
            <w:r w:rsidRPr="00A465B8">
              <w:rPr>
                <w:rFonts w:eastAsia="Times New Roman" w:cs="Trebuchet MS"/>
                <w:u w:val="single"/>
              </w:rPr>
              <w:t>titlul I</w:t>
            </w:r>
            <w:r w:rsidRPr="00A465B8">
              <w:rPr>
                <w:rFonts w:eastAsia="Times New Roman" w:cs="Trebuchet MS"/>
              </w:rPr>
              <w:t xml:space="preserve">, partea a III-a, </w:t>
            </w:r>
            <w:r w:rsidRPr="00A465B8">
              <w:rPr>
                <w:rFonts w:eastAsia="Times New Roman" w:cs="Trebuchet MS"/>
                <w:u w:val="single"/>
              </w:rPr>
              <w:t>titlul I</w:t>
            </w:r>
            <w:r w:rsidRPr="00A465B8">
              <w:rPr>
                <w:rFonts w:eastAsia="Times New Roman" w:cs="Trebuchet MS"/>
              </w:rPr>
              <w:t xml:space="preserve">, </w:t>
            </w:r>
            <w:r w:rsidRPr="00A465B8">
              <w:rPr>
                <w:rFonts w:eastAsia="Times New Roman" w:cs="Trebuchet MS"/>
                <w:u w:val="single"/>
              </w:rPr>
              <w:t>titlul II</w:t>
            </w:r>
            <w:r w:rsidRPr="00A465B8">
              <w:rPr>
                <w:rFonts w:eastAsia="Times New Roman" w:cs="Trebuchet MS"/>
              </w:rPr>
              <w:t xml:space="preserve"> şi </w:t>
            </w:r>
            <w:r w:rsidRPr="00A465B8">
              <w:rPr>
                <w:rFonts w:eastAsia="Times New Roman" w:cs="Trebuchet MS"/>
                <w:u w:val="single"/>
              </w:rPr>
              <w:t>titlul III</w:t>
            </w:r>
            <w:r w:rsidRPr="00A465B8">
              <w:rPr>
                <w:rFonts w:eastAsia="Times New Roman" w:cs="Trebuchet MS"/>
              </w:rPr>
              <w:t xml:space="preserve">, partea a IV-a, </w:t>
            </w:r>
            <w:r w:rsidRPr="00A465B8">
              <w:rPr>
                <w:rFonts w:eastAsia="Times New Roman" w:cs="Trebuchet MS"/>
                <w:u w:val="single"/>
              </w:rPr>
              <w:t>titlul I,</w:t>
            </w:r>
            <w:r w:rsidRPr="00A465B8">
              <w:rPr>
                <w:rFonts w:eastAsia="Times New Roman" w:cs="Trebuchet MS"/>
              </w:rPr>
              <w:t xml:space="preserve"> partea a VI-a, </w:t>
            </w:r>
            <w:r w:rsidRPr="00A465B8">
              <w:rPr>
                <w:rFonts w:eastAsia="Times New Roman" w:cs="Trebuchet MS"/>
                <w:u w:val="single"/>
              </w:rPr>
              <w:t>titlul I</w:t>
            </w:r>
            <w:r w:rsidRPr="00A465B8">
              <w:rPr>
                <w:rFonts w:eastAsia="Times New Roman" w:cs="Trebuchet MS"/>
              </w:rPr>
              <w:t xml:space="preserve"> şi </w:t>
            </w:r>
            <w:r w:rsidRPr="00A465B8">
              <w:rPr>
                <w:rFonts w:eastAsia="Times New Roman" w:cs="Trebuchet MS"/>
                <w:u w:val="single"/>
              </w:rPr>
              <w:t>titlul II</w:t>
            </w:r>
            <w:r w:rsidR="00042791" w:rsidRPr="00A465B8">
              <w:rPr>
                <w:rFonts w:eastAsia="Times New Roman" w:cs="Trebuchet MS"/>
                <w:u w:val="single"/>
              </w:rPr>
              <w:t>.</w:t>
            </w:r>
          </w:p>
          <w:p w14:paraId="1A79A988" w14:textId="77777777" w:rsidR="00A70D9A" w:rsidRPr="00A465B8" w:rsidRDefault="00A70D9A" w:rsidP="00042791">
            <w:pPr>
              <w:suppressAutoHyphens/>
              <w:rPr>
                <w:rFonts w:cs="Trebuchet MS"/>
                <w:lang w:val="ro-RO"/>
              </w:rPr>
            </w:pPr>
          </w:p>
        </w:tc>
        <w:tc>
          <w:tcPr>
            <w:tcW w:w="3445" w:type="dxa"/>
          </w:tcPr>
          <w:p w14:paraId="481094AC" w14:textId="77777777" w:rsidR="00A70D9A"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lang w:eastAsia="ro-RO"/>
              </w:rPr>
              <w:t>1.</w:t>
            </w:r>
            <w:r w:rsidRPr="00A465B8">
              <w:rPr>
                <w:rFonts w:cs="Trebuchet MS"/>
                <w:szCs w:val="24"/>
                <w:lang w:val="ro-RO" w:eastAsia="ro-RO"/>
              </w:rPr>
              <w:t>Prerogativele de putere publică;</w:t>
            </w:r>
          </w:p>
          <w:p w14:paraId="3F246AC5" w14:textId="77777777" w:rsidR="00A70D9A"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2.</w:t>
            </w:r>
            <w:r w:rsidRPr="00A465B8">
              <w:rPr>
                <w:rFonts w:cs="Trebuchet MS"/>
                <w:szCs w:val="24"/>
                <w:lang w:val="ro-RO" w:eastAsia="ro-RO"/>
              </w:rPr>
              <w:t>Principiile care stau la baza exercitării funcției publice;</w:t>
            </w:r>
          </w:p>
          <w:p w14:paraId="7320CAB3" w14:textId="77777777" w:rsidR="00A70D9A"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3.</w:t>
            </w:r>
            <w:r w:rsidRPr="00A465B8">
              <w:rPr>
                <w:rFonts w:cs="Trebuchet MS"/>
                <w:szCs w:val="24"/>
                <w:lang w:val="ro-RO" w:eastAsia="ro-RO"/>
              </w:rPr>
              <w:t>Drepturile și îndatoririle funcționarilor publici;</w:t>
            </w:r>
          </w:p>
          <w:p w14:paraId="4C0D2BA3" w14:textId="77777777" w:rsidR="00A70D9A"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4.</w:t>
            </w:r>
            <w:r w:rsidRPr="00A465B8">
              <w:rPr>
                <w:rFonts w:cs="Trebuchet MS"/>
                <w:szCs w:val="24"/>
                <w:lang w:val="ro-RO" w:eastAsia="ro-RO"/>
              </w:rPr>
              <w:t xml:space="preserve">Principii aplicabile </w:t>
            </w:r>
            <w:r w:rsidRPr="00A465B8">
              <w:rPr>
                <w:rFonts w:cs="Trebuchet MS"/>
                <w:szCs w:val="24"/>
                <w:lang w:val="ro-RO" w:eastAsia="ro-RO"/>
              </w:rPr>
              <w:lastRenderedPageBreak/>
              <w:t>conduitei profesionale a funcționarilor publici;</w:t>
            </w:r>
          </w:p>
          <w:p w14:paraId="44F38548" w14:textId="77777777" w:rsidR="00042791"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eastAsia="ro-RO"/>
              </w:rPr>
            </w:pPr>
            <w:r w:rsidRPr="00A465B8">
              <w:rPr>
                <w:rFonts w:cs="Trebuchet MS"/>
                <w:szCs w:val="24"/>
                <w:lang w:eastAsia="ro-RO"/>
              </w:rPr>
              <w:t>5.</w:t>
            </w:r>
            <w:r w:rsidRPr="00A465B8">
              <w:rPr>
                <w:rFonts w:cs="Trebuchet MS"/>
                <w:szCs w:val="24"/>
                <w:lang w:val="ro-RO" w:eastAsia="ro-RO"/>
              </w:rPr>
              <w:t xml:space="preserve">Clasificarea funcțiilor publice. </w:t>
            </w:r>
          </w:p>
          <w:p w14:paraId="304FFABC" w14:textId="21F4BC96" w:rsidR="00A70D9A"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6.</w:t>
            </w:r>
            <w:r w:rsidRPr="00A465B8">
              <w:rPr>
                <w:rFonts w:cs="Trebuchet MS"/>
                <w:szCs w:val="24"/>
                <w:lang w:val="ro-RO" w:eastAsia="ro-RO"/>
              </w:rPr>
              <w:t>Categorii de funcționari publici;</w:t>
            </w:r>
          </w:p>
          <w:p w14:paraId="0752D511" w14:textId="77777777" w:rsidR="00A70D9A" w:rsidRPr="00A465B8" w:rsidRDefault="00A70D9A"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eastAsia="ro-RO"/>
              </w:rPr>
            </w:pPr>
            <w:r w:rsidRPr="00A465B8">
              <w:rPr>
                <w:rFonts w:cs="Trebuchet MS"/>
                <w:szCs w:val="24"/>
                <w:lang w:eastAsia="ro-RO"/>
              </w:rPr>
              <w:t>7.</w:t>
            </w:r>
            <w:r w:rsidRPr="00A465B8">
              <w:rPr>
                <w:rFonts w:cs="Trebuchet MS"/>
                <w:szCs w:val="24"/>
                <w:lang w:val="ro-RO" w:eastAsia="ro-RO"/>
              </w:rPr>
              <w:t>Cariera funcționarilor publici;</w:t>
            </w:r>
          </w:p>
          <w:p w14:paraId="4869771C" w14:textId="0FC4ADB1" w:rsidR="00A70D9A" w:rsidRPr="00A465B8" w:rsidRDefault="00A70D9A" w:rsidP="00042791">
            <w:pPr>
              <w:suppressAutoHyphens/>
              <w:rPr>
                <w:rFonts w:cs="Trebuchet MS"/>
                <w:szCs w:val="24"/>
                <w:lang w:val="ro-RO"/>
              </w:rPr>
            </w:pPr>
            <w:r w:rsidRPr="00A465B8">
              <w:rPr>
                <w:rFonts w:cs="Trebuchet MS"/>
                <w:szCs w:val="24"/>
                <w:lang w:eastAsia="ro-RO"/>
              </w:rPr>
              <w:t>8.</w:t>
            </w:r>
            <w:r w:rsidRPr="00A465B8">
              <w:rPr>
                <w:rFonts w:cs="Trebuchet MS"/>
                <w:szCs w:val="24"/>
                <w:lang w:val="ro-RO" w:eastAsia="ro-RO"/>
              </w:rPr>
              <w:t>Sancțiunile disciplinare și răspunderea funcționarilor publici;</w:t>
            </w:r>
          </w:p>
        </w:tc>
      </w:tr>
      <w:tr w:rsidR="00A465B8" w:rsidRPr="00A465B8" w14:paraId="204F19D8" w14:textId="77777777" w:rsidTr="00B51411">
        <w:tc>
          <w:tcPr>
            <w:tcW w:w="715" w:type="dxa"/>
          </w:tcPr>
          <w:p w14:paraId="4F037BB4" w14:textId="1A406E91" w:rsidR="00A70D9A" w:rsidRPr="00A465B8" w:rsidRDefault="00A70D9A" w:rsidP="00B51411">
            <w:pPr>
              <w:suppressAutoHyphens/>
              <w:jc w:val="both"/>
              <w:rPr>
                <w:rFonts w:cs="Trebuchet MS"/>
                <w:bCs/>
                <w:lang w:val="ro-RO"/>
              </w:rPr>
            </w:pPr>
            <w:r w:rsidRPr="00A465B8">
              <w:rPr>
                <w:rFonts w:cs="Trebuchet MS"/>
                <w:bCs/>
                <w:lang w:val="ro-RO"/>
              </w:rPr>
              <w:lastRenderedPageBreak/>
              <w:t>3.</w:t>
            </w:r>
          </w:p>
        </w:tc>
        <w:tc>
          <w:tcPr>
            <w:tcW w:w="5490" w:type="dxa"/>
          </w:tcPr>
          <w:p w14:paraId="4D08862D" w14:textId="77777777"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i/>
                <w:lang w:val="ro-RO"/>
              </w:rPr>
            </w:pPr>
            <w:r w:rsidRPr="00A465B8">
              <w:rPr>
                <w:rFonts w:cs="Trebuchet MS"/>
                <w:lang w:val="ro-RO"/>
              </w:rPr>
              <w:t xml:space="preserve">Legea nr.287/2009 </w:t>
            </w:r>
            <w:r w:rsidRPr="00A465B8">
              <w:rPr>
                <w:rFonts w:cs="Trebuchet MS"/>
                <w:i/>
                <w:lang w:val="ro-RO"/>
              </w:rPr>
              <w:t xml:space="preserve">privind Codul civil, </w:t>
            </w:r>
            <w:r w:rsidRPr="00A465B8">
              <w:rPr>
                <w:rFonts w:cs="Trebuchet MS"/>
                <w:lang w:val="ro-RO"/>
              </w:rPr>
              <w:t>republicată, cu modificările și completările ulterioare</w:t>
            </w:r>
            <w:r w:rsidRPr="00A465B8">
              <w:rPr>
                <w:rFonts w:cs="Trebuchet MS"/>
                <w:i/>
                <w:lang w:val="ro-RO"/>
              </w:rPr>
              <w:t>.</w:t>
            </w:r>
          </w:p>
          <w:p w14:paraId="53AD8AB2" w14:textId="5B103DCB" w:rsidR="00A70D9A"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lang w:val="ro-RO"/>
              </w:rPr>
            </w:pPr>
            <w:r w:rsidRPr="00A465B8">
              <w:rPr>
                <w:rFonts w:cs="Trebuchet MS"/>
                <w:i/>
                <w:lang w:val="ro-RO"/>
              </w:rPr>
              <w:t>- Cartea a III-a, Titlul VI: Proprietatea publică.</w:t>
            </w:r>
          </w:p>
        </w:tc>
        <w:tc>
          <w:tcPr>
            <w:tcW w:w="3445" w:type="dxa"/>
          </w:tcPr>
          <w:p w14:paraId="1D9BDE16" w14:textId="7B5889EB" w:rsidR="00A70D9A" w:rsidRPr="00A465B8" w:rsidRDefault="00CB251E"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rPr>
            </w:pPr>
            <w:r w:rsidRPr="00A465B8">
              <w:rPr>
                <w:rFonts w:cs="Trebuchet MS"/>
                <w:szCs w:val="24"/>
                <w:lang w:val="ro-RO"/>
              </w:rPr>
              <w:t>Proprietatea publică</w:t>
            </w:r>
            <w:r w:rsidR="00042791" w:rsidRPr="00A465B8">
              <w:rPr>
                <w:rFonts w:cs="Trebuchet MS"/>
                <w:szCs w:val="24"/>
                <w:lang w:val="ro-RO"/>
              </w:rPr>
              <w:t>.</w:t>
            </w:r>
          </w:p>
          <w:p w14:paraId="43AEB47E" w14:textId="7686D599" w:rsidR="00042791" w:rsidRPr="00A465B8" w:rsidRDefault="00042791"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lang w:eastAsia="ro-RO"/>
              </w:rPr>
            </w:pPr>
          </w:p>
        </w:tc>
      </w:tr>
      <w:tr w:rsidR="00A465B8" w:rsidRPr="00A465B8" w14:paraId="57D8223C" w14:textId="77777777" w:rsidTr="00B51411">
        <w:tc>
          <w:tcPr>
            <w:tcW w:w="715" w:type="dxa"/>
          </w:tcPr>
          <w:p w14:paraId="76044907" w14:textId="118D20E0" w:rsidR="00CB251E" w:rsidRPr="00A465B8" w:rsidRDefault="00CB251E" w:rsidP="00B51411">
            <w:pPr>
              <w:suppressAutoHyphens/>
              <w:jc w:val="both"/>
              <w:rPr>
                <w:rFonts w:cs="Trebuchet MS"/>
                <w:bCs/>
                <w:lang w:val="ro-RO"/>
              </w:rPr>
            </w:pPr>
            <w:r w:rsidRPr="00A465B8">
              <w:rPr>
                <w:rFonts w:cs="Trebuchet MS"/>
                <w:bCs/>
                <w:lang w:val="ro-RO"/>
              </w:rPr>
              <w:t>4.</w:t>
            </w:r>
          </w:p>
        </w:tc>
        <w:tc>
          <w:tcPr>
            <w:tcW w:w="5490" w:type="dxa"/>
          </w:tcPr>
          <w:p w14:paraId="1D72871C" w14:textId="637F6160"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lang w:val="ro-RO"/>
              </w:rPr>
            </w:pPr>
            <w:r w:rsidRPr="00A465B8">
              <w:rPr>
                <w:rFonts w:cs="Trebuchet MS"/>
                <w:lang w:val="ro-RO"/>
              </w:rPr>
              <w:t xml:space="preserve">Legea </w:t>
            </w:r>
            <w:r w:rsidRPr="00A465B8">
              <w:rPr>
                <w:rFonts w:cs="Trebuchet MS"/>
                <w:i/>
                <w:lang w:val="ro-RO"/>
              </w:rPr>
              <w:t>contenciosului administrativ</w:t>
            </w:r>
            <w:r w:rsidRPr="00A465B8">
              <w:rPr>
                <w:rFonts w:cs="Trebuchet MS"/>
                <w:lang w:val="ro-RO"/>
              </w:rPr>
              <w:t xml:space="preserve"> nr.554/2004, cu modificările şi completările ulterioare.</w:t>
            </w:r>
          </w:p>
        </w:tc>
        <w:tc>
          <w:tcPr>
            <w:tcW w:w="3445" w:type="dxa"/>
          </w:tcPr>
          <w:p w14:paraId="4DB5F07F" w14:textId="734976D9" w:rsidR="00CB251E" w:rsidRPr="00A465B8" w:rsidRDefault="00CB251E"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szCs w:val="24"/>
                <w:lang w:val="ro-RO"/>
              </w:rPr>
            </w:pPr>
            <w:r w:rsidRPr="00A465B8">
              <w:rPr>
                <w:rFonts w:cs="Trebuchet MS"/>
                <w:lang w:val="ro-RO"/>
              </w:rPr>
              <w:t>Procedura de judecată a cauzelor  de contencios administrativ.</w:t>
            </w:r>
          </w:p>
        </w:tc>
      </w:tr>
      <w:tr w:rsidR="00A465B8" w:rsidRPr="00A465B8" w14:paraId="44B45F7A" w14:textId="77777777" w:rsidTr="00B51411">
        <w:tc>
          <w:tcPr>
            <w:tcW w:w="715" w:type="dxa"/>
          </w:tcPr>
          <w:p w14:paraId="1BDE7FD4" w14:textId="1335504A" w:rsidR="00CB251E" w:rsidRPr="00A465B8" w:rsidRDefault="00CB251E" w:rsidP="00B51411">
            <w:pPr>
              <w:suppressAutoHyphens/>
              <w:jc w:val="both"/>
              <w:rPr>
                <w:rFonts w:cs="Trebuchet MS"/>
                <w:bCs/>
                <w:lang w:val="ro-RO"/>
              </w:rPr>
            </w:pPr>
            <w:r w:rsidRPr="00A465B8">
              <w:rPr>
                <w:rFonts w:cs="Trebuchet MS"/>
                <w:bCs/>
                <w:lang w:val="ro-RO"/>
              </w:rPr>
              <w:t>5.</w:t>
            </w:r>
          </w:p>
        </w:tc>
        <w:tc>
          <w:tcPr>
            <w:tcW w:w="5490" w:type="dxa"/>
          </w:tcPr>
          <w:p w14:paraId="41DAA083" w14:textId="48F51297"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lang w:val="ro-RO"/>
              </w:rPr>
            </w:pPr>
            <w:r w:rsidRPr="00A465B8">
              <w:rPr>
                <w:rFonts w:cs="Trebuchet MS"/>
                <w:lang w:val="ro-RO"/>
              </w:rPr>
              <w:t xml:space="preserve">Ordonanța Guvernului nr. 137/2000 </w:t>
            </w:r>
            <w:r w:rsidRPr="00A465B8">
              <w:rPr>
                <w:rFonts w:cs="Trebuchet MS"/>
                <w:i/>
                <w:lang w:val="ro-RO"/>
              </w:rPr>
              <w:t>privind prevenirea şi sancţionarea tuturor formelor de discriminare</w:t>
            </w:r>
            <w:r w:rsidRPr="00A465B8">
              <w:rPr>
                <w:rFonts w:cs="Trebuchet MS"/>
                <w:lang w:val="ro-RO"/>
              </w:rPr>
              <w:t>, republicată, cu modificările şi completările ulterioare.</w:t>
            </w:r>
          </w:p>
        </w:tc>
        <w:tc>
          <w:tcPr>
            <w:tcW w:w="3445" w:type="dxa"/>
          </w:tcPr>
          <w:p w14:paraId="7B4C99C7" w14:textId="0CFB6D4C" w:rsidR="00CB251E" w:rsidRPr="00A465B8" w:rsidRDefault="00CB251E"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lang w:val="ro-RO"/>
              </w:rPr>
            </w:pPr>
            <w:r w:rsidRPr="00A465B8">
              <w:rPr>
                <w:rFonts w:cs="Trebuchet MS"/>
                <w:lang w:val="ro-RO" w:eastAsia="ro-RO"/>
              </w:rPr>
              <w:t>Principii și definiții privind prevenirea și sancționarea tuturor formelor de discriminare</w:t>
            </w:r>
            <w:r w:rsidR="00042791" w:rsidRPr="00A465B8">
              <w:rPr>
                <w:rFonts w:cs="Trebuchet MS"/>
                <w:lang w:val="ro-RO" w:eastAsia="ro-RO"/>
              </w:rPr>
              <w:t>.</w:t>
            </w:r>
          </w:p>
        </w:tc>
      </w:tr>
      <w:tr w:rsidR="00A465B8" w:rsidRPr="00A465B8" w14:paraId="195335C8" w14:textId="77777777" w:rsidTr="00B51411">
        <w:tc>
          <w:tcPr>
            <w:tcW w:w="715" w:type="dxa"/>
          </w:tcPr>
          <w:p w14:paraId="6EF5CB5C" w14:textId="2DCBDDC7" w:rsidR="00CB251E" w:rsidRPr="00A465B8" w:rsidRDefault="00CB251E" w:rsidP="00CB251E">
            <w:pPr>
              <w:suppressAutoHyphens/>
              <w:jc w:val="both"/>
              <w:rPr>
                <w:rFonts w:cs="Trebuchet MS"/>
                <w:bCs/>
                <w:lang w:val="ro-RO"/>
              </w:rPr>
            </w:pPr>
            <w:r w:rsidRPr="00A465B8">
              <w:rPr>
                <w:rFonts w:cs="Trebuchet MS"/>
                <w:bCs/>
                <w:lang w:val="ro-RO"/>
              </w:rPr>
              <w:t>6.</w:t>
            </w:r>
          </w:p>
        </w:tc>
        <w:tc>
          <w:tcPr>
            <w:tcW w:w="5490" w:type="dxa"/>
          </w:tcPr>
          <w:p w14:paraId="668779DC" w14:textId="299410E5"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lang w:val="ro-RO"/>
              </w:rPr>
            </w:pPr>
            <w:r w:rsidRPr="00A465B8">
              <w:rPr>
                <w:rFonts w:cs="Trebuchet MS"/>
                <w:highlight w:val="white"/>
                <w:lang w:val="ro-RO"/>
              </w:rPr>
              <w:t xml:space="preserve">Legea nr. 202/2002 </w:t>
            </w:r>
            <w:r w:rsidRPr="00A465B8">
              <w:rPr>
                <w:rFonts w:cs="Trebuchet MS"/>
                <w:i/>
                <w:highlight w:val="white"/>
                <w:lang w:val="ro-RO"/>
              </w:rPr>
              <w:t xml:space="preserve">privind egalitatea de şanse şi de tratament </w:t>
            </w:r>
            <w:r w:rsidRPr="00A465B8">
              <w:rPr>
                <w:rFonts w:cs="Trebuchet MS"/>
                <w:i/>
                <w:highlight w:val="white"/>
              </w:rPr>
              <w:t>între femei şi bărbaţi</w:t>
            </w:r>
            <w:r w:rsidRPr="00A465B8">
              <w:rPr>
                <w:rFonts w:cs="Trebuchet MS"/>
                <w:highlight w:val="white"/>
              </w:rPr>
              <w:t>, republicată, cu modificările şi completările ulterioare.</w:t>
            </w:r>
          </w:p>
        </w:tc>
        <w:tc>
          <w:tcPr>
            <w:tcW w:w="3445" w:type="dxa"/>
          </w:tcPr>
          <w:p w14:paraId="765AED6C" w14:textId="2C63936A" w:rsidR="00CB251E" w:rsidRPr="00A465B8" w:rsidRDefault="00CB251E"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lang w:val="ro-RO" w:eastAsia="ro-RO"/>
              </w:rPr>
            </w:pPr>
            <w:r w:rsidRPr="00A465B8">
              <w:rPr>
                <w:rFonts w:cs="Trebuchet MS"/>
                <w:lang w:val="ro-RO" w:eastAsia="ro-RO"/>
              </w:rPr>
              <w:t>Egalitatea de șanse și de tratament între femei și bărbați în domeniul muncii</w:t>
            </w:r>
            <w:r w:rsidR="00042791" w:rsidRPr="00A465B8">
              <w:rPr>
                <w:rFonts w:cs="Trebuchet MS"/>
                <w:lang w:val="ro-RO" w:eastAsia="ro-RO"/>
              </w:rPr>
              <w:t>.</w:t>
            </w:r>
          </w:p>
        </w:tc>
      </w:tr>
      <w:tr w:rsidR="00A465B8" w:rsidRPr="00A465B8" w14:paraId="2E9482C2" w14:textId="77777777" w:rsidTr="00B51411">
        <w:tc>
          <w:tcPr>
            <w:tcW w:w="715" w:type="dxa"/>
          </w:tcPr>
          <w:p w14:paraId="01E0A936" w14:textId="664ECA56" w:rsidR="00CB251E" w:rsidRPr="00A465B8" w:rsidRDefault="00CB251E" w:rsidP="00CB251E">
            <w:pPr>
              <w:suppressAutoHyphens/>
              <w:jc w:val="both"/>
              <w:rPr>
                <w:rFonts w:cs="Trebuchet MS"/>
                <w:bCs/>
                <w:lang w:val="ro-RO"/>
              </w:rPr>
            </w:pPr>
            <w:r w:rsidRPr="00A465B8">
              <w:rPr>
                <w:rFonts w:cs="Trebuchet MS"/>
                <w:bCs/>
                <w:lang w:val="ro-RO"/>
              </w:rPr>
              <w:t>7.</w:t>
            </w:r>
          </w:p>
        </w:tc>
        <w:tc>
          <w:tcPr>
            <w:tcW w:w="5490" w:type="dxa"/>
          </w:tcPr>
          <w:p w14:paraId="22C83B09" w14:textId="475A5E31"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highlight w:val="white"/>
                <w:lang w:val="ro-RO"/>
              </w:rPr>
            </w:pPr>
            <w:r w:rsidRPr="00A465B8">
              <w:rPr>
                <w:rFonts w:cs="Trebuchet MS"/>
                <w:lang w:val="ro-RO"/>
              </w:rPr>
              <w:t>Hotăr</w:t>
            </w:r>
            <w:r w:rsidRPr="00A465B8">
              <w:rPr>
                <w:rFonts w:cs="Trebuchet MS"/>
              </w:rPr>
              <w:t xml:space="preserve">ârea Guvernului nr.34/2009 </w:t>
            </w:r>
            <w:r w:rsidRPr="00A465B8">
              <w:rPr>
                <w:rFonts w:cs="Trebuchet MS"/>
                <w:i/>
              </w:rPr>
              <w:t>privind organizarea şi funcţionarea Ministerului Finanţelor</w:t>
            </w:r>
            <w:r w:rsidRPr="00A465B8">
              <w:rPr>
                <w:rFonts w:cs="Trebuchet MS"/>
              </w:rPr>
              <w:t>, cu modificarile şi completările ulterioare.</w:t>
            </w:r>
          </w:p>
        </w:tc>
        <w:tc>
          <w:tcPr>
            <w:tcW w:w="3445" w:type="dxa"/>
          </w:tcPr>
          <w:p w14:paraId="768D8782" w14:textId="18938EA3" w:rsidR="00CB251E" w:rsidRPr="00A465B8" w:rsidRDefault="00CB251E"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lang w:val="ro-RO" w:eastAsia="ro-RO"/>
              </w:rPr>
            </w:pPr>
            <w:r w:rsidRPr="00A465B8">
              <w:rPr>
                <w:rFonts w:cs="Trebuchet MS"/>
              </w:rPr>
              <w:t xml:space="preserve">Funcțiile îndeplinite de Ministerul </w:t>
            </w:r>
            <w:r w:rsidR="00635699" w:rsidRPr="00A465B8">
              <w:rPr>
                <w:rFonts w:cs="Trebuchet MS"/>
              </w:rPr>
              <w:t>F</w:t>
            </w:r>
            <w:r w:rsidRPr="00A465B8">
              <w:rPr>
                <w:rFonts w:cs="Trebuchet MS"/>
              </w:rPr>
              <w:t>inanțelor și unitățile subordonate sau sub autoritatea Ministerului Finanțelor.</w:t>
            </w:r>
          </w:p>
        </w:tc>
      </w:tr>
      <w:tr w:rsidR="00CB251E" w:rsidRPr="00A465B8" w14:paraId="344B75D4" w14:textId="77777777" w:rsidTr="00B51411">
        <w:tc>
          <w:tcPr>
            <w:tcW w:w="715" w:type="dxa"/>
          </w:tcPr>
          <w:p w14:paraId="79217E9F" w14:textId="29AAA3E7" w:rsidR="00CB251E" w:rsidRPr="00A465B8" w:rsidRDefault="00CB251E" w:rsidP="00CB251E">
            <w:pPr>
              <w:suppressAutoHyphens/>
              <w:jc w:val="both"/>
              <w:rPr>
                <w:rFonts w:cs="Trebuchet MS"/>
                <w:bCs/>
                <w:lang w:val="ro-RO"/>
              </w:rPr>
            </w:pPr>
            <w:r w:rsidRPr="00A465B8">
              <w:rPr>
                <w:rFonts w:cs="Trebuchet MS"/>
                <w:bCs/>
                <w:lang w:val="ro-RO"/>
              </w:rPr>
              <w:t>8.</w:t>
            </w:r>
          </w:p>
        </w:tc>
        <w:tc>
          <w:tcPr>
            <w:tcW w:w="5490" w:type="dxa"/>
          </w:tcPr>
          <w:p w14:paraId="5AC89769" w14:textId="031B03F5"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6835"/>
              </w:tabs>
              <w:suppressAutoHyphens/>
              <w:rPr>
                <w:rFonts w:cs="Trebuchet MS"/>
                <w:lang w:val="ro-RO"/>
              </w:rPr>
            </w:pPr>
            <w:r w:rsidRPr="00A465B8">
              <w:rPr>
                <w:rFonts w:cs="Trebuchet MS"/>
                <w:lang w:val="ro-RO"/>
              </w:rPr>
              <w:t>Legea nr 207/2015 privind Codul de procedură fiscală, cu modificarile si completarile ulterioare</w:t>
            </w:r>
            <w:r w:rsidR="00042791" w:rsidRPr="00A465B8">
              <w:rPr>
                <w:rFonts w:cs="Trebuchet MS"/>
                <w:lang w:val="ro-RO"/>
              </w:rPr>
              <w:t>,</w:t>
            </w:r>
          </w:p>
          <w:p w14:paraId="5C6587FC" w14:textId="77777777"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6835"/>
              </w:tabs>
              <w:suppressAutoHyphens/>
              <w:rPr>
                <w:rFonts w:cs="Trebuchet MS"/>
                <w:lang w:val="ro-RO"/>
              </w:rPr>
            </w:pPr>
            <w:r w:rsidRPr="00A465B8">
              <w:rPr>
                <w:rFonts w:cs="Trebuchet MS"/>
                <w:lang w:val="ro-RO"/>
              </w:rPr>
              <w:t>Titlul II, raportul juridic fiscal,</w:t>
            </w:r>
          </w:p>
          <w:p w14:paraId="1503A43B" w14:textId="3E1EBD84" w:rsidR="00CB251E" w:rsidRPr="00A465B8" w:rsidRDefault="00CB251E" w:rsidP="00042791">
            <w:pPr>
              <w:widowControl w:val="0"/>
              <w:pBdr>
                <w:top w:val="none" w:sz="0" w:space="0" w:color="000000"/>
                <w:left w:val="none" w:sz="0" w:space="0" w:color="000000"/>
                <w:bottom w:val="none" w:sz="0" w:space="0" w:color="000000"/>
                <w:right w:val="none" w:sz="0" w:space="0" w:color="000000"/>
              </w:pBdr>
              <w:tabs>
                <w:tab w:val="left" w:pos="720"/>
              </w:tabs>
              <w:suppressAutoHyphens/>
              <w:rPr>
                <w:rFonts w:cs="Trebuchet MS"/>
                <w:lang w:val="ro-RO"/>
              </w:rPr>
            </w:pPr>
            <w:r w:rsidRPr="00A465B8">
              <w:rPr>
                <w:rFonts w:cs="Trebuchet MS"/>
                <w:lang w:val="ro-RO"/>
              </w:rPr>
              <w:t>Titlul III, dispozitii procedurale generale.</w:t>
            </w:r>
          </w:p>
        </w:tc>
        <w:tc>
          <w:tcPr>
            <w:tcW w:w="3445" w:type="dxa"/>
          </w:tcPr>
          <w:p w14:paraId="564140A7" w14:textId="77777777" w:rsidR="00CB251E" w:rsidRPr="00A465B8" w:rsidRDefault="00CB251E" w:rsidP="00042791">
            <w:pPr>
              <w:widowControl w:val="0"/>
              <w:pBdr>
                <w:top w:val="none" w:sz="0" w:space="0" w:color="000000"/>
                <w:left w:val="none" w:sz="0" w:space="0" w:color="000000"/>
                <w:bottom w:val="none" w:sz="0" w:space="0" w:color="000000"/>
                <w:right w:val="none" w:sz="0" w:space="0" w:color="000000"/>
              </w:pBdr>
              <w:suppressAutoHyphens/>
              <w:snapToGrid w:val="0"/>
              <w:rPr>
                <w:rFonts w:cs="Trebuchet MS"/>
                <w:szCs w:val="24"/>
                <w:lang w:val="ro-RO"/>
              </w:rPr>
            </w:pPr>
            <w:r w:rsidRPr="00A465B8">
              <w:rPr>
                <w:rFonts w:cs="Trebuchet MS"/>
                <w:szCs w:val="24"/>
                <w:lang w:val="ro-RO"/>
              </w:rPr>
              <w:t>Raportul juridic fiscal</w:t>
            </w:r>
          </w:p>
          <w:p w14:paraId="47C038AF" w14:textId="3E737531" w:rsidR="00CB251E" w:rsidRPr="00A465B8" w:rsidRDefault="00CB251E" w:rsidP="00042791">
            <w:pPr>
              <w:widowControl w:val="0"/>
              <w:pBdr>
                <w:top w:val="none" w:sz="0" w:space="0" w:color="000000"/>
                <w:left w:val="none" w:sz="0" w:space="0" w:color="000000"/>
                <w:bottom w:val="none" w:sz="0" w:space="0" w:color="000000"/>
                <w:right w:val="none" w:sz="0" w:space="0" w:color="000000"/>
              </w:pBdr>
              <w:shd w:val="clear" w:color="auto" w:fill="FFFFFF"/>
              <w:spacing w:after="95"/>
              <w:contextualSpacing/>
              <w:textAlignment w:val="baseline"/>
              <w:rPr>
                <w:rFonts w:cs="Trebuchet MS"/>
              </w:rPr>
            </w:pPr>
            <w:r w:rsidRPr="00A465B8">
              <w:rPr>
                <w:rFonts w:cs="Trebuchet MS"/>
                <w:szCs w:val="24"/>
                <w:lang w:val="ro-RO"/>
              </w:rPr>
              <w:t>Dispoziții procedurale generale</w:t>
            </w:r>
            <w:r w:rsidR="00042791" w:rsidRPr="00A465B8">
              <w:rPr>
                <w:rFonts w:cs="Trebuchet MS"/>
                <w:szCs w:val="24"/>
                <w:lang w:val="ro-RO"/>
              </w:rPr>
              <w:t>.</w:t>
            </w:r>
          </w:p>
        </w:tc>
      </w:tr>
    </w:tbl>
    <w:p w14:paraId="3525500E" w14:textId="77777777" w:rsidR="00F7313F" w:rsidRPr="00A465B8" w:rsidRDefault="00F7313F">
      <w:pPr>
        <w:suppressAutoHyphens/>
        <w:jc w:val="both"/>
        <w:rPr>
          <w:rFonts w:cs="Trebuchet MS"/>
          <w:b/>
          <w:lang w:val="ro-RO"/>
        </w:rPr>
      </w:pPr>
    </w:p>
    <w:p w14:paraId="77B85581" w14:textId="4F5824F0" w:rsidR="004D39B8" w:rsidRPr="00A465B8" w:rsidRDefault="003355A4">
      <w:pPr>
        <w:suppressAutoHyphens/>
        <w:jc w:val="both"/>
        <w:rPr>
          <w:rFonts w:eastAsia="Times New Roman" w:cs="Trebuchet MS"/>
          <w:b/>
          <w:lang w:val="ro-RO"/>
        </w:rPr>
      </w:pPr>
      <w:r w:rsidRPr="00A465B8">
        <w:rPr>
          <w:rFonts w:eastAsia="Times New Roman" w:cs="Trebuchet MS"/>
          <w:b/>
          <w:lang w:val="ro-RO"/>
        </w:rPr>
        <w:t>Actele necesare în vederea întocmirii dosarului de înscriere:</w:t>
      </w:r>
    </w:p>
    <w:p w14:paraId="09486C3F" w14:textId="77777777" w:rsidR="00E619FF" w:rsidRPr="00A465B8" w:rsidRDefault="00E619FF">
      <w:pPr>
        <w:suppressAutoHyphens/>
        <w:jc w:val="both"/>
        <w:rPr>
          <w:rFonts w:eastAsia="Times New Roman" w:cs="Trebuchet MS"/>
          <w:b/>
          <w:lang w:val="ro-RO"/>
        </w:rPr>
      </w:pPr>
    </w:p>
    <w:p w14:paraId="40B14C09" w14:textId="3815BFFB" w:rsidR="00E619FF" w:rsidRPr="00A465B8" w:rsidRDefault="00E619FF" w:rsidP="00E72EDA">
      <w:pPr>
        <w:tabs>
          <w:tab w:val="left" w:pos="720"/>
        </w:tabs>
        <w:suppressAutoHyphens/>
        <w:jc w:val="both"/>
        <w:rPr>
          <w:rFonts w:cs="Trebuchet MS"/>
          <w:szCs w:val="24"/>
        </w:rPr>
      </w:pPr>
      <w:r w:rsidRPr="00A465B8">
        <w:rPr>
          <w:rFonts w:cs="Times New Roman"/>
          <w:szCs w:val="24"/>
        </w:rPr>
        <w:t xml:space="preserve"> </w:t>
      </w:r>
      <w:r w:rsidR="00723CCF" w:rsidRPr="00A465B8">
        <w:rPr>
          <w:rFonts w:cs="Times New Roman"/>
          <w:szCs w:val="24"/>
        </w:rPr>
        <w:tab/>
      </w:r>
      <w:r w:rsidRPr="00A465B8">
        <w:rPr>
          <w:rFonts w:cs="Times New Roman"/>
          <w:szCs w:val="24"/>
        </w:rPr>
        <w:t xml:space="preserve">a) formularul de înscriere </w:t>
      </w:r>
      <w:r w:rsidRPr="00A465B8">
        <w:rPr>
          <w:rFonts w:eastAsia="Times New Roman" w:cs="Trebuchet MS"/>
          <w:szCs w:val="24"/>
          <w:lang w:val="ro-RO"/>
        </w:rPr>
        <w:t xml:space="preserve">(se poate descărca de pe </w:t>
      </w:r>
      <w:hyperlink r:id="rId8">
        <w:r w:rsidRPr="00A465B8">
          <w:rPr>
            <w:rStyle w:val="InternetLink"/>
            <w:rFonts w:eastAsia="Times New Roman" w:cs="Trebuchet MS"/>
            <w:color w:val="auto"/>
            <w:szCs w:val="24"/>
            <w:lang w:val="ro-RO"/>
          </w:rPr>
          <w:t>www.mfinante.gov.ro</w:t>
        </w:r>
      </w:hyperlink>
      <w:r w:rsidRPr="00A465B8">
        <w:rPr>
          <w:rFonts w:eastAsia="Times New Roman" w:cs="Trebuchet MS"/>
          <w:szCs w:val="24"/>
          <w:lang w:val="ro-RO"/>
        </w:rPr>
        <w:t xml:space="preserve"> – Despre minister/Cariera profesională/secțiunea Concursuri MF);</w:t>
      </w:r>
    </w:p>
    <w:p w14:paraId="27DE0729" w14:textId="5A0E5FA7" w:rsidR="00E619FF" w:rsidRPr="00A465B8" w:rsidRDefault="00E619FF" w:rsidP="00E72EDA">
      <w:pPr>
        <w:autoSpaceDE w:val="0"/>
        <w:autoSpaceDN w:val="0"/>
        <w:adjustRightInd w:val="0"/>
        <w:ind w:firstLine="720"/>
        <w:jc w:val="both"/>
        <w:rPr>
          <w:rFonts w:cs="Times New Roman"/>
          <w:szCs w:val="24"/>
        </w:rPr>
      </w:pPr>
      <w:r w:rsidRPr="00A465B8">
        <w:rPr>
          <w:rFonts w:cs="Times New Roman"/>
          <w:szCs w:val="24"/>
        </w:rPr>
        <w:t xml:space="preserve"> b) copia cărţii de identitate;</w:t>
      </w:r>
    </w:p>
    <w:p w14:paraId="4DCE4DE9" w14:textId="56E60025" w:rsidR="00E619FF" w:rsidRPr="00A465B8" w:rsidRDefault="00E619FF" w:rsidP="00E72EDA">
      <w:pPr>
        <w:autoSpaceDE w:val="0"/>
        <w:autoSpaceDN w:val="0"/>
        <w:adjustRightInd w:val="0"/>
        <w:ind w:firstLine="720"/>
        <w:jc w:val="both"/>
        <w:rPr>
          <w:rFonts w:cs="Times New Roman"/>
          <w:szCs w:val="24"/>
        </w:rPr>
      </w:pPr>
      <w:r w:rsidRPr="00A465B8">
        <w:rPr>
          <w:rFonts w:cs="Times New Roman"/>
          <w:szCs w:val="24"/>
        </w:rPr>
        <w:t xml:space="preserve"> c) copia actului doveditor emis de autorităţile competente, în cazul în care a intervenit schimbarea numelui consemnat în certificatul de naştere;</w:t>
      </w:r>
    </w:p>
    <w:p w14:paraId="7F036910" w14:textId="3572CFD5" w:rsidR="00E619FF" w:rsidRPr="00A465B8" w:rsidRDefault="00E619FF" w:rsidP="00E72EDA">
      <w:pPr>
        <w:autoSpaceDE w:val="0"/>
        <w:autoSpaceDN w:val="0"/>
        <w:adjustRightInd w:val="0"/>
        <w:jc w:val="both"/>
        <w:rPr>
          <w:rFonts w:cs="Times New Roman"/>
          <w:szCs w:val="24"/>
        </w:rPr>
      </w:pPr>
      <w:r w:rsidRPr="00A465B8">
        <w:rPr>
          <w:rFonts w:cs="Times New Roman"/>
          <w:szCs w:val="24"/>
        </w:rPr>
        <w:t xml:space="preserve"> </w:t>
      </w:r>
      <w:r w:rsidR="00723CCF" w:rsidRPr="00A465B8">
        <w:rPr>
          <w:rFonts w:cs="Times New Roman"/>
          <w:szCs w:val="24"/>
        </w:rPr>
        <w:tab/>
      </w:r>
      <w:r w:rsidRPr="00A465B8">
        <w:rPr>
          <w:rFonts w:cs="Times New Roman"/>
          <w:szCs w:val="24"/>
        </w:rPr>
        <w:t xml:space="preserve">d) copia carnetului de muncă şi/sau a adeverinţei eliberate de angajator pentru perioada lucrată, care să ateste vechimea în muncă şi în specialitatea studiilor necesare pentru ocuparea postului deţinut; </w:t>
      </w:r>
      <w:r w:rsidRPr="00A465B8">
        <w:rPr>
          <w:rFonts w:eastAsia="Times New Roman" w:cs="Trebuchet MS"/>
          <w:szCs w:val="24"/>
          <w:lang w:val="ro-RO" w:eastAsia="ro-RO"/>
        </w:rPr>
        <w:t xml:space="preserve">(modelul de adeverință se poate descărca de pe </w:t>
      </w:r>
      <w:hyperlink r:id="rId9">
        <w:r w:rsidRPr="00A465B8">
          <w:rPr>
            <w:rStyle w:val="ListLabel210"/>
            <w:rFonts w:eastAsia="NSimSun" w:cs="Trebuchet MS"/>
            <w:szCs w:val="24"/>
          </w:rPr>
          <w:t>www.mfinante.gov.ro</w:t>
        </w:r>
      </w:hyperlink>
      <w:r w:rsidRPr="00A465B8">
        <w:rPr>
          <w:rFonts w:eastAsia="Times New Roman" w:cs="Trebuchet MS"/>
          <w:szCs w:val="24"/>
          <w:lang w:val="ro-RO"/>
        </w:rPr>
        <w:t xml:space="preserve"> – Despre minister/Cariera profesională, secțiunea Concursuri MF).</w:t>
      </w:r>
      <w:r w:rsidRPr="00A465B8">
        <w:rPr>
          <w:rFonts w:eastAsia="Times New Roman" w:cs="Trebuchet MS"/>
          <w:szCs w:val="24"/>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w:t>
      </w:r>
      <w:r w:rsidRPr="00A465B8">
        <w:rPr>
          <w:rFonts w:eastAsia="Times New Roman" w:cs="Trebuchet MS"/>
          <w:szCs w:val="24"/>
          <w:lang w:val="ro-RO" w:eastAsia="ro-RO"/>
        </w:rPr>
        <w:lastRenderedPageBreak/>
        <w:t>acesteia/acestora, temeiul legal al desfăşurării activității, vechimea în muncă acumulată, precum şi vechimea în specialitatea studiilor.</w:t>
      </w:r>
    </w:p>
    <w:p w14:paraId="291E14D2" w14:textId="6E150961" w:rsidR="00E619FF" w:rsidRPr="00A465B8" w:rsidRDefault="00E619FF" w:rsidP="00E72EDA">
      <w:pPr>
        <w:autoSpaceDE w:val="0"/>
        <w:autoSpaceDN w:val="0"/>
        <w:adjustRightInd w:val="0"/>
        <w:ind w:firstLine="720"/>
        <w:jc w:val="both"/>
        <w:rPr>
          <w:rFonts w:cs="Times New Roman"/>
          <w:szCs w:val="24"/>
        </w:rPr>
      </w:pPr>
      <w:r w:rsidRPr="00A465B8">
        <w:rPr>
          <w:rFonts w:cs="Times New Roman"/>
          <w:szCs w:val="24"/>
        </w:rPr>
        <w:t>e) copii ale diplomelor de studii sau echivalente, certificatelor şi altor documente care atestă efectuarea unor specializări şi perfecţionări sau deţinerea unor competenţe specifice, după caz;</w:t>
      </w:r>
    </w:p>
    <w:p w14:paraId="02117996" w14:textId="7FC04DD7" w:rsidR="00E619FF" w:rsidRPr="00A465B8" w:rsidRDefault="00E619FF" w:rsidP="00E72EDA">
      <w:pPr>
        <w:autoSpaceDE w:val="0"/>
        <w:autoSpaceDN w:val="0"/>
        <w:adjustRightInd w:val="0"/>
        <w:jc w:val="both"/>
        <w:rPr>
          <w:rFonts w:cs="Times New Roman"/>
          <w:szCs w:val="24"/>
        </w:rPr>
      </w:pPr>
      <w:r w:rsidRPr="00A465B8">
        <w:rPr>
          <w:rFonts w:cs="Times New Roman"/>
          <w:szCs w:val="24"/>
        </w:rPr>
        <w:t xml:space="preserve">  </w:t>
      </w:r>
      <w:r w:rsidR="00723CCF" w:rsidRPr="00A465B8">
        <w:rPr>
          <w:rFonts w:cs="Times New Roman"/>
          <w:szCs w:val="24"/>
        </w:rPr>
        <w:tab/>
      </w:r>
      <w:r w:rsidRPr="00A465B8">
        <w:rPr>
          <w:rFonts w:cs="Times New Roman"/>
          <w:szCs w:val="24"/>
        </w:rPr>
        <w:t>f) 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p>
    <w:p w14:paraId="737212EE" w14:textId="6457A3F7" w:rsidR="00E619FF" w:rsidRPr="00A465B8" w:rsidRDefault="00E619FF" w:rsidP="00E72EDA">
      <w:pPr>
        <w:autoSpaceDE w:val="0"/>
        <w:autoSpaceDN w:val="0"/>
        <w:adjustRightInd w:val="0"/>
        <w:jc w:val="both"/>
        <w:rPr>
          <w:rFonts w:cs="Times New Roman"/>
          <w:szCs w:val="24"/>
        </w:rPr>
      </w:pPr>
      <w:r w:rsidRPr="00A465B8">
        <w:rPr>
          <w:rFonts w:cs="Times New Roman"/>
          <w:szCs w:val="24"/>
        </w:rPr>
        <w:t xml:space="preserve">   </w:t>
      </w:r>
      <w:r w:rsidR="00723CCF" w:rsidRPr="00A465B8">
        <w:rPr>
          <w:rFonts w:cs="Times New Roman"/>
          <w:szCs w:val="24"/>
        </w:rPr>
        <w:tab/>
      </w:r>
      <w:r w:rsidRPr="00A465B8">
        <w:rPr>
          <w:rFonts w:cs="Times New Roman"/>
          <w:szCs w:val="24"/>
        </w:rPr>
        <w:t>g) cazierul judiciar;</w:t>
      </w:r>
    </w:p>
    <w:p w14:paraId="7A4D3171" w14:textId="56279224" w:rsidR="00E619FF" w:rsidRPr="00A465B8" w:rsidRDefault="00E619FF" w:rsidP="00E72EDA">
      <w:pPr>
        <w:autoSpaceDE w:val="0"/>
        <w:autoSpaceDN w:val="0"/>
        <w:adjustRightInd w:val="0"/>
        <w:jc w:val="both"/>
        <w:rPr>
          <w:rFonts w:cs="Times New Roman"/>
          <w:szCs w:val="24"/>
        </w:rPr>
      </w:pPr>
      <w:r w:rsidRPr="00A465B8">
        <w:rPr>
          <w:rFonts w:cs="Times New Roman"/>
          <w:szCs w:val="24"/>
        </w:rPr>
        <w:t xml:space="preserve">    </w:t>
      </w:r>
      <w:r w:rsidR="00723CCF" w:rsidRPr="00A465B8">
        <w:rPr>
          <w:rFonts w:cs="Times New Roman"/>
          <w:szCs w:val="24"/>
        </w:rPr>
        <w:tab/>
      </w:r>
      <w:r w:rsidRPr="00A465B8">
        <w:rPr>
          <w:rFonts w:cs="Times New Roman"/>
          <w:szCs w:val="24"/>
        </w:rPr>
        <w:t>h)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E6EAC11" w14:textId="471E4D6A" w:rsidR="00E619FF" w:rsidRPr="00A465B8" w:rsidRDefault="00E619FF" w:rsidP="00E72EDA">
      <w:pPr>
        <w:autoSpaceDE w:val="0"/>
        <w:autoSpaceDN w:val="0"/>
        <w:adjustRightInd w:val="0"/>
        <w:jc w:val="both"/>
        <w:rPr>
          <w:rFonts w:cs="Times New Roman"/>
          <w:szCs w:val="24"/>
        </w:rPr>
      </w:pPr>
      <w:r w:rsidRPr="00A465B8">
        <w:rPr>
          <w:rFonts w:cs="Times New Roman"/>
          <w:szCs w:val="24"/>
        </w:rPr>
        <w:t xml:space="preserve">    </w:t>
      </w:r>
      <w:r w:rsidR="00723CCF" w:rsidRPr="00A465B8">
        <w:rPr>
          <w:rFonts w:cs="Times New Roman"/>
          <w:szCs w:val="24"/>
        </w:rPr>
        <w:tab/>
      </w:r>
      <w:r w:rsidRPr="00A465B8">
        <w:rPr>
          <w:rFonts w:cs="Times New Roman"/>
          <w:szCs w:val="24"/>
        </w:rPr>
        <w:t>i) declaraţia pe propria răspundere, prin completarea rubricii corespunzătoare din formularul de înscriere, privind faptul că, în ultimii 3 ani, persoana nu a fost destituită sau nu i-a încetat contractul individual de muncă pentru motive disciplinare.</w:t>
      </w:r>
    </w:p>
    <w:p w14:paraId="2FAB17DC" w14:textId="77777777" w:rsidR="00E619FF" w:rsidRPr="00A465B8" w:rsidRDefault="00E619FF">
      <w:pPr>
        <w:suppressAutoHyphens/>
        <w:jc w:val="both"/>
        <w:rPr>
          <w:rFonts w:eastAsia="Times New Roman" w:cs="Trebuchet MS"/>
          <w:b/>
          <w:lang w:val="ro-RO"/>
        </w:rPr>
      </w:pPr>
    </w:p>
    <w:p w14:paraId="493792AB" w14:textId="1599D6CD" w:rsidR="0019087A" w:rsidRPr="00A465B8" w:rsidRDefault="003355A4" w:rsidP="0019087A">
      <w:pPr>
        <w:suppressAutoHyphens/>
        <w:jc w:val="both"/>
        <w:rPr>
          <w:rFonts w:eastAsia="Times New Roman" w:cs="Trebuchet MS"/>
          <w:iCs/>
          <w:lang w:val="ro-RO" w:eastAsia="ro-RO"/>
        </w:rPr>
      </w:pPr>
      <w:r w:rsidRPr="00A465B8">
        <w:rPr>
          <w:rFonts w:eastAsia="Times New Roman" w:cs="Trebuchet MS"/>
          <w:iCs/>
          <w:lang w:val="ro-RO" w:eastAsia="ro-RO"/>
        </w:rPr>
        <w:t xml:space="preserve">Cazierul judiciar poate </w:t>
      </w:r>
      <w:r w:rsidR="0019087A" w:rsidRPr="00A465B8">
        <w:rPr>
          <w:rFonts w:eastAsia="Times New Roman" w:cs="Trebuchet MS"/>
          <w:iCs/>
          <w:lang w:val="ro-RO" w:eastAsia="ro-RO"/>
        </w:rPr>
        <w:t>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În situaţia în care, la înscrierea la concurs, candidatul solicită expres preluarea informaţiilor direct de la autoritatea sau instituţia publică competentă, extrasul de pe cazierul judiciar se solicită potrivit legii şi procedurii aprobate la nivel instituţional.</w:t>
      </w:r>
    </w:p>
    <w:p w14:paraId="1009FD26" w14:textId="77777777" w:rsidR="004D39B8" w:rsidRPr="00A465B8" w:rsidRDefault="004D39B8">
      <w:pPr>
        <w:suppressAutoHyphens/>
        <w:jc w:val="both"/>
        <w:rPr>
          <w:rFonts w:eastAsia="Times New Roman" w:cs="Trebuchet MS"/>
          <w:iCs/>
          <w:lang w:val="ro-RO" w:eastAsia="ro-RO"/>
        </w:rPr>
      </w:pPr>
    </w:p>
    <w:p w14:paraId="6A4151F4" w14:textId="77777777" w:rsidR="004D39B8" w:rsidRPr="00A465B8" w:rsidRDefault="003355A4">
      <w:pPr>
        <w:suppressAutoHyphens/>
        <w:jc w:val="both"/>
        <w:rPr>
          <w:rFonts w:cs="Trebuchet MS"/>
        </w:rPr>
      </w:pPr>
      <w:r w:rsidRPr="00A465B8">
        <w:rPr>
          <w:rFonts w:eastAsia="Times New Roman" w:cs="Trebuchet MS"/>
          <w:lang w:val="ro-RO"/>
        </w:rPr>
        <w:t>Dosarele se depun la sediul Ministerului Finanțelor</w:t>
      </w:r>
      <w:r w:rsidR="00994107" w:rsidRPr="00A465B8">
        <w:rPr>
          <w:rFonts w:eastAsia="Times New Roman" w:cs="Trebuchet MS"/>
          <w:lang w:val="ro-RO"/>
        </w:rPr>
        <w:t xml:space="preserve"> din strada Apolodor nr.17</w:t>
      </w:r>
      <w:r w:rsidRPr="00A465B8">
        <w:rPr>
          <w:rFonts w:eastAsia="Times New Roman" w:cs="Trebuchet MS"/>
          <w:lang w:val="ro-RO"/>
        </w:rPr>
        <w:t>, sector 5, București - Direcția generală managementul res</w:t>
      </w:r>
      <w:r w:rsidR="00552255" w:rsidRPr="00A465B8">
        <w:rPr>
          <w:rFonts w:eastAsia="Times New Roman" w:cs="Trebuchet MS"/>
          <w:lang w:val="ro-RO"/>
        </w:rPr>
        <w:t>urselor umane – etaj 2, camera 469</w:t>
      </w:r>
      <w:r w:rsidRPr="00A465B8">
        <w:rPr>
          <w:rFonts w:eastAsia="Times New Roman" w:cs="Trebuchet MS"/>
          <w:lang w:val="ro-RO"/>
        </w:rPr>
        <w:t xml:space="preserve"> și vor fi însoțite de originalele documentelor necesare în vederea întocmirii dosarului de înscriere pentru a putea fi certificate.</w:t>
      </w:r>
    </w:p>
    <w:p w14:paraId="66F1E27E" w14:textId="77777777" w:rsidR="004D39B8" w:rsidRPr="00A465B8" w:rsidRDefault="004D39B8">
      <w:pPr>
        <w:suppressAutoHyphens/>
        <w:jc w:val="both"/>
        <w:rPr>
          <w:rFonts w:eastAsia="Times New Roman" w:cs="Trebuchet MS"/>
          <w:lang w:val="ro-RO"/>
        </w:rPr>
      </w:pPr>
    </w:p>
    <w:p w14:paraId="688AE858" w14:textId="5276854F" w:rsidR="004D39B8" w:rsidRPr="00A465B8" w:rsidRDefault="003355A4">
      <w:pPr>
        <w:suppressAutoHyphens/>
        <w:jc w:val="both"/>
        <w:rPr>
          <w:rFonts w:cs="Trebuchet MS"/>
        </w:rPr>
      </w:pPr>
      <w:r w:rsidRPr="00A465B8">
        <w:rPr>
          <w:rFonts w:eastAsia="Times New Roman" w:cs="Trebuchet MS"/>
          <w:lang w:val="ro-RO"/>
        </w:rPr>
        <w:t xml:space="preserve">Persoana de contact pentru informații suplimentare și pentru depunerea dosarelor de concurs este doamna </w:t>
      </w:r>
      <w:r w:rsidR="00552255" w:rsidRPr="00A465B8">
        <w:rPr>
          <w:rFonts w:eastAsia="Times New Roman" w:cs="Trebuchet MS"/>
          <w:lang w:val="ro-RO"/>
        </w:rPr>
        <w:t>Isabela Manea</w:t>
      </w:r>
      <w:r w:rsidRPr="00A465B8">
        <w:rPr>
          <w:rFonts w:eastAsia="Times New Roman" w:cs="Trebuchet MS"/>
          <w:lang w:val="ro-RO"/>
        </w:rPr>
        <w:t xml:space="preserve"> - </w:t>
      </w:r>
      <w:r w:rsidR="009A04E6" w:rsidRPr="00A465B8">
        <w:rPr>
          <w:rFonts w:eastAsia="Times New Roman" w:cs="Trebuchet MS"/>
          <w:lang w:val="ro-RO"/>
        </w:rPr>
        <w:t>expert</w:t>
      </w:r>
      <w:r w:rsidRPr="00A465B8">
        <w:rPr>
          <w:rFonts w:eastAsia="Times New Roman" w:cs="Trebuchet MS"/>
          <w:lang w:val="ro-RO"/>
        </w:rPr>
        <w:t xml:space="preserve"> superior, telefon 021.</w:t>
      </w:r>
      <w:r w:rsidR="006C16CF" w:rsidRPr="00A465B8">
        <w:rPr>
          <w:rFonts w:eastAsia="Times New Roman" w:cs="Trebuchet MS"/>
          <w:lang w:val="ro-RO"/>
        </w:rPr>
        <w:t>226.2181, fax.021.319.96.91</w:t>
      </w:r>
      <w:r w:rsidRPr="00A465B8">
        <w:rPr>
          <w:rFonts w:eastAsia="Times New Roman" w:cs="Trebuchet MS"/>
          <w:lang w:val="ro-RO"/>
        </w:rPr>
        <w:t xml:space="preserve">, e-mail: </w:t>
      </w:r>
      <w:hyperlink r:id="rId10">
        <w:r w:rsidRPr="00A465B8">
          <w:rPr>
            <w:rStyle w:val="InternetLink"/>
            <w:rFonts w:eastAsia="Times New Roman" w:cs="Trebuchet MS"/>
            <w:color w:val="auto"/>
            <w:lang w:val="ro-RO"/>
          </w:rPr>
          <w:t>concursuri@mfinante.gov.ro</w:t>
        </w:r>
      </w:hyperlink>
      <w:r w:rsidRPr="00A465B8">
        <w:rPr>
          <w:rFonts w:eastAsia="Times New Roman" w:cs="Trebuchet MS"/>
          <w:lang w:val="ro-RO"/>
        </w:rPr>
        <w:t>.</w:t>
      </w:r>
    </w:p>
    <w:p w14:paraId="34005960" w14:textId="77777777" w:rsidR="004D39B8" w:rsidRPr="00A465B8" w:rsidRDefault="004D39B8">
      <w:pPr>
        <w:suppressAutoHyphens/>
        <w:jc w:val="both"/>
        <w:rPr>
          <w:rFonts w:eastAsia="Times New Roman" w:cs="Trebuchet MS"/>
          <w:lang w:val="ro-RO"/>
        </w:rPr>
      </w:pPr>
    </w:p>
    <w:p w14:paraId="0C7196D0" w14:textId="77777777" w:rsidR="004D39B8" w:rsidRPr="00A465B8" w:rsidRDefault="003355A4" w:rsidP="00BE2200">
      <w:pPr>
        <w:suppressAutoHyphens/>
        <w:jc w:val="both"/>
        <w:rPr>
          <w:rFonts w:cs="Trebuchet MS"/>
        </w:rPr>
      </w:pPr>
      <w:r w:rsidRPr="00A465B8">
        <w:rPr>
          <w:rFonts w:eastAsia="Times New Roman" w:cs="Trebuchet MS"/>
          <w:bCs/>
          <w:lang w:val="ro-RO"/>
        </w:rPr>
        <w:t>Programul de lucru al instituției este 8.30-17.00 (luni-joi) și 08.30-14.30 (vineri)</w:t>
      </w:r>
      <w:r w:rsidRPr="00A465B8">
        <w:rPr>
          <w:rFonts w:eastAsia="Times New Roman" w:cs="Trebuchet MS"/>
          <w:lang w:val="ro-RO"/>
        </w:rPr>
        <w:t>.</w:t>
      </w:r>
    </w:p>
    <w:sectPr w:rsidR="004D39B8" w:rsidRPr="00A465B8" w:rsidSect="000A5B89">
      <w:pgSz w:w="12240" w:h="15840"/>
      <w:pgMar w:top="426" w:right="922" w:bottom="568" w:left="1658"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C1949258"/>
    <w:multiLevelType w:val="singleLevel"/>
    <w:tmpl w:val="C1949258"/>
    <w:lvl w:ilvl="0">
      <w:start w:val="1"/>
      <w:numFmt w:val="decimal"/>
      <w:suff w:val="space"/>
      <w:lvlText w:val="%1."/>
      <w:lvlJc w:val="left"/>
    </w:lvl>
  </w:abstractNum>
  <w:abstractNum w:abstractNumId="2" w15:restartNumberingAfterBreak="0">
    <w:nsid w:val="C534C296"/>
    <w:multiLevelType w:val="singleLevel"/>
    <w:tmpl w:val="C534C296"/>
    <w:lvl w:ilvl="0">
      <w:start w:val="1"/>
      <w:numFmt w:val="decimal"/>
      <w:suff w:val="space"/>
      <w:lvlText w:val="%1."/>
      <w:lvlJc w:val="left"/>
    </w:lvl>
  </w:abstractNum>
  <w:abstractNum w:abstractNumId="3"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4" w15:restartNumberingAfterBreak="0">
    <w:nsid w:val="E4A2C98D"/>
    <w:multiLevelType w:val="singleLevel"/>
    <w:tmpl w:val="E4A2C98D"/>
    <w:lvl w:ilvl="0">
      <w:start w:val="1"/>
      <w:numFmt w:val="decimal"/>
      <w:suff w:val="space"/>
      <w:lvlText w:val="%1."/>
      <w:lvlJc w:val="left"/>
    </w:lvl>
  </w:abstractNum>
  <w:abstractNum w:abstractNumId="5" w15:restartNumberingAfterBreak="0">
    <w:nsid w:val="00000003"/>
    <w:multiLevelType w:val="singleLevel"/>
    <w:tmpl w:val="C7AA64D2"/>
    <w:name w:val="WW8Num3"/>
    <w:lvl w:ilvl="0">
      <w:start w:val="1"/>
      <w:numFmt w:val="decimal"/>
      <w:lvlText w:val="%1."/>
      <w:lvlJc w:val="left"/>
      <w:pPr>
        <w:tabs>
          <w:tab w:val="num" w:pos="720"/>
        </w:tabs>
        <w:ind w:left="921" w:hanging="360"/>
      </w:pPr>
      <w:rPr>
        <w:rFonts w:ascii="Trebuchet MS" w:eastAsia="NSimSun" w:hAnsi="Trebuchet MS" w:cs="Arial"/>
        <w:b w:val="0"/>
        <w:bCs w:val="0"/>
        <w:sz w:val="28"/>
        <w:szCs w:val="28"/>
        <w:lang w:val="es-ES"/>
      </w:rPr>
    </w:lvl>
  </w:abstractNum>
  <w:abstractNum w:abstractNumId="6" w15:restartNumberingAfterBreak="0">
    <w:nsid w:val="00000004"/>
    <w:multiLevelType w:val="singleLevel"/>
    <w:tmpl w:val="976EE0D6"/>
    <w:name w:val="WW8Num4"/>
    <w:lvl w:ilvl="0">
      <w:start w:val="1"/>
      <w:numFmt w:val="decimal"/>
      <w:lvlText w:val="%1."/>
      <w:lvlJc w:val="left"/>
      <w:pPr>
        <w:tabs>
          <w:tab w:val="num" w:pos="720"/>
        </w:tabs>
        <w:ind w:left="720" w:hanging="360"/>
      </w:pPr>
      <w:rPr>
        <w:rFonts w:ascii="Trebuchet MS" w:hAnsi="Trebuchet MS" w:cs="Arial" w:hint="default"/>
        <w:sz w:val="28"/>
        <w:szCs w:val="24"/>
      </w:rPr>
    </w:lvl>
  </w:abstractNum>
  <w:abstractNum w:abstractNumId="7"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9" w15:restartNumberingAfterBreak="0">
    <w:nsid w:val="045F014F"/>
    <w:multiLevelType w:val="singleLevel"/>
    <w:tmpl w:val="045F014F"/>
    <w:lvl w:ilvl="0">
      <w:start w:val="1"/>
      <w:numFmt w:val="decimal"/>
      <w:suff w:val="space"/>
      <w:lvlText w:val="%1."/>
      <w:lvlJc w:val="left"/>
    </w:lvl>
  </w:abstractNum>
  <w:abstractNum w:abstractNumId="10" w15:restartNumberingAfterBreak="0">
    <w:nsid w:val="0C7938EB"/>
    <w:multiLevelType w:val="hybridMultilevel"/>
    <w:tmpl w:val="272C24D0"/>
    <w:lvl w:ilvl="0" w:tplc="CC1017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C0D2DD"/>
    <w:multiLevelType w:val="singleLevel"/>
    <w:tmpl w:val="13C0D2DD"/>
    <w:lvl w:ilvl="0">
      <w:start w:val="1"/>
      <w:numFmt w:val="decimal"/>
      <w:suff w:val="space"/>
      <w:lvlText w:val="%1."/>
      <w:lvlJc w:val="left"/>
      <w:pPr>
        <w:ind w:left="480"/>
      </w:pPr>
    </w:lvl>
  </w:abstractNum>
  <w:abstractNum w:abstractNumId="13"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4" w15:restartNumberingAfterBreak="0">
    <w:nsid w:val="25E03303"/>
    <w:multiLevelType w:val="hybridMultilevel"/>
    <w:tmpl w:val="2D3E1B2E"/>
    <w:lvl w:ilvl="0" w:tplc="E8A2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EE9C8"/>
    <w:multiLevelType w:val="singleLevel"/>
    <w:tmpl w:val="362EE9C8"/>
    <w:lvl w:ilvl="0">
      <w:start w:val="1"/>
      <w:numFmt w:val="decimal"/>
      <w:suff w:val="space"/>
      <w:lvlText w:val="%1."/>
      <w:lvlJc w:val="left"/>
    </w:lvl>
  </w:abstractNum>
  <w:abstractNum w:abstractNumId="16" w15:restartNumberingAfterBreak="0">
    <w:nsid w:val="512F5130"/>
    <w:multiLevelType w:val="multilevel"/>
    <w:tmpl w:val="DAF81B1E"/>
    <w:lvl w:ilvl="0">
      <w:start w:val="1"/>
      <w:numFmt w:val="decimal"/>
      <w:lvlText w:val="%1."/>
      <w:lvlJc w:val="left"/>
      <w:pPr>
        <w:tabs>
          <w:tab w:val="num" w:pos="0"/>
        </w:tabs>
        <w:ind w:left="921" w:hanging="360"/>
      </w:pPr>
      <w:rPr>
        <w:rFonts w:ascii="Trebuchet MS" w:hAnsi="Trebuchet MS" w:cs="Arial"/>
        <w:sz w:val="24"/>
        <w:szCs w:val="24"/>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852701"/>
    <w:multiLevelType w:val="hybridMultilevel"/>
    <w:tmpl w:val="8214BB08"/>
    <w:lvl w:ilvl="0" w:tplc="E8A2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19" w15:restartNumberingAfterBreak="0">
    <w:nsid w:val="68D456C1"/>
    <w:multiLevelType w:val="hybridMultilevel"/>
    <w:tmpl w:val="7474F3EA"/>
    <w:lvl w:ilvl="0" w:tplc="3920EC0E">
      <w:start w:val="1"/>
      <w:numFmt w:val="decimal"/>
      <w:lvlText w:val="%1."/>
      <w:lvlJc w:val="left"/>
      <w:pPr>
        <w:ind w:left="720" w:hanging="360"/>
      </w:pPr>
      <w:rPr>
        <w:rFonts w:ascii="Trebuchet MS" w:hAnsi="Trebuchet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52758"/>
    <w:multiLevelType w:val="singleLevel"/>
    <w:tmpl w:val="72B52758"/>
    <w:lvl w:ilvl="0">
      <w:start w:val="1"/>
      <w:numFmt w:val="decimal"/>
      <w:suff w:val="space"/>
      <w:lvlText w:val="%1."/>
      <w:lvlJc w:val="left"/>
    </w:lvl>
  </w:abstractNum>
  <w:num w:numId="1" w16cid:durableId="2027977574">
    <w:abstractNumId w:val="7"/>
  </w:num>
  <w:num w:numId="2" w16cid:durableId="10106521">
    <w:abstractNumId w:val="3"/>
  </w:num>
  <w:num w:numId="3" w16cid:durableId="1809203559">
    <w:abstractNumId w:val="18"/>
  </w:num>
  <w:num w:numId="4" w16cid:durableId="508177384">
    <w:abstractNumId w:val="11"/>
  </w:num>
  <w:num w:numId="5" w16cid:durableId="466120248">
    <w:abstractNumId w:val="13"/>
  </w:num>
  <w:num w:numId="6" w16cid:durableId="1499426015">
    <w:abstractNumId w:val="9"/>
  </w:num>
  <w:num w:numId="7" w16cid:durableId="1235042879">
    <w:abstractNumId w:val="12"/>
  </w:num>
  <w:num w:numId="8" w16cid:durableId="1174802657">
    <w:abstractNumId w:val="4"/>
  </w:num>
  <w:num w:numId="9" w16cid:durableId="827289356">
    <w:abstractNumId w:val="2"/>
  </w:num>
  <w:num w:numId="10" w16cid:durableId="693730376">
    <w:abstractNumId w:val="1"/>
  </w:num>
  <w:num w:numId="11" w16cid:durableId="1303733385">
    <w:abstractNumId w:val="15"/>
  </w:num>
  <w:num w:numId="12" w16cid:durableId="2095320641">
    <w:abstractNumId w:val="0"/>
  </w:num>
  <w:num w:numId="13" w16cid:durableId="1392846755">
    <w:abstractNumId w:val="20"/>
  </w:num>
  <w:num w:numId="14" w16cid:durableId="465511394">
    <w:abstractNumId w:val="8"/>
  </w:num>
  <w:num w:numId="15" w16cid:durableId="403526803">
    <w:abstractNumId w:val="5"/>
  </w:num>
  <w:num w:numId="16" w16cid:durableId="1363362543">
    <w:abstractNumId w:val="6"/>
  </w:num>
  <w:num w:numId="17" w16cid:durableId="190413868">
    <w:abstractNumId w:val="14"/>
  </w:num>
  <w:num w:numId="18" w16cid:durableId="1199199567">
    <w:abstractNumId w:val="17"/>
  </w:num>
  <w:num w:numId="19" w16cid:durableId="2110202345">
    <w:abstractNumId w:val="19"/>
  </w:num>
  <w:num w:numId="20" w16cid:durableId="2093043299">
    <w:abstractNumId w:val="16"/>
  </w:num>
  <w:num w:numId="21" w16cid:durableId="16273501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8"/>
    <w:rsid w:val="00003ACF"/>
    <w:rsid w:val="00023A4C"/>
    <w:rsid w:val="000336F3"/>
    <w:rsid w:val="00034FED"/>
    <w:rsid w:val="0003608E"/>
    <w:rsid w:val="00042791"/>
    <w:rsid w:val="00074D2B"/>
    <w:rsid w:val="000753D8"/>
    <w:rsid w:val="0008230C"/>
    <w:rsid w:val="00097B6A"/>
    <w:rsid w:val="000A5B89"/>
    <w:rsid w:val="000A6606"/>
    <w:rsid w:val="000C0641"/>
    <w:rsid w:val="000D1EAB"/>
    <w:rsid w:val="001043BA"/>
    <w:rsid w:val="00115FD4"/>
    <w:rsid w:val="00117F7F"/>
    <w:rsid w:val="00135233"/>
    <w:rsid w:val="001369D5"/>
    <w:rsid w:val="00137237"/>
    <w:rsid w:val="00146B91"/>
    <w:rsid w:val="00161708"/>
    <w:rsid w:val="00174B7F"/>
    <w:rsid w:val="001853BB"/>
    <w:rsid w:val="0019087A"/>
    <w:rsid w:val="00191F21"/>
    <w:rsid w:val="001A1B40"/>
    <w:rsid w:val="001B5B7A"/>
    <w:rsid w:val="001D1411"/>
    <w:rsid w:val="001E14DC"/>
    <w:rsid w:val="001E6BA7"/>
    <w:rsid w:val="001E6FC4"/>
    <w:rsid w:val="001F073B"/>
    <w:rsid w:val="00202055"/>
    <w:rsid w:val="00204E45"/>
    <w:rsid w:val="00213842"/>
    <w:rsid w:val="002B69C0"/>
    <w:rsid w:val="002F3F04"/>
    <w:rsid w:val="0031087E"/>
    <w:rsid w:val="00320CD5"/>
    <w:rsid w:val="003238AE"/>
    <w:rsid w:val="00327040"/>
    <w:rsid w:val="003355A4"/>
    <w:rsid w:val="0033607D"/>
    <w:rsid w:val="00345156"/>
    <w:rsid w:val="0039378B"/>
    <w:rsid w:val="0039405B"/>
    <w:rsid w:val="00394EF8"/>
    <w:rsid w:val="003964C2"/>
    <w:rsid w:val="003E483A"/>
    <w:rsid w:val="00406915"/>
    <w:rsid w:val="004130CE"/>
    <w:rsid w:val="004316EE"/>
    <w:rsid w:val="00441E8E"/>
    <w:rsid w:val="004717C4"/>
    <w:rsid w:val="004748C7"/>
    <w:rsid w:val="00482364"/>
    <w:rsid w:val="00491FDF"/>
    <w:rsid w:val="00497BCE"/>
    <w:rsid w:val="004B0064"/>
    <w:rsid w:val="004B78EF"/>
    <w:rsid w:val="004C5967"/>
    <w:rsid w:val="004D39B8"/>
    <w:rsid w:val="004D3FA2"/>
    <w:rsid w:val="004E4511"/>
    <w:rsid w:val="00510B57"/>
    <w:rsid w:val="00511608"/>
    <w:rsid w:val="00522671"/>
    <w:rsid w:val="005344A0"/>
    <w:rsid w:val="00536920"/>
    <w:rsid w:val="00544D89"/>
    <w:rsid w:val="00552255"/>
    <w:rsid w:val="00555824"/>
    <w:rsid w:val="00556064"/>
    <w:rsid w:val="00567B4D"/>
    <w:rsid w:val="00583A24"/>
    <w:rsid w:val="0059296B"/>
    <w:rsid w:val="00595D9F"/>
    <w:rsid w:val="005A78A7"/>
    <w:rsid w:val="005B56FC"/>
    <w:rsid w:val="005D0D89"/>
    <w:rsid w:val="005D61B0"/>
    <w:rsid w:val="00612660"/>
    <w:rsid w:val="00635699"/>
    <w:rsid w:val="00646AF2"/>
    <w:rsid w:val="00665028"/>
    <w:rsid w:val="00682876"/>
    <w:rsid w:val="00686A86"/>
    <w:rsid w:val="00692E3C"/>
    <w:rsid w:val="006A000D"/>
    <w:rsid w:val="006A2E59"/>
    <w:rsid w:val="006B0396"/>
    <w:rsid w:val="006B36DB"/>
    <w:rsid w:val="006B769B"/>
    <w:rsid w:val="006C16CF"/>
    <w:rsid w:val="006C46AB"/>
    <w:rsid w:val="006D3535"/>
    <w:rsid w:val="006D3C24"/>
    <w:rsid w:val="006D4D80"/>
    <w:rsid w:val="006E7BB2"/>
    <w:rsid w:val="006F599F"/>
    <w:rsid w:val="00723945"/>
    <w:rsid w:val="00723CCF"/>
    <w:rsid w:val="007303CE"/>
    <w:rsid w:val="00742B52"/>
    <w:rsid w:val="0075161D"/>
    <w:rsid w:val="00756F98"/>
    <w:rsid w:val="007670D5"/>
    <w:rsid w:val="00771AD0"/>
    <w:rsid w:val="00772A8C"/>
    <w:rsid w:val="00773326"/>
    <w:rsid w:val="007C4C22"/>
    <w:rsid w:val="007D2E20"/>
    <w:rsid w:val="007E5F29"/>
    <w:rsid w:val="00803C19"/>
    <w:rsid w:val="00821CDE"/>
    <w:rsid w:val="00823A8B"/>
    <w:rsid w:val="00852ABC"/>
    <w:rsid w:val="008547C5"/>
    <w:rsid w:val="0088023A"/>
    <w:rsid w:val="00881698"/>
    <w:rsid w:val="0089167D"/>
    <w:rsid w:val="008A696A"/>
    <w:rsid w:val="008C2FA8"/>
    <w:rsid w:val="008C3F74"/>
    <w:rsid w:val="008D4303"/>
    <w:rsid w:val="008D5CE9"/>
    <w:rsid w:val="00905FCB"/>
    <w:rsid w:val="009146CC"/>
    <w:rsid w:val="00963AC8"/>
    <w:rsid w:val="00966FDB"/>
    <w:rsid w:val="0097235C"/>
    <w:rsid w:val="00994107"/>
    <w:rsid w:val="00995016"/>
    <w:rsid w:val="009A04E6"/>
    <w:rsid w:val="009A3353"/>
    <w:rsid w:val="009B0950"/>
    <w:rsid w:val="009B18D9"/>
    <w:rsid w:val="009B2726"/>
    <w:rsid w:val="009C3F44"/>
    <w:rsid w:val="009C6B42"/>
    <w:rsid w:val="009F614E"/>
    <w:rsid w:val="009F75E4"/>
    <w:rsid w:val="00A061AE"/>
    <w:rsid w:val="00A15968"/>
    <w:rsid w:val="00A31495"/>
    <w:rsid w:val="00A465B8"/>
    <w:rsid w:val="00A70D9A"/>
    <w:rsid w:val="00A92FC9"/>
    <w:rsid w:val="00AF41BF"/>
    <w:rsid w:val="00B2661C"/>
    <w:rsid w:val="00B2762C"/>
    <w:rsid w:val="00B51411"/>
    <w:rsid w:val="00B5715C"/>
    <w:rsid w:val="00B67B2C"/>
    <w:rsid w:val="00BC1599"/>
    <w:rsid w:val="00BC1CE0"/>
    <w:rsid w:val="00BC38E9"/>
    <w:rsid w:val="00BC4038"/>
    <w:rsid w:val="00BD2D75"/>
    <w:rsid w:val="00BD54E8"/>
    <w:rsid w:val="00BE2200"/>
    <w:rsid w:val="00BE6A0E"/>
    <w:rsid w:val="00C14545"/>
    <w:rsid w:val="00C26A11"/>
    <w:rsid w:val="00C3210F"/>
    <w:rsid w:val="00C33C27"/>
    <w:rsid w:val="00C34612"/>
    <w:rsid w:val="00C37B0A"/>
    <w:rsid w:val="00C509C0"/>
    <w:rsid w:val="00C52421"/>
    <w:rsid w:val="00C60352"/>
    <w:rsid w:val="00C620C9"/>
    <w:rsid w:val="00C649AC"/>
    <w:rsid w:val="00C70AA6"/>
    <w:rsid w:val="00C77A64"/>
    <w:rsid w:val="00C94A25"/>
    <w:rsid w:val="00CA3082"/>
    <w:rsid w:val="00CA6173"/>
    <w:rsid w:val="00CB251E"/>
    <w:rsid w:val="00CC18F9"/>
    <w:rsid w:val="00CC40E8"/>
    <w:rsid w:val="00CD6447"/>
    <w:rsid w:val="00CE1A3E"/>
    <w:rsid w:val="00CF5A1B"/>
    <w:rsid w:val="00D04E26"/>
    <w:rsid w:val="00D06D94"/>
    <w:rsid w:val="00D11B50"/>
    <w:rsid w:val="00D309F8"/>
    <w:rsid w:val="00D31FB7"/>
    <w:rsid w:val="00D44837"/>
    <w:rsid w:val="00D47451"/>
    <w:rsid w:val="00D52075"/>
    <w:rsid w:val="00D53A54"/>
    <w:rsid w:val="00D54803"/>
    <w:rsid w:val="00D6780C"/>
    <w:rsid w:val="00D77080"/>
    <w:rsid w:val="00DA1386"/>
    <w:rsid w:val="00DA140D"/>
    <w:rsid w:val="00DC6A21"/>
    <w:rsid w:val="00DC73E1"/>
    <w:rsid w:val="00DF32B1"/>
    <w:rsid w:val="00DF429D"/>
    <w:rsid w:val="00E04CED"/>
    <w:rsid w:val="00E2250A"/>
    <w:rsid w:val="00E24402"/>
    <w:rsid w:val="00E40DB5"/>
    <w:rsid w:val="00E56603"/>
    <w:rsid w:val="00E619FF"/>
    <w:rsid w:val="00E640EE"/>
    <w:rsid w:val="00E66CFD"/>
    <w:rsid w:val="00E72EDA"/>
    <w:rsid w:val="00E8259F"/>
    <w:rsid w:val="00E85817"/>
    <w:rsid w:val="00E8695B"/>
    <w:rsid w:val="00ED75DD"/>
    <w:rsid w:val="00EE1485"/>
    <w:rsid w:val="00F125AC"/>
    <w:rsid w:val="00F14A3E"/>
    <w:rsid w:val="00F2419C"/>
    <w:rsid w:val="00F548CB"/>
    <w:rsid w:val="00F65F48"/>
    <w:rsid w:val="00F7313F"/>
    <w:rsid w:val="00F74CC3"/>
    <w:rsid w:val="00FA2B3B"/>
    <w:rsid w:val="00FC7386"/>
    <w:rsid w:val="00FD23E5"/>
    <w:rsid w:val="00FD7DB1"/>
    <w:rsid w:val="00FE65B5"/>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3C80DB"/>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NSimSun" w:hAnsi="Trebuchet MS"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sz w:val="20"/>
      <w:szCs w:val="20"/>
      <w:lang w:val="en-AU"/>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sz w:val="28"/>
      <w:szCs w:val="20"/>
      <w:lang w:val="ro-RO"/>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sz w:val="28"/>
      <w:szCs w:val="20"/>
      <w:lang w:val="ro-RO"/>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sz w:val="20"/>
      <w:szCs w:val="20"/>
      <w:lang w:val="gsw-FR"/>
    </w:rPr>
  </w:style>
  <w:style w:type="paragraph" w:customStyle="1" w:styleId="DefaultText2">
    <w:name w:val="Default Text:2"/>
    <w:basedOn w:val="Normal"/>
    <w:qFormat/>
    <w:pPr>
      <w:snapToGrid w:val="0"/>
    </w:pPr>
    <w:rPr>
      <w:rFonts w:ascii="Times New Roman" w:eastAsia="Times New Roman" w:hAnsi="Times New Roman" w:cs="Times New Roman"/>
      <w:szCs w:val="20"/>
    </w:rPr>
  </w:style>
  <w:style w:type="paragraph" w:customStyle="1" w:styleId="LO-Normal">
    <w:name w:val="LO-Normal"/>
    <w:qFormat/>
    <w:pPr>
      <w:suppressAutoHyphens/>
    </w:pPr>
    <w:rPr>
      <w:kern w:val="2"/>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1"/>
    <w:uiPriority w:val="99"/>
    <w:qFormat/>
    <w:rsid w:val="00E04CED"/>
    <w:rPr>
      <w:sz w:val="24"/>
      <w:szCs w:val="24"/>
    </w:rPr>
  </w:style>
  <w:style w:type="paragraph" w:customStyle="1" w:styleId="BodyText1">
    <w:name w:val="Body Text1"/>
    <w:basedOn w:val="Normal"/>
    <w:link w:val="BodyTextChar"/>
    <w:uiPriority w:val="99"/>
    <w:qFormat/>
    <w:rsid w:val="00E04CED"/>
    <w:pPr>
      <w:suppressAutoHyphens/>
      <w:spacing w:after="140" w:line="288" w:lineRule="auto"/>
      <w:jc w:val="both"/>
    </w:pPr>
  </w:style>
  <w:style w:type="table" w:styleId="TableGrid">
    <w:name w:val="Table Grid"/>
    <w:basedOn w:val="TableNormal"/>
    <w:uiPriority w:val="59"/>
    <w:rsid w:val="00FD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cursuri@mfinante.gov.ro" TargetMode="External"/><Relationship Id="rId4" Type="http://schemas.openxmlformats.org/officeDocument/2006/relationships/styles" Target="styles.xml"/><Relationship Id="rId9" Type="http://schemas.openxmlformats.org/officeDocument/2006/relationships/hyperlink" Target="http://www.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41997-9734-40FB-A382-90E5902B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6411</Words>
  <Characters>36548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MARCIANA-ISABELA MANEA</cp:lastModifiedBy>
  <cp:revision>25</cp:revision>
  <cp:lastPrinted>2024-03-26T12:00:00Z</cp:lastPrinted>
  <dcterms:created xsi:type="dcterms:W3CDTF">2024-03-26T11:08:00Z</dcterms:created>
  <dcterms:modified xsi:type="dcterms:W3CDTF">2024-04-10T11:25:00Z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