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E7" w:rsidRDefault="00D11AE7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</w:p>
    <w:p w:rsidR="004F2B83" w:rsidRDefault="00DB3FE1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noProof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-26670</wp:posOffset>
            </wp:positionH>
            <wp:positionV relativeFrom="margin">
              <wp:posOffset>107950</wp:posOffset>
            </wp:positionV>
            <wp:extent cx="750570" cy="750570"/>
            <wp:effectExtent l="0" t="0" r="11430" b="1143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B83" w:rsidRDefault="00DB3FE1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fr-FR"/>
        </w:rPr>
      </w:pPr>
      <w:r>
        <w:rPr>
          <w:rFonts w:ascii="Trebuchet MS" w:hAnsi="Trebuchet MS" w:cs="Trebuchet MS"/>
          <w:color w:val="333333"/>
          <w:spacing w:val="20"/>
          <w:sz w:val="24"/>
          <w:lang w:val="fr-FR"/>
        </w:rPr>
        <w:t>MINISTERUL FINANŢELOR</w:t>
      </w:r>
    </w:p>
    <w:p w:rsidR="004F2B83" w:rsidRDefault="00DB3FE1">
      <w:pPr>
        <w:pStyle w:val="FrameContents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  <w:color w:val="333333"/>
          <w:lang w:val="fr-FR"/>
        </w:rPr>
        <w:t>Direcţia</w:t>
      </w:r>
      <w:proofErr w:type="spellEnd"/>
      <w:r>
        <w:rPr>
          <w:rFonts w:ascii="Trebuchet MS" w:hAnsi="Trebuchet MS"/>
          <w:b/>
          <w:bCs/>
          <w:color w:val="333333"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color w:val="333333"/>
          <w:lang w:val="fr-FR"/>
        </w:rPr>
        <w:t>genera</w:t>
      </w:r>
      <w:proofErr w:type="spellEnd"/>
      <w:r>
        <w:rPr>
          <w:rFonts w:ascii="Trebuchet MS" w:hAnsi="Trebuchet MS"/>
          <w:b/>
          <w:bCs/>
          <w:color w:val="333333"/>
          <w:lang w:val="ro-RO"/>
        </w:rPr>
        <w:t>lă managementul resurselor umane</w:t>
      </w:r>
    </w:p>
    <w:p w:rsidR="004F2B83" w:rsidRDefault="00DB3FE1">
      <w:pPr>
        <w:pStyle w:val="Heading1"/>
        <w:ind w:firstLineChars="50" w:firstLine="60"/>
        <w:rPr>
          <w:rFonts w:ascii="Arial" w:hAnsi="Arial"/>
          <w:lang w:val="ro-RO"/>
        </w:rPr>
      </w:pPr>
      <w:r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>
        <w:rPr>
          <w:rFonts w:ascii="Arial" w:hAnsi="Arial"/>
          <w:lang w:val="ro-RO"/>
        </w:rPr>
        <w:t xml:space="preserve">              </w:t>
      </w:r>
    </w:p>
    <w:p w:rsidR="004F2B83" w:rsidRDefault="004F2B83">
      <w:pPr>
        <w:pStyle w:val="Heading1"/>
        <w:rPr>
          <w:rFonts w:ascii="Arial" w:hAnsi="Arial"/>
          <w:lang w:val="ro-RO"/>
        </w:rPr>
      </w:pPr>
    </w:p>
    <w:p w:rsidR="004F2B83" w:rsidRPr="009632F4" w:rsidRDefault="00DB3FE1">
      <w:pPr>
        <w:pStyle w:val="Heading1"/>
        <w:ind w:firstLineChars="550" w:firstLine="1215"/>
      </w:pPr>
      <w:r w:rsidRPr="009632F4">
        <w:rPr>
          <w:rFonts w:ascii="Arial" w:hAnsi="Arial"/>
          <w:lang w:val="ro-RO"/>
        </w:rPr>
        <w:t>Nr</w:t>
      </w:r>
      <w:r w:rsidR="009632F4" w:rsidRPr="009632F4">
        <w:rPr>
          <w:rFonts w:ascii="Arial" w:hAnsi="Arial"/>
          <w:lang w:val="ro-RO"/>
        </w:rPr>
        <w:t>.389711</w:t>
      </w:r>
      <w:r w:rsidRPr="009632F4">
        <w:rPr>
          <w:rFonts w:ascii="Arial" w:hAnsi="Arial"/>
          <w:lang w:val="ro-RO"/>
        </w:rPr>
        <w:t>/</w:t>
      </w:r>
      <w:r w:rsidR="007732DB" w:rsidRPr="009632F4">
        <w:rPr>
          <w:rFonts w:ascii="Arial" w:hAnsi="Arial"/>
          <w:lang w:val="ro-RO"/>
        </w:rPr>
        <w:t>27</w:t>
      </w:r>
      <w:r w:rsidR="00B72676" w:rsidRPr="009632F4">
        <w:rPr>
          <w:rFonts w:ascii="Arial" w:hAnsi="Arial"/>
          <w:lang w:val="ro-RO"/>
        </w:rPr>
        <w:t>.04.2023</w:t>
      </w:r>
      <w:r w:rsidRPr="009632F4">
        <w:rPr>
          <w:rFonts w:ascii="Arial" w:hAnsi="Arial"/>
          <w:lang w:val="ro-RO"/>
        </w:rPr>
        <w:t xml:space="preserve">  </w:t>
      </w:r>
    </w:p>
    <w:p w:rsidR="004F2B83" w:rsidRDefault="004F2B83">
      <w:pPr>
        <w:jc w:val="both"/>
        <w:rPr>
          <w:rFonts w:ascii="Arial" w:hAnsi="Arial"/>
          <w:b/>
          <w:bCs/>
          <w:lang w:val="ro-RO"/>
        </w:rPr>
      </w:pPr>
    </w:p>
    <w:p w:rsidR="004F2B83" w:rsidRDefault="00DB3FE1">
      <w:pPr>
        <w:rPr>
          <w:rFonts w:ascii="Arial" w:hAnsi="Arial"/>
          <w:b/>
          <w:bCs/>
          <w:lang w:val="ro-RO"/>
        </w:rPr>
      </w:pPr>
      <w:r>
        <w:rPr>
          <w:rFonts w:ascii="Arial" w:hAnsi="Arial"/>
          <w:b/>
          <w:bCs/>
          <w:lang w:val="ro-RO"/>
        </w:rPr>
        <w:t xml:space="preserve">                                              </w:t>
      </w:r>
    </w:p>
    <w:p w:rsidR="004F2B83" w:rsidRDefault="004F2B83">
      <w:pPr>
        <w:jc w:val="center"/>
        <w:rPr>
          <w:rFonts w:ascii="Trebuchet MS" w:hAnsi="Trebuchet MS"/>
          <w:b/>
          <w:bCs/>
          <w:lang w:val="ro-RO"/>
        </w:rPr>
      </w:pPr>
    </w:p>
    <w:p w:rsidR="004F2B83" w:rsidRDefault="00DB3FE1">
      <w:pPr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ANUNȚ</w:t>
      </w:r>
    </w:p>
    <w:p w:rsidR="004F2B83" w:rsidRDefault="004F2B83">
      <w:pPr>
        <w:rPr>
          <w:rFonts w:ascii="Trebuchet MS" w:hAnsi="Trebuchet MS"/>
          <w:b/>
          <w:bCs/>
          <w:lang w:val="ro-RO"/>
        </w:rPr>
      </w:pPr>
    </w:p>
    <w:p w:rsidR="004F2B83" w:rsidRDefault="00DB3FE1" w:rsidP="00250929">
      <w:pPr>
        <w:jc w:val="center"/>
        <w:rPr>
          <w:rFonts w:ascii="Trebuchet MS" w:hAnsi="Trebuchet MS"/>
          <w:b/>
          <w:bCs/>
          <w:lang w:val="ro-RO"/>
        </w:rPr>
      </w:pPr>
      <w:bookmarkStart w:id="0" w:name="_GoBack"/>
      <w:r>
        <w:rPr>
          <w:rFonts w:ascii="Trebuchet MS" w:hAnsi="Trebuchet MS"/>
          <w:b/>
          <w:bCs/>
          <w:iCs/>
          <w:lang w:val="ro-RO"/>
        </w:rPr>
        <w:t>Ministerul Finanțelor cu sediul în Bd. Libertății nr.16, sector 5, organizează procedura de selecție în vederea ocupării p</w:t>
      </w:r>
      <w:r w:rsidR="00415F90">
        <w:rPr>
          <w:rFonts w:ascii="Trebuchet MS" w:hAnsi="Trebuchet MS"/>
          <w:b/>
          <w:bCs/>
          <w:iCs/>
          <w:lang w:val="ro-RO"/>
        </w:rPr>
        <w:t>rin transfer la cerere a funcţiei publice de execuţie vacante</w:t>
      </w:r>
      <w:r>
        <w:rPr>
          <w:rFonts w:ascii="Trebuchet MS" w:hAnsi="Trebuchet MS"/>
          <w:b/>
          <w:bCs/>
          <w:iCs/>
          <w:lang w:val="ro-RO"/>
        </w:rPr>
        <w:t xml:space="preserve"> de</w:t>
      </w:r>
      <w:r>
        <w:rPr>
          <w:rFonts w:ascii="Trebuchet MS" w:hAnsi="Trebuchet MS"/>
          <w:bCs/>
          <w:i/>
          <w:iCs/>
          <w:lang w:val="ro-RO"/>
        </w:rPr>
        <w:t xml:space="preserve"> </w:t>
      </w:r>
      <w:r w:rsidR="00FC078F">
        <w:rPr>
          <w:rFonts w:ascii="Trebuchet MS" w:hAnsi="Trebuchet MS"/>
          <w:b/>
          <w:i/>
          <w:iCs/>
          <w:lang w:val="ro-RO"/>
        </w:rPr>
        <w:t xml:space="preserve">consilier clasa I, grad profesional superior </w:t>
      </w:r>
      <w:r w:rsidR="00DF02BE">
        <w:rPr>
          <w:rFonts w:ascii="Trebuchet MS" w:hAnsi="Trebuchet MS"/>
          <w:b/>
          <w:i/>
          <w:iCs/>
          <w:lang w:val="ro-RO"/>
        </w:rPr>
        <w:t xml:space="preserve">(1 post) la </w:t>
      </w:r>
      <w:r w:rsidR="00FC078F">
        <w:rPr>
          <w:rFonts w:ascii="Trebuchet MS" w:hAnsi="Trebuchet MS"/>
          <w:b/>
          <w:i/>
          <w:iCs/>
          <w:lang w:val="ro-RO"/>
        </w:rPr>
        <w:t>Serviciul soluționare contestaț</w:t>
      </w:r>
      <w:r w:rsidR="00FC078F" w:rsidRPr="00FC078F">
        <w:rPr>
          <w:rFonts w:ascii="Trebuchet MS" w:hAnsi="Trebuchet MS"/>
          <w:b/>
          <w:i/>
          <w:iCs/>
          <w:lang w:val="ro-RO"/>
        </w:rPr>
        <w:t xml:space="preserve">ii </w:t>
      </w:r>
      <w:r w:rsidR="00415F90">
        <w:rPr>
          <w:rFonts w:ascii="Trebuchet MS" w:hAnsi="Trebuchet MS"/>
          <w:b/>
          <w:i/>
          <w:iCs/>
          <w:lang w:val="ro-RO"/>
        </w:rPr>
        <w:t>nr.1 Timișoara</w:t>
      </w:r>
      <w:r w:rsidR="00FC078F" w:rsidRPr="00FC078F">
        <w:rPr>
          <w:rFonts w:ascii="Trebuchet MS" w:hAnsi="Trebuchet MS"/>
          <w:b/>
          <w:i/>
          <w:iCs/>
          <w:lang w:val="ro-RO"/>
        </w:rPr>
        <w:t xml:space="preserve"> </w:t>
      </w:r>
      <w:r w:rsidR="00FC078F">
        <w:rPr>
          <w:rFonts w:ascii="Trebuchet MS" w:hAnsi="Trebuchet MS"/>
          <w:b/>
          <w:i/>
          <w:iCs/>
          <w:lang w:val="ro-RO"/>
        </w:rPr>
        <w:t>din cadrul Direcției generale</w:t>
      </w:r>
      <w:r w:rsidR="00CC375C">
        <w:rPr>
          <w:rFonts w:ascii="Trebuchet MS" w:hAnsi="Trebuchet MS"/>
          <w:b/>
          <w:i/>
          <w:iCs/>
          <w:lang w:val="ro-RO"/>
        </w:rPr>
        <w:t xml:space="preserve"> de soluționare a contestațiilor</w:t>
      </w:r>
      <w:bookmarkEnd w:id="0"/>
    </w:p>
    <w:p w:rsidR="004F2B83" w:rsidRDefault="004F2B83">
      <w:pPr>
        <w:rPr>
          <w:rFonts w:ascii="Trebuchet MS" w:hAnsi="Trebuchet MS"/>
          <w:b/>
          <w:bCs/>
          <w:lang w:val="ro-RO"/>
        </w:rPr>
      </w:pPr>
    </w:p>
    <w:p w:rsidR="004F2B83" w:rsidRDefault="00DB3FE1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  <w:r>
        <w:rPr>
          <w:rFonts w:ascii="Trebuchet MS" w:hAnsi="Trebuchet MS"/>
          <w:lang w:val="ro-RO"/>
        </w:rPr>
        <w:t xml:space="preserve">Transferul la cerere se va realiza în temeiul </w:t>
      </w:r>
      <w:r>
        <w:rPr>
          <w:rFonts w:ascii="Trebuchet MS" w:hAnsi="Trebuchet MS"/>
          <w:color w:val="000000"/>
          <w:sz w:val="23"/>
          <w:szCs w:val="23"/>
          <w:lang w:val="ro-RO"/>
        </w:rPr>
        <w:t>prevederilor art. 502 alin. (1) lit. c), ale art. 506 alin. (1) lit. b), alin. (2), alin. (5), alin. (8) și alin. (9) din Ordonanța de urgență a Guvernului nr. 57/2019 privind Codul administrativ, cu modificările și completările ulterioare.</w:t>
      </w:r>
    </w:p>
    <w:p w:rsidR="004F2B83" w:rsidRDefault="004F2B83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</w:p>
    <w:p w:rsidR="004F2B83" w:rsidRDefault="00DB3FE1">
      <w:pPr>
        <w:ind w:firstLine="709"/>
        <w:jc w:val="both"/>
        <w:rPr>
          <w:rFonts w:ascii="Trebuchet MS" w:hAnsi="Trebuchet MS"/>
          <w:b/>
          <w:bCs/>
          <w:i/>
          <w:iCs/>
          <w:lang w:val="ro-RO"/>
        </w:rPr>
      </w:pPr>
      <w:r>
        <w:rPr>
          <w:rFonts w:ascii="Trebuchet MS" w:hAnsi="Trebuchet MS"/>
          <w:lang w:val="ro-RO"/>
        </w:rPr>
        <w:t xml:space="preserve">Precizăm că potrivit dispozițiilor punctului 5.4 alin. (1) pct.1. din Procedura de sistem PS-33 Modificarea prin transfer a raporturilor de serviciu/muncă ale angajaților, la nivelul aparatului propriu al Ministerului Finanțelor, </w:t>
      </w:r>
      <w:r>
        <w:rPr>
          <w:rFonts w:ascii="Trebuchet MS" w:hAnsi="Trebuchet MS"/>
          <w:b/>
          <w:bCs/>
          <w:i/>
          <w:iCs/>
          <w:lang w:val="ro-RO"/>
        </w:rPr>
        <w:t>transferul la cerere se face la solicitarea funcționarului public și cu aprobarea ministrului finanțelor, după parcurgerea etapelor procedurii interne.</w:t>
      </w:r>
    </w:p>
    <w:p w:rsidR="004F2B83" w:rsidRDefault="004F2B83">
      <w:pPr>
        <w:ind w:firstLine="709"/>
        <w:jc w:val="both"/>
        <w:rPr>
          <w:rFonts w:ascii="Trebuchet MS" w:hAnsi="Trebuchet MS"/>
          <w:i/>
          <w:iCs/>
          <w:lang w:val="ro-RO"/>
        </w:rPr>
      </w:pPr>
    </w:p>
    <w:p w:rsidR="004F2B83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aprobării cererii de transfer a funcționarului public declarat admis, în baza selecției documentelor necesare în vederea realizării transferului la cerere și a interviului, Ministerul Finanțelor înștiințează cu celeritate autoritatea sau instituția publică în cadrul căreia își desfășoară activitatea funcționarul public despre aprobarea cererii de transfer.</w:t>
      </w:r>
    </w:p>
    <w:p w:rsidR="004F2B83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 w:rsidR="004F2B83" w:rsidRDefault="004F2B83">
      <w:pPr>
        <w:jc w:val="both"/>
        <w:rPr>
          <w:rFonts w:ascii="Trebuchet MS" w:hAnsi="Trebuchet MS"/>
          <w:b/>
          <w:bCs/>
          <w:i/>
          <w:iCs/>
          <w:lang w:val="ro-RO"/>
        </w:rPr>
      </w:pPr>
    </w:p>
    <w:p w:rsidR="004F2B83" w:rsidRDefault="00DB3FE1">
      <w:pPr>
        <w:ind w:firstLine="709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  <w:lang w:val="ro-RO"/>
        </w:rPr>
        <w:t>Date desfășurare procedură de selecție și documente necesare:</w:t>
      </w:r>
    </w:p>
    <w:p w:rsidR="004F2B83" w:rsidRDefault="004F2B83">
      <w:pPr>
        <w:jc w:val="both"/>
        <w:rPr>
          <w:rFonts w:ascii="Trebuchet MS" w:hAnsi="Trebuchet MS"/>
          <w:color w:val="000000"/>
          <w:lang w:val="ro-RO"/>
        </w:rPr>
      </w:pPr>
    </w:p>
    <w:p w:rsidR="004F2B83" w:rsidRDefault="00DB3FE1">
      <w:p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hAnsi="Trebuchet MS"/>
          <w:b/>
          <w:bCs/>
          <w:color w:val="000000"/>
          <w:lang w:val="ro-RO"/>
        </w:rPr>
        <w:t>Cererea de transfer se depune de către persoanele interesate, în termen de 8 zile lucrătoare de la data publicării a</w:t>
      </w:r>
      <w:r w:rsidR="00CC375C">
        <w:rPr>
          <w:rFonts w:ascii="Trebuchet MS" w:hAnsi="Trebuchet MS"/>
          <w:b/>
          <w:bCs/>
          <w:color w:val="000000"/>
          <w:lang w:val="ro-RO"/>
        </w:rPr>
        <w:t>nunțului, respectiv în perioada</w:t>
      </w:r>
      <w:r w:rsidR="00FF63CF">
        <w:rPr>
          <w:rFonts w:ascii="Trebuchet MS" w:hAnsi="Trebuchet MS"/>
          <w:b/>
          <w:bCs/>
          <w:color w:val="000000"/>
          <w:lang w:val="ro-RO"/>
        </w:rPr>
        <w:t xml:space="preserve"> </w:t>
      </w:r>
      <w:r w:rsidR="00B675A7">
        <w:rPr>
          <w:rFonts w:ascii="Trebuchet MS" w:hAnsi="Trebuchet MS"/>
          <w:b/>
          <w:bCs/>
          <w:color w:val="000000"/>
          <w:lang w:val="ro-RO"/>
        </w:rPr>
        <w:t>27.04.</w:t>
      </w:r>
      <w:r w:rsidR="00CC375C">
        <w:rPr>
          <w:rFonts w:ascii="Trebuchet MS" w:hAnsi="Trebuchet MS"/>
          <w:b/>
          <w:bCs/>
          <w:color w:val="000000"/>
          <w:lang w:val="ro-RO"/>
        </w:rPr>
        <w:t xml:space="preserve"> - </w:t>
      </w:r>
      <w:r w:rsidR="00B675A7">
        <w:rPr>
          <w:rFonts w:ascii="Trebuchet MS" w:hAnsi="Trebuchet MS"/>
          <w:b/>
          <w:bCs/>
          <w:color w:val="000000"/>
          <w:lang w:val="ro-RO"/>
        </w:rPr>
        <w:t>09</w:t>
      </w:r>
      <w:r>
        <w:rPr>
          <w:rFonts w:ascii="Trebuchet MS" w:hAnsi="Trebuchet MS"/>
          <w:b/>
          <w:bCs/>
          <w:color w:val="000000"/>
          <w:lang w:val="ro-RO"/>
        </w:rPr>
        <w:t>.</w:t>
      </w:r>
      <w:r w:rsidR="00FF63CF">
        <w:rPr>
          <w:rFonts w:ascii="Trebuchet MS" w:hAnsi="Trebuchet MS"/>
          <w:b/>
          <w:bCs/>
          <w:color w:val="000000"/>
          <w:lang w:val="ro-RO"/>
        </w:rPr>
        <w:t>0</w:t>
      </w:r>
      <w:r w:rsidR="00B675A7">
        <w:rPr>
          <w:rFonts w:ascii="Trebuchet MS" w:hAnsi="Trebuchet MS"/>
          <w:b/>
          <w:bCs/>
          <w:color w:val="000000"/>
          <w:lang w:val="ro-RO"/>
        </w:rPr>
        <w:t>5</w:t>
      </w:r>
      <w:r w:rsidR="00FF63CF">
        <w:rPr>
          <w:rFonts w:ascii="Trebuchet MS" w:hAnsi="Trebuchet MS"/>
          <w:b/>
          <w:bCs/>
          <w:color w:val="000000"/>
          <w:lang w:val="ro-RO"/>
        </w:rPr>
        <w:t>.</w:t>
      </w:r>
      <w:r>
        <w:rPr>
          <w:rFonts w:ascii="Trebuchet MS" w:hAnsi="Trebuchet MS"/>
          <w:b/>
          <w:bCs/>
          <w:color w:val="000000"/>
          <w:lang w:val="ro-RO"/>
        </w:rPr>
        <w:t>2023 inclusiv,</w:t>
      </w:r>
      <w:r>
        <w:rPr>
          <w:rFonts w:ascii="Trebuchet MS" w:hAnsi="Trebuchet MS"/>
          <w:color w:val="000000"/>
          <w:lang w:val="ro-RO"/>
        </w:rPr>
        <w:t xml:space="preserve"> la sediul Ministerului Finanțelor din </w:t>
      </w:r>
      <w:r>
        <w:rPr>
          <w:rFonts w:ascii="Trebuchet MS" w:eastAsia="Times New Roman" w:hAnsi="Trebuchet MS"/>
          <w:lang w:val="ro-RO"/>
        </w:rPr>
        <w:t>Bd. Libertății, nr.16, sector 5, București - Direcția generală managementul resur</w:t>
      </w:r>
      <w:r w:rsidR="003B4081">
        <w:rPr>
          <w:rFonts w:ascii="Trebuchet MS" w:eastAsia="Times New Roman" w:hAnsi="Trebuchet MS"/>
          <w:lang w:val="ro-RO"/>
        </w:rPr>
        <w:t>selor umane – etaj 2, camera 469</w:t>
      </w:r>
      <w:r>
        <w:rPr>
          <w:rFonts w:ascii="Trebuchet MS" w:eastAsia="Times New Roman" w:hAnsi="Trebuchet MS"/>
          <w:lang w:val="ro-RO"/>
        </w:rPr>
        <w:t xml:space="preserve">, în intervalele orare </w:t>
      </w:r>
      <w:r>
        <w:rPr>
          <w:rFonts w:ascii="Trebuchet MS" w:eastAsia="Times New Roman" w:hAnsi="Trebuchet MS"/>
          <w:bCs/>
          <w:lang w:val="ro-RO"/>
        </w:rPr>
        <w:t>8.30-17.00 (luni-joi) și 08.30-14.30 (vineri)</w:t>
      </w:r>
      <w:r>
        <w:rPr>
          <w:rFonts w:ascii="Trebuchet MS" w:eastAsia="Times New Roman" w:hAnsi="Trebuchet MS"/>
          <w:lang w:val="ro-RO"/>
        </w:rPr>
        <w:t xml:space="preserve"> și va fi însoțită de următoarele documente: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curriculum vitae, modelul comun european;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actului de identitate;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lastRenderedPageBreak/>
        <w:t>copia carnetului de muncă și a adeverinței eliberate de angajator, după caz, pentru perioada lucrată, care să ateste vechimea în specialitatea studiilor solicitate pentru ocuparea funcției, precum și funcția publică în care este numit;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adeverința medicală, care să ateste starea de sănătate corespunzătoare funcției solicitate.</w:t>
      </w:r>
    </w:p>
    <w:p w:rsidR="004F2B83" w:rsidRDefault="004F2B83">
      <w:pPr>
        <w:ind w:firstLine="709"/>
        <w:jc w:val="both"/>
        <w:rPr>
          <w:bCs/>
          <w:lang w:val="ro-RO"/>
        </w:rPr>
      </w:pPr>
    </w:p>
    <w:p w:rsidR="004F2B8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Copiile de pe actele de mai sus se prezintă fie în formă legalizată, fie însoțite de documentele originale, urmând a se certifica pentru conformitatea cu originalul de către secretarul comisiei.</w:t>
      </w:r>
    </w:p>
    <w:p w:rsidR="004F2B83" w:rsidRDefault="004F2B83">
      <w:pPr>
        <w:jc w:val="both"/>
        <w:rPr>
          <w:rFonts w:ascii="Trebuchet MS" w:eastAsia="Times New Roman" w:hAnsi="Trebuchet MS"/>
          <w:lang w:val="ro-RO"/>
        </w:rPr>
      </w:pPr>
    </w:p>
    <w:p w:rsidR="004F2B8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Procedura de selecție în cazul transferului la cerere cuprinde următoarele etape succesive:</w:t>
      </w:r>
    </w:p>
    <w:p w:rsidR="004F2B8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selecția persoanelor care îndeplinesc condițiile în vederea ocupării posturilor vacante prin transfer la cerere, pe baza documentelor depuse;</w:t>
      </w:r>
    </w:p>
    <w:p w:rsidR="004F2B8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 w:rsidR="004F2B83" w:rsidRDefault="004F2B83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:rsidR="004F2B83" w:rsidRDefault="00DB3FE1">
      <w:pPr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Data, ora și locul susținerii interviului se vor afișa obligatoriu odată cu rezultatele selecției. </w:t>
      </w:r>
      <w:r>
        <w:rPr>
          <w:rFonts w:ascii="Trebuchet MS" w:eastAsia="Times New Roman" w:hAnsi="Trebuchet MS"/>
          <w:lang w:val="ro-RO"/>
        </w:rPr>
        <w:br/>
      </w:r>
    </w:p>
    <w:p w:rsidR="00CC375C" w:rsidRDefault="00CC375C" w:rsidP="00CC375C">
      <w:pPr>
        <w:pStyle w:val="Header"/>
        <w:tabs>
          <w:tab w:val="clear" w:pos="4680"/>
          <w:tab w:val="clear" w:pos="9360"/>
        </w:tabs>
        <w:jc w:val="both"/>
        <w:rPr>
          <w:rFonts w:ascii="Trebuchet MS" w:eastAsia="Arial" w:hAnsi="Trebuchet MS"/>
          <w:lang w:val="ro-RO" w:eastAsia="en-US"/>
        </w:rPr>
      </w:pPr>
    </w:p>
    <w:p w:rsidR="004F2B83" w:rsidRPr="00CC375C" w:rsidRDefault="00A4310A" w:rsidP="00CC375C">
      <w:pPr>
        <w:pStyle w:val="Header"/>
        <w:tabs>
          <w:tab w:val="clear" w:pos="4680"/>
          <w:tab w:val="clear" w:pos="9360"/>
        </w:tabs>
        <w:jc w:val="both"/>
        <w:rPr>
          <w:i/>
          <w:lang w:val="ro-RO"/>
        </w:rPr>
      </w:pPr>
      <w:r>
        <w:rPr>
          <w:rFonts w:ascii="Trebuchet MS" w:hAnsi="Trebuchet MS"/>
          <w:b/>
          <w:bCs/>
          <w:i/>
          <w:lang w:val="ro-RO" w:eastAsia="en-US"/>
        </w:rPr>
        <w:t>1.</w:t>
      </w:r>
      <w:r w:rsidR="00DB3FE1" w:rsidRPr="00CC375C">
        <w:rPr>
          <w:rFonts w:ascii="Trebuchet MS" w:hAnsi="Trebuchet MS"/>
          <w:b/>
          <w:bCs/>
          <w:i/>
          <w:lang w:val="ro-RO" w:eastAsia="en-US"/>
        </w:rPr>
        <w:t xml:space="preserve">Condiţii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specifice</w:t>
      </w:r>
      <w:proofErr w:type="spellEnd"/>
      <w:r w:rsidR="00DB3FE1" w:rsidRPr="00CC375C"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pentru</w:t>
      </w:r>
      <w:proofErr w:type="spellEnd"/>
      <w:r w:rsidR="00DB3FE1" w:rsidRPr="00CC375C"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ocuparea</w:t>
      </w:r>
      <w:proofErr w:type="spellEnd"/>
      <w:r w:rsidR="00DB3FE1" w:rsidRPr="00CC375C"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prin</w:t>
      </w:r>
      <w:proofErr w:type="spellEnd"/>
      <w:r w:rsidR="00DB3FE1" w:rsidRPr="00CC375C">
        <w:rPr>
          <w:rFonts w:ascii="Trebuchet MS" w:hAnsi="Trebuchet MS"/>
          <w:b/>
          <w:bCs/>
          <w:i/>
          <w:lang w:eastAsia="en-US"/>
        </w:rPr>
        <w:t xml:space="preserve"> transfer la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cerere</w:t>
      </w:r>
      <w:proofErr w:type="spellEnd"/>
      <w:r w:rsidR="00DB3FE1" w:rsidRPr="00CC375C">
        <w:rPr>
          <w:rFonts w:ascii="Trebuchet MS" w:hAnsi="Trebuchet MS"/>
          <w:b/>
          <w:bCs/>
          <w:i/>
          <w:lang w:eastAsia="en-US"/>
        </w:rPr>
        <w:t xml:space="preserve"> a 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func</w:t>
      </w:r>
      <w:proofErr w:type="spellEnd"/>
      <w:r w:rsidR="00DB3FE1" w:rsidRPr="00CC375C">
        <w:rPr>
          <w:rFonts w:ascii="Trebuchet MS" w:hAnsi="Trebuchet MS"/>
          <w:b/>
          <w:bCs/>
          <w:i/>
          <w:lang w:val="ro-RO" w:eastAsia="en-US"/>
        </w:rPr>
        <w:t>ț</w:t>
      </w:r>
      <w:proofErr w:type="spellStart"/>
      <w:r w:rsidR="00DB3FE1" w:rsidRPr="00CC375C">
        <w:rPr>
          <w:rFonts w:ascii="Trebuchet MS" w:hAnsi="Trebuchet MS"/>
          <w:b/>
          <w:bCs/>
          <w:i/>
          <w:lang w:eastAsia="en-US"/>
        </w:rPr>
        <w:t>i</w:t>
      </w:r>
      <w:r w:rsidR="00CC375C" w:rsidRPr="00CC375C">
        <w:rPr>
          <w:rFonts w:ascii="Trebuchet MS" w:hAnsi="Trebuchet MS"/>
          <w:b/>
          <w:bCs/>
          <w:i/>
          <w:lang w:eastAsia="en-US"/>
        </w:rPr>
        <w:t>e</w:t>
      </w:r>
      <w:r w:rsidR="00DB3FE1" w:rsidRPr="00CC375C">
        <w:rPr>
          <w:rFonts w:ascii="Trebuchet MS" w:hAnsi="Trebuchet MS"/>
          <w:b/>
          <w:bCs/>
          <w:i/>
          <w:lang w:eastAsia="en-US"/>
        </w:rPr>
        <w:t>i</w:t>
      </w:r>
      <w:proofErr w:type="spellEnd"/>
      <w:r w:rsidR="00CC375C" w:rsidRPr="00CC375C"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 w:rsidR="00CC375C" w:rsidRPr="00CC375C">
        <w:rPr>
          <w:rFonts w:ascii="Trebuchet MS" w:hAnsi="Trebuchet MS"/>
          <w:b/>
          <w:bCs/>
          <w:i/>
          <w:lang w:eastAsia="en-US"/>
        </w:rPr>
        <w:t>publice</w:t>
      </w:r>
      <w:proofErr w:type="spellEnd"/>
      <w:r w:rsidR="00CC375C" w:rsidRPr="00CC375C">
        <w:rPr>
          <w:rFonts w:ascii="Trebuchet MS" w:hAnsi="Trebuchet MS"/>
          <w:b/>
          <w:bCs/>
          <w:i/>
          <w:lang w:eastAsia="en-US"/>
        </w:rPr>
        <w:t xml:space="preserve"> de </w:t>
      </w:r>
      <w:proofErr w:type="spellStart"/>
      <w:r w:rsidR="00CC375C" w:rsidRPr="00CC375C">
        <w:rPr>
          <w:rFonts w:ascii="Trebuchet MS" w:hAnsi="Trebuchet MS"/>
          <w:b/>
          <w:bCs/>
          <w:i/>
          <w:lang w:eastAsia="en-US"/>
        </w:rPr>
        <w:t>execuție</w:t>
      </w:r>
      <w:proofErr w:type="spellEnd"/>
      <w:r w:rsidR="00CC375C" w:rsidRPr="00CC375C"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 w:rsidR="00CC375C" w:rsidRPr="00CC375C">
        <w:rPr>
          <w:rFonts w:ascii="Trebuchet MS" w:hAnsi="Trebuchet MS"/>
          <w:b/>
          <w:bCs/>
          <w:i/>
          <w:lang w:eastAsia="en-US"/>
        </w:rPr>
        <w:t>vacante</w:t>
      </w:r>
      <w:proofErr w:type="spellEnd"/>
      <w:r w:rsidR="00CC375C" w:rsidRPr="00CC375C">
        <w:rPr>
          <w:rFonts w:ascii="Trebuchet MS" w:hAnsi="Trebuchet MS"/>
          <w:b/>
          <w:bCs/>
          <w:i/>
          <w:lang w:eastAsia="en-US"/>
        </w:rPr>
        <w:t xml:space="preserve"> de </w:t>
      </w:r>
      <w:r w:rsidR="00CC375C" w:rsidRPr="00CC375C">
        <w:rPr>
          <w:rFonts w:ascii="Trebuchet MS" w:hAnsi="Trebuchet MS"/>
          <w:b/>
          <w:bCs/>
          <w:i/>
          <w:lang w:val="ro-RO"/>
        </w:rPr>
        <w:t>c</w:t>
      </w:r>
      <w:r w:rsidR="00DB3FE1" w:rsidRPr="00CC375C">
        <w:rPr>
          <w:rFonts w:ascii="Trebuchet MS" w:hAnsi="Trebuchet MS"/>
          <w:b/>
          <w:bCs/>
          <w:i/>
          <w:lang w:val="ro-RO"/>
        </w:rPr>
        <w:t>onsilier clasa I, grad profesional superior (1 post)</w:t>
      </w:r>
      <w:r w:rsidR="00D00CB2" w:rsidRPr="00CC375C">
        <w:rPr>
          <w:rFonts w:ascii="Trebuchet MS" w:hAnsi="Trebuchet MS"/>
          <w:b/>
          <w:bCs/>
          <w:i/>
          <w:lang w:val="ro-RO"/>
        </w:rPr>
        <w:t xml:space="preserve"> – ID </w:t>
      </w:r>
      <w:r w:rsidR="00B675A7" w:rsidRPr="00B675A7">
        <w:rPr>
          <w:rFonts w:ascii="Trebuchet MS" w:hAnsi="Trebuchet MS"/>
          <w:b/>
          <w:bCs/>
          <w:i/>
          <w:lang w:val="ro-RO"/>
        </w:rPr>
        <w:t>340665</w:t>
      </w:r>
      <w:r w:rsidR="00CC375C" w:rsidRPr="00CC375C">
        <w:rPr>
          <w:rFonts w:ascii="Trebuchet MS" w:hAnsi="Trebuchet MS"/>
          <w:b/>
          <w:bCs/>
          <w:i/>
          <w:lang w:val="ro-RO"/>
        </w:rPr>
        <w:t xml:space="preserve">, Serviciul soluționare contestații </w:t>
      </w:r>
      <w:r w:rsidR="00B675A7" w:rsidRPr="00B675A7">
        <w:rPr>
          <w:rFonts w:ascii="Trebuchet MS" w:hAnsi="Trebuchet MS"/>
          <w:b/>
          <w:bCs/>
          <w:i/>
          <w:lang w:val="ro-RO"/>
        </w:rPr>
        <w:t>nr.1 Timișoara</w:t>
      </w:r>
      <w:r w:rsidR="00D00CB2" w:rsidRPr="00CC375C">
        <w:rPr>
          <w:rFonts w:ascii="Trebuchet MS" w:hAnsi="Trebuchet MS"/>
          <w:b/>
          <w:bCs/>
          <w:i/>
          <w:lang w:val="ro-RO"/>
        </w:rPr>
        <w:t>:</w:t>
      </w:r>
    </w:p>
    <w:p w:rsidR="004F2B83" w:rsidRDefault="004F2B83">
      <w:pPr>
        <w:pStyle w:val="ListParagraph"/>
        <w:widowControl w:val="0"/>
        <w:jc w:val="both"/>
        <w:rPr>
          <w:rFonts w:ascii="Trebuchet MS" w:hAnsi="Trebuchet MS"/>
          <w:sz w:val="24"/>
          <w:szCs w:val="24"/>
          <w:lang w:val="ro-RO"/>
        </w:rPr>
      </w:pPr>
    </w:p>
    <w:p w:rsidR="004F2B83" w:rsidRDefault="00DB3FE1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/>
          <w:sz w:val="24"/>
          <w:szCs w:val="24"/>
          <w:lang w:val="ro-RO"/>
        </w:rPr>
        <w:t>S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>tudii</w:t>
      </w:r>
      <w:r>
        <w:rPr>
          <w:rFonts w:ascii="Trebuchet MS" w:hAnsi="Trebuchet MS" w:cs="Trebuchet MS"/>
          <w:color w:val="000000"/>
          <w:sz w:val="24"/>
          <w:szCs w:val="28"/>
          <w:lang w:val="ro-RO"/>
        </w:rPr>
        <w:t xml:space="preserve"> de specialitate: studii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 xml:space="preserve"> universitare de licenţă, absolvite cu diplomă de licenţă sau echivalentă în domeniul </w:t>
      </w:r>
      <w:proofErr w:type="spellStart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științe</w:t>
      </w:r>
      <w:r w:rsidR="00CC375C">
        <w:rPr>
          <w:rFonts w:ascii="Trebuchet MS" w:hAnsi="Trebuchet MS" w:cs="Trebuchet MS"/>
          <w:color w:val="000000"/>
          <w:sz w:val="24"/>
          <w:szCs w:val="28"/>
          <w:lang w:val="en-US"/>
        </w:rPr>
        <w:t>lor</w:t>
      </w:r>
      <w:proofErr w:type="spellEnd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economice</w:t>
      </w:r>
      <w:proofErr w:type="spellEnd"/>
      <w:r w:rsidR="003823FD" w:rsidRPr="003823FD">
        <w:rPr>
          <w:rFonts w:ascii="Trebuchet MS" w:hAnsi="Trebuchet MS" w:cs="Trebuchet MS"/>
          <w:color w:val="000000"/>
          <w:sz w:val="24"/>
          <w:szCs w:val="28"/>
          <w:lang w:val="en-US"/>
        </w:rPr>
        <w:t>;</w:t>
      </w:r>
    </w:p>
    <w:p w:rsidR="00CC375C" w:rsidRPr="00CC375C" w:rsidRDefault="00DB3FE1" w:rsidP="00CC375C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CC375C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Cunoştinţe de operare /programare pe calculator</w:t>
      </w:r>
      <w:r w:rsidR="00CC375C" w:rsidRPr="00CC375C">
        <w:rPr>
          <w:rFonts w:ascii="Trebuchet MS" w:eastAsia="Calibri" w:hAnsi="Trebuchet MS" w:cs="Trebuchet MS"/>
          <w:bCs/>
          <w:color w:val="000000"/>
          <w:sz w:val="24"/>
          <w:szCs w:val="28"/>
          <w:lang w:val="it-IT"/>
        </w:rPr>
        <w:t xml:space="preserve">: - </w:t>
      </w:r>
      <w:r w:rsidR="00B675A7">
        <w:rPr>
          <w:rFonts w:ascii="Trebuchet MS" w:eastAsia="Calibri" w:hAnsi="Trebuchet MS" w:cs="Trebuchet MS"/>
          <w:bCs/>
          <w:color w:val="000000"/>
          <w:sz w:val="24"/>
          <w:szCs w:val="28"/>
          <w:lang w:val="it-IT"/>
        </w:rPr>
        <w:t>aplicații tip Office (editor de texte, calcul tabelar, internet, SIDOC)</w:t>
      </w:r>
      <w:r w:rsidR="00CC375C" w:rsidRPr="00CC375C">
        <w:rPr>
          <w:rFonts w:ascii="Trebuchet MS" w:eastAsia="Calibri" w:hAnsi="Trebuchet MS" w:cs="Trebuchet MS"/>
          <w:bCs/>
          <w:color w:val="000000"/>
          <w:sz w:val="24"/>
          <w:szCs w:val="28"/>
          <w:lang w:val="it-IT"/>
        </w:rPr>
        <w:t xml:space="preserve"> – nivel de bază.</w:t>
      </w:r>
    </w:p>
    <w:p w:rsidR="00501508" w:rsidRPr="00501508" w:rsidRDefault="00501508" w:rsidP="00CC375C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</w:rPr>
      </w:pPr>
    </w:p>
    <w:p w:rsidR="004F2B83" w:rsidRDefault="00DB3FE1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 w:cs="Trebuchet MS"/>
          <w:color w:val="000000"/>
          <w:sz w:val="24"/>
          <w:szCs w:val="28"/>
          <w:lang w:val="ro-RO"/>
        </w:rPr>
        <w:t>Vechime în specialitatea studiilor necesare exercitării funcției publice - minimum 7 ani.</w:t>
      </w:r>
    </w:p>
    <w:p w:rsidR="004F2B83" w:rsidRDefault="004F2B83">
      <w:pPr>
        <w:pStyle w:val="ListParagraph"/>
        <w:widowControl w:val="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</w:p>
    <w:p w:rsidR="004F2B83" w:rsidRDefault="00DB3FE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Abilităţi, calităţi şi aptitudini necesare:</w:t>
      </w:r>
    </w:p>
    <w:p w:rsidR="00CC375C" w:rsidRDefault="00CC375C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</w:t>
      </w:r>
      <w:bookmarkStart w:id="1" w:name="__DdeLink__1441_1042641606"/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 capacitate de analiză și sinteză</w:t>
      </w:r>
      <w:r w:rsidRPr="00D00CB2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  <w:bookmarkEnd w:id="1"/>
    </w:p>
    <w:p w:rsidR="00CC375C" w:rsidRDefault="00CC375C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creativitate;</w:t>
      </w:r>
    </w:p>
    <w:p w:rsidR="00CC375C" w:rsidRDefault="00CC375C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spirit de inițiativă;</w:t>
      </w:r>
    </w:p>
    <w:p w:rsidR="00CC375C" w:rsidRDefault="00CC375C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grad înalt de implicare în executarea atribuțiilor;</w:t>
      </w:r>
    </w:p>
    <w:p w:rsidR="00CC375C" w:rsidRDefault="00CC375C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capacitate de comunicare;</w:t>
      </w:r>
    </w:p>
    <w:p w:rsidR="00CC375C" w:rsidRDefault="00CC375C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experiență în executarea lucrărilor și atribuțiilor de servciciu;</w:t>
      </w:r>
    </w:p>
    <w:p w:rsidR="00CC375C" w:rsidRDefault="004A401A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rapiditate în executarea lucrărilor;</w:t>
      </w:r>
    </w:p>
    <w:p w:rsidR="004A401A" w:rsidRDefault="004A401A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capacitatea de a lucra în echipă/independent;</w:t>
      </w:r>
    </w:p>
    <w:p w:rsidR="004A401A" w:rsidRDefault="004A401A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capacitatea de planificare, de a acționa strategic și de a rezolva eficient problemele</w:t>
      </w:r>
    </w:p>
    <w:p w:rsidR="005C78E1" w:rsidRDefault="005C78E1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</w:p>
    <w:p w:rsidR="005C78E1" w:rsidRPr="005C78E1" w:rsidRDefault="005C78E1" w:rsidP="005C78E1">
      <w:pPr>
        <w:widowControl w:val="0"/>
        <w:rPr>
          <w:rFonts w:ascii="Trebuchet MS" w:hAnsi="Trebuchet MS" w:cs="Trebuchet MS"/>
          <w:bCs/>
          <w:color w:val="000000"/>
          <w:lang w:val="ro-RO"/>
        </w:rPr>
      </w:pPr>
      <w:r w:rsidRPr="005C78E1">
        <w:rPr>
          <w:rFonts w:ascii="Trebuchet MS" w:hAnsi="Trebuchet MS" w:cs="Trebuchet MS"/>
          <w:bCs/>
          <w:color w:val="000000"/>
          <w:lang w:val="ro-RO"/>
        </w:rPr>
        <w:t>Cerințe specifice:</w:t>
      </w:r>
    </w:p>
    <w:p w:rsidR="005C78E1" w:rsidRPr="005C78E1" w:rsidRDefault="005C78E1" w:rsidP="005C78E1">
      <w:pPr>
        <w:widowControl w:val="0"/>
        <w:rPr>
          <w:rFonts w:ascii="Trebuchet MS" w:hAnsi="Trebuchet MS" w:cs="Trebuchet MS"/>
          <w:bCs/>
          <w:color w:val="000000"/>
          <w:lang w:val="ro-RO"/>
        </w:rPr>
      </w:pPr>
      <w:r w:rsidRPr="005C78E1">
        <w:rPr>
          <w:rFonts w:ascii="Trebuchet MS" w:hAnsi="Trebuchet MS" w:cs="Trebuchet MS"/>
          <w:bCs/>
          <w:color w:val="000000"/>
          <w:lang w:val="ro-RO"/>
        </w:rPr>
        <w:t>- disponibilitate pentru program de lucru prelungit, în condițiile legale;</w:t>
      </w:r>
    </w:p>
    <w:p w:rsidR="004A401A" w:rsidRPr="005C78E1" w:rsidRDefault="005C78E1" w:rsidP="005C78E1">
      <w:pPr>
        <w:widowControl w:val="0"/>
        <w:rPr>
          <w:rFonts w:ascii="Trebuchet MS" w:hAnsi="Trebuchet MS" w:cs="Trebuchet MS"/>
          <w:bCs/>
          <w:color w:val="000000"/>
          <w:lang w:val="ro-RO"/>
        </w:rPr>
      </w:pPr>
      <w:r w:rsidRPr="005C78E1">
        <w:rPr>
          <w:rFonts w:ascii="Trebuchet MS" w:hAnsi="Trebuchet MS" w:cs="Trebuchet MS"/>
          <w:bCs/>
          <w:color w:val="000000"/>
          <w:lang w:val="ro-RO"/>
        </w:rPr>
        <w:t>- disponibilitate pentru deplasări în țară și străinătate.</w:t>
      </w:r>
    </w:p>
    <w:p w:rsidR="005C78E1" w:rsidRPr="004A401A" w:rsidRDefault="005C78E1" w:rsidP="005C78E1">
      <w:pPr>
        <w:widowControl w:val="0"/>
        <w:rPr>
          <w:rFonts w:ascii="Trebuchet MS" w:hAnsi="Trebuchet MS" w:cs="Trebuchet MS"/>
          <w:b/>
          <w:bCs/>
          <w:color w:val="000000"/>
          <w:lang w:val="ro-RO"/>
        </w:rPr>
      </w:pPr>
    </w:p>
    <w:p w:rsidR="008B1090" w:rsidRDefault="008B1090" w:rsidP="00D17638">
      <w:pPr>
        <w:widowControl w:val="0"/>
        <w:rPr>
          <w:rFonts w:ascii="Trebuchet MS" w:eastAsia="Times New Roman" w:hAnsi="Trebuchet MS"/>
          <w:b/>
          <w:bCs/>
          <w:i/>
          <w:lang w:val="ro-RO" w:eastAsia="en-US"/>
        </w:rPr>
      </w:pPr>
    </w:p>
    <w:p w:rsidR="00B675A7" w:rsidRPr="00D17638" w:rsidRDefault="00B675A7" w:rsidP="00D17638">
      <w:pPr>
        <w:widowControl w:val="0"/>
        <w:rPr>
          <w:rFonts w:ascii="Trebuchet MS" w:hAnsi="Trebuchet MS" w:cs="Trebuchet MS"/>
          <w:b/>
          <w:bCs/>
          <w:color w:val="000000"/>
          <w:lang w:val="ro-RO"/>
        </w:rPr>
      </w:pPr>
    </w:p>
    <w:p w:rsidR="004F2B83" w:rsidRDefault="00DB3FE1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lastRenderedPageBreak/>
        <w:t xml:space="preserve"> BIBLIOGRAFIE PRIVIND OCUPAREA FUNCȚII</w:t>
      </w:r>
      <w:r w:rsidR="0082617F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LOR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PUBLICE DE EXECUȚIE VACANTE </w:t>
      </w:r>
    </w:p>
    <w:p w:rsidR="004A401A" w:rsidRPr="004A401A" w:rsidRDefault="004A401A" w:rsidP="004A401A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:rsidR="004A401A" w:rsidRPr="004A401A" w:rsidRDefault="004A401A" w:rsidP="004A401A">
      <w:pPr>
        <w:pStyle w:val="ListParagraph"/>
        <w:widowControl w:val="0"/>
        <w:numPr>
          <w:ilvl w:val="0"/>
          <w:numId w:val="7"/>
        </w:numPr>
        <w:ind w:left="567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color w:val="000000"/>
          <w:sz w:val="24"/>
          <w:szCs w:val="24"/>
          <w:lang w:val="ro-RO"/>
        </w:rPr>
        <w:t>Legea 207/2015 privind Codul de procedură fiscală, Titlul VI și VIII</w:t>
      </w:r>
    </w:p>
    <w:p w:rsidR="008B1090" w:rsidRDefault="008B1090" w:rsidP="004A401A">
      <w:pPr>
        <w:widowControl w:val="0"/>
        <w:ind w:left="1080"/>
        <w:rPr>
          <w:rFonts w:ascii="Trebuchet MS" w:hAnsi="Trebuchet MS" w:cs="Trebuchet MS"/>
          <w:color w:val="000000"/>
          <w:lang w:val="ro-RO"/>
        </w:rPr>
      </w:pPr>
    </w:p>
    <w:p w:rsidR="004A401A" w:rsidRDefault="004A401A" w:rsidP="004A401A">
      <w:pPr>
        <w:widowControl w:val="0"/>
        <w:ind w:left="1080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Tematică:</w:t>
      </w:r>
    </w:p>
    <w:p w:rsidR="004A401A" w:rsidRDefault="004A401A" w:rsidP="004A401A">
      <w:pPr>
        <w:widowControl w:val="0"/>
        <w:ind w:left="1080" w:firstLine="338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1.1. Inspecția fiscală;</w:t>
      </w:r>
    </w:p>
    <w:p w:rsidR="004A401A" w:rsidRDefault="00B14354" w:rsidP="004A401A">
      <w:pPr>
        <w:widowControl w:val="0"/>
        <w:ind w:left="1080" w:firstLine="338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1.2. Dreptul la</w:t>
      </w:r>
      <w:r w:rsidR="004A401A">
        <w:rPr>
          <w:rFonts w:ascii="Trebuchet MS" w:hAnsi="Trebuchet MS" w:cs="Trebuchet MS"/>
          <w:color w:val="000000"/>
          <w:lang w:val="ro-RO"/>
        </w:rPr>
        <w:t xml:space="preserve"> contestație;</w:t>
      </w:r>
    </w:p>
    <w:p w:rsidR="004A401A" w:rsidRDefault="004A401A" w:rsidP="004A401A">
      <w:pPr>
        <w:widowControl w:val="0"/>
        <w:ind w:left="1080" w:firstLine="338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1.3. Competența de soluționare a contestațiilor. Decizia de soluționare;</w:t>
      </w:r>
    </w:p>
    <w:p w:rsidR="004A401A" w:rsidRDefault="004A401A" w:rsidP="004A401A">
      <w:pPr>
        <w:widowControl w:val="0"/>
        <w:ind w:left="1080" w:firstLine="338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1.4. Dispoziții procedurale;</w:t>
      </w:r>
    </w:p>
    <w:p w:rsidR="004A401A" w:rsidRDefault="004A401A" w:rsidP="004A401A">
      <w:pPr>
        <w:widowControl w:val="0"/>
        <w:ind w:left="1080" w:firstLine="338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1.5. Soluții asupra contestației;</w:t>
      </w:r>
    </w:p>
    <w:p w:rsidR="004A401A" w:rsidRDefault="004A401A" w:rsidP="004A401A">
      <w:pPr>
        <w:widowControl w:val="0"/>
        <w:ind w:left="1080" w:firstLine="338"/>
        <w:rPr>
          <w:rFonts w:ascii="Trebuchet MS" w:hAnsi="Trebuchet MS" w:cs="Trebuchet MS"/>
          <w:color w:val="000000"/>
          <w:lang w:val="ro-RO"/>
        </w:rPr>
      </w:pPr>
    </w:p>
    <w:p w:rsidR="004A401A" w:rsidRDefault="004A401A" w:rsidP="004A401A">
      <w:pPr>
        <w:widowControl w:val="0"/>
        <w:ind w:left="567" w:hanging="283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2. Ordinul ministrului finanțelor nr. 1021/2022 privind aprobarea instrucțiunilor pentru aplicarea titlului VIII din Legea nr. 207/2015 privind codul de procedură fiscală</w:t>
      </w:r>
    </w:p>
    <w:p w:rsidR="008B1090" w:rsidRDefault="004A401A" w:rsidP="004A401A">
      <w:pPr>
        <w:widowControl w:val="0"/>
        <w:ind w:left="567" w:hanging="283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ab/>
      </w:r>
      <w:r>
        <w:rPr>
          <w:rFonts w:ascii="Trebuchet MS" w:hAnsi="Trebuchet MS" w:cs="Trebuchet MS"/>
          <w:color w:val="000000"/>
          <w:lang w:val="ro-RO"/>
        </w:rPr>
        <w:tab/>
      </w:r>
      <w:r>
        <w:rPr>
          <w:rFonts w:ascii="Trebuchet MS" w:hAnsi="Trebuchet MS" w:cs="Trebuchet MS"/>
          <w:color w:val="000000"/>
          <w:lang w:val="ro-RO"/>
        </w:rPr>
        <w:tab/>
      </w:r>
    </w:p>
    <w:p w:rsidR="004A401A" w:rsidRDefault="004A401A" w:rsidP="008B1090">
      <w:pPr>
        <w:widowControl w:val="0"/>
        <w:ind w:left="1134" w:firstLine="142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>Tematică:</w:t>
      </w:r>
    </w:p>
    <w:p w:rsidR="004A401A" w:rsidRDefault="004A401A" w:rsidP="004A401A">
      <w:pPr>
        <w:widowControl w:val="0"/>
        <w:ind w:left="1276" w:hanging="283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color w:val="000000"/>
          <w:lang w:val="ro-RO"/>
        </w:rPr>
        <w:tab/>
      </w:r>
      <w:r>
        <w:rPr>
          <w:rFonts w:ascii="Trebuchet MS" w:hAnsi="Trebuchet MS" w:cs="Trebuchet MS"/>
          <w:color w:val="000000"/>
          <w:lang w:val="ro-RO"/>
        </w:rPr>
        <w:tab/>
        <w:t xml:space="preserve"> 1.1. Instrucțiuni privind soluționarea contestațiilor;</w:t>
      </w:r>
    </w:p>
    <w:p w:rsidR="004A401A" w:rsidRPr="004A401A" w:rsidRDefault="004A401A" w:rsidP="004A401A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:rsidR="00B55AC5" w:rsidRDefault="00B55AC5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4F2B83" w:rsidRDefault="00DB3FE1">
      <w:pPr>
        <w:suppressAutoHyphens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Persoana de contact pentru informații suplimentare și pentru depunerea dosarelor de transfer la cerere este do</w:t>
      </w:r>
      <w:r w:rsidR="004A401A"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>mn</w:t>
      </w:r>
      <w:r w:rsidR="004A401A"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 xml:space="preserve"> </w:t>
      </w:r>
      <w:r w:rsidR="004A401A">
        <w:rPr>
          <w:rFonts w:ascii="Trebuchet MS" w:eastAsia="Times New Roman" w:hAnsi="Trebuchet MS"/>
          <w:lang w:val="ro-RO"/>
        </w:rPr>
        <w:t>Anca Ștefănescu</w:t>
      </w:r>
      <w:r>
        <w:rPr>
          <w:rFonts w:ascii="Trebuchet MS" w:eastAsia="Times New Roman" w:hAnsi="Trebuchet MS"/>
          <w:lang w:val="ro-RO"/>
        </w:rPr>
        <w:t xml:space="preserve"> - expert </w:t>
      </w:r>
      <w:r w:rsidR="004A401A">
        <w:rPr>
          <w:rFonts w:ascii="Trebuchet MS" w:eastAsia="Times New Roman" w:hAnsi="Trebuchet MS"/>
          <w:lang w:val="ro-RO"/>
        </w:rPr>
        <w:t>superior</w:t>
      </w:r>
      <w:r>
        <w:rPr>
          <w:rFonts w:ascii="Trebuchet MS" w:eastAsia="Times New Roman" w:hAnsi="Trebuchet MS"/>
          <w:lang w:val="ro-RO"/>
        </w:rPr>
        <w:t>, telefon 021.319.97.59/int.</w:t>
      </w:r>
      <w:r w:rsidR="00E83B95">
        <w:rPr>
          <w:rFonts w:ascii="Trebuchet MS" w:eastAsia="Times New Roman" w:hAnsi="Trebuchet MS"/>
          <w:lang w:val="ro-RO"/>
        </w:rPr>
        <w:t>2181</w:t>
      </w:r>
      <w:r>
        <w:rPr>
          <w:rFonts w:ascii="Trebuchet MS" w:eastAsia="Times New Roman" w:hAnsi="Trebuchet MS"/>
          <w:lang w:val="ro-RO"/>
        </w:rPr>
        <w:t>.</w:t>
      </w:r>
    </w:p>
    <w:p w:rsidR="009E2EA3" w:rsidRDefault="009E2EA3" w:rsidP="00D17638">
      <w:pPr>
        <w:suppressAutoHyphens/>
        <w:jc w:val="both"/>
        <w:rPr>
          <w:rFonts w:ascii="Trebuchet MS" w:eastAsia="Times New Roman" w:hAnsi="Trebuchet MS"/>
          <w:lang w:val="ro-RO"/>
        </w:rPr>
      </w:pPr>
    </w:p>
    <w:sectPr w:rsidR="009E2EA3" w:rsidSect="00D11AE7">
      <w:pgSz w:w="12240" w:h="15840"/>
      <w:pgMar w:top="576" w:right="979" w:bottom="1411" w:left="141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2" w15:restartNumberingAfterBreak="0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 w15:restartNumberingAfterBreak="0">
    <w:nsid w:val="0F753921"/>
    <w:multiLevelType w:val="hybridMultilevel"/>
    <w:tmpl w:val="9CD4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574CDE"/>
    <w:multiLevelType w:val="hybridMultilevel"/>
    <w:tmpl w:val="680AC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338"/>
    <w:multiLevelType w:val="hybridMultilevel"/>
    <w:tmpl w:val="E238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220C3"/>
    <w:rsid w:val="00053380"/>
    <w:rsid w:val="000565A5"/>
    <w:rsid w:val="00060B40"/>
    <w:rsid w:val="00067EE1"/>
    <w:rsid w:val="000755AE"/>
    <w:rsid w:val="0008104E"/>
    <w:rsid w:val="000A0992"/>
    <w:rsid w:val="000C0E47"/>
    <w:rsid w:val="000E12CA"/>
    <w:rsid w:val="000F23C1"/>
    <w:rsid w:val="000F3628"/>
    <w:rsid w:val="00110177"/>
    <w:rsid w:val="00126F8E"/>
    <w:rsid w:val="001301EA"/>
    <w:rsid w:val="00130415"/>
    <w:rsid w:val="00140EB7"/>
    <w:rsid w:val="00150088"/>
    <w:rsid w:val="00150CF1"/>
    <w:rsid w:val="00156A38"/>
    <w:rsid w:val="00163FAD"/>
    <w:rsid w:val="0018096E"/>
    <w:rsid w:val="00180AF4"/>
    <w:rsid w:val="001B2095"/>
    <w:rsid w:val="001D611F"/>
    <w:rsid w:val="001E626C"/>
    <w:rsid w:val="0020511B"/>
    <w:rsid w:val="00211171"/>
    <w:rsid w:val="002121AB"/>
    <w:rsid w:val="00250929"/>
    <w:rsid w:val="00264536"/>
    <w:rsid w:val="00285301"/>
    <w:rsid w:val="002872DD"/>
    <w:rsid w:val="002A7BB4"/>
    <w:rsid w:val="002C0E6A"/>
    <w:rsid w:val="002D471C"/>
    <w:rsid w:val="00312CBD"/>
    <w:rsid w:val="00320A98"/>
    <w:rsid w:val="00321276"/>
    <w:rsid w:val="003344E4"/>
    <w:rsid w:val="003823FD"/>
    <w:rsid w:val="003933FB"/>
    <w:rsid w:val="003A3D10"/>
    <w:rsid w:val="003A6D58"/>
    <w:rsid w:val="003B12EA"/>
    <w:rsid w:val="003B4081"/>
    <w:rsid w:val="003B57B8"/>
    <w:rsid w:val="003C1944"/>
    <w:rsid w:val="003C36F2"/>
    <w:rsid w:val="003C4A1E"/>
    <w:rsid w:val="003D5744"/>
    <w:rsid w:val="003F65C4"/>
    <w:rsid w:val="00400206"/>
    <w:rsid w:val="00415F90"/>
    <w:rsid w:val="0043644E"/>
    <w:rsid w:val="00436E61"/>
    <w:rsid w:val="004471D0"/>
    <w:rsid w:val="00462F22"/>
    <w:rsid w:val="0046563E"/>
    <w:rsid w:val="00480B26"/>
    <w:rsid w:val="00483EBA"/>
    <w:rsid w:val="004A04FC"/>
    <w:rsid w:val="004A401A"/>
    <w:rsid w:val="004A46BC"/>
    <w:rsid w:val="004A6CFF"/>
    <w:rsid w:val="004A7C05"/>
    <w:rsid w:val="004A7EF1"/>
    <w:rsid w:val="004D40E9"/>
    <w:rsid w:val="004D434C"/>
    <w:rsid w:val="004F2B83"/>
    <w:rsid w:val="004F41C4"/>
    <w:rsid w:val="00501508"/>
    <w:rsid w:val="00503CE2"/>
    <w:rsid w:val="005040D9"/>
    <w:rsid w:val="0053456B"/>
    <w:rsid w:val="00534AB5"/>
    <w:rsid w:val="005417DF"/>
    <w:rsid w:val="00562EFA"/>
    <w:rsid w:val="005649BE"/>
    <w:rsid w:val="00591969"/>
    <w:rsid w:val="0059590F"/>
    <w:rsid w:val="005B0630"/>
    <w:rsid w:val="005C347D"/>
    <w:rsid w:val="005C78E1"/>
    <w:rsid w:val="005D3B1E"/>
    <w:rsid w:val="0060517D"/>
    <w:rsid w:val="00624117"/>
    <w:rsid w:val="00630F9D"/>
    <w:rsid w:val="00634D2B"/>
    <w:rsid w:val="006421E5"/>
    <w:rsid w:val="006450BC"/>
    <w:rsid w:val="006464E7"/>
    <w:rsid w:val="00646F8A"/>
    <w:rsid w:val="00652673"/>
    <w:rsid w:val="006548B0"/>
    <w:rsid w:val="00656C9F"/>
    <w:rsid w:val="00657E88"/>
    <w:rsid w:val="006760B3"/>
    <w:rsid w:val="0067684E"/>
    <w:rsid w:val="006768A5"/>
    <w:rsid w:val="00692994"/>
    <w:rsid w:val="006D4A0C"/>
    <w:rsid w:val="006E08E3"/>
    <w:rsid w:val="006F3E4F"/>
    <w:rsid w:val="007024B1"/>
    <w:rsid w:val="00707246"/>
    <w:rsid w:val="00710049"/>
    <w:rsid w:val="00750187"/>
    <w:rsid w:val="007732DB"/>
    <w:rsid w:val="007745CC"/>
    <w:rsid w:val="00775CCB"/>
    <w:rsid w:val="007776FC"/>
    <w:rsid w:val="00784E75"/>
    <w:rsid w:val="00793A85"/>
    <w:rsid w:val="007A6889"/>
    <w:rsid w:val="00807BDB"/>
    <w:rsid w:val="0082617F"/>
    <w:rsid w:val="00836CD4"/>
    <w:rsid w:val="00842453"/>
    <w:rsid w:val="00847864"/>
    <w:rsid w:val="00850934"/>
    <w:rsid w:val="00852FB4"/>
    <w:rsid w:val="0086368D"/>
    <w:rsid w:val="008663D4"/>
    <w:rsid w:val="0088109B"/>
    <w:rsid w:val="008A167E"/>
    <w:rsid w:val="008A6EEE"/>
    <w:rsid w:val="008B1090"/>
    <w:rsid w:val="008E638A"/>
    <w:rsid w:val="00914D4F"/>
    <w:rsid w:val="00927385"/>
    <w:rsid w:val="009340D1"/>
    <w:rsid w:val="00934A1D"/>
    <w:rsid w:val="00936A62"/>
    <w:rsid w:val="00942265"/>
    <w:rsid w:val="009479AD"/>
    <w:rsid w:val="009632F4"/>
    <w:rsid w:val="009648BC"/>
    <w:rsid w:val="00977EAB"/>
    <w:rsid w:val="009A3DAA"/>
    <w:rsid w:val="009A785E"/>
    <w:rsid w:val="009B64FC"/>
    <w:rsid w:val="009B6BB2"/>
    <w:rsid w:val="009E2EA3"/>
    <w:rsid w:val="009F135B"/>
    <w:rsid w:val="009F2934"/>
    <w:rsid w:val="00A4310A"/>
    <w:rsid w:val="00A6429D"/>
    <w:rsid w:val="00A645EB"/>
    <w:rsid w:val="00A906E1"/>
    <w:rsid w:val="00A95A1F"/>
    <w:rsid w:val="00A96E57"/>
    <w:rsid w:val="00AA43B5"/>
    <w:rsid w:val="00AB3C9D"/>
    <w:rsid w:val="00AF18AE"/>
    <w:rsid w:val="00AF48C4"/>
    <w:rsid w:val="00B0359D"/>
    <w:rsid w:val="00B05B54"/>
    <w:rsid w:val="00B05CF9"/>
    <w:rsid w:val="00B14354"/>
    <w:rsid w:val="00B16BB8"/>
    <w:rsid w:val="00B40B06"/>
    <w:rsid w:val="00B42874"/>
    <w:rsid w:val="00B47BDC"/>
    <w:rsid w:val="00B55AC5"/>
    <w:rsid w:val="00B6422A"/>
    <w:rsid w:val="00B675A7"/>
    <w:rsid w:val="00B72676"/>
    <w:rsid w:val="00B7278B"/>
    <w:rsid w:val="00B76D65"/>
    <w:rsid w:val="00B911DC"/>
    <w:rsid w:val="00B9295C"/>
    <w:rsid w:val="00B975D4"/>
    <w:rsid w:val="00B97CD1"/>
    <w:rsid w:val="00BC0554"/>
    <w:rsid w:val="00C013D3"/>
    <w:rsid w:val="00C41EF1"/>
    <w:rsid w:val="00C83005"/>
    <w:rsid w:val="00CA5D65"/>
    <w:rsid w:val="00CB399E"/>
    <w:rsid w:val="00CB7DC8"/>
    <w:rsid w:val="00CC375C"/>
    <w:rsid w:val="00CD1647"/>
    <w:rsid w:val="00CF229C"/>
    <w:rsid w:val="00CF28F6"/>
    <w:rsid w:val="00D00CB2"/>
    <w:rsid w:val="00D11AE7"/>
    <w:rsid w:val="00D120DB"/>
    <w:rsid w:val="00D15E61"/>
    <w:rsid w:val="00D17638"/>
    <w:rsid w:val="00D2124A"/>
    <w:rsid w:val="00D27BD5"/>
    <w:rsid w:val="00D345B0"/>
    <w:rsid w:val="00D57F0F"/>
    <w:rsid w:val="00D65BD8"/>
    <w:rsid w:val="00D736A0"/>
    <w:rsid w:val="00D75AB5"/>
    <w:rsid w:val="00D83986"/>
    <w:rsid w:val="00D9328A"/>
    <w:rsid w:val="00D93C4A"/>
    <w:rsid w:val="00DA43F2"/>
    <w:rsid w:val="00DB3FE1"/>
    <w:rsid w:val="00DC0443"/>
    <w:rsid w:val="00DC1F2D"/>
    <w:rsid w:val="00DD706E"/>
    <w:rsid w:val="00DF02BE"/>
    <w:rsid w:val="00DF042D"/>
    <w:rsid w:val="00E16348"/>
    <w:rsid w:val="00E2767A"/>
    <w:rsid w:val="00E469D0"/>
    <w:rsid w:val="00E52E12"/>
    <w:rsid w:val="00E83B95"/>
    <w:rsid w:val="00ED6555"/>
    <w:rsid w:val="00ED6A1D"/>
    <w:rsid w:val="00ED724A"/>
    <w:rsid w:val="00EE1413"/>
    <w:rsid w:val="00EF2763"/>
    <w:rsid w:val="00F00725"/>
    <w:rsid w:val="00F14DFC"/>
    <w:rsid w:val="00F216D1"/>
    <w:rsid w:val="00F4154B"/>
    <w:rsid w:val="00F60AE6"/>
    <w:rsid w:val="00F908B2"/>
    <w:rsid w:val="00FA491A"/>
    <w:rsid w:val="00FB12C7"/>
    <w:rsid w:val="00FC078F"/>
    <w:rsid w:val="00FE1E5C"/>
    <w:rsid w:val="00FE2A00"/>
    <w:rsid w:val="00FE3864"/>
    <w:rsid w:val="00FE68DA"/>
    <w:rsid w:val="00FF63CF"/>
    <w:rsid w:val="044C4DB8"/>
    <w:rsid w:val="2D136675"/>
    <w:rsid w:val="44B63A04"/>
    <w:rsid w:val="4C430020"/>
    <w:rsid w:val="4C7A2D5C"/>
    <w:rsid w:val="51825078"/>
    <w:rsid w:val="59FB2F18"/>
    <w:rsid w:val="70D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5F5EC12-138A-4B60-A25B-C1BEE9F4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uiPriority w:val="99"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Pr>
      <w:color w:val="0000FF"/>
      <w:u w:val="single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basedOn w:val="DefaultParagraphFont"/>
    <w:qFormat/>
    <w:rPr>
      <w:color w:val="0000FF" w:themeColor="hyperlink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rvts7">
    <w:name w:val="rvts7"/>
    <w:qFormat/>
  </w:style>
  <w:style w:type="character" w:customStyle="1" w:styleId="rvts1">
    <w:name w:val="rvts1"/>
    <w:qFormat/>
  </w:style>
  <w:style w:type="character" w:customStyle="1" w:styleId="rvts2">
    <w:name w:val="rvts2"/>
    <w:qFormat/>
  </w:style>
  <w:style w:type="character" w:customStyle="1" w:styleId="rvts12">
    <w:name w:val="rvts12"/>
    <w:qFormat/>
  </w:style>
  <w:style w:type="character" w:customStyle="1" w:styleId="rvts9">
    <w:name w:val="rvts9"/>
    <w:qFormat/>
  </w:style>
  <w:style w:type="character" w:customStyle="1" w:styleId="rvts8">
    <w:name w:val="rvts8"/>
    <w:qFormat/>
  </w:style>
  <w:style w:type="paragraph" w:customStyle="1" w:styleId="DefaultText1">
    <w:name w:val="Default Text:1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90D2EB-C35D-46CC-85DD-A91E4D81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2023-04-03T07:59:00Z</cp:lastPrinted>
  <dcterms:created xsi:type="dcterms:W3CDTF">2023-04-27T07:47:00Z</dcterms:created>
  <dcterms:modified xsi:type="dcterms:W3CDTF">2023-04-27T07:47:00Z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