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0243E" w14:textId="608636CA" w:rsidR="006E6DE8" w:rsidRPr="007F004B" w:rsidRDefault="003F5E82" w:rsidP="006E6DE8">
      <w:pPr>
        <w:ind w:left="7200"/>
        <w:jc w:val="both"/>
        <w:rPr>
          <w:rFonts w:ascii="Trebuchet MS" w:hAnsi="Trebuchet MS" w:cs="Trebuchet MS"/>
          <w:b/>
          <w:sz w:val="22"/>
          <w:szCs w:val="22"/>
          <w:vertAlign w:val="superscript"/>
          <w:lang w:val="ro-RO"/>
        </w:rPr>
      </w:pPr>
      <w:bookmarkStart w:id="0" w:name="_GoBack"/>
      <w:r w:rsidRPr="007F004B">
        <w:rPr>
          <w:rFonts w:ascii="Trebuchet MS" w:hAnsi="Trebuchet MS" w:cs="Trebuchet MS"/>
          <w:b/>
          <w:sz w:val="22"/>
          <w:szCs w:val="22"/>
          <w:lang w:val="ro-RO"/>
        </w:rPr>
        <w:t xml:space="preserve">   </w:t>
      </w:r>
      <w:r w:rsidR="006E6DE8" w:rsidRPr="007F004B">
        <w:rPr>
          <w:rFonts w:ascii="Trebuchet MS" w:hAnsi="Trebuchet MS" w:cs="Trebuchet MS"/>
          <w:b/>
          <w:sz w:val="22"/>
          <w:szCs w:val="22"/>
          <w:lang w:val="ro-RO"/>
        </w:rPr>
        <w:t xml:space="preserve"> Aprob</w:t>
      </w:r>
    </w:p>
    <w:p w14:paraId="321B55BC" w14:textId="77777777" w:rsidR="006E6DE8" w:rsidRPr="007F004B" w:rsidRDefault="006E6DE8" w:rsidP="006E6DE8">
      <w:pPr>
        <w:ind w:left="5760" w:firstLine="720"/>
        <w:jc w:val="both"/>
        <w:rPr>
          <w:rFonts w:ascii="Trebuchet MS" w:hAnsi="Trebuchet MS" w:cs="Trebuchet MS"/>
          <w:b/>
          <w:sz w:val="22"/>
          <w:szCs w:val="22"/>
          <w:lang w:val="ro-RO"/>
        </w:rPr>
      </w:pPr>
      <w:r w:rsidRPr="007F004B">
        <w:rPr>
          <w:rFonts w:ascii="Trebuchet MS" w:hAnsi="Trebuchet MS" w:cs="Trebuchet MS"/>
          <w:b/>
          <w:sz w:val="22"/>
          <w:szCs w:val="22"/>
          <w:lang w:val="ro-RO"/>
        </w:rPr>
        <w:t xml:space="preserve">   p. Ministrul Finanțelor</w:t>
      </w:r>
    </w:p>
    <w:p w14:paraId="5DB4E6D6" w14:textId="77777777" w:rsidR="006E6DE8" w:rsidRPr="007F004B" w:rsidRDefault="006E6DE8" w:rsidP="006E6DE8">
      <w:pPr>
        <w:ind w:left="6660" w:firstLine="180"/>
        <w:jc w:val="both"/>
        <w:rPr>
          <w:rFonts w:ascii="Trebuchet MS" w:hAnsi="Trebuchet MS"/>
          <w:b/>
          <w:sz w:val="22"/>
          <w:szCs w:val="22"/>
          <w:lang w:val="ro-RO"/>
        </w:rPr>
      </w:pPr>
      <w:r w:rsidRPr="007F004B">
        <w:rPr>
          <w:rFonts w:ascii="Trebuchet MS" w:hAnsi="Trebuchet MS"/>
          <w:b/>
          <w:sz w:val="22"/>
          <w:szCs w:val="22"/>
          <w:lang w:val="ro-RO"/>
        </w:rPr>
        <w:t xml:space="preserve">     Marius ZINCA</w:t>
      </w:r>
    </w:p>
    <w:p w14:paraId="00087BE9" w14:textId="77777777" w:rsidR="006E6DE8" w:rsidRPr="007F004B" w:rsidRDefault="006E6DE8" w:rsidP="006E6DE8">
      <w:pPr>
        <w:ind w:left="6660" w:firstLine="180"/>
        <w:jc w:val="both"/>
        <w:rPr>
          <w:rFonts w:ascii="Trebuchet MS" w:hAnsi="Trebuchet MS" w:cs="Trebuchet MS"/>
          <w:b/>
          <w:sz w:val="22"/>
          <w:szCs w:val="22"/>
          <w:vertAlign w:val="superscript"/>
          <w:lang w:val="ro-RO"/>
        </w:rPr>
      </w:pPr>
      <w:r w:rsidRPr="007F004B">
        <w:rPr>
          <w:rFonts w:ascii="Trebuchet MS" w:hAnsi="Trebuchet MS"/>
          <w:b/>
          <w:sz w:val="22"/>
          <w:szCs w:val="22"/>
          <w:lang w:val="ro-RO"/>
        </w:rPr>
        <w:t xml:space="preserve">  Secretar de Stat</w:t>
      </w:r>
    </w:p>
    <w:p w14:paraId="4DBABD41" w14:textId="737E7269" w:rsidR="00BB2EE5" w:rsidRPr="007F004B" w:rsidRDefault="00BB2EE5" w:rsidP="008B45D5">
      <w:pPr>
        <w:jc w:val="both"/>
        <w:rPr>
          <w:rFonts w:ascii="Trebuchet MS" w:hAnsi="Trebuchet MS" w:cs="Trebuchet MS"/>
          <w:b/>
          <w:sz w:val="22"/>
          <w:szCs w:val="22"/>
          <w:vertAlign w:val="superscript"/>
          <w:lang w:val="ro-RO"/>
        </w:rPr>
      </w:pPr>
    </w:p>
    <w:tbl>
      <w:tblPr>
        <w:tblpPr w:leftFromText="180" w:rightFromText="180" w:vertAnchor="text" w:horzAnchor="page" w:tblpX="1303" w:tblpY="238"/>
        <w:tblOverlap w:val="never"/>
        <w:tblW w:w="10343" w:type="dxa"/>
        <w:tblLayout w:type="fixed"/>
        <w:tblLook w:val="0000" w:firstRow="0" w:lastRow="0" w:firstColumn="0" w:lastColumn="0" w:noHBand="0" w:noVBand="0"/>
      </w:tblPr>
      <w:tblGrid>
        <w:gridCol w:w="3865"/>
        <w:gridCol w:w="6478"/>
      </w:tblGrid>
      <w:tr w:rsidR="00B3186F" w:rsidRPr="007F004B" w14:paraId="3A723B3A" w14:textId="77777777" w:rsidTr="009223B1">
        <w:tc>
          <w:tcPr>
            <w:tcW w:w="3865" w:type="dxa"/>
            <w:tcBorders>
              <w:top w:val="single" w:sz="4" w:space="0" w:color="000000"/>
              <w:left w:val="single" w:sz="4" w:space="0" w:color="000000"/>
              <w:bottom w:val="single" w:sz="4" w:space="0" w:color="000000"/>
            </w:tcBorders>
          </w:tcPr>
          <w:p w14:paraId="34585A98" w14:textId="77777777" w:rsidR="00607E50" w:rsidRPr="007F004B" w:rsidRDefault="00607E50" w:rsidP="00B8612C">
            <w:pPr>
              <w:ind w:left="3" w:hanging="3"/>
              <w:rPr>
                <w:rFonts w:ascii="Trebuchet MS" w:hAnsi="Trebuchet MS"/>
                <w:b/>
                <w:sz w:val="22"/>
                <w:szCs w:val="22"/>
                <w:lang w:val="ro-RO"/>
              </w:rPr>
            </w:pPr>
            <w:r w:rsidRPr="007F004B">
              <w:rPr>
                <w:rFonts w:ascii="Trebuchet MS" w:hAnsi="Trebuchet MS" w:cs="Trebuchet MS"/>
                <w:sz w:val="22"/>
                <w:szCs w:val="22"/>
                <w:lang w:val="ro-RO"/>
              </w:rPr>
              <w:t>Denumirea autorităţii sau instituţiei publice</w:t>
            </w:r>
          </w:p>
        </w:tc>
        <w:tc>
          <w:tcPr>
            <w:tcW w:w="6478" w:type="dxa"/>
            <w:tcBorders>
              <w:top w:val="single" w:sz="4" w:space="0" w:color="000000"/>
              <w:left w:val="single" w:sz="4" w:space="0" w:color="000000"/>
              <w:bottom w:val="single" w:sz="4" w:space="0" w:color="000000"/>
              <w:right w:val="single" w:sz="4" w:space="0" w:color="000000"/>
            </w:tcBorders>
            <w:vAlign w:val="center"/>
          </w:tcPr>
          <w:p w14:paraId="3C985143" w14:textId="77777777" w:rsidR="00607E50" w:rsidRPr="007F004B" w:rsidRDefault="002906F5" w:rsidP="00B8612C">
            <w:pPr>
              <w:rPr>
                <w:rFonts w:ascii="Trebuchet MS" w:hAnsi="Trebuchet MS"/>
                <w:sz w:val="22"/>
                <w:szCs w:val="22"/>
                <w:lang w:val="ro-RO"/>
              </w:rPr>
            </w:pPr>
            <w:r w:rsidRPr="007F004B">
              <w:rPr>
                <w:rFonts w:ascii="Trebuchet MS" w:hAnsi="Trebuchet MS"/>
                <w:sz w:val="22"/>
                <w:szCs w:val="22"/>
                <w:lang w:val="ro-RO"/>
              </w:rPr>
              <w:t>Ministerul Finanțelor</w:t>
            </w:r>
          </w:p>
        </w:tc>
      </w:tr>
      <w:tr w:rsidR="00B3186F" w:rsidRPr="007F004B" w14:paraId="1466F617" w14:textId="77777777" w:rsidTr="009223B1">
        <w:tc>
          <w:tcPr>
            <w:tcW w:w="3865" w:type="dxa"/>
            <w:tcBorders>
              <w:top w:val="single" w:sz="4" w:space="0" w:color="000000"/>
              <w:left w:val="single" w:sz="4" w:space="0" w:color="000000"/>
              <w:bottom w:val="single" w:sz="4" w:space="0" w:color="000000"/>
            </w:tcBorders>
          </w:tcPr>
          <w:p w14:paraId="4B56E946" w14:textId="77777777" w:rsidR="00D559A0" w:rsidRPr="007F004B" w:rsidRDefault="00D559A0" w:rsidP="00D559A0">
            <w:pPr>
              <w:ind w:left="3" w:hanging="3"/>
              <w:rPr>
                <w:rFonts w:ascii="Trebuchet MS" w:hAnsi="Trebuchet MS"/>
                <w:b/>
                <w:sz w:val="22"/>
                <w:szCs w:val="22"/>
                <w:lang w:val="ro-RO"/>
              </w:rPr>
            </w:pPr>
            <w:r w:rsidRPr="007F004B">
              <w:rPr>
                <w:rFonts w:ascii="Trebuchet MS" w:hAnsi="Trebuchet MS" w:cs="Trebuchet MS"/>
                <w:sz w:val="22"/>
                <w:szCs w:val="22"/>
                <w:lang w:val="ro-RO"/>
              </w:rPr>
              <w:t>Direcţia generală</w:t>
            </w:r>
          </w:p>
        </w:tc>
        <w:tc>
          <w:tcPr>
            <w:tcW w:w="6478" w:type="dxa"/>
            <w:tcBorders>
              <w:top w:val="single" w:sz="4" w:space="0" w:color="000000"/>
              <w:left w:val="single" w:sz="4" w:space="0" w:color="000000"/>
              <w:bottom w:val="single" w:sz="4" w:space="0" w:color="000000"/>
              <w:right w:val="single" w:sz="4" w:space="0" w:color="000000"/>
            </w:tcBorders>
            <w:vAlign w:val="center"/>
          </w:tcPr>
          <w:p w14:paraId="60400E06" w14:textId="5F673AB1" w:rsidR="00D559A0" w:rsidRPr="007F004B" w:rsidRDefault="00D559A0" w:rsidP="00D559A0">
            <w:pPr>
              <w:rPr>
                <w:rFonts w:ascii="Trebuchet MS" w:hAnsi="Trebuchet MS"/>
                <w:sz w:val="22"/>
                <w:szCs w:val="22"/>
                <w:lang w:val="ro-RO"/>
              </w:rPr>
            </w:pPr>
            <w:r w:rsidRPr="007F004B">
              <w:rPr>
                <w:rFonts w:ascii="Trebuchet MS" w:hAnsi="Trebuchet MS"/>
                <w:sz w:val="22"/>
                <w:szCs w:val="22"/>
                <w:lang w:val="ro-RO"/>
              </w:rPr>
              <w:t>Direcția generală de legislație fiscală și reglementări vamale și contabile</w:t>
            </w:r>
          </w:p>
        </w:tc>
      </w:tr>
      <w:tr w:rsidR="00B3186F" w:rsidRPr="007F004B" w14:paraId="3918687C" w14:textId="77777777" w:rsidTr="009223B1">
        <w:tc>
          <w:tcPr>
            <w:tcW w:w="3865" w:type="dxa"/>
            <w:tcBorders>
              <w:top w:val="single" w:sz="4" w:space="0" w:color="000000"/>
              <w:left w:val="single" w:sz="4" w:space="0" w:color="000000"/>
              <w:bottom w:val="single" w:sz="4" w:space="0" w:color="000000"/>
            </w:tcBorders>
          </w:tcPr>
          <w:p w14:paraId="4CFB9823" w14:textId="77777777" w:rsidR="00D559A0" w:rsidRPr="007F004B" w:rsidRDefault="00D559A0" w:rsidP="00D559A0">
            <w:pPr>
              <w:ind w:left="3" w:hanging="3"/>
              <w:rPr>
                <w:rFonts w:ascii="Trebuchet MS" w:hAnsi="Trebuchet MS"/>
                <w:b/>
                <w:sz w:val="22"/>
                <w:szCs w:val="22"/>
                <w:lang w:val="ro-RO"/>
              </w:rPr>
            </w:pPr>
            <w:r w:rsidRPr="007F004B">
              <w:rPr>
                <w:rFonts w:ascii="Trebuchet MS" w:hAnsi="Trebuchet MS" w:cs="Trebuchet MS"/>
                <w:sz w:val="22"/>
                <w:szCs w:val="22"/>
                <w:lang w:val="ro-RO"/>
              </w:rPr>
              <w:t>Direcţia</w:t>
            </w:r>
          </w:p>
        </w:tc>
        <w:tc>
          <w:tcPr>
            <w:tcW w:w="6478" w:type="dxa"/>
            <w:tcBorders>
              <w:top w:val="single" w:sz="4" w:space="0" w:color="000000"/>
              <w:left w:val="single" w:sz="4" w:space="0" w:color="000000"/>
              <w:bottom w:val="single" w:sz="4" w:space="0" w:color="000000"/>
              <w:right w:val="single" w:sz="4" w:space="0" w:color="000000"/>
            </w:tcBorders>
            <w:vAlign w:val="center"/>
          </w:tcPr>
          <w:p w14:paraId="6B085100" w14:textId="77777777" w:rsidR="00D559A0" w:rsidRPr="007F004B" w:rsidRDefault="00D559A0" w:rsidP="00D559A0">
            <w:pPr>
              <w:rPr>
                <w:rFonts w:ascii="Trebuchet MS" w:hAnsi="Trebuchet MS"/>
                <w:sz w:val="22"/>
                <w:szCs w:val="22"/>
                <w:lang w:val="ro-RO"/>
              </w:rPr>
            </w:pPr>
          </w:p>
        </w:tc>
      </w:tr>
      <w:tr w:rsidR="00B3186F" w:rsidRPr="007F004B" w14:paraId="2B0C40FE" w14:textId="77777777" w:rsidTr="009223B1">
        <w:tc>
          <w:tcPr>
            <w:tcW w:w="3865" w:type="dxa"/>
            <w:tcBorders>
              <w:top w:val="single" w:sz="4" w:space="0" w:color="000000"/>
              <w:left w:val="single" w:sz="4" w:space="0" w:color="000000"/>
              <w:bottom w:val="single" w:sz="4" w:space="0" w:color="000000"/>
            </w:tcBorders>
          </w:tcPr>
          <w:p w14:paraId="786D1DB5" w14:textId="77777777" w:rsidR="00D559A0" w:rsidRPr="007F004B" w:rsidRDefault="00D559A0" w:rsidP="00D559A0">
            <w:pPr>
              <w:ind w:left="3" w:hanging="3"/>
              <w:rPr>
                <w:rFonts w:ascii="Trebuchet MS" w:hAnsi="Trebuchet MS"/>
                <w:sz w:val="22"/>
                <w:szCs w:val="22"/>
                <w:lang w:val="ro-RO"/>
              </w:rPr>
            </w:pPr>
            <w:r w:rsidRPr="007F004B">
              <w:rPr>
                <w:rFonts w:ascii="Trebuchet MS" w:hAnsi="Trebuchet MS" w:cs="Trebuchet MS"/>
                <w:sz w:val="22"/>
                <w:szCs w:val="22"/>
                <w:lang w:val="ro-RO"/>
              </w:rPr>
              <w:t>Serviciul</w:t>
            </w:r>
          </w:p>
        </w:tc>
        <w:tc>
          <w:tcPr>
            <w:tcW w:w="6478" w:type="dxa"/>
            <w:tcBorders>
              <w:top w:val="single" w:sz="4" w:space="0" w:color="000000"/>
              <w:left w:val="single" w:sz="4" w:space="0" w:color="000000"/>
              <w:bottom w:val="single" w:sz="4" w:space="0" w:color="000000"/>
              <w:right w:val="single" w:sz="4" w:space="0" w:color="000000"/>
            </w:tcBorders>
            <w:vAlign w:val="center"/>
          </w:tcPr>
          <w:p w14:paraId="0D199F98" w14:textId="345F022C" w:rsidR="00D559A0" w:rsidRPr="007F004B" w:rsidRDefault="00D559A0" w:rsidP="00D559A0">
            <w:pPr>
              <w:rPr>
                <w:rFonts w:ascii="Trebuchet MS" w:hAnsi="Trebuchet MS"/>
                <w:sz w:val="22"/>
                <w:szCs w:val="22"/>
                <w:lang w:val="ro-RO"/>
              </w:rPr>
            </w:pPr>
            <w:r w:rsidRPr="007F004B">
              <w:rPr>
                <w:rFonts w:ascii="Trebuchet MS" w:hAnsi="Trebuchet MS"/>
                <w:sz w:val="22"/>
                <w:szCs w:val="22"/>
                <w:lang w:val="ro-RO"/>
              </w:rPr>
              <w:t>Serviciul legislație TVA 2</w:t>
            </w:r>
          </w:p>
        </w:tc>
      </w:tr>
      <w:tr w:rsidR="00B3186F" w:rsidRPr="007F004B" w14:paraId="00714901" w14:textId="77777777" w:rsidTr="009223B1">
        <w:tc>
          <w:tcPr>
            <w:tcW w:w="3865" w:type="dxa"/>
            <w:tcBorders>
              <w:top w:val="single" w:sz="4" w:space="0" w:color="000000"/>
              <w:left w:val="single" w:sz="4" w:space="0" w:color="000000"/>
              <w:bottom w:val="single" w:sz="4" w:space="0" w:color="000000"/>
            </w:tcBorders>
          </w:tcPr>
          <w:p w14:paraId="102621A6" w14:textId="77777777" w:rsidR="00607E50" w:rsidRPr="007F004B" w:rsidRDefault="00607E50" w:rsidP="00B8612C">
            <w:pPr>
              <w:ind w:left="3" w:hanging="3"/>
              <w:rPr>
                <w:rFonts w:ascii="Trebuchet MS" w:hAnsi="Trebuchet MS"/>
                <w:sz w:val="22"/>
                <w:szCs w:val="22"/>
                <w:lang w:val="ro-RO"/>
              </w:rPr>
            </w:pPr>
            <w:r w:rsidRPr="007F004B">
              <w:rPr>
                <w:rFonts w:ascii="Trebuchet MS" w:hAnsi="Trebuchet MS" w:cs="Trebuchet MS"/>
                <w:sz w:val="22"/>
                <w:szCs w:val="22"/>
                <w:lang w:val="ro-RO"/>
              </w:rPr>
              <w:t>Compartimentul</w:t>
            </w:r>
          </w:p>
        </w:tc>
        <w:tc>
          <w:tcPr>
            <w:tcW w:w="6478" w:type="dxa"/>
            <w:tcBorders>
              <w:top w:val="single" w:sz="4" w:space="0" w:color="000000"/>
              <w:left w:val="single" w:sz="4" w:space="0" w:color="000000"/>
              <w:bottom w:val="single" w:sz="4" w:space="0" w:color="000000"/>
              <w:right w:val="single" w:sz="4" w:space="0" w:color="000000"/>
            </w:tcBorders>
            <w:vAlign w:val="center"/>
          </w:tcPr>
          <w:p w14:paraId="21E59AD3" w14:textId="77777777" w:rsidR="00607E50" w:rsidRPr="007F004B" w:rsidRDefault="00607E50" w:rsidP="00B8612C">
            <w:pPr>
              <w:rPr>
                <w:rFonts w:ascii="Trebuchet MS" w:hAnsi="Trebuchet MS"/>
                <w:sz w:val="22"/>
                <w:szCs w:val="22"/>
                <w:lang w:val="ro-RO"/>
              </w:rPr>
            </w:pPr>
          </w:p>
        </w:tc>
      </w:tr>
    </w:tbl>
    <w:p w14:paraId="54255DA3" w14:textId="38860AE2" w:rsidR="00BB2EE5" w:rsidRPr="007F004B" w:rsidRDefault="00BB2EE5" w:rsidP="00607E50">
      <w:pPr>
        <w:rPr>
          <w:rFonts w:ascii="Trebuchet MS" w:hAnsi="Trebuchet MS"/>
          <w:b/>
          <w:sz w:val="22"/>
          <w:szCs w:val="22"/>
          <w:lang w:val="ro-RO"/>
        </w:rPr>
      </w:pPr>
    </w:p>
    <w:p w14:paraId="478F4AAE" w14:textId="77777777" w:rsidR="004113C5" w:rsidRPr="007F004B" w:rsidRDefault="00607E50" w:rsidP="004113C5">
      <w:pPr>
        <w:jc w:val="center"/>
        <w:rPr>
          <w:rFonts w:ascii="Trebuchet MS" w:hAnsi="Trebuchet MS" w:cs="Trebuchet MS"/>
          <w:b/>
          <w:sz w:val="22"/>
          <w:szCs w:val="22"/>
          <w:lang w:val="ro-RO"/>
        </w:rPr>
      </w:pPr>
      <w:r w:rsidRPr="007F004B">
        <w:rPr>
          <w:rFonts w:ascii="Trebuchet MS" w:hAnsi="Trebuchet MS" w:cs="Trebuchet MS"/>
          <w:b/>
          <w:sz w:val="22"/>
          <w:szCs w:val="22"/>
          <w:lang w:val="ro-RO"/>
        </w:rPr>
        <w:t>FIŞA POSTULUI STANDARDIZATĂ</w:t>
      </w:r>
    </w:p>
    <w:p w14:paraId="5F30C0ED" w14:textId="2FF70BB8" w:rsidR="00607E50" w:rsidRPr="007F004B" w:rsidRDefault="00DE1A1A" w:rsidP="00607E50">
      <w:pPr>
        <w:framePr w:w="8947" w:wrap="notBeside" w:vAnchor="text" w:hAnchor="text" w:xAlign="center" w:y="1"/>
        <w:jc w:val="center"/>
        <w:rPr>
          <w:rFonts w:ascii="Trebuchet MS" w:hAnsi="Trebuchet MS"/>
          <w:b/>
          <w:sz w:val="22"/>
          <w:szCs w:val="22"/>
          <w:lang w:val="ro-RO"/>
        </w:rPr>
      </w:pPr>
      <w:r w:rsidRPr="007F004B">
        <w:rPr>
          <w:rFonts w:ascii="Trebuchet MS" w:hAnsi="Trebuchet MS" w:cs="Trebuchet MS"/>
          <w:b/>
          <w:sz w:val="22"/>
          <w:szCs w:val="22"/>
          <w:lang w:val="ro-RO"/>
        </w:rPr>
        <w:t xml:space="preserve"> Nr. 1512</w:t>
      </w:r>
    </w:p>
    <w:p w14:paraId="6C661FCF" w14:textId="77777777" w:rsidR="00607E50" w:rsidRPr="007F004B" w:rsidRDefault="00607E50" w:rsidP="00607E50">
      <w:pPr>
        <w:framePr w:w="8947" w:wrap="notBeside" w:vAnchor="text" w:hAnchor="text" w:xAlign="center" w:y="1"/>
        <w:jc w:val="center"/>
        <w:rPr>
          <w:rFonts w:ascii="Trebuchet MS" w:hAnsi="Trebuchet MS"/>
          <w:b/>
          <w:sz w:val="22"/>
          <w:szCs w:val="22"/>
          <w:lang w:val="ro-RO"/>
        </w:rPr>
      </w:pPr>
    </w:p>
    <w:tbl>
      <w:tblPr>
        <w:tblpPr w:leftFromText="180" w:rightFromText="180" w:vertAnchor="text" w:horzAnchor="page" w:tblpX="1278" w:tblpY="266"/>
        <w:tblOverlap w:val="never"/>
        <w:tblW w:w="10343" w:type="dxa"/>
        <w:tblLayout w:type="fixed"/>
        <w:tblLook w:val="0000" w:firstRow="0" w:lastRow="0" w:firstColumn="0" w:lastColumn="0" w:noHBand="0" w:noVBand="0"/>
      </w:tblPr>
      <w:tblGrid>
        <w:gridCol w:w="1228"/>
        <w:gridCol w:w="2457"/>
        <w:gridCol w:w="4086"/>
        <w:gridCol w:w="2572"/>
      </w:tblGrid>
      <w:tr w:rsidR="00B3186F" w:rsidRPr="007F004B" w14:paraId="210C95A8" w14:textId="77777777" w:rsidTr="00DC334E">
        <w:trPr>
          <w:trHeight w:val="253"/>
        </w:trPr>
        <w:tc>
          <w:tcPr>
            <w:tcW w:w="10343" w:type="dxa"/>
            <w:gridSpan w:val="4"/>
            <w:tcBorders>
              <w:top w:val="single" w:sz="4" w:space="0" w:color="000000"/>
              <w:left w:val="single" w:sz="4" w:space="0" w:color="000000"/>
              <w:bottom w:val="single" w:sz="4" w:space="0" w:color="000000"/>
              <w:right w:val="single" w:sz="4" w:space="0" w:color="000000"/>
            </w:tcBorders>
          </w:tcPr>
          <w:p w14:paraId="24DF2EA1" w14:textId="77777777" w:rsidR="00607E50" w:rsidRPr="007F004B" w:rsidRDefault="00607E50" w:rsidP="00B8612C">
            <w:pPr>
              <w:jc w:val="center"/>
              <w:rPr>
                <w:rFonts w:ascii="Trebuchet MS" w:hAnsi="Trebuchet MS"/>
                <w:b/>
                <w:sz w:val="22"/>
                <w:szCs w:val="22"/>
                <w:vertAlign w:val="superscript"/>
                <w:lang w:val="ro-RO"/>
              </w:rPr>
            </w:pPr>
            <w:r w:rsidRPr="007F004B">
              <w:rPr>
                <w:rFonts w:ascii="Trebuchet MS" w:hAnsi="Trebuchet MS" w:cs="Trebuchet MS"/>
                <w:b/>
                <w:sz w:val="22"/>
                <w:szCs w:val="22"/>
                <w:lang w:val="ro-RO"/>
              </w:rPr>
              <w:t>Informaţii generale privind postul</w:t>
            </w:r>
          </w:p>
        </w:tc>
      </w:tr>
      <w:tr w:rsidR="00B3186F" w:rsidRPr="007F004B" w14:paraId="144AC522" w14:textId="77777777" w:rsidTr="00DC334E">
        <w:tc>
          <w:tcPr>
            <w:tcW w:w="3685" w:type="dxa"/>
            <w:gridSpan w:val="2"/>
            <w:tcBorders>
              <w:top w:val="single" w:sz="4" w:space="0" w:color="000000"/>
              <w:left w:val="single" w:sz="4" w:space="0" w:color="000000"/>
              <w:bottom w:val="single" w:sz="4" w:space="0" w:color="000000"/>
            </w:tcBorders>
          </w:tcPr>
          <w:p w14:paraId="7AD60639" w14:textId="77777777" w:rsidR="00607E50" w:rsidRPr="007F004B" w:rsidRDefault="00607E50" w:rsidP="00B8612C">
            <w:pPr>
              <w:ind w:left="3" w:hanging="3"/>
              <w:rPr>
                <w:rFonts w:ascii="Trebuchet MS" w:hAnsi="Trebuchet MS"/>
                <w:b/>
                <w:sz w:val="22"/>
                <w:szCs w:val="22"/>
                <w:lang w:val="ro-RO"/>
              </w:rPr>
            </w:pPr>
            <w:r w:rsidRPr="007F004B">
              <w:rPr>
                <w:rFonts w:ascii="Trebuchet MS" w:hAnsi="Trebuchet MS" w:cs="Trebuchet MS"/>
                <w:sz w:val="22"/>
                <w:szCs w:val="22"/>
                <w:lang w:val="ro-RO"/>
              </w:rPr>
              <w:t>Denumirea postului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FB9C1BF" w14:textId="2F6EBBB8" w:rsidR="00607E50" w:rsidRPr="007F004B" w:rsidRDefault="00E46989" w:rsidP="00B8612C">
            <w:pPr>
              <w:rPr>
                <w:rFonts w:ascii="Trebuchet MS" w:hAnsi="Trebuchet MS"/>
                <w:bCs/>
                <w:sz w:val="22"/>
                <w:szCs w:val="22"/>
                <w:lang w:val="ro-RO"/>
              </w:rPr>
            </w:pPr>
            <w:r w:rsidRPr="007F004B">
              <w:rPr>
                <w:rFonts w:ascii="Trebuchet MS" w:hAnsi="Trebuchet MS"/>
                <w:bCs/>
                <w:sz w:val="22"/>
                <w:szCs w:val="22"/>
                <w:lang w:val="ro-RO"/>
              </w:rPr>
              <w:t>consilier</w:t>
            </w:r>
          </w:p>
        </w:tc>
      </w:tr>
      <w:tr w:rsidR="00B3186F" w:rsidRPr="007F004B" w14:paraId="09B0038F" w14:textId="77777777" w:rsidTr="00DC334E">
        <w:trPr>
          <w:trHeight w:val="303"/>
        </w:trPr>
        <w:tc>
          <w:tcPr>
            <w:tcW w:w="3685" w:type="dxa"/>
            <w:gridSpan w:val="2"/>
            <w:tcBorders>
              <w:top w:val="single" w:sz="4" w:space="0" w:color="000000"/>
              <w:left w:val="single" w:sz="4" w:space="0" w:color="000000"/>
              <w:bottom w:val="single" w:sz="4" w:space="0" w:color="000000"/>
            </w:tcBorders>
          </w:tcPr>
          <w:p w14:paraId="13796FDD" w14:textId="77777777" w:rsidR="00607E50" w:rsidRPr="007F004B" w:rsidRDefault="00607E50" w:rsidP="00B8612C">
            <w:pPr>
              <w:ind w:left="3" w:hanging="3"/>
              <w:rPr>
                <w:rFonts w:ascii="Trebuchet MS" w:hAnsi="Trebuchet MS"/>
                <w:sz w:val="22"/>
                <w:szCs w:val="22"/>
                <w:lang w:val="ro-RO"/>
              </w:rPr>
            </w:pPr>
            <w:r w:rsidRPr="007F004B">
              <w:rPr>
                <w:rFonts w:ascii="Trebuchet MS" w:hAnsi="Trebuchet MS" w:cs="Trebuchet MS"/>
                <w:sz w:val="22"/>
                <w:szCs w:val="22"/>
                <w:lang w:val="ro-RO"/>
              </w:rPr>
              <w:t>Nivelul postului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34C521D7" w14:textId="120881E4" w:rsidR="00607E50" w:rsidRPr="007F004B" w:rsidRDefault="00DC334E" w:rsidP="00B8612C">
            <w:pPr>
              <w:rPr>
                <w:rFonts w:ascii="Trebuchet MS" w:hAnsi="Trebuchet MS"/>
                <w:bCs/>
                <w:sz w:val="22"/>
                <w:szCs w:val="22"/>
                <w:lang w:val="ro-RO"/>
              </w:rPr>
            </w:pPr>
            <w:r w:rsidRPr="007F004B">
              <w:rPr>
                <w:rFonts w:ascii="Trebuchet MS" w:hAnsi="Trebuchet MS"/>
                <w:bCs/>
                <w:sz w:val="22"/>
                <w:szCs w:val="22"/>
                <w:lang w:val="ro-RO"/>
              </w:rPr>
              <w:t>f</w:t>
            </w:r>
            <w:r w:rsidR="00F8061A" w:rsidRPr="007F004B">
              <w:rPr>
                <w:rFonts w:ascii="Trebuchet MS" w:hAnsi="Trebuchet MS"/>
                <w:bCs/>
                <w:sz w:val="22"/>
                <w:szCs w:val="22"/>
                <w:lang w:val="ro-RO"/>
              </w:rPr>
              <w:t>uncție publică de execuție</w:t>
            </w:r>
          </w:p>
        </w:tc>
      </w:tr>
      <w:tr w:rsidR="00B3186F" w:rsidRPr="007F004B" w14:paraId="4670F782" w14:textId="77777777" w:rsidTr="00DC334E">
        <w:tc>
          <w:tcPr>
            <w:tcW w:w="3685" w:type="dxa"/>
            <w:gridSpan w:val="2"/>
            <w:tcBorders>
              <w:top w:val="single" w:sz="4" w:space="0" w:color="000000"/>
              <w:left w:val="single" w:sz="4" w:space="0" w:color="000000"/>
              <w:bottom w:val="single" w:sz="4" w:space="0" w:color="000000"/>
            </w:tcBorders>
          </w:tcPr>
          <w:p w14:paraId="40853F3E" w14:textId="77777777" w:rsidR="00607E50" w:rsidRPr="007F004B" w:rsidRDefault="00607E50" w:rsidP="00B8612C">
            <w:pPr>
              <w:ind w:left="3" w:hanging="3"/>
              <w:rPr>
                <w:rFonts w:ascii="Trebuchet MS" w:hAnsi="Trebuchet MS"/>
                <w:sz w:val="22"/>
                <w:szCs w:val="22"/>
                <w:lang w:val="ro-RO"/>
              </w:rPr>
            </w:pPr>
            <w:r w:rsidRPr="007F004B">
              <w:rPr>
                <w:rFonts w:ascii="Trebuchet MS" w:hAnsi="Trebuchet MS" w:cs="Trebuchet MS"/>
                <w:sz w:val="22"/>
                <w:szCs w:val="22"/>
                <w:lang w:val="ro-RO"/>
              </w:rPr>
              <w:t xml:space="preserve">Clasa </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52D81380" w14:textId="77777777" w:rsidR="00607E50" w:rsidRPr="007F004B" w:rsidRDefault="00F8061A" w:rsidP="00B8612C">
            <w:pPr>
              <w:rPr>
                <w:rFonts w:ascii="Trebuchet MS" w:hAnsi="Trebuchet MS"/>
                <w:bCs/>
                <w:sz w:val="22"/>
                <w:szCs w:val="22"/>
                <w:lang w:val="ro-RO"/>
              </w:rPr>
            </w:pPr>
            <w:r w:rsidRPr="007F004B">
              <w:rPr>
                <w:rFonts w:ascii="Trebuchet MS" w:hAnsi="Trebuchet MS"/>
                <w:bCs/>
                <w:sz w:val="22"/>
                <w:szCs w:val="22"/>
                <w:lang w:val="ro-RO"/>
              </w:rPr>
              <w:t>I</w:t>
            </w:r>
          </w:p>
        </w:tc>
      </w:tr>
      <w:tr w:rsidR="00B3186F" w:rsidRPr="007F004B" w14:paraId="3191068D" w14:textId="77777777" w:rsidTr="00DC334E">
        <w:trPr>
          <w:trHeight w:val="410"/>
        </w:trPr>
        <w:tc>
          <w:tcPr>
            <w:tcW w:w="3685" w:type="dxa"/>
            <w:gridSpan w:val="2"/>
            <w:tcBorders>
              <w:top w:val="single" w:sz="4" w:space="0" w:color="000000"/>
              <w:left w:val="single" w:sz="4" w:space="0" w:color="000000"/>
            </w:tcBorders>
          </w:tcPr>
          <w:p w14:paraId="76D4002E" w14:textId="77777777" w:rsidR="00317588" w:rsidRPr="007F004B" w:rsidRDefault="00317588" w:rsidP="00B8612C">
            <w:pPr>
              <w:ind w:left="3" w:hanging="3"/>
              <w:rPr>
                <w:rFonts w:ascii="Trebuchet MS" w:hAnsi="Trebuchet MS"/>
                <w:sz w:val="22"/>
                <w:szCs w:val="22"/>
                <w:lang w:val="ro-RO"/>
              </w:rPr>
            </w:pPr>
            <w:r w:rsidRPr="007F004B">
              <w:rPr>
                <w:rFonts w:ascii="Trebuchet MS" w:hAnsi="Trebuchet MS" w:cs="Trebuchet MS"/>
                <w:sz w:val="22"/>
                <w:szCs w:val="22"/>
                <w:lang w:val="ro-RO"/>
              </w:rPr>
              <w:t xml:space="preserve">Gradul profesional </w:t>
            </w:r>
          </w:p>
        </w:tc>
        <w:tc>
          <w:tcPr>
            <w:tcW w:w="6658" w:type="dxa"/>
            <w:gridSpan w:val="2"/>
            <w:tcBorders>
              <w:top w:val="single" w:sz="4" w:space="0" w:color="000000"/>
              <w:left w:val="single" w:sz="4" w:space="0" w:color="000000"/>
              <w:right w:val="single" w:sz="4" w:space="0" w:color="000000"/>
            </w:tcBorders>
            <w:vAlign w:val="center"/>
          </w:tcPr>
          <w:p w14:paraId="3E17C944" w14:textId="77777777" w:rsidR="00317588" w:rsidRPr="007F004B" w:rsidRDefault="00F8061A" w:rsidP="00B8612C">
            <w:pPr>
              <w:rPr>
                <w:rFonts w:ascii="Trebuchet MS" w:hAnsi="Trebuchet MS"/>
                <w:bCs/>
                <w:sz w:val="22"/>
                <w:szCs w:val="22"/>
                <w:lang w:val="ro-RO"/>
              </w:rPr>
            </w:pPr>
            <w:r w:rsidRPr="007F004B">
              <w:rPr>
                <w:rFonts w:ascii="Trebuchet MS" w:hAnsi="Trebuchet MS"/>
                <w:bCs/>
                <w:sz w:val="22"/>
                <w:szCs w:val="22"/>
                <w:lang w:val="ro-RO"/>
              </w:rPr>
              <w:t>superior</w:t>
            </w:r>
          </w:p>
        </w:tc>
      </w:tr>
      <w:tr w:rsidR="00B3186F" w:rsidRPr="007F004B" w14:paraId="69F288FB"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77E6BD21" w14:textId="1C64365A" w:rsidR="00607E50" w:rsidRPr="007F004B" w:rsidRDefault="00607E50" w:rsidP="002D5D29">
            <w:pPr>
              <w:jc w:val="center"/>
              <w:rPr>
                <w:rFonts w:ascii="Trebuchet MS" w:hAnsi="Trebuchet MS"/>
                <w:b/>
                <w:sz w:val="22"/>
                <w:szCs w:val="22"/>
                <w:lang w:val="ro-RO"/>
              </w:rPr>
            </w:pPr>
            <w:r w:rsidRPr="007F004B">
              <w:rPr>
                <w:rFonts w:ascii="Trebuchet MS" w:hAnsi="Trebuchet MS" w:cs="Trebuchet MS"/>
                <w:b/>
                <w:sz w:val="22"/>
                <w:szCs w:val="22"/>
                <w:lang w:val="ro-RO"/>
              </w:rPr>
              <w:t>Descrierea postului</w:t>
            </w:r>
          </w:p>
        </w:tc>
      </w:tr>
      <w:tr w:rsidR="00B3186F" w:rsidRPr="007F004B" w14:paraId="051B6A4A" w14:textId="77777777" w:rsidTr="00DC334E">
        <w:tc>
          <w:tcPr>
            <w:tcW w:w="3685" w:type="dxa"/>
            <w:gridSpan w:val="2"/>
            <w:tcBorders>
              <w:top w:val="single" w:sz="4" w:space="0" w:color="000000"/>
              <w:left w:val="single" w:sz="4" w:space="0" w:color="000000"/>
              <w:bottom w:val="single" w:sz="4" w:space="0" w:color="000000"/>
            </w:tcBorders>
          </w:tcPr>
          <w:p w14:paraId="187DF7E7" w14:textId="35D81D43" w:rsidR="00607E50" w:rsidRPr="007F004B" w:rsidRDefault="00607E50" w:rsidP="00B8612C">
            <w:pPr>
              <w:rPr>
                <w:rFonts w:ascii="Trebuchet MS" w:hAnsi="Trebuchet MS"/>
                <w:sz w:val="22"/>
                <w:szCs w:val="22"/>
                <w:lang w:val="ro-RO"/>
              </w:rPr>
            </w:pPr>
            <w:r w:rsidRPr="007F004B">
              <w:rPr>
                <w:rFonts w:ascii="Trebuchet MS" w:hAnsi="Trebuchet MS" w:cs="Trebuchet MS"/>
                <w:sz w:val="22"/>
                <w:szCs w:val="22"/>
                <w:lang w:val="ro-RO"/>
              </w:rPr>
              <w:t>Scopul principal al postului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339C0FEB" w14:textId="1921DFEA" w:rsidR="00607E50" w:rsidRPr="007F004B" w:rsidRDefault="00DC334E" w:rsidP="006C6073">
            <w:pPr>
              <w:jc w:val="both"/>
              <w:rPr>
                <w:rFonts w:ascii="Trebuchet MS" w:hAnsi="Trebuchet MS"/>
                <w:bCs/>
                <w:sz w:val="22"/>
                <w:szCs w:val="22"/>
                <w:lang w:val="ro-RO"/>
              </w:rPr>
            </w:pPr>
            <w:r w:rsidRPr="007F004B">
              <w:rPr>
                <w:rFonts w:ascii="Trebuchet MS" w:hAnsi="Trebuchet MS" w:cs="Trebuchet MS"/>
                <w:sz w:val="22"/>
                <w:szCs w:val="22"/>
                <w:lang w:val="ro-RO"/>
              </w:rPr>
              <w:t>a</w:t>
            </w:r>
            <w:r w:rsidR="004700D8" w:rsidRPr="007F004B">
              <w:rPr>
                <w:rFonts w:ascii="Trebuchet MS" w:hAnsi="Trebuchet MS" w:cs="Trebuchet MS"/>
                <w:sz w:val="22"/>
                <w:szCs w:val="22"/>
                <w:lang w:val="ro-RO"/>
              </w:rPr>
              <w:t xml:space="preserve">sigurarea </w:t>
            </w:r>
            <w:r w:rsidR="0003411F" w:rsidRPr="007F004B">
              <w:rPr>
                <w:rFonts w:ascii="Trebuchet MS" w:hAnsi="Trebuchet MS" w:cs="Trebuchet MS"/>
                <w:sz w:val="22"/>
                <w:szCs w:val="22"/>
                <w:lang w:val="ro-RO"/>
              </w:rPr>
              <w:t xml:space="preserve">realizării activităților și </w:t>
            </w:r>
            <w:r w:rsidR="004700D8" w:rsidRPr="007F004B">
              <w:rPr>
                <w:rFonts w:ascii="Trebuchet MS" w:hAnsi="Trebuchet MS" w:cs="Trebuchet MS"/>
                <w:sz w:val="22"/>
                <w:szCs w:val="22"/>
                <w:lang w:val="ro-RO"/>
              </w:rPr>
              <w:t>lucrărilor specific</w:t>
            </w:r>
            <w:r w:rsidR="0003411F" w:rsidRPr="007F004B">
              <w:rPr>
                <w:rFonts w:ascii="Trebuchet MS" w:hAnsi="Trebuchet MS" w:cs="Trebuchet MS"/>
                <w:sz w:val="22"/>
                <w:szCs w:val="22"/>
                <w:lang w:val="ro-RO"/>
              </w:rPr>
              <w:t>e</w:t>
            </w:r>
            <w:r w:rsidR="004700D8" w:rsidRPr="007F004B">
              <w:rPr>
                <w:rFonts w:ascii="Trebuchet MS" w:hAnsi="Trebuchet MS" w:cs="Trebuchet MS"/>
                <w:sz w:val="22"/>
                <w:szCs w:val="22"/>
                <w:lang w:val="ro-RO"/>
              </w:rPr>
              <w:t xml:space="preserve"> pentru îndeplinirea obiectivelor individuale referitoare la reglementările în domeniul </w:t>
            </w:r>
            <w:r w:rsidR="006C6073" w:rsidRPr="007F004B">
              <w:rPr>
                <w:rFonts w:ascii="Trebuchet MS" w:hAnsi="Trebuchet MS" w:cs="Trebuchet MS"/>
                <w:sz w:val="22"/>
                <w:szCs w:val="22"/>
                <w:lang w:val="ro-RO"/>
              </w:rPr>
              <w:t>TVA</w:t>
            </w:r>
          </w:p>
        </w:tc>
      </w:tr>
      <w:tr w:rsidR="00B3186F" w:rsidRPr="007F004B" w14:paraId="6EA3A41B"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14F2095A" w14:textId="77777777" w:rsidR="00753B92" w:rsidRPr="007F004B" w:rsidRDefault="00753B92" w:rsidP="00753B92">
            <w:pPr>
              <w:spacing w:before="120"/>
              <w:ind w:left="3" w:hanging="3"/>
              <w:rPr>
                <w:rFonts w:ascii="Trebuchet MS" w:hAnsi="Trebuchet MS" w:cs="Trebuchet MS"/>
                <w:b/>
                <w:sz w:val="22"/>
                <w:szCs w:val="22"/>
                <w:lang w:val="ro-RO"/>
              </w:rPr>
            </w:pPr>
            <w:r w:rsidRPr="007F004B">
              <w:rPr>
                <w:rFonts w:ascii="Trebuchet MS" w:hAnsi="Trebuchet MS" w:cs="Trebuchet MS"/>
                <w:b/>
                <w:sz w:val="22"/>
                <w:szCs w:val="22"/>
                <w:lang w:val="ro-RO"/>
              </w:rPr>
              <w:t>Atribuţiile postului</w:t>
            </w:r>
          </w:p>
          <w:p w14:paraId="245D862F"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Elaborează legislaţia primară și secundară în domeniul TVA;</w:t>
            </w:r>
          </w:p>
          <w:p w14:paraId="32F16D4D"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Elaborează proiecte de ordine, instrucțiuni și norme în aplicarea actelor normative care reglementează TVA;</w:t>
            </w:r>
          </w:p>
          <w:p w14:paraId="72FAED99"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Elaborează soluții cu caracter general, pentru care se vor emite, după caz, ordine ale ministrului finanțelor sau decizii ale Comisiei centrale fiscal;</w:t>
            </w:r>
          </w:p>
          <w:p w14:paraId="1F7A037D"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Elaborează note, studii, informări pentru conducerea ministerului la propunerile legislative la care Ministerul Finanțelor este inițiator, co-inițiator sau avizator și care au implicații în domeniul TVA, în vederea susținerii acestora în Guvern sau Parlament;</w:t>
            </w:r>
          </w:p>
          <w:p w14:paraId="26E4A475"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Analizează și propune avizarea proiectelor de acte normative și instrucțiuni elaborate de alte direcții sau instituții care vizează TVA;</w:t>
            </w:r>
          </w:p>
          <w:p w14:paraId="2C85F260"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Asigură promovarea actelor normative, la propunerea Agenției Naționale de Administrare Fiscală sau din inițiativa conducerii ministerului, care contribuie la creșterea conformării fiscale a contribuabililor și reducerea gap-ului de TVA, cum ar fi: RO e-Factura, etc.;</w:t>
            </w:r>
          </w:p>
          <w:p w14:paraId="29B0067F"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Analizează și propune modificarea legislației care reglementează organizarea și exercitarea activității de consultanță fiscal;</w:t>
            </w:r>
          </w:p>
          <w:p w14:paraId="60F603C3"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 xml:space="preserve">Emite decizii de aprobare a aplicării unei pro-rata specială sau de autorizare a aplicării unei pro-rata specială pentru fiecare sector de activitate, în situații speciale, când pro-rata calculată conform prevederilor Codului fiscal nu asigură determinarea corectă a </w:t>
            </w:r>
            <w:r w:rsidRPr="007F004B">
              <w:rPr>
                <w:rFonts w:ascii="Trebuchet MS" w:hAnsi="Trebuchet MS" w:cs="Arial"/>
                <w:sz w:val="22"/>
                <w:szCs w:val="22"/>
                <w:lang w:val="ro-RO"/>
              </w:rPr>
              <w:t>TVA de dedus;</w:t>
            </w:r>
          </w:p>
          <w:p w14:paraId="58FB3092"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Pregătește documentația necesară în vederea aprobării de către Parlament a actelor normative pentru modificarea Codului fiscal și a legislaţiei în domeniul TVA și asigură participarea la lucrările parlamentare;</w:t>
            </w:r>
          </w:p>
          <w:p w14:paraId="37833DFC"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Analizează şi formulează punctul de vedere privind proiectele legislative care vizează aspecte privind legislația în domeniul TVA, iniţiate de Guvern, Parlament sau de alte entităţi;</w:t>
            </w:r>
          </w:p>
          <w:p w14:paraId="40EDCA6F"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Asigură aplicarea unitară a legislației privind TVA prin asigurarea de asistență de specialitate structurilor aparatului central al ANAF, inclusiv prin emiterea de circulare;</w:t>
            </w:r>
          </w:p>
          <w:p w14:paraId="7D7BCEA6"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Asigură elaborarea de răspunsuri la solicitarea agenților economici, care conțin probleme de complexitate deosebită, necesită clarificarea intenției de reglementare, precum și modificarea prevederilor legale în domeniul TVA;</w:t>
            </w:r>
          </w:p>
          <w:p w14:paraId="11B3BDB4"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lastRenderedPageBreak/>
              <w:t>Asigură legătura cu Consiliul Uniunii Europene, Comisia Europeană și alte instituții ale Uniunii Europene cu privire la aspectele privind legislația în domeniul TVA;</w:t>
            </w:r>
          </w:p>
          <w:p w14:paraId="37815E8F"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Analizează documentele transmise de Consiliul Uniunii Europene și pregătește poziția României cu privire la modificările de directive sau regulamente cu incidență în domeniul legislației privind TVA;</w:t>
            </w:r>
          </w:p>
          <w:p w14:paraId="79156851"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Participă la reuniunile Grupului de lucru „Aspecte fiscale - Impozitarea indirectă - TVA” din cadrul Consiliului Uniunii Europene şi la şedinţele organizate de Comitetul de TVA sau de alte grupuri de lucru din cadrul Comisiei Europene, precum şi la reuniunile organizate de alte foruri europene/internaționale şi asigură pregătirea în vederea participării la aceste reuniuni, elaborarea notelor mandate și a memorandumurilor de raportare cu privire la aceste reuniuni.</w:t>
            </w:r>
          </w:p>
          <w:p w14:paraId="454FD97F"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Studiază propunerile Comisiei Europene în ceea ce privește legislația în domeniul TVA și formulează opinii cu privire la aceste propuneri;</w:t>
            </w:r>
          </w:p>
          <w:p w14:paraId="2357B089"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Întreprinde demersurile necesare în vederea obținerii unor derogări de la prevederile legislației europene în domeniul TVA şi implementează măsurile derogatorii în legislaţia naţională;</w:t>
            </w:r>
          </w:p>
          <w:p w14:paraId="761C319C"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Asigură demersurile necesare pentru consultarea sau notificarea Comitetului de TVA din cadrul Comisiei Europene, conform prevederilor directivei europene în materie de TVA;</w:t>
            </w:r>
          </w:p>
          <w:p w14:paraId="32A83691"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Formulează puncte de vedere către Ministerul Afacerilor Externe cu privire la sesizarea acestuia privind solicitarea de informaţii introduse în sistemul EU Pilot de către Comisia Europeană pe domeniul legislaţiei privind TVA;</w:t>
            </w:r>
          </w:p>
          <w:p w14:paraId="7A422D1E"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Formulează propuneri și observaţii cu privire la notificările Comisiei Europene privind cazurile de încălcare a dreptului comunitar în domeniul TVA care pot genera declanşarea procedurii de infringement;</w:t>
            </w:r>
          </w:p>
          <w:p w14:paraId="57C9CCEF"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Formulează puncte de vedere către Ministerul Afacerilor Externe cu privire la cauzele în domeniul TVA transmise de instanțele din România către Curtea de Justiție a Uniunii Europene;</w:t>
            </w:r>
          </w:p>
          <w:p w14:paraId="73C7E289"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Urmăreşte cazurile prezentate la Curtea de Justiţie a Uniunii Europene, analizează hotărârile Curții în cazurile respective şi evaluează impactul acestora asupra legislaţiei naţionale;</w:t>
            </w:r>
          </w:p>
          <w:p w14:paraId="564A8952"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Actualizează website-ul Ministerului Finanțelor cu informații privind TVA;</w:t>
            </w:r>
          </w:p>
          <w:p w14:paraId="0482E9D5"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Coordonează metodologic activitatea de aplicare unitară a legislației în domeniul TVA desfășurată de serviciile de asistență contribuabili organizate în cadrul Agenției Naționale de Administrare Fiscală și a unităților subordonate, în conformitate cu prevederile legale/procedurile în vigoare;</w:t>
            </w:r>
          </w:p>
          <w:p w14:paraId="2D513818"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Formulează puncte de vedere potrivit domeniului de competență pentru soluționarea în mod corespunzător a soluției fiscale individuale anticipate;</w:t>
            </w:r>
          </w:p>
          <w:p w14:paraId="1FE1AE89"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Solicită, dacă este necesar, date/informații și/sau documente structurii care are ca atribuție gestionarea soluțiilor fiscale individuale anticipate de la nivelul direcției generale pentru obținerea acestora de la contribuabil/plătitor, în vederea emiterii punctului de vedere;</w:t>
            </w:r>
          </w:p>
          <w:p w14:paraId="2FF191FE"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Participă, la solicitarea structurii care are ca atribuție gestionarea soluțiilor fiscale individuale anticipate de la nivelul direcției generale, la discuția preliminară în vederea stabilirii existenței stării fiscale de fapt viitoare pentru emiterea unei soluții fiscale individuale anticipate;</w:t>
            </w:r>
          </w:p>
          <w:p w14:paraId="617A770B"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Analizează și propune conducerii direcției generale modificarea cadrului legislativ din domeniul de competență ca urmare a solicitării unei soluții fiscale individuale anticipate și care necesită intervenție legislative;</w:t>
            </w:r>
          </w:p>
          <w:p w14:paraId="3235BC8F"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Participă la cursuri, seminarii, conferințe, forumuri şi schimburi de experienţă organizate în ţară şi străinătate, pe probleme privind legislaţia în domeniul TVA;</w:t>
            </w:r>
          </w:p>
          <w:p w14:paraId="528F9270"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shd w:val="clear" w:color="auto" w:fill="FFFFFF" w:themeFill="background1"/>
                <w:lang w:val="ro-RO"/>
              </w:rPr>
              <w:t>Îndeplineşte orice alte sarcini/atribuții dispuse de conducerea ministerului/direcției generale</w:t>
            </w:r>
            <w:r w:rsidRPr="007F004B">
              <w:rPr>
                <w:rFonts w:ascii="Trebuchet MS" w:hAnsi="Trebuchet MS"/>
                <w:bCs/>
                <w:sz w:val="22"/>
                <w:szCs w:val="22"/>
                <w:lang w:val="ro-RO"/>
              </w:rPr>
              <w:t>;</w:t>
            </w:r>
          </w:p>
          <w:p w14:paraId="68F1C061" w14:textId="77777777" w:rsidR="00753B92" w:rsidRPr="007F004B" w:rsidRDefault="00753B92" w:rsidP="00753B92">
            <w:pPr>
              <w:pStyle w:val="ListParagraph"/>
              <w:numPr>
                <w:ilvl w:val="0"/>
                <w:numId w:val="6"/>
              </w:numPr>
              <w:shd w:val="clear" w:color="auto" w:fill="FFFFFF" w:themeFill="background1"/>
              <w:contextualSpacing w:val="0"/>
              <w:jc w:val="both"/>
              <w:rPr>
                <w:rFonts w:ascii="Trebuchet MS" w:hAnsi="Trebuchet MS" w:cs="Trebuchet MS"/>
                <w:sz w:val="22"/>
                <w:szCs w:val="22"/>
                <w:lang w:val="ro-RO"/>
              </w:rPr>
            </w:pPr>
            <w:r w:rsidRPr="007F004B">
              <w:rPr>
                <w:rFonts w:ascii="Trebuchet MS" w:hAnsi="Trebuchet MS"/>
                <w:bCs/>
                <w:sz w:val="22"/>
                <w:szCs w:val="22"/>
                <w:lang w:val="ro-RO"/>
              </w:rPr>
              <w:t>Răspunde şi semnează pentru legalitatea şi corectitudinea de fond şi de formă a tuturor lucrărilor pe care le întocmeşte;</w:t>
            </w:r>
          </w:p>
          <w:p w14:paraId="1D6E4672" w14:textId="77777777" w:rsidR="00753B92" w:rsidRPr="007F004B" w:rsidRDefault="00753B92" w:rsidP="00753B92">
            <w:pPr>
              <w:pStyle w:val="ListParagraph"/>
              <w:numPr>
                <w:ilvl w:val="0"/>
                <w:numId w:val="6"/>
              </w:numPr>
              <w:contextualSpacing w:val="0"/>
              <w:jc w:val="both"/>
              <w:rPr>
                <w:rFonts w:ascii="Trebuchet MS" w:hAnsi="Trebuchet MS" w:cs="Trebuchet MS"/>
                <w:sz w:val="22"/>
                <w:szCs w:val="22"/>
                <w:lang w:val="ro-RO"/>
              </w:rPr>
            </w:pPr>
            <w:r w:rsidRPr="007F004B">
              <w:rPr>
                <w:rFonts w:ascii="Trebuchet MS" w:hAnsi="Trebuchet MS"/>
                <w:bCs/>
                <w:sz w:val="22"/>
                <w:szCs w:val="22"/>
                <w:lang w:val="ro-RO"/>
              </w:rPr>
              <w:t>Respectă prevederile legislației din domeniul securității și sănătății în muncă, apărării împotriva incendiilor și măsurile de aplicare a acestora;</w:t>
            </w:r>
          </w:p>
          <w:p w14:paraId="2A914AE6" w14:textId="77777777" w:rsidR="00753B92" w:rsidRPr="007F004B" w:rsidRDefault="00753B92" w:rsidP="00753B92">
            <w:pPr>
              <w:pStyle w:val="ListParagraph"/>
              <w:numPr>
                <w:ilvl w:val="0"/>
                <w:numId w:val="6"/>
              </w:numPr>
              <w:contextualSpacing w:val="0"/>
              <w:jc w:val="both"/>
              <w:rPr>
                <w:rFonts w:ascii="Trebuchet MS" w:hAnsi="Trebuchet MS" w:cs="Trebuchet MS"/>
                <w:sz w:val="22"/>
                <w:szCs w:val="22"/>
                <w:lang w:val="ro-RO"/>
              </w:rPr>
            </w:pPr>
            <w:r w:rsidRPr="007F004B">
              <w:rPr>
                <w:rFonts w:ascii="Trebuchet MS" w:hAnsi="Trebuchet MS"/>
                <w:bCs/>
                <w:sz w:val="22"/>
                <w:szCs w:val="22"/>
                <w:lang w:val="ro-RO"/>
              </w:rPr>
              <w:t>Utilizează corect și eficient aparatura (calculator, imprimantă etc.) și rechizitele, manipulează și întreține corespunzător mobilierul din dotare;</w:t>
            </w:r>
          </w:p>
          <w:p w14:paraId="22F317F9" w14:textId="77777777" w:rsidR="00753B92" w:rsidRPr="007F004B" w:rsidRDefault="00753B92" w:rsidP="00753B92">
            <w:pPr>
              <w:pStyle w:val="ListParagraph"/>
              <w:numPr>
                <w:ilvl w:val="0"/>
                <w:numId w:val="6"/>
              </w:numPr>
              <w:contextualSpacing w:val="0"/>
              <w:jc w:val="both"/>
              <w:rPr>
                <w:rFonts w:ascii="Trebuchet MS" w:hAnsi="Trebuchet MS" w:cs="Trebuchet MS"/>
                <w:sz w:val="22"/>
                <w:szCs w:val="22"/>
                <w:lang w:val="ro-RO"/>
              </w:rPr>
            </w:pPr>
            <w:r w:rsidRPr="007F004B">
              <w:rPr>
                <w:rFonts w:ascii="Trebuchet MS" w:hAnsi="Trebuchet MS"/>
                <w:bCs/>
                <w:sz w:val="22"/>
                <w:szCs w:val="22"/>
                <w:lang w:val="ro-RO"/>
              </w:rPr>
              <w:t>Informează conducerea structurii privind eventualele accidente de muncă pe care le suferă;</w:t>
            </w:r>
          </w:p>
          <w:p w14:paraId="62EB6AB2" w14:textId="77777777" w:rsidR="00753B92" w:rsidRPr="007F004B" w:rsidRDefault="00753B92" w:rsidP="00753B92">
            <w:pPr>
              <w:pStyle w:val="ListParagraph"/>
              <w:numPr>
                <w:ilvl w:val="0"/>
                <w:numId w:val="6"/>
              </w:numPr>
              <w:contextualSpacing w:val="0"/>
              <w:jc w:val="both"/>
              <w:rPr>
                <w:rFonts w:ascii="Trebuchet MS" w:hAnsi="Trebuchet MS" w:cs="Trebuchet MS"/>
                <w:sz w:val="22"/>
                <w:szCs w:val="22"/>
                <w:lang w:val="ro-RO"/>
              </w:rPr>
            </w:pPr>
            <w:r w:rsidRPr="007F004B">
              <w:rPr>
                <w:rFonts w:ascii="Trebuchet MS" w:hAnsi="Trebuchet MS" w:cs="Arial"/>
                <w:kern w:val="1"/>
                <w:sz w:val="22"/>
                <w:szCs w:val="22"/>
                <w:lang w:val="ro-RO"/>
              </w:rPr>
              <w:t>Nu are dreptul de a folosi sau dezvălui nici în timpul activităţii nici după încetarea acesteia, fapte sau date care, devenite publice, ar dăuna prestigiului ministerului;</w:t>
            </w:r>
          </w:p>
          <w:p w14:paraId="7C691430" w14:textId="77777777" w:rsidR="00753B92" w:rsidRPr="007F004B" w:rsidRDefault="00753B92" w:rsidP="00753B92">
            <w:pPr>
              <w:pStyle w:val="ListParagraph"/>
              <w:numPr>
                <w:ilvl w:val="0"/>
                <w:numId w:val="6"/>
              </w:numPr>
              <w:contextualSpacing w:val="0"/>
              <w:jc w:val="both"/>
              <w:rPr>
                <w:rFonts w:ascii="Trebuchet MS" w:hAnsi="Trebuchet MS" w:cs="Trebuchet MS"/>
                <w:sz w:val="22"/>
                <w:szCs w:val="22"/>
                <w:lang w:val="ro-RO"/>
              </w:rPr>
            </w:pPr>
            <w:r w:rsidRPr="007F004B">
              <w:rPr>
                <w:rFonts w:ascii="Trebuchet MS" w:hAnsi="Trebuchet MS" w:cs="Trebuchet MS"/>
                <w:sz w:val="22"/>
                <w:szCs w:val="22"/>
                <w:lang w:val="ro-RO"/>
              </w:rPr>
              <w:t>Participă activ la identificarea potențialelor riscuri, care pot afecta activitatea direcției, prin completarea formularului ”Alertă la risc” și are obligația de a transmite formularul către responsabilul de risc din cadrul direcției, conform procedurii de sistem PS-12 privind Managementul riscului;</w:t>
            </w:r>
          </w:p>
          <w:p w14:paraId="66387A5C" w14:textId="77777777" w:rsidR="00753B92" w:rsidRPr="007F004B" w:rsidRDefault="00753B92" w:rsidP="00753B92">
            <w:pPr>
              <w:pStyle w:val="ListParagraph"/>
              <w:numPr>
                <w:ilvl w:val="0"/>
                <w:numId w:val="6"/>
              </w:numPr>
              <w:contextualSpacing w:val="0"/>
              <w:jc w:val="both"/>
              <w:rPr>
                <w:rFonts w:ascii="Trebuchet MS" w:hAnsi="Trebuchet MS" w:cs="Trebuchet MS"/>
                <w:sz w:val="22"/>
                <w:szCs w:val="22"/>
                <w:lang w:val="ro-RO"/>
              </w:rPr>
            </w:pPr>
            <w:r w:rsidRPr="007F004B">
              <w:rPr>
                <w:rFonts w:ascii="Trebuchet MS" w:hAnsi="Trebuchet MS" w:cs="Trebuchet MS"/>
                <w:sz w:val="22"/>
                <w:szCs w:val="22"/>
                <w:lang w:val="ro-RO"/>
              </w:rPr>
              <w:t>Îndeplinește orice alte sarcini primite de la conducerea serviciului, în conformitate cu prevederile legale în vigoare și care duc la îndeplinirea scopului postului;</w:t>
            </w:r>
          </w:p>
          <w:p w14:paraId="124B525E" w14:textId="0B9016E9" w:rsidR="00753B92" w:rsidRPr="007F004B" w:rsidRDefault="00753B92" w:rsidP="007418F7">
            <w:pPr>
              <w:pStyle w:val="ListParagraph"/>
              <w:numPr>
                <w:ilvl w:val="0"/>
                <w:numId w:val="6"/>
              </w:numPr>
              <w:contextualSpacing w:val="0"/>
              <w:jc w:val="both"/>
              <w:rPr>
                <w:rFonts w:ascii="Trebuchet MS" w:hAnsi="Trebuchet MS" w:cs="Trebuchet MS"/>
                <w:sz w:val="22"/>
                <w:szCs w:val="22"/>
                <w:lang w:val="ro-RO"/>
              </w:rPr>
            </w:pPr>
            <w:r w:rsidRPr="007F004B">
              <w:rPr>
                <w:rFonts w:ascii="Trebuchet MS" w:hAnsi="Trebuchet MS" w:cs="Trebuchet MS"/>
                <w:sz w:val="22"/>
                <w:szCs w:val="22"/>
                <w:lang w:val="ro-RO"/>
              </w:rPr>
              <w:t>Îndeplinește în realizarea atribuțiilor de serviciu, obligațiile ce derivă din legislația specifică privind prelucrarea datelor cu caracter personal, securitatea și sănătatea în muncă, arhivarea/păstrarea documentelor.</w:t>
            </w:r>
          </w:p>
        </w:tc>
      </w:tr>
      <w:tr w:rsidR="00B3186F" w:rsidRPr="007F004B" w14:paraId="4D2ECA13"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01239599" w14:textId="357D5516" w:rsidR="00753B92" w:rsidRPr="007F004B" w:rsidRDefault="00753B92" w:rsidP="00753B92">
            <w:pPr>
              <w:jc w:val="center"/>
              <w:rPr>
                <w:rFonts w:ascii="Trebuchet MS" w:hAnsi="Trebuchet MS"/>
                <w:b/>
                <w:sz w:val="22"/>
                <w:szCs w:val="22"/>
                <w:lang w:val="ro-RO"/>
              </w:rPr>
            </w:pPr>
            <w:r w:rsidRPr="007F004B">
              <w:rPr>
                <w:rFonts w:ascii="Trebuchet MS" w:hAnsi="Trebuchet MS" w:cs="Trebuchet MS"/>
                <w:b/>
                <w:sz w:val="22"/>
                <w:szCs w:val="22"/>
                <w:lang w:val="ro-RO"/>
              </w:rPr>
              <w:lastRenderedPageBreak/>
              <w:t>Condiții pentru ocuparea postului</w:t>
            </w:r>
          </w:p>
        </w:tc>
      </w:tr>
      <w:tr w:rsidR="00B3186F" w:rsidRPr="007F004B" w14:paraId="68AD0FCD" w14:textId="77777777" w:rsidTr="00DC334E">
        <w:tc>
          <w:tcPr>
            <w:tcW w:w="3685" w:type="dxa"/>
            <w:gridSpan w:val="2"/>
            <w:tcBorders>
              <w:top w:val="single" w:sz="4" w:space="0" w:color="000000"/>
              <w:left w:val="single" w:sz="4" w:space="0" w:color="000000"/>
              <w:bottom w:val="single" w:sz="4" w:space="0" w:color="000000"/>
            </w:tcBorders>
          </w:tcPr>
          <w:p w14:paraId="170B1D4A" w14:textId="2D708143"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Nivelul studiilor</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206F4B6B" w14:textId="0413D01F" w:rsidR="00753B92" w:rsidRPr="007F004B" w:rsidRDefault="00753B92" w:rsidP="00753B92">
            <w:pPr>
              <w:rPr>
                <w:rFonts w:ascii="Trebuchet MS" w:hAnsi="Trebuchet MS"/>
                <w:bCs/>
                <w:sz w:val="22"/>
                <w:szCs w:val="22"/>
                <w:lang w:val="ro-RO"/>
              </w:rPr>
            </w:pPr>
            <w:r w:rsidRPr="007F004B">
              <w:rPr>
                <w:rFonts w:ascii="Trebuchet MS" w:hAnsi="Trebuchet MS"/>
                <w:bCs/>
                <w:sz w:val="22"/>
                <w:szCs w:val="22"/>
                <w:lang w:val="ro-RO"/>
              </w:rPr>
              <w:t>studii universitare de licență absolvite cu diplomă</w:t>
            </w:r>
            <w:r w:rsidR="00BD7F15" w:rsidRPr="007F004B">
              <w:rPr>
                <w:rFonts w:ascii="Trebuchet MS" w:hAnsi="Trebuchet MS"/>
                <w:bCs/>
                <w:sz w:val="22"/>
                <w:szCs w:val="22"/>
                <w:lang w:val="ro-RO"/>
              </w:rPr>
              <w:t xml:space="preserve"> de licență</w:t>
            </w:r>
            <w:r w:rsidRPr="007F004B">
              <w:rPr>
                <w:rFonts w:ascii="Trebuchet MS" w:hAnsi="Trebuchet MS"/>
                <w:bCs/>
                <w:sz w:val="22"/>
                <w:szCs w:val="22"/>
                <w:lang w:val="ro-RO"/>
              </w:rPr>
              <w:t xml:space="preserve"> sau echivalentă</w:t>
            </w:r>
          </w:p>
        </w:tc>
      </w:tr>
      <w:tr w:rsidR="00B3186F" w:rsidRPr="007F004B" w14:paraId="60A833B1" w14:textId="77777777" w:rsidTr="00DC334E">
        <w:tc>
          <w:tcPr>
            <w:tcW w:w="3685" w:type="dxa"/>
            <w:gridSpan w:val="2"/>
            <w:tcBorders>
              <w:top w:val="single" w:sz="4" w:space="0" w:color="000000"/>
              <w:left w:val="single" w:sz="4" w:space="0" w:color="000000"/>
              <w:bottom w:val="single" w:sz="4" w:space="0" w:color="000000"/>
            </w:tcBorders>
          </w:tcPr>
          <w:p w14:paraId="524413B2" w14:textId="3FE47A2B"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Domeniul studiilor</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18B486E8" w14:textId="4851E3CF" w:rsidR="00753B92" w:rsidRPr="007F004B" w:rsidRDefault="00753B92" w:rsidP="00753B92">
            <w:pPr>
              <w:spacing w:line="276" w:lineRule="auto"/>
              <w:jc w:val="both"/>
              <w:rPr>
                <w:rFonts w:ascii="Trebuchet MS" w:hAnsi="Trebuchet MS" w:cs="Arial"/>
                <w:b/>
                <w:sz w:val="24"/>
                <w:szCs w:val="24"/>
                <w:lang w:val="ro-RO"/>
              </w:rPr>
            </w:pPr>
            <w:r w:rsidRPr="007F004B">
              <w:rPr>
                <w:rFonts w:ascii="Trebuchet MS" w:hAnsi="Trebuchet MS" w:cs="Trebuchet MS"/>
                <w:sz w:val="22"/>
                <w:szCs w:val="22"/>
                <w:lang w:val="ro-RO"/>
              </w:rPr>
              <w:t>științe economice, juridice sau științe administrative</w:t>
            </w:r>
          </w:p>
        </w:tc>
      </w:tr>
      <w:tr w:rsidR="00B3186F" w:rsidRPr="007F004B" w14:paraId="334DCE1B" w14:textId="77777777" w:rsidTr="00DC334E">
        <w:tc>
          <w:tcPr>
            <w:tcW w:w="3685" w:type="dxa"/>
            <w:gridSpan w:val="2"/>
            <w:tcBorders>
              <w:top w:val="single" w:sz="4" w:space="0" w:color="000000"/>
              <w:left w:val="single" w:sz="4" w:space="0" w:color="000000"/>
              <w:bottom w:val="single" w:sz="4" w:space="0" w:color="000000"/>
            </w:tcBorders>
          </w:tcPr>
          <w:p w14:paraId="2FD3FD18" w14:textId="0090C4EF"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Perfecționări/specializări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2A15BDB" w14:textId="77777777" w:rsidR="00753B92" w:rsidRPr="007F004B" w:rsidRDefault="00753B92" w:rsidP="00753B92">
            <w:pPr>
              <w:rPr>
                <w:rFonts w:ascii="Trebuchet MS" w:hAnsi="Trebuchet MS"/>
                <w:bCs/>
                <w:sz w:val="22"/>
                <w:szCs w:val="22"/>
                <w:lang w:val="ro-RO"/>
              </w:rPr>
            </w:pPr>
          </w:p>
        </w:tc>
      </w:tr>
      <w:tr w:rsidR="00B3186F" w:rsidRPr="007F004B" w14:paraId="3A56C8B4" w14:textId="77777777" w:rsidTr="00DC334E">
        <w:tc>
          <w:tcPr>
            <w:tcW w:w="3685" w:type="dxa"/>
            <w:gridSpan w:val="2"/>
            <w:tcBorders>
              <w:top w:val="single" w:sz="4" w:space="0" w:color="000000"/>
              <w:left w:val="single" w:sz="4" w:space="0" w:color="000000"/>
              <w:bottom w:val="single" w:sz="4" w:space="0" w:color="000000"/>
            </w:tcBorders>
          </w:tcPr>
          <w:p w14:paraId="4AE8AADD" w14:textId="52F1E931" w:rsidR="00753B92" w:rsidRPr="007F004B" w:rsidRDefault="00753B92" w:rsidP="00753B92">
            <w:pPr>
              <w:ind w:left="3" w:hanging="3"/>
              <w:rPr>
                <w:rFonts w:ascii="Trebuchet MS" w:hAnsi="Trebuchet MS" w:cs="Trebuchet MS"/>
                <w:sz w:val="22"/>
                <w:szCs w:val="22"/>
                <w:vertAlign w:val="superscript"/>
                <w:lang w:val="ro-RO"/>
              </w:rPr>
            </w:pPr>
            <w:r w:rsidRPr="007F004B">
              <w:rPr>
                <w:rFonts w:ascii="Trebuchet MS" w:hAnsi="Trebuchet MS" w:cs="Trebuchet MS"/>
                <w:sz w:val="22"/>
                <w:szCs w:val="22"/>
                <w:lang w:val="ro-RO"/>
              </w:rPr>
              <w:t>Vechimea în specialitate prevăzută de lege pentru ocuparea funcției publice</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5AEFBDF2" w14:textId="6011BB5E" w:rsidR="00753B92" w:rsidRPr="007F004B" w:rsidRDefault="00753B92" w:rsidP="00753B92">
            <w:pPr>
              <w:rPr>
                <w:rFonts w:ascii="Trebuchet MS" w:hAnsi="Trebuchet MS"/>
                <w:bCs/>
                <w:sz w:val="22"/>
                <w:szCs w:val="22"/>
                <w:lang w:val="ro-RO"/>
              </w:rPr>
            </w:pPr>
            <w:r w:rsidRPr="007F004B">
              <w:rPr>
                <w:rFonts w:ascii="Trebuchet MS" w:hAnsi="Trebuchet MS"/>
                <w:bCs/>
                <w:sz w:val="22"/>
                <w:szCs w:val="22"/>
                <w:lang w:val="ro-RO"/>
              </w:rPr>
              <w:t>minim 7 ani</w:t>
            </w:r>
          </w:p>
        </w:tc>
      </w:tr>
      <w:tr w:rsidR="00B3186F" w:rsidRPr="007F004B" w14:paraId="77F90AA3" w14:textId="77777777" w:rsidTr="00DC334E">
        <w:trPr>
          <w:trHeight w:val="240"/>
        </w:trPr>
        <w:tc>
          <w:tcPr>
            <w:tcW w:w="3685" w:type="dxa"/>
            <w:gridSpan w:val="2"/>
            <w:tcBorders>
              <w:top w:val="single" w:sz="4" w:space="0" w:color="000000"/>
              <w:left w:val="single" w:sz="4" w:space="0" w:color="000000"/>
              <w:bottom w:val="single" w:sz="4" w:space="0" w:color="000000"/>
            </w:tcBorders>
          </w:tcPr>
          <w:p w14:paraId="2E5E686D" w14:textId="126DC5DF" w:rsidR="00753B92" w:rsidRPr="007F004B" w:rsidRDefault="00753B92" w:rsidP="00753B92">
            <w:pPr>
              <w:ind w:left="3" w:hanging="3"/>
              <w:rPr>
                <w:rFonts w:ascii="Trebuchet MS" w:hAnsi="Trebuchet MS"/>
                <w:sz w:val="22"/>
                <w:szCs w:val="22"/>
                <w:vertAlign w:val="superscript"/>
                <w:lang w:val="ro-RO"/>
              </w:rPr>
            </w:pPr>
            <w:r w:rsidRPr="007F004B">
              <w:rPr>
                <w:rFonts w:ascii="Trebuchet MS" w:hAnsi="Trebuchet MS" w:cs="Trebuchet MS"/>
                <w:sz w:val="22"/>
                <w:szCs w:val="22"/>
                <w:lang w:val="ro-RO"/>
              </w:rPr>
              <w:t>Cunoștințe generale privind competențe lingvistice de comunicare în limba engleză/ franceză/spaniolă/germană</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76D8D890" w14:textId="7F8FA923" w:rsidR="00753B92" w:rsidRPr="007F004B" w:rsidRDefault="00753B92" w:rsidP="00753B92">
            <w:pPr>
              <w:rPr>
                <w:rFonts w:ascii="Trebuchet MS" w:hAnsi="Trebuchet MS"/>
                <w:bCs/>
                <w:sz w:val="22"/>
                <w:szCs w:val="22"/>
                <w:lang w:val="ro-RO"/>
              </w:rPr>
            </w:pPr>
          </w:p>
        </w:tc>
      </w:tr>
      <w:tr w:rsidR="00B3186F" w:rsidRPr="007F004B" w14:paraId="485AA489" w14:textId="77777777" w:rsidTr="00DC334E">
        <w:trPr>
          <w:trHeight w:val="333"/>
        </w:trPr>
        <w:tc>
          <w:tcPr>
            <w:tcW w:w="3685" w:type="dxa"/>
            <w:gridSpan w:val="2"/>
            <w:tcBorders>
              <w:top w:val="single" w:sz="4" w:space="0" w:color="000000"/>
              <w:left w:val="single" w:sz="4" w:space="0" w:color="000000"/>
              <w:bottom w:val="single" w:sz="4" w:space="0" w:color="000000"/>
            </w:tcBorders>
          </w:tcPr>
          <w:p w14:paraId="281A1902" w14:textId="027AE89B" w:rsidR="00753B92" w:rsidRPr="007F004B" w:rsidRDefault="00753B92" w:rsidP="00753B92">
            <w:pPr>
              <w:ind w:left="3" w:hanging="3"/>
              <w:rPr>
                <w:rFonts w:ascii="Trebuchet MS" w:hAnsi="Trebuchet MS"/>
                <w:sz w:val="22"/>
                <w:szCs w:val="22"/>
                <w:vertAlign w:val="superscript"/>
                <w:lang w:val="ro-RO"/>
              </w:rPr>
            </w:pPr>
            <w:r w:rsidRPr="007F004B">
              <w:rPr>
                <w:rFonts w:ascii="Trebuchet MS" w:hAnsi="Trebuchet MS"/>
                <w:sz w:val="22"/>
                <w:szCs w:val="22"/>
                <w:lang w:val="ro-RO"/>
              </w:rPr>
              <w:t>Cunoștințe teoretice în domeniul tehnologiei informației, nivel utilizator începător</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0C3E3D11" w14:textId="66F84AFC" w:rsidR="00753B92" w:rsidRPr="007F004B" w:rsidRDefault="00753B92" w:rsidP="00753B92">
            <w:pPr>
              <w:rPr>
                <w:rFonts w:ascii="Trebuchet MS" w:hAnsi="Trebuchet MS"/>
                <w:bCs/>
                <w:sz w:val="22"/>
                <w:szCs w:val="22"/>
                <w:lang w:val="ro-RO"/>
              </w:rPr>
            </w:pPr>
            <w:r w:rsidRPr="007F004B">
              <w:rPr>
                <w:rFonts w:ascii="Trebuchet MS" w:hAnsi="Trebuchet MS"/>
                <w:bCs/>
                <w:sz w:val="22"/>
                <w:szCs w:val="22"/>
                <w:lang w:val="ro-RO"/>
              </w:rPr>
              <w:t>nivel utilizator începător</w:t>
            </w:r>
          </w:p>
          <w:p w14:paraId="4AB978C3" w14:textId="77777777" w:rsidR="00753B92" w:rsidRPr="007F004B" w:rsidRDefault="00753B92" w:rsidP="00753B92">
            <w:pPr>
              <w:rPr>
                <w:rFonts w:ascii="Trebuchet MS" w:hAnsi="Trebuchet MS"/>
                <w:bCs/>
                <w:sz w:val="22"/>
                <w:szCs w:val="22"/>
                <w:lang w:val="ro-RO"/>
              </w:rPr>
            </w:pPr>
          </w:p>
        </w:tc>
      </w:tr>
      <w:tr w:rsidR="00B3186F" w:rsidRPr="007F004B" w14:paraId="5C42D05F" w14:textId="77777777" w:rsidTr="00DC334E">
        <w:trPr>
          <w:trHeight w:val="333"/>
        </w:trPr>
        <w:tc>
          <w:tcPr>
            <w:tcW w:w="3685" w:type="dxa"/>
            <w:gridSpan w:val="2"/>
            <w:tcBorders>
              <w:top w:val="single" w:sz="4" w:space="0" w:color="000000"/>
              <w:left w:val="single" w:sz="4" w:space="0" w:color="000000"/>
              <w:bottom w:val="single" w:sz="4" w:space="0" w:color="000000"/>
            </w:tcBorders>
          </w:tcPr>
          <w:p w14:paraId="5866F17D" w14:textId="45B14574" w:rsidR="00753B92" w:rsidRPr="007F004B" w:rsidRDefault="00753B92" w:rsidP="00753B92">
            <w:pPr>
              <w:ind w:left="3" w:hanging="3"/>
              <w:rPr>
                <w:rFonts w:ascii="Trebuchet MS" w:hAnsi="Trebuchet MS"/>
                <w:sz w:val="22"/>
                <w:szCs w:val="22"/>
                <w:vertAlign w:val="superscript"/>
                <w:lang w:val="ro-RO"/>
              </w:rPr>
            </w:pPr>
            <w:r w:rsidRPr="007F004B">
              <w:rPr>
                <w:rFonts w:ascii="Trebuchet MS" w:hAnsi="Trebuchet MS"/>
                <w:sz w:val="22"/>
                <w:szCs w:val="22"/>
                <w:lang w:val="ro-RO"/>
              </w:rPr>
              <w:t>Obținerea unui/unei aviz/autorizații prevăzut/prevăzute de lege, cu respectarea prevederilor legislației specific cu privire la îndeplinirea condiției</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004B1A76" w14:textId="72C67503" w:rsidR="00753B92" w:rsidRPr="007F004B" w:rsidRDefault="00753B92" w:rsidP="00753B92">
            <w:pPr>
              <w:rPr>
                <w:rFonts w:ascii="Trebuchet MS" w:hAnsi="Trebuchet MS"/>
                <w:bCs/>
                <w:sz w:val="22"/>
                <w:szCs w:val="22"/>
                <w:lang w:val="ro-RO"/>
              </w:rPr>
            </w:pPr>
          </w:p>
        </w:tc>
      </w:tr>
      <w:tr w:rsidR="00B3186F" w:rsidRPr="007F004B" w14:paraId="51436DBE" w14:textId="77777777" w:rsidTr="00DC334E">
        <w:trPr>
          <w:trHeight w:val="333"/>
        </w:trPr>
        <w:tc>
          <w:tcPr>
            <w:tcW w:w="3685" w:type="dxa"/>
            <w:gridSpan w:val="2"/>
            <w:tcBorders>
              <w:top w:val="single" w:sz="4" w:space="0" w:color="000000"/>
              <w:left w:val="single" w:sz="4" w:space="0" w:color="000000"/>
              <w:bottom w:val="single" w:sz="4" w:space="0" w:color="000000"/>
            </w:tcBorders>
          </w:tcPr>
          <w:p w14:paraId="0A40AC80" w14:textId="15A1458B" w:rsidR="00753B92" w:rsidRPr="007F004B" w:rsidRDefault="00753B92" w:rsidP="00753B92">
            <w:pPr>
              <w:ind w:left="3" w:hanging="3"/>
              <w:rPr>
                <w:rFonts w:ascii="Trebuchet MS" w:hAnsi="Trebuchet MS"/>
                <w:sz w:val="22"/>
                <w:szCs w:val="22"/>
                <w:vertAlign w:val="superscript"/>
                <w:lang w:val="ro-RO"/>
              </w:rPr>
            </w:pPr>
            <w:r w:rsidRPr="007F004B">
              <w:rPr>
                <w:rFonts w:ascii="Trebuchet MS" w:hAnsi="Trebuchet MS"/>
                <w:sz w:val="22"/>
                <w:szCs w:val="22"/>
                <w:lang w:val="ro-RO"/>
              </w:rPr>
              <w:t>Alte condiții pentru ocuparea unei funcții publice prevăzute în acte normative specifice aplicabile autorităților sau instituțiilor publice respective</w:t>
            </w:r>
          </w:p>
        </w:tc>
        <w:tc>
          <w:tcPr>
            <w:tcW w:w="6658" w:type="dxa"/>
            <w:gridSpan w:val="2"/>
            <w:tcBorders>
              <w:top w:val="single" w:sz="4" w:space="0" w:color="000000"/>
              <w:left w:val="single" w:sz="4" w:space="0" w:color="000000"/>
              <w:bottom w:val="single" w:sz="4" w:space="0" w:color="000000"/>
              <w:right w:val="single" w:sz="4" w:space="0" w:color="000000"/>
            </w:tcBorders>
            <w:vAlign w:val="center"/>
          </w:tcPr>
          <w:p w14:paraId="6E266025" w14:textId="59376A79" w:rsidR="00753B92" w:rsidRPr="007F004B" w:rsidRDefault="00753B92" w:rsidP="00753B92">
            <w:pPr>
              <w:rPr>
                <w:rFonts w:ascii="Trebuchet MS" w:hAnsi="Trebuchet MS"/>
                <w:bCs/>
                <w:sz w:val="22"/>
                <w:szCs w:val="22"/>
                <w:lang w:val="ro-RO"/>
              </w:rPr>
            </w:pPr>
          </w:p>
        </w:tc>
      </w:tr>
      <w:tr w:rsidR="00B3186F" w:rsidRPr="007F004B" w14:paraId="030E573D" w14:textId="77777777" w:rsidTr="00DC334E">
        <w:trPr>
          <w:trHeight w:val="528"/>
        </w:trPr>
        <w:tc>
          <w:tcPr>
            <w:tcW w:w="10343" w:type="dxa"/>
            <w:gridSpan w:val="4"/>
            <w:tcBorders>
              <w:top w:val="single" w:sz="4" w:space="0" w:color="000000"/>
              <w:left w:val="single" w:sz="4" w:space="0" w:color="000000"/>
              <w:bottom w:val="single" w:sz="4" w:space="0" w:color="000000"/>
              <w:right w:val="single" w:sz="4" w:space="0" w:color="000000"/>
            </w:tcBorders>
          </w:tcPr>
          <w:p w14:paraId="22D5E712" w14:textId="77777777" w:rsidR="00753B92" w:rsidRPr="007F004B" w:rsidRDefault="00753B92" w:rsidP="00753B92">
            <w:pPr>
              <w:ind w:left="3" w:hanging="3"/>
              <w:jc w:val="center"/>
              <w:rPr>
                <w:rFonts w:ascii="Trebuchet MS" w:hAnsi="Trebuchet MS"/>
                <w:sz w:val="22"/>
                <w:szCs w:val="22"/>
                <w:lang w:val="ro-RO"/>
              </w:rPr>
            </w:pPr>
            <w:r w:rsidRPr="007F004B">
              <w:rPr>
                <w:rFonts w:ascii="Trebuchet MS" w:hAnsi="Trebuchet MS" w:cs="Trebuchet MS"/>
                <w:bCs/>
                <w:sz w:val="22"/>
                <w:szCs w:val="22"/>
                <w:lang w:val="ro-RO"/>
              </w:rPr>
              <w:t>Competențe necesare exercitării funcției publice</w:t>
            </w:r>
          </w:p>
        </w:tc>
      </w:tr>
      <w:tr w:rsidR="00B3186F" w:rsidRPr="007F004B" w14:paraId="0DB55AE4" w14:textId="77777777" w:rsidTr="00E94E53">
        <w:trPr>
          <w:trHeight w:val="260"/>
        </w:trPr>
        <w:tc>
          <w:tcPr>
            <w:tcW w:w="3685" w:type="dxa"/>
            <w:gridSpan w:val="2"/>
            <w:vMerge w:val="restart"/>
            <w:tcBorders>
              <w:left w:val="single" w:sz="4" w:space="0" w:color="000000"/>
            </w:tcBorders>
          </w:tcPr>
          <w:p w14:paraId="58356D64" w14:textId="10191BEC" w:rsidR="00753B92" w:rsidRPr="007F004B" w:rsidRDefault="00753B92" w:rsidP="00753B92">
            <w:pPr>
              <w:pStyle w:val="ListParagraph"/>
              <w:numPr>
                <w:ilvl w:val="0"/>
                <w:numId w:val="1"/>
              </w:numPr>
              <w:rPr>
                <w:rFonts w:ascii="Trebuchet MS" w:hAnsi="Trebuchet MS"/>
                <w:sz w:val="22"/>
                <w:szCs w:val="22"/>
                <w:lang w:val="ro-RO"/>
              </w:rPr>
            </w:pPr>
            <w:r w:rsidRPr="007F004B">
              <w:rPr>
                <w:rFonts w:ascii="Trebuchet MS" w:hAnsi="Trebuchet MS" w:cs="Trebuchet MS"/>
                <w:sz w:val="22"/>
                <w:szCs w:val="22"/>
                <w:lang w:val="ro-RO"/>
              </w:rPr>
              <w:t>Competențe generale</w:t>
            </w:r>
          </w:p>
        </w:tc>
        <w:tc>
          <w:tcPr>
            <w:tcW w:w="4086" w:type="dxa"/>
            <w:tcBorders>
              <w:top w:val="single" w:sz="4" w:space="0" w:color="000000"/>
              <w:left w:val="single" w:sz="4" w:space="0" w:color="000000"/>
              <w:bottom w:val="single" w:sz="4" w:space="0" w:color="000000"/>
              <w:right w:val="single" w:sz="4" w:space="0" w:color="auto"/>
            </w:tcBorders>
            <w:vAlign w:val="center"/>
          </w:tcPr>
          <w:p w14:paraId="14B271F2" w14:textId="77777777" w:rsidR="00753B92" w:rsidRPr="007F004B" w:rsidRDefault="00753B92" w:rsidP="00753B92">
            <w:pPr>
              <w:ind w:left="3" w:hanging="3"/>
              <w:jc w:val="center"/>
              <w:rPr>
                <w:rFonts w:ascii="Trebuchet MS" w:hAnsi="Trebuchet MS"/>
                <w:sz w:val="22"/>
                <w:szCs w:val="22"/>
                <w:lang w:val="ro-RO"/>
              </w:rPr>
            </w:pPr>
            <w:r w:rsidRPr="007F004B">
              <w:rPr>
                <w:rFonts w:ascii="Trebuchet MS" w:hAnsi="Trebuchet MS" w:cs="Trebuchet MS"/>
                <w:sz w:val="22"/>
                <w:szCs w:val="22"/>
                <w:lang w:val="ro-RO"/>
              </w:rPr>
              <w:t>Denumirea competenței generale</w:t>
            </w:r>
          </w:p>
        </w:tc>
        <w:tc>
          <w:tcPr>
            <w:tcW w:w="2572" w:type="dxa"/>
            <w:tcBorders>
              <w:top w:val="single" w:sz="4" w:space="0" w:color="000000"/>
              <w:left w:val="single" w:sz="4" w:space="0" w:color="auto"/>
              <w:bottom w:val="single" w:sz="4" w:space="0" w:color="000000"/>
              <w:right w:val="single" w:sz="4" w:space="0" w:color="000000"/>
            </w:tcBorders>
            <w:vAlign w:val="center"/>
          </w:tcPr>
          <w:p w14:paraId="5888F760" w14:textId="77777777" w:rsidR="00753B92" w:rsidRPr="007F004B" w:rsidRDefault="00753B92" w:rsidP="00753B92">
            <w:pPr>
              <w:spacing w:before="240"/>
              <w:ind w:left="3" w:hanging="3"/>
              <w:jc w:val="center"/>
              <w:rPr>
                <w:rFonts w:ascii="Trebuchet MS" w:hAnsi="Trebuchet MS" w:cs="Trebuchet MS"/>
                <w:sz w:val="22"/>
                <w:szCs w:val="22"/>
                <w:lang w:val="ro-RO"/>
              </w:rPr>
            </w:pPr>
            <w:r w:rsidRPr="007F004B">
              <w:rPr>
                <w:rFonts w:ascii="Trebuchet MS" w:hAnsi="Trebuchet MS" w:cs="Trebuchet MS"/>
                <w:sz w:val="22"/>
                <w:szCs w:val="22"/>
                <w:lang w:val="ro-RO"/>
              </w:rPr>
              <w:t>Nivelul de compexitate</w:t>
            </w:r>
          </w:p>
          <w:p w14:paraId="1CCA0883" w14:textId="31926712" w:rsidR="00753B92" w:rsidRPr="007F004B" w:rsidRDefault="00753B92" w:rsidP="00753B92">
            <w:pPr>
              <w:ind w:left="3" w:hanging="3"/>
              <w:jc w:val="center"/>
              <w:rPr>
                <w:rFonts w:ascii="Trebuchet MS" w:hAnsi="Trebuchet MS"/>
                <w:sz w:val="22"/>
                <w:szCs w:val="22"/>
                <w:lang w:val="ro-RO"/>
              </w:rPr>
            </w:pPr>
          </w:p>
        </w:tc>
      </w:tr>
      <w:tr w:rsidR="00B3186F" w:rsidRPr="007F004B" w14:paraId="4D8BE0E7" w14:textId="77777777" w:rsidTr="00E94E53">
        <w:trPr>
          <w:trHeight w:val="260"/>
        </w:trPr>
        <w:tc>
          <w:tcPr>
            <w:tcW w:w="3685" w:type="dxa"/>
            <w:gridSpan w:val="2"/>
            <w:vMerge/>
            <w:tcBorders>
              <w:left w:val="single" w:sz="4" w:space="0" w:color="000000"/>
            </w:tcBorders>
          </w:tcPr>
          <w:p w14:paraId="016C9361" w14:textId="77777777" w:rsidR="00753B92" w:rsidRPr="007F004B" w:rsidRDefault="00753B92" w:rsidP="00753B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D5EACB5" w14:textId="77777777"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1. Rezolvarea de probleme și luarea deciziilor</w:t>
            </w:r>
          </w:p>
        </w:tc>
        <w:tc>
          <w:tcPr>
            <w:tcW w:w="2572" w:type="dxa"/>
            <w:tcBorders>
              <w:top w:val="single" w:sz="4" w:space="0" w:color="000000"/>
              <w:left w:val="single" w:sz="4" w:space="0" w:color="auto"/>
              <w:bottom w:val="single" w:sz="4" w:space="0" w:color="000000"/>
              <w:right w:val="single" w:sz="4" w:space="0" w:color="000000"/>
            </w:tcBorders>
            <w:vAlign w:val="center"/>
          </w:tcPr>
          <w:p w14:paraId="741465A2" w14:textId="77777777" w:rsidR="00753B92" w:rsidRPr="007F004B" w:rsidRDefault="00753B92" w:rsidP="00753B92">
            <w:pPr>
              <w:rPr>
                <w:rFonts w:ascii="Trebuchet MS" w:hAnsi="Trebuchet MS"/>
                <w:sz w:val="22"/>
                <w:szCs w:val="22"/>
                <w:lang w:val="ro-RO"/>
              </w:rPr>
            </w:pPr>
            <w:r w:rsidRPr="007F004B">
              <w:rPr>
                <w:rFonts w:ascii="Trebuchet MS" w:hAnsi="Trebuchet MS"/>
                <w:sz w:val="22"/>
                <w:szCs w:val="22"/>
                <w:lang w:val="ro-RO"/>
              </w:rPr>
              <w:t>Nivel operațional</w:t>
            </w:r>
          </w:p>
        </w:tc>
      </w:tr>
      <w:tr w:rsidR="00B3186F" w:rsidRPr="007F004B" w14:paraId="1F9C1F84" w14:textId="77777777" w:rsidTr="00E94E53">
        <w:tc>
          <w:tcPr>
            <w:tcW w:w="3685" w:type="dxa"/>
            <w:gridSpan w:val="2"/>
            <w:vMerge/>
            <w:tcBorders>
              <w:left w:val="single" w:sz="4" w:space="0" w:color="000000"/>
            </w:tcBorders>
          </w:tcPr>
          <w:p w14:paraId="0A3FCADF" w14:textId="77777777" w:rsidR="00753B92" w:rsidRPr="007F004B" w:rsidRDefault="00753B92" w:rsidP="00753B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C569564" w14:textId="77777777"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2. Inițiativă</w:t>
            </w:r>
          </w:p>
        </w:tc>
        <w:tc>
          <w:tcPr>
            <w:tcW w:w="2572" w:type="dxa"/>
            <w:tcBorders>
              <w:top w:val="single" w:sz="4" w:space="0" w:color="000000"/>
              <w:left w:val="single" w:sz="4" w:space="0" w:color="auto"/>
              <w:bottom w:val="single" w:sz="4" w:space="0" w:color="000000"/>
              <w:right w:val="single" w:sz="4" w:space="0" w:color="000000"/>
            </w:tcBorders>
            <w:vAlign w:val="center"/>
          </w:tcPr>
          <w:p w14:paraId="30AE0900" w14:textId="77777777" w:rsidR="00753B92" w:rsidRPr="007F004B" w:rsidRDefault="00753B92" w:rsidP="00753B92">
            <w:pPr>
              <w:rPr>
                <w:rFonts w:ascii="Trebuchet MS" w:hAnsi="Trebuchet MS"/>
                <w:sz w:val="22"/>
                <w:szCs w:val="22"/>
                <w:lang w:val="ro-RO"/>
              </w:rPr>
            </w:pPr>
            <w:r w:rsidRPr="007F004B">
              <w:rPr>
                <w:rFonts w:ascii="Trebuchet MS" w:hAnsi="Trebuchet MS"/>
                <w:sz w:val="22"/>
                <w:szCs w:val="22"/>
                <w:lang w:val="ro-RO"/>
              </w:rPr>
              <w:t>Nivel operațional</w:t>
            </w:r>
          </w:p>
        </w:tc>
      </w:tr>
      <w:tr w:rsidR="00B3186F" w:rsidRPr="007F004B" w14:paraId="69398F8C" w14:textId="77777777" w:rsidTr="00E94E53">
        <w:tc>
          <w:tcPr>
            <w:tcW w:w="3685" w:type="dxa"/>
            <w:gridSpan w:val="2"/>
            <w:vMerge/>
            <w:tcBorders>
              <w:left w:val="single" w:sz="4" w:space="0" w:color="000000"/>
            </w:tcBorders>
          </w:tcPr>
          <w:p w14:paraId="4371CE9D" w14:textId="77777777" w:rsidR="00753B92" w:rsidRPr="007F004B" w:rsidRDefault="00753B92" w:rsidP="00753B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01037B4" w14:textId="77777777"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3. Planificare și organizare</w:t>
            </w:r>
          </w:p>
        </w:tc>
        <w:tc>
          <w:tcPr>
            <w:tcW w:w="2572" w:type="dxa"/>
            <w:tcBorders>
              <w:top w:val="single" w:sz="4" w:space="0" w:color="000000"/>
              <w:left w:val="single" w:sz="4" w:space="0" w:color="auto"/>
              <w:bottom w:val="single" w:sz="4" w:space="0" w:color="000000"/>
              <w:right w:val="single" w:sz="4" w:space="0" w:color="000000"/>
            </w:tcBorders>
            <w:vAlign w:val="center"/>
          </w:tcPr>
          <w:p w14:paraId="09359FA1" w14:textId="77777777" w:rsidR="00753B92" w:rsidRPr="007F004B" w:rsidRDefault="00753B92" w:rsidP="00753B92">
            <w:pPr>
              <w:rPr>
                <w:rFonts w:ascii="Trebuchet MS" w:hAnsi="Trebuchet MS"/>
                <w:sz w:val="22"/>
                <w:szCs w:val="22"/>
                <w:lang w:val="ro-RO"/>
              </w:rPr>
            </w:pPr>
            <w:r w:rsidRPr="007F004B">
              <w:rPr>
                <w:rFonts w:ascii="Trebuchet MS" w:hAnsi="Trebuchet MS"/>
                <w:sz w:val="22"/>
                <w:szCs w:val="22"/>
                <w:lang w:val="ro-RO"/>
              </w:rPr>
              <w:t>Nivel operațional</w:t>
            </w:r>
          </w:p>
        </w:tc>
      </w:tr>
      <w:tr w:rsidR="00B3186F" w:rsidRPr="007F004B" w14:paraId="03C5244E" w14:textId="77777777" w:rsidTr="00E94E53">
        <w:tc>
          <w:tcPr>
            <w:tcW w:w="3685" w:type="dxa"/>
            <w:gridSpan w:val="2"/>
            <w:vMerge/>
            <w:tcBorders>
              <w:left w:val="single" w:sz="4" w:space="0" w:color="000000"/>
            </w:tcBorders>
          </w:tcPr>
          <w:p w14:paraId="6044CDDC" w14:textId="77777777" w:rsidR="00753B92" w:rsidRPr="007F004B" w:rsidRDefault="00753B92" w:rsidP="00753B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A9A5D0B" w14:textId="77777777"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4. Comunicare</w:t>
            </w:r>
          </w:p>
        </w:tc>
        <w:tc>
          <w:tcPr>
            <w:tcW w:w="2572" w:type="dxa"/>
            <w:tcBorders>
              <w:top w:val="single" w:sz="4" w:space="0" w:color="000000"/>
              <w:left w:val="single" w:sz="4" w:space="0" w:color="auto"/>
              <w:bottom w:val="single" w:sz="4" w:space="0" w:color="000000"/>
              <w:right w:val="single" w:sz="4" w:space="0" w:color="000000"/>
            </w:tcBorders>
            <w:vAlign w:val="center"/>
          </w:tcPr>
          <w:p w14:paraId="1EF04CF5" w14:textId="77777777" w:rsidR="00753B92" w:rsidRPr="007F004B" w:rsidRDefault="00753B92" w:rsidP="00753B92">
            <w:pPr>
              <w:rPr>
                <w:rFonts w:ascii="Trebuchet MS" w:hAnsi="Trebuchet MS"/>
                <w:sz w:val="22"/>
                <w:szCs w:val="22"/>
                <w:lang w:val="ro-RO"/>
              </w:rPr>
            </w:pPr>
            <w:r w:rsidRPr="007F004B">
              <w:rPr>
                <w:rFonts w:ascii="Trebuchet MS" w:hAnsi="Trebuchet MS"/>
                <w:sz w:val="22"/>
                <w:szCs w:val="22"/>
                <w:lang w:val="ro-RO"/>
              </w:rPr>
              <w:t>Nivel operațional</w:t>
            </w:r>
          </w:p>
        </w:tc>
      </w:tr>
      <w:tr w:rsidR="00B3186F" w:rsidRPr="007F004B" w14:paraId="5CB8EB20" w14:textId="77777777" w:rsidTr="00E94E53">
        <w:tc>
          <w:tcPr>
            <w:tcW w:w="3685" w:type="dxa"/>
            <w:gridSpan w:val="2"/>
            <w:vMerge/>
            <w:tcBorders>
              <w:left w:val="single" w:sz="4" w:space="0" w:color="000000"/>
            </w:tcBorders>
          </w:tcPr>
          <w:p w14:paraId="3D0E7AE2" w14:textId="77777777" w:rsidR="00753B92" w:rsidRPr="007F004B" w:rsidRDefault="00753B92" w:rsidP="00753B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F8D12EE" w14:textId="77777777"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5. Lucru în echipă</w:t>
            </w:r>
          </w:p>
        </w:tc>
        <w:tc>
          <w:tcPr>
            <w:tcW w:w="2572" w:type="dxa"/>
            <w:tcBorders>
              <w:top w:val="single" w:sz="4" w:space="0" w:color="000000"/>
              <w:left w:val="single" w:sz="4" w:space="0" w:color="auto"/>
              <w:bottom w:val="single" w:sz="4" w:space="0" w:color="000000"/>
              <w:right w:val="single" w:sz="4" w:space="0" w:color="000000"/>
            </w:tcBorders>
            <w:vAlign w:val="center"/>
          </w:tcPr>
          <w:p w14:paraId="121C24B5" w14:textId="77777777" w:rsidR="00753B92" w:rsidRPr="007F004B" w:rsidRDefault="00753B92" w:rsidP="00753B92">
            <w:pPr>
              <w:rPr>
                <w:rFonts w:ascii="Trebuchet MS" w:hAnsi="Trebuchet MS"/>
                <w:sz w:val="22"/>
                <w:szCs w:val="22"/>
                <w:lang w:val="ro-RO"/>
              </w:rPr>
            </w:pPr>
            <w:r w:rsidRPr="007F004B">
              <w:rPr>
                <w:rFonts w:ascii="Trebuchet MS" w:hAnsi="Trebuchet MS"/>
                <w:sz w:val="22"/>
                <w:szCs w:val="22"/>
                <w:lang w:val="ro-RO"/>
              </w:rPr>
              <w:t>Nivel operațional</w:t>
            </w:r>
          </w:p>
        </w:tc>
      </w:tr>
      <w:tr w:rsidR="00B3186F" w:rsidRPr="007F004B" w14:paraId="1DDD920E" w14:textId="77777777" w:rsidTr="00E94E53">
        <w:tc>
          <w:tcPr>
            <w:tcW w:w="3685" w:type="dxa"/>
            <w:gridSpan w:val="2"/>
            <w:vMerge/>
            <w:tcBorders>
              <w:left w:val="single" w:sz="4" w:space="0" w:color="000000"/>
            </w:tcBorders>
          </w:tcPr>
          <w:p w14:paraId="3D210D62" w14:textId="77777777" w:rsidR="00753B92" w:rsidRPr="007F004B" w:rsidRDefault="00753B92" w:rsidP="00753B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80B2B83" w14:textId="77777777"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6. Orientare către cetățean</w:t>
            </w:r>
          </w:p>
        </w:tc>
        <w:tc>
          <w:tcPr>
            <w:tcW w:w="2572" w:type="dxa"/>
            <w:tcBorders>
              <w:top w:val="single" w:sz="4" w:space="0" w:color="000000"/>
              <w:left w:val="single" w:sz="4" w:space="0" w:color="auto"/>
              <w:bottom w:val="single" w:sz="4" w:space="0" w:color="000000"/>
              <w:right w:val="single" w:sz="4" w:space="0" w:color="000000"/>
            </w:tcBorders>
            <w:vAlign w:val="center"/>
          </w:tcPr>
          <w:p w14:paraId="1F91224C" w14:textId="77777777" w:rsidR="00753B92" w:rsidRPr="007F004B" w:rsidRDefault="00753B92" w:rsidP="00753B92">
            <w:pPr>
              <w:rPr>
                <w:rFonts w:ascii="Trebuchet MS" w:hAnsi="Trebuchet MS"/>
                <w:sz w:val="22"/>
                <w:szCs w:val="22"/>
                <w:lang w:val="ro-RO"/>
              </w:rPr>
            </w:pPr>
            <w:r w:rsidRPr="007F004B">
              <w:rPr>
                <w:rFonts w:ascii="Trebuchet MS" w:hAnsi="Trebuchet MS"/>
                <w:sz w:val="22"/>
                <w:szCs w:val="22"/>
                <w:lang w:val="ro-RO"/>
              </w:rPr>
              <w:t>Nivel operațional</w:t>
            </w:r>
          </w:p>
        </w:tc>
      </w:tr>
      <w:tr w:rsidR="00B3186F" w:rsidRPr="007F004B" w14:paraId="3CCFA604" w14:textId="77777777" w:rsidTr="00E94E53">
        <w:tc>
          <w:tcPr>
            <w:tcW w:w="3685" w:type="dxa"/>
            <w:gridSpan w:val="2"/>
            <w:vMerge/>
            <w:tcBorders>
              <w:left w:val="single" w:sz="4" w:space="0" w:color="000000"/>
            </w:tcBorders>
          </w:tcPr>
          <w:p w14:paraId="5838F1C2" w14:textId="77777777" w:rsidR="00753B92" w:rsidRPr="007F004B" w:rsidRDefault="00753B92" w:rsidP="00753B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B9F950B" w14:textId="77777777"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7. Integritate</w:t>
            </w:r>
          </w:p>
        </w:tc>
        <w:tc>
          <w:tcPr>
            <w:tcW w:w="2572" w:type="dxa"/>
            <w:tcBorders>
              <w:top w:val="single" w:sz="4" w:space="0" w:color="000000"/>
              <w:left w:val="single" w:sz="4" w:space="0" w:color="auto"/>
              <w:bottom w:val="single" w:sz="4" w:space="0" w:color="000000"/>
              <w:right w:val="single" w:sz="4" w:space="0" w:color="000000"/>
            </w:tcBorders>
            <w:vAlign w:val="center"/>
          </w:tcPr>
          <w:p w14:paraId="54257A3F" w14:textId="77777777" w:rsidR="00753B92" w:rsidRPr="007F004B" w:rsidRDefault="00753B92" w:rsidP="00753B92">
            <w:pPr>
              <w:rPr>
                <w:rFonts w:ascii="Trebuchet MS" w:hAnsi="Trebuchet MS"/>
                <w:sz w:val="22"/>
                <w:szCs w:val="22"/>
                <w:lang w:val="ro-RO"/>
              </w:rPr>
            </w:pPr>
            <w:r w:rsidRPr="007F004B">
              <w:rPr>
                <w:rFonts w:ascii="Trebuchet MS" w:hAnsi="Trebuchet MS"/>
                <w:sz w:val="22"/>
                <w:szCs w:val="22"/>
                <w:lang w:val="ro-RO"/>
              </w:rPr>
              <w:t>Nivel operațional</w:t>
            </w:r>
          </w:p>
        </w:tc>
      </w:tr>
      <w:tr w:rsidR="00B3186F" w:rsidRPr="007F004B" w14:paraId="64754C35" w14:textId="77777777" w:rsidTr="00E94E53">
        <w:tc>
          <w:tcPr>
            <w:tcW w:w="3685" w:type="dxa"/>
            <w:gridSpan w:val="2"/>
            <w:vMerge/>
            <w:tcBorders>
              <w:left w:val="single" w:sz="4" w:space="0" w:color="000000"/>
            </w:tcBorders>
          </w:tcPr>
          <w:p w14:paraId="520FF738" w14:textId="77777777" w:rsidR="00753B92" w:rsidRPr="007F004B" w:rsidRDefault="00753B92" w:rsidP="00753B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98BEF4B" w14:textId="51AFD187" w:rsidR="00753B92" w:rsidRPr="007F004B" w:rsidRDefault="00753B92" w:rsidP="00753B92">
            <w:pPr>
              <w:ind w:left="3" w:hanging="3"/>
              <w:rPr>
                <w:rFonts w:ascii="Trebuchet MS" w:hAnsi="Trebuchet MS" w:cs="Trebuchet MS"/>
                <w:sz w:val="22"/>
                <w:szCs w:val="22"/>
                <w:lang w:val="ro-RO"/>
              </w:rPr>
            </w:pPr>
            <w:r w:rsidRPr="007F004B">
              <w:rPr>
                <w:rFonts w:ascii="Trebuchet MS" w:hAnsi="Trebuchet MS" w:cs="Trebuchet MS"/>
                <w:sz w:val="22"/>
                <w:szCs w:val="22"/>
                <w:lang w:val="ro-RO"/>
              </w:rPr>
              <w:t>8. Managementul performanței</w:t>
            </w:r>
          </w:p>
        </w:tc>
        <w:tc>
          <w:tcPr>
            <w:tcW w:w="2572" w:type="dxa"/>
            <w:tcBorders>
              <w:top w:val="single" w:sz="4" w:space="0" w:color="000000"/>
              <w:left w:val="single" w:sz="4" w:space="0" w:color="auto"/>
              <w:bottom w:val="single" w:sz="4" w:space="0" w:color="000000"/>
              <w:right w:val="single" w:sz="4" w:space="0" w:color="000000"/>
            </w:tcBorders>
            <w:vAlign w:val="center"/>
          </w:tcPr>
          <w:p w14:paraId="1867E2D2" w14:textId="77777777" w:rsidR="00753B92" w:rsidRPr="007F004B" w:rsidRDefault="00753B92" w:rsidP="00753B92">
            <w:pPr>
              <w:rPr>
                <w:rFonts w:ascii="Trebuchet MS" w:hAnsi="Trebuchet MS"/>
                <w:sz w:val="22"/>
                <w:szCs w:val="22"/>
                <w:lang w:val="ro-RO"/>
              </w:rPr>
            </w:pPr>
          </w:p>
        </w:tc>
      </w:tr>
      <w:tr w:rsidR="00B3186F" w:rsidRPr="007F004B" w14:paraId="2906FD22" w14:textId="77777777" w:rsidTr="00E94E53">
        <w:tc>
          <w:tcPr>
            <w:tcW w:w="3685" w:type="dxa"/>
            <w:gridSpan w:val="2"/>
            <w:vMerge/>
            <w:tcBorders>
              <w:left w:val="single" w:sz="4" w:space="0" w:color="000000"/>
            </w:tcBorders>
          </w:tcPr>
          <w:p w14:paraId="3797F40A" w14:textId="77777777" w:rsidR="00753B92" w:rsidRPr="007F004B" w:rsidRDefault="00753B92" w:rsidP="00753B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B7A0377" w14:textId="610612AA" w:rsidR="00753B92" w:rsidRPr="007F004B" w:rsidRDefault="00753B92" w:rsidP="00753B92">
            <w:pPr>
              <w:ind w:left="3" w:hanging="3"/>
              <w:rPr>
                <w:rFonts w:ascii="Trebuchet MS" w:hAnsi="Trebuchet MS" w:cs="Trebuchet MS"/>
                <w:sz w:val="22"/>
                <w:szCs w:val="22"/>
                <w:lang w:val="ro-RO"/>
              </w:rPr>
            </w:pPr>
            <w:r w:rsidRPr="007F004B">
              <w:rPr>
                <w:rFonts w:ascii="Trebuchet MS" w:hAnsi="Trebuchet MS" w:cs="Trebuchet MS"/>
                <w:sz w:val="22"/>
                <w:szCs w:val="22"/>
                <w:lang w:val="ro-RO"/>
              </w:rPr>
              <w:t>9. Dezvoltarea echipei</w:t>
            </w:r>
          </w:p>
        </w:tc>
        <w:tc>
          <w:tcPr>
            <w:tcW w:w="2572" w:type="dxa"/>
            <w:tcBorders>
              <w:top w:val="single" w:sz="4" w:space="0" w:color="000000"/>
              <w:left w:val="single" w:sz="4" w:space="0" w:color="auto"/>
              <w:bottom w:val="single" w:sz="4" w:space="0" w:color="000000"/>
              <w:right w:val="single" w:sz="4" w:space="0" w:color="000000"/>
            </w:tcBorders>
            <w:vAlign w:val="center"/>
          </w:tcPr>
          <w:p w14:paraId="72E3D248" w14:textId="77777777" w:rsidR="00753B92" w:rsidRPr="007F004B" w:rsidRDefault="00753B92" w:rsidP="00753B92">
            <w:pPr>
              <w:rPr>
                <w:rFonts w:ascii="Trebuchet MS" w:hAnsi="Trebuchet MS"/>
                <w:sz w:val="22"/>
                <w:szCs w:val="22"/>
                <w:lang w:val="ro-RO"/>
              </w:rPr>
            </w:pPr>
          </w:p>
        </w:tc>
      </w:tr>
      <w:tr w:rsidR="00B3186F" w:rsidRPr="007F004B" w14:paraId="48027596" w14:textId="77777777" w:rsidTr="00E94E53">
        <w:tc>
          <w:tcPr>
            <w:tcW w:w="3685" w:type="dxa"/>
            <w:gridSpan w:val="2"/>
            <w:vMerge/>
            <w:tcBorders>
              <w:left w:val="single" w:sz="4" w:space="0" w:color="000000"/>
            </w:tcBorders>
          </w:tcPr>
          <w:p w14:paraId="2946939C" w14:textId="77777777" w:rsidR="00753B92" w:rsidRPr="007F004B" w:rsidRDefault="00753B92" w:rsidP="00753B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3997F59" w14:textId="4106EFCE" w:rsidR="00753B92" w:rsidRPr="007F004B" w:rsidRDefault="00753B92" w:rsidP="00753B92">
            <w:pPr>
              <w:ind w:left="3" w:hanging="3"/>
              <w:rPr>
                <w:rFonts w:ascii="Trebuchet MS" w:hAnsi="Trebuchet MS" w:cs="Trebuchet MS"/>
                <w:sz w:val="22"/>
                <w:szCs w:val="22"/>
                <w:lang w:val="ro-RO"/>
              </w:rPr>
            </w:pPr>
            <w:r w:rsidRPr="007F004B">
              <w:rPr>
                <w:rFonts w:ascii="Trebuchet MS" w:hAnsi="Trebuchet MS" w:cs="Trebuchet MS"/>
                <w:sz w:val="22"/>
                <w:szCs w:val="22"/>
                <w:lang w:val="ro-RO"/>
              </w:rPr>
              <w:t>10.</w:t>
            </w:r>
            <w:r w:rsidRPr="007F004B">
              <w:rPr>
                <w:rFonts w:cs="Trebuchet MS"/>
                <w:sz w:val="22"/>
                <w:szCs w:val="22"/>
                <w:lang w:val="ro-RO"/>
              </w:rPr>
              <w:t xml:space="preserve"> </w:t>
            </w:r>
            <w:r w:rsidRPr="007F004B">
              <w:rPr>
                <w:rFonts w:ascii="Trebuchet MS" w:hAnsi="Trebuchet MS" w:cs="Trebuchet MS"/>
                <w:sz w:val="22"/>
                <w:szCs w:val="22"/>
                <w:lang w:val="ro-RO"/>
              </w:rPr>
              <w:t>Generarea angajamentului</w:t>
            </w:r>
          </w:p>
        </w:tc>
        <w:tc>
          <w:tcPr>
            <w:tcW w:w="2572" w:type="dxa"/>
            <w:tcBorders>
              <w:top w:val="single" w:sz="4" w:space="0" w:color="000000"/>
              <w:left w:val="single" w:sz="4" w:space="0" w:color="auto"/>
              <w:bottom w:val="single" w:sz="4" w:space="0" w:color="000000"/>
              <w:right w:val="single" w:sz="4" w:space="0" w:color="000000"/>
            </w:tcBorders>
            <w:vAlign w:val="center"/>
          </w:tcPr>
          <w:p w14:paraId="02B72B3D" w14:textId="77777777" w:rsidR="00753B92" w:rsidRPr="007F004B" w:rsidRDefault="00753B92" w:rsidP="00753B92">
            <w:pPr>
              <w:rPr>
                <w:rFonts w:ascii="Trebuchet MS" w:hAnsi="Trebuchet MS"/>
                <w:sz w:val="22"/>
                <w:szCs w:val="22"/>
                <w:lang w:val="ro-RO"/>
              </w:rPr>
            </w:pPr>
          </w:p>
        </w:tc>
      </w:tr>
      <w:tr w:rsidR="00B3186F" w:rsidRPr="007F004B" w14:paraId="39DEA820" w14:textId="77777777" w:rsidTr="00E94E53">
        <w:tc>
          <w:tcPr>
            <w:tcW w:w="3685" w:type="dxa"/>
            <w:gridSpan w:val="2"/>
            <w:vMerge/>
            <w:tcBorders>
              <w:left w:val="single" w:sz="4" w:space="0" w:color="000000"/>
              <w:bottom w:val="single" w:sz="4" w:space="0" w:color="auto"/>
            </w:tcBorders>
          </w:tcPr>
          <w:p w14:paraId="07AC9074" w14:textId="77777777" w:rsidR="00753B92" w:rsidRPr="007F004B" w:rsidRDefault="00753B92" w:rsidP="00753B92">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22E6DB6" w14:textId="422A88D4" w:rsidR="00753B92" w:rsidRPr="007F004B" w:rsidRDefault="00753B92" w:rsidP="00753B92">
            <w:pPr>
              <w:ind w:left="3" w:hanging="3"/>
              <w:rPr>
                <w:rFonts w:ascii="Trebuchet MS" w:hAnsi="Trebuchet MS" w:cs="Trebuchet MS"/>
                <w:sz w:val="22"/>
                <w:szCs w:val="22"/>
                <w:lang w:val="ro-RO"/>
              </w:rPr>
            </w:pPr>
            <w:r w:rsidRPr="007F004B">
              <w:rPr>
                <w:rFonts w:ascii="Trebuchet MS" w:hAnsi="Trebuchet MS" w:cs="Trebuchet MS"/>
                <w:sz w:val="22"/>
                <w:szCs w:val="22"/>
                <w:lang w:val="ro-RO"/>
              </w:rPr>
              <w:t>11.</w:t>
            </w:r>
            <w:r w:rsidRPr="007F004B">
              <w:rPr>
                <w:rFonts w:cs="Trebuchet MS"/>
                <w:sz w:val="22"/>
                <w:szCs w:val="22"/>
                <w:lang w:val="ro-RO"/>
              </w:rPr>
              <w:t xml:space="preserve"> </w:t>
            </w:r>
            <w:r w:rsidRPr="007F004B">
              <w:rPr>
                <w:rFonts w:ascii="Trebuchet MS" w:hAnsi="Trebuchet MS" w:cs="Trebuchet MS"/>
                <w:sz w:val="22"/>
                <w:szCs w:val="22"/>
                <w:lang w:val="ro-RO"/>
              </w:rPr>
              <w:t>Promovarea in</w:t>
            </w:r>
            <w:r w:rsidRPr="007F004B">
              <w:rPr>
                <w:rFonts w:cs="Trebuchet MS"/>
                <w:sz w:val="22"/>
                <w:szCs w:val="22"/>
                <w:lang w:val="ro-RO"/>
              </w:rPr>
              <w:t>ov</w:t>
            </w:r>
            <w:r w:rsidRPr="007F004B">
              <w:rPr>
                <w:rFonts w:ascii="Trebuchet MS" w:hAnsi="Trebuchet MS" w:cs="Trebuchet MS"/>
                <w:sz w:val="22"/>
                <w:szCs w:val="22"/>
                <w:lang w:val="ro-RO"/>
              </w:rPr>
              <w:t>ației și inițierea schimbării</w:t>
            </w:r>
          </w:p>
        </w:tc>
        <w:tc>
          <w:tcPr>
            <w:tcW w:w="2572" w:type="dxa"/>
            <w:tcBorders>
              <w:top w:val="single" w:sz="4" w:space="0" w:color="000000"/>
              <w:left w:val="single" w:sz="4" w:space="0" w:color="auto"/>
              <w:bottom w:val="single" w:sz="4" w:space="0" w:color="000000"/>
              <w:right w:val="single" w:sz="4" w:space="0" w:color="000000"/>
            </w:tcBorders>
            <w:vAlign w:val="center"/>
          </w:tcPr>
          <w:p w14:paraId="4A33A21A" w14:textId="77777777" w:rsidR="00753B92" w:rsidRPr="007F004B" w:rsidRDefault="00753B92" w:rsidP="00753B92">
            <w:pPr>
              <w:rPr>
                <w:rFonts w:ascii="Trebuchet MS" w:hAnsi="Trebuchet MS"/>
                <w:sz w:val="22"/>
                <w:szCs w:val="22"/>
                <w:lang w:val="ro-RO"/>
              </w:rPr>
            </w:pPr>
          </w:p>
        </w:tc>
      </w:tr>
      <w:tr w:rsidR="00B3186F" w:rsidRPr="007F004B" w14:paraId="680A6A4D" w14:textId="77777777" w:rsidTr="00DC334E">
        <w:tc>
          <w:tcPr>
            <w:tcW w:w="3685" w:type="dxa"/>
            <w:gridSpan w:val="2"/>
            <w:vMerge w:val="restart"/>
            <w:tcBorders>
              <w:top w:val="single" w:sz="4" w:space="0" w:color="auto"/>
              <w:left w:val="single" w:sz="4" w:space="0" w:color="000000"/>
            </w:tcBorders>
          </w:tcPr>
          <w:p w14:paraId="0520CD36" w14:textId="4CDB39D6" w:rsidR="00753B92" w:rsidRPr="007F004B" w:rsidRDefault="00753B92" w:rsidP="00753B92">
            <w:pPr>
              <w:pStyle w:val="ListParagraph"/>
              <w:numPr>
                <w:ilvl w:val="0"/>
                <w:numId w:val="1"/>
              </w:numPr>
              <w:rPr>
                <w:rFonts w:ascii="Trebuchet MS" w:hAnsi="Trebuchet MS"/>
                <w:sz w:val="22"/>
                <w:szCs w:val="22"/>
                <w:vertAlign w:val="superscript"/>
                <w:lang w:val="ro-RO"/>
              </w:rPr>
            </w:pPr>
            <w:r w:rsidRPr="007F004B">
              <w:rPr>
                <w:rFonts w:ascii="Trebuchet MS" w:hAnsi="Trebuchet MS" w:cs="Trebuchet MS"/>
                <w:sz w:val="22"/>
                <w:szCs w:val="22"/>
                <w:lang w:val="ro-RO"/>
              </w:rPr>
              <w:t>Competențe specifice</w:t>
            </w:r>
          </w:p>
        </w:tc>
        <w:tc>
          <w:tcPr>
            <w:tcW w:w="4086" w:type="dxa"/>
            <w:tcBorders>
              <w:top w:val="single" w:sz="4" w:space="0" w:color="000000"/>
              <w:left w:val="single" w:sz="4" w:space="0" w:color="000000"/>
              <w:bottom w:val="single" w:sz="4" w:space="0" w:color="000000"/>
              <w:right w:val="single" w:sz="4" w:space="0" w:color="auto"/>
            </w:tcBorders>
            <w:vAlign w:val="center"/>
          </w:tcPr>
          <w:p w14:paraId="566D375B" w14:textId="1AFAA259"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Competențe lingvistice de comunicare în limbi străine</w:t>
            </w:r>
          </w:p>
        </w:tc>
        <w:tc>
          <w:tcPr>
            <w:tcW w:w="2572" w:type="dxa"/>
            <w:tcBorders>
              <w:top w:val="single" w:sz="4" w:space="0" w:color="000000"/>
              <w:left w:val="single" w:sz="4" w:space="0" w:color="auto"/>
              <w:bottom w:val="single" w:sz="4" w:space="0" w:color="000000"/>
              <w:right w:val="single" w:sz="4" w:space="0" w:color="000000"/>
            </w:tcBorders>
            <w:vAlign w:val="center"/>
          </w:tcPr>
          <w:p w14:paraId="36F17460" w14:textId="1F04B826" w:rsidR="00753B92" w:rsidRPr="007F004B" w:rsidRDefault="00753B92" w:rsidP="00753B92">
            <w:pPr>
              <w:rPr>
                <w:rFonts w:ascii="Trebuchet MS" w:hAnsi="Trebuchet MS"/>
                <w:sz w:val="22"/>
                <w:szCs w:val="22"/>
                <w:lang w:val="ro-RO"/>
              </w:rPr>
            </w:pPr>
          </w:p>
        </w:tc>
      </w:tr>
      <w:tr w:rsidR="00B3186F" w:rsidRPr="007F004B" w14:paraId="28857434" w14:textId="77777777" w:rsidTr="00DC334E">
        <w:tc>
          <w:tcPr>
            <w:tcW w:w="3685" w:type="dxa"/>
            <w:gridSpan w:val="2"/>
            <w:vMerge/>
            <w:tcBorders>
              <w:left w:val="single" w:sz="4" w:space="0" w:color="000000"/>
            </w:tcBorders>
          </w:tcPr>
          <w:p w14:paraId="729D0D99" w14:textId="77777777" w:rsidR="00753B92" w:rsidRPr="007F004B" w:rsidRDefault="00753B92" w:rsidP="00753B92">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E1F8991" w14:textId="01D2C2D0"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Competențe lingvistice în limba minorității naționale</w:t>
            </w:r>
          </w:p>
        </w:tc>
        <w:tc>
          <w:tcPr>
            <w:tcW w:w="2572" w:type="dxa"/>
            <w:tcBorders>
              <w:top w:val="single" w:sz="4" w:space="0" w:color="000000"/>
              <w:left w:val="single" w:sz="4" w:space="0" w:color="auto"/>
              <w:bottom w:val="single" w:sz="4" w:space="0" w:color="000000"/>
              <w:right w:val="single" w:sz="4" w:space="0" w:color="000000"/>
            </w:tcBorders>
            <w:vAlign w:val="center"/>
          </w:tcPr>
          <w:p w14:paraId="6AED3133" w14:textId="4BDA931C" w:rsidR="00753B92" w:rsidRPr="007F004B" w:rsidRDefault="00753B92" w:rsidP="00753B92">
            <w:pPr>
              <w:rPr>
                <w:rFonts w:ascii="Trebuchet MS" w:hAnsi="Trebuchet MS"/>
                <w:sz w:val="22"/>
                <w:szCs w:val="22"/>
                <w:lang w:val="ro-RO"/>
              </w:rPr>
            </w:pPr>
          </w:p>
        </w:tc>
      </w:tr>
      <w:tr w:rsidR="00B3186F" w:rsidRPr="007F004B" w14:paraId="5DA4288B" w14:textId="77777777" w:rsidTr="00DC334E">
        <w:tc>
          <w:tcPr>
            <w:tcW w:w="3685" w:type="dxa"/>
            <w:gridSpan w:val="2"/>
            <w:vMerge/>
            <w:tcBorders>
              <w:left w:val="single" w:sz="4" w:space="0" w:color="000000"/>
            </w:tcBorders>
          </w:tcPr>
          <w:p w14:paraId="22C7C057" w14:textId="77777777" w:rsidR="00753B92" w:rsidRPr="007F004B" w:rsidRDefault="00753B92" w:rsidP="00753B92">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42A8E17" w14:textId="0F75D835"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Competențe digitale</w:t>
            </w:r>
          </w:p>
        </w:tc>
        <w:tc>
          <w:tcPr>
            <w:tcW w:w="2572" w:type="dxa"/>
            <w:tcBorders>
              <w:top w:val="single" w:sz="4" w:space="0" w:color="000000"/>
              <w:left w:val="single" w:sz="4" w:space="0" w:color="auto"/>
              <w:bottom w:val="single" w:sz="4" w:space="0" w:color="000000"/>
              <w:right w:val="single" w:sz="4" w:space="0" w:color="000000"/>
            </w:tcBorders>
            <w:vAlign w:val="center"/>
          </w:tcPr>
          <w:p w14:paraId="4F99E2F1" w14:textId="4449D55A" w:rsidR="00753B92" w:rsidRPr="007F004B" w:rsidRDefault="00973954" w:rsidP="00973954">
            <w:pPr>
              <w:rPr>
                <w:rFonts w:ascii="Trebuchet MS" w:hAnsi="Trebuchet MS"/>
                <w:sz w:val="22"/>
                <w:szCs w:val="22"/>
                <w:lang w:val="ro-RO"/>
              </w:rPr>
            </w:pPr>
            <w:r w:rsidRPr="007F004B">
              <w:rPr>
                <w:rFonts w:ascii="Trebuchet MS" w:hAnsi="Trebuchet MS"/>
                <w:sz w:val="22"/>
                <w:szCs w:val="22"/>
                <w:lang w:val="ro-RO"/>
              </w:rPr>
              <w:t>Competențe specifică de a utiliza aplicații tip Office – nivel utilizator începător</w:t>
            </w:r>
          </w:p>
        </w:tc>
      </w:tr>
      <w:tr w:rsidR="00B3186F" w:rsidRPr="007F004B" w14:paraId="54EF7219" w14:textId="77777777" w:rsidTr="00DC334E">
        <w:trPr>
          <w:trHeight w:val="612"/>
        </w:trPr>
        <w:tc>
          <w:tcPr>
            <w:tcW w:w="3685" w:type="dxa"/>
            <w:gridSpan w:val="2"/>
            <w:vMerge/>
            <w:tcBorders>
              <w:left w:val="single" w:sz="4" w:space="0" w:color="000000"/>
              <w:bottom w:val="single" w:sz="4" w:space="0" w:color="000000"/>
            </w:tcBorders>
          </w:tcPr>
          <w:p w14:paraId="7DB43309" w14:textId="77777777" w:rsidR="00753B92" w:rsidRPr="007F004B" w:rsidRDefault="00753B92" w:rsidP="00753B92">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516D89C" w14:textId="3EFBC8D7" w:rsidR="00753B92" w:rsidRPr="007F004B" w:rsidRDefault="00753B92" w:rsidP="00753B92">
            <w:pPr>
              <w:ind w:left="3" w:hanging="3"/>
              <w:rPr>
                <w:rFonts w:ascii="Trebuchet MS" w:hAnsi="Trebuchet MS"/>
                <w:sz w:val="22"/>
                <w:szCs w:val="22"/>
                <w:lang w:val="ro-RO"/>
              </w:rPr>
            </w:pPr>
            <w:r w:rsidRPr="007F004B">
              <w:rPr>
                <w:rFonts w:ascii="Trebuchet MS" w:hAnsi="Trebuchet MS" w:cs="Trebuchet MS"/>
                <w:sz w:val="22"/>
                <w:szCs w:val="22"/>
                <w:lang w:val="ro-RO"/>
              </w:rPr>
              <w:t>Alte competențe specifice</w:t>
            </w:r>
          </w:p>
        </w:tc>
        <w:tc>
          <w:tcPr>
            <w:tcW w:w="2572" w:type="dxa"/>
            <w:tcBorders>
              <w:top w:val="single" w:sz="4" w:space="0" w:color="000000"/>
              <w:left w:val="single" w:sz="4" w:space="0" w:color="auto"/>
              <w:bottom w:val="single" w:sz="4" w:space="0" w:color="000000"/>
              <w:right w:val="single" w:sz="4" w:space="0" w:color="000000"/>
            </w:tcBorders>
            <w:vAlign w:val="center"/>
          </w:tcPr>
          <w:p w14:paraId="5880815B" w14:textId="09B79429" w:rsidR="00753B92" w:rsidRPr="007F004B" w:rsidRDefault="00753B92" w:rsidP="00753B92">
            <w:pPr>
              <w:jc w:val="both"/>
              <w:rPr>
                <w:rFonts w:ascii="Trebuchet MS" w:hAnsi="Trebuchet MS"/>
                <w:sz w:val="22"/>
                <w:szCs w:val="22"/>
                <w:lang w:val="ro-RO"/>
              </w:rPr>
            </w:pPr>
          </w:p>
        </w:tc>
      </w:tr>
      <w:tr w:rsidR="00B3186F" w:rsidRPr="007F004B" w14:paraId="06F0DE97"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vAlign w:val="center"/>
          </w:tcPr>
          <w:p w14:paraId="06FF8EF7" w14:textId="77777777" w:rsidR="00753B92" w:rsidRPr="007F004B" w:rsidRDefault="00753B92" w:rsidP="007418F7">
            <w:pPr>
              <w:rPr>
                <w:rFonts w:ascii="Trebuchet MS" w:hAnsi="Trebuchet MS" w:cs="Trebuchet MS"/>
                <w:b/>
                <w:sz w:val="22"/>
                <w:szCs w:val="22"/>
                <w:lang w:val="ro-RO"/>
              </w:rPr>
            </w:pPr>
          </w:p>
          <w:p w14:paraId="6E928B24" w14:textId="6E503EFA" w:rsidR="00753B92" w:rsidRPr="007F004B" w:rsidRDefault="00753B92" w:rsidP="007418F7">
            <w:pPr>
              <w:jc w:val="center"/>
              <w:rPr>
                <w:rFonts w:ascii="Trebuchet MS" w:hAnsi="Trebuchet MS"/>
                <w:b/>
                <w:sz w:val="22"/>
                <w:szCs w:val="22"/>
                <w:lang w:val="ro-RO"/>
              </w:rPr>
            </w:pPr>
            <w:r w:rsidRPr="007F004B">
              <w:rPr>
                <w:rFonts w:ascii="Trebuchet MS" w:hAnsi="Trebuchet MS" w:cs="Trebuchet MS"/>
                <w:b/>
                <w:sz w:val="22"/>
                <w:szCs w:val="22"/>
                <w:lang w:val="ro-RO"/>
              </w:rPr>
              <w:t>Sfera relațională a titularului postului</w:t>
            </w:r>
          </w:p>
        </w:tc>
      </w:tr>
      <w:tr w:rsidR="00B3186F" w:rsidRPr="007F004B" w14:paraId="580309C7" w14:textId="77777777" w:rsidTr="00DC334E">
        <w:trPr>
          <w:trHeight w:val="90"/>
        </w:trPr>
        <w:tc>
          <w:tcPr>
            <w:tcW w:w="1228" w:type="dxa"/>
            <w:vMerge w:val="restart"/>
            <w:tcBorders>
              <w:top w:val="single" w:sz="4" w:space="0" w:color="000000"/>
              <w:left w:val="single" w:sz="4" w:space="0" w:color="000000"/>
            </w:tcBorders>
          </w:tcPr>
          <w:p w14:paraId="61980545" w14:textId="77777777" w:rsidR="00753B92" w:rsidRPr="007F004B" w:rsidRDefault="00753B92" w:rsidP="00753B92">
            <w:pPr>
              <w:ind w:left="3" w:right="-132" w:hanging="3"/>
              <w:rPr>
                <w:rFonts w:ascii="Trebuchet MS" w:hAnsi="Trebuchet MS"/>
                <w:sz w:val="22"/>
                <w:szCs w:val="22"/>
                <w:lang w:val="ro-RO"/>
              </w:rPr>
            </w:pPr>
            <w:r w:rsidRPr="007F004B">
              <w:rPr>
                <w:rFonts w:ascii="Trebuchet MS" w:hAnsi="Trebuchet MS" w:cs="Trebuchet MS"/>
                <w:sz w:val="22"/>
                <w:szCs w:val="22"/>
                <w:lang w:val="ro-RO"/>
              </w:rPr>
              <w:t>Sfera relațională internă</w:t>
            </w:r>
          </w:p>
        </w:tc>
        <w:tc>
          <w:tcPr>
            <w:tcW w:w="2457" w:type="dxa"/>
            <w:tcBorders>
              <w:top w:val="single" w:sz="4" w:space="0" w:color="000000"/>
              <w:left w:val="single" w:sz="4" w:space="0" w:color="000000"/>
              <w:bottom w:val="single" w:sz="4" w:space="0" w:color="000000"/>
              <w:right w:val="single" w:sz="4" w:space="0" w:color="auto"/>
            </w:tcBorders>
            <w:vAlign w:val="center"/>
          </w:tcPr>
          <w:p w14:paraId="200F0DAC" w14:textId="77777777" w:rsidR="00753B92" w:rsidRPr="007F004B" w:rsidRDefault="00753B92" w:rsidP="00753B92">
            <w:pPr>
              <w:ind w:left="3" w:right="-68" w:hanging="3"/>
              <w:rPr>
                <w:rFonts w:ascii="Trebuchet MS" w:hAnsi="Trebuchet MS"/>
                <w:sz w:val="22"/>
                <w:szCs w:val="22"/>
                <w:lang w:val="ro-RO"/>
              </w:rPr>
            </w:pPr>
            <w:r w:rsidRPr="007F004B">
              <w:rPr>
                <w:rFonts w:ascii="Trebuchet MS" w:hAnsi="Trebuchet MS" w:cs="Trebuchet MS"/>
                <w:sz w:val="22"/>
                <w:szCs w:val="22"/>
                <w:lang w:val="ro-RO"/>
              </w:rPr>
              <w:t>Relații ierarhice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C8C3EA5" w14:textId="0E1A4DFD" w:rsidR="00753B92" w:rsidRPr="007F004B" w:rsidRDefault="00753B92" w:rsidP="00753B92">
            <w:pPr>
              <w:ind w:left="3" w:right="-68" w:hanging="3"/>
              <w:jc w:val="both"/>
              <w:rPr>
                <w:rFonts w:ascii="Trebuchet MS" w:hAnsi="Trebuchet MS" w:cs="Trebuchet MS"/>
                <w:sz w:val="22"/>
                <w:szCs w:val="22"/>
                <w:lang w:val="ro-RO"/>
              </w:rPr>
            </w:pPr>
            <w:r w:rsidRPr="007F004B">
              <w:rPr>
                <w:rFonts w:ascii="Trebuchet MS" w:hAnsi="Trebuchet MS" w:cs="Trebuchet MS"/>
                <w:sz w:val="22"/>
                <w:szCs w:val="22"/>
                <w:lang w:val="ro-RO"/>
              </w:rPr>
              <w:t>- subordonat faţă de șeful de serviciu, directorul general adjunct, directorul general al Direcţiei generale de legislaţie fiscală şi reglementări vamale și contabile;</w:t>
            </w:r>
          </w:p>
          <w:p w14:paraId="27FAB51E" w14:textId="583564E2" w:rsidR="00753B92" w:rsidRPr="007F004B" w:rsidRDefault="00753B92" w:rsidP="00753B92">
            <w:pPr>
              <w:ind w:left="3" w:right="-68" w:hanging="3"/>
              <w:jc w:val="both"/>
              <w:rPr>
                <w:rFonts w:ascii="Trebuchet MS" w:hAnsi="Trebuchet MS"/>
                <w:sz w:val="22"/>
                <w:szCs w:val="22"/>
                <w:lang w:val="ro-RO"/>
              </w:rPr>
            </w:pPr>
            <w:r w:rsidRPr="007F004B">
              <w:rPr>
                <w:rFonts w:ascii="Trebuchet MS" w:hAnsi="Trebuchet MS" w:cs="Trebuchet MS"/>
                <w:sz w:val="22"/>
                <w:szCs w:val="22"/>
                <w:lang w:val="ro-RO"/>
              </w:rPr>
              <w:t>- superior pentru: nu este cazul</w:t>
            </w:r>
          </w:p>
        </w:tc>
      </w:tr>
      <w:tr w:rsidR="00B3186F" w:rsidRPr="007F004B" w14:paraId="761F3959" w14:textId="77777777" w:rsidTr="00DC334E">
        <w:tc>
          <w:tcPr>
            <w:tcW w:w="1228" w:type="dxa"/>
            <w:vMerge/>
            <w:tcBorders>
              <w:left w:val="single" w:sz="4" w:space="0" w:color="000000"/>
            </w:tcBorders>
          </w:tcPr>
          <w:p w14:paraId="079AF4E2" w14:textId="77777777" w:rsidR="00753B92" w:rsidRPr="007F004B" w:rsidRDefault="00753B92" w:rsidP="00753B92">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5EB1308E" w14:textId="77777777" w:rsidR="00753B92" w:rsidRPr="007F004B" w:rsidRDefault="00753B92" w:rsidP="00753B92">
            <w:pPr>
              <w:ind w:left="3" w:right="-68" w:hanging="3"/>
              <w:rPr>
                <w:rFonts w:ascii="Trebuchet MS" w:hAnsi="Trebuchet MS"/>
                <w:sz w:val="22"/>
                <w:szCs w:val="22"/>
                <w:lang w:val="ro-RO"/>
              </w:rPr>
            </w:pPr>
            <w:r w:rsidRPr="007F004B">
              <w:rPr>
                <w:rFonts w:ascii="Trebuchet MS" w:hAnsi="Trebuchet MS" w:cs="Trebuchet MS"/>
                <w:sz w:val="22"/>
                <w:szCs w:val="22"/>
                <w:lang w:val="ro-RO"/>
              </w:rPr>
              <w:t>Relații funcționale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B7D92E2" w14:textId="77777777" w:rsidR="00753B92" w:rsidRPr="007F004B" w:rsidRDefault="00753B92" w:rsidP="00753B92">
            <w:pPr>
              <w:ind w:left="3" w:right="-68" w:hanging="3"/>
              <w:jc w:val="both"/>
              <w:rPr>
                <w:rFonts w:ascii="Trebuchet MS" w:hAnsi="Trebuchet MS" w:cs="Trebuchet MS"/>
                <w:sz w:val="22"/>
                <w:szCs w:val="22"/>
                <w:lang w:val="ro-RO"/>
              </w:rPr>
            </w:pPr>
            <w:r w:rsidRPr="007F004B">
              <w:rPr>
                <w:rFonts w:ascii="Trebuchet MS" w:hAnsi="Trebuchet MS" w:cs="Trebuchet MS"/>
                <w:sz w:val="22"/>
                <w:szCs w:val="22"/>
                <w:lang w:val="ro-RO"/>
              </w:rPr>
              <w:t>cu alte compartimente în măsura în care deciziile acestora au influenţă asupra obiectivului postului</w:t>
            </w:r>
          </w:p>
          <w:p w14:paraId="3697BC4A" w14:textId="77777777" w:rsidR="00753B92" w:rsidRPr="007F004B" w:rsidRDefault="00753B92" w:rsidP="00753B92">
            <w:pPr>
              <w:ind w:right="-68"/>
              <w:jc w:val="both"/>
              <w:rPr>
                <w:rFonts w:ascii="Trebuchet MS" w:hAnsi="Trebuchet MS" w:cs="Trebuchet MS"/>
                <w:sz w:val="22"/>
                <w:szCs w:val="22"/>
                <w:lang w:val="ro-RO"/>
              </w:rPr>
            </w:pPr>
          </w:p>
        </w:tc>
      </w:tr>
      <w:tr w:rsidR="00B3186F" w:rsidRPr="007F004B" w14:paraId="30E3DF05" w14:textId="77777777" w:rsidTr="00DC334E">
        <w:tc>
          <w:tcPr>
            <w:tcW w:w="1228" w:type="dxa"/>
            <w:vMerge/>
            <w:tcBorders>
              <w:left w:val="single" w:sz="4" w:space="0" w:color="000000"/>
            </w:tcBorders>
          </w:tcPr>
          <w:p w14:paraId="26E7FCB3" w14:textId="77777777" w:rsidR="00753B92" w:rsidRPr="007F004B" w:rsidRDefault="00753B92" w:rsidP="00753B92">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2CD63220" w14:textId="77777777" w:rsidR="00753B92" w:rsidRPr="007F004B" w:rsidRDefault="00753B92" w:rsidP="00753B92">
            <w:pPr>
              <w:ind w:left="3" w:right="-68" w:hanging="3"/>
              <w:rPr>
                <w:rFonts w:ascii="Trebuchet MS" w:hAnsi="Trebuchet MS"/>
                <w:sz w:val="22"/>
                <w:szCs w:val="22"/>
                <w:lang w:val="ro-RO"/>
              </w:rPr>
            </w:pPr>
            <w:r w:rsidRPr="007F004B">
              <w:rPr>
                <w:rFonts w:ascii="Trebuchet MS" w:hAnsi="Trebuchet MS" w:cs="Trebuchet MS"/>
                <w:sz w:val="22"/>
                <w:szCs w:val="22"/>
                <w:lang w:val="ro-RO"/>
              </w:rPr>
              <w:t>Relații de control</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04DB9F6" w14:textId="4C20DFFB" w:rsidR="00753B92" w:rsidRPr="007F004B" w:rsidRDefault="00753B92" w:rsidP="00753B92">
            <w:pPr>
              <w:ind w:left="3" w:right="-68" w:hanging="3"/>
              <w:jc w:val="both"/>
              <w:rPr>
                <w:rFonts w:ascii="Trebuchet MS" w:hAnsi="Trebuchet MS" w:cs="Trebuchet MS"/>
                <w:sz w:val="22"/>
                <w:szCs w:val="22"/>
                <w:lang w:val="ro-RO"/>
              </w:rPr>
            </w:pPr>
            <w:r w:rsidRPr="007F004B">
              <w:rPr>
                <w:rFonts w:ascii="Trebuchet MS" w:hAnsi="Trebuchet MS" w:cs="Trebuchet MS"/>
                <w:sz w:val="22"/>
                <w:szCs w:val="22"/>
                <w:lang w:val="ro-RO"/>
              </w:rPr>
              <w:t>nu</w:t>
            </w:r>
          </w:p>
        </w:tc>
      </w:tr>
      <w:tr w:rsidR="00B3186F" w:rsidRPr="007F004B" w14:paraId="3C8C8E8A" w14:textId="77777777" w:rsidTr="00DC334E">
        <w:tc>
          <w:tcPr>
            <w:tcW w:w="1228" w:type="dxa"/>
            <w:vMerge/>
            <w:tcBorders>
              <w:left w:val="single" w:sz="4" w:space="0" w:color="000000"/>
              <w:bottom w:val="single" w:sz="4" w:space="0" w:color="000000"/>
            </w:tcBorders>
          </w:tcPr>
          <w:p w14:paraId="30EF95B0" w14:textId="77777777" w:rsidR="00753B92" w:rsidRPr="007F004B" w:rsidRDefault="00753B92" w:rsidP="00753B92">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24E56BA" w14:textId="77777777" w:rsidR="00753B92" w:rsidRPr="007F004B" w:rsidRDefault="00753B92" w:rsidP="00753B92">
            <w:pPr>
              <w:ind w:left="3" w:right="-68" w:hanging="3"/>
              <w:rPr>
                <w:rFonts w:ascii="Trebuchet MS" w:hAnsi="Trebuchet MS"/>
                <w:sz w:val="22"/>
                <w:szCs w:val="22"/>
                <w:lang w:val="ro-RO"/>
              </w:rPr>
            </w:pPr>
            <w:r w:rsidRPr="007F004B">
              <w:rPr>
                <w:rFonts w:ascii="Trebuchet MS" w:hAnsi="Trebuchet MS" w:cs="Trebuchet MS"/>
                <w:sz w:val="22"/>
                <w:szCs w:val="22"/>
                <w:lang w:val="ro-RO"/>
              </w:rPr>
              <w:t xml:space="preserve">Relații de reprezentare </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48FD6806" w14:textId="17B6BB1F" w:rsidR="00753B92" w:rsidRPr="007F004B" w:rsidRDefault="00753B92" w:rsidP="00753B92">
            <w:pPr>
              <w:ind w:left="3" w:right="-68" w:hanging="3"/>
              <w:jc w:val="both"/>
              <w:rPr>
                <w:rFonts w:ascii="Trebuchet MS" w:hAnsi="Trebuchet MS" w:cs="Trebuchet MS"/>
                <w:sz w:val="22"/>
                <w:szCs w:val="22"/>
                <w:lang w:val="ro-RO"/>
              </w:rPr>
            </w:pPr>
            <w:r w:rsidRPr="007F004B">
              <w:rPr>
                <w:rFonts w:ascii="Trebuchet MS" w:hAnsi="Trebuchet MS" w:cs="Trebuchet MS"/>
                <w:sz w:val="22"/>
                <w:szCs w:val="22"/>
                <w:lang w:val="ro-RO"/>
              </w:rPr>
              <w:t>atunci când şeful ierarhic împuterniceşte persoana de execuţie să reprezinte serviciul în anumite probleme specifice activităţii pe care o desfăşoară</w:t>
            </w:r>
          </w:p>
        </w:tc>
      </w:tr>
      <w:tr w:rsidR="00B3186F" w:rsidRPr="007F004B" w14:paraId="72804A7E" w14:textId="77777777" w:rsidTr="00DC334E">
        <w:tc>
          <w:tcPr>
            <w:tcW w:w="1228" w:type="dxa"/>
            <w:vMerge w:val="restart"/>
            <w:tcBorders>
              <w:top w:val="single" w:sz="4" w:space="0" w:color="000000"/>
              <w:left w:val="single" w:sz="4" w:space="0" w:color="000000"/>
            </w:tcBorders>
          </w:tcPr>
          <w:p w14:paraId="77450E3C" w14:textId="77777777" w:rsidR="00753B92" w:rsidRPr="007F004B" w:rsidRDefault="00753B92" w:rsidP="00753B92">
            <w:pPr>
              <w:ind w:right="-188"/>
              <w:rPr>
                <w:rFonts w:ascii="Trebuchet MS" w:hAnsi="Trebuchet MS"/>
                <w:sz w:val="22"/>
                <w:szCs w:val="22"/>
                <w:lang w:val="ro-RO"/>
              </w:rPr>
            </w:pPr>
            <w:r w:rsidRPr="007F004B">
              <w:rPr>
                <w:rFonts w:ascii="Trebuchet MS" w:hAnsi="Trebuchet MS" w:cs="Trebuchet MS"/>
                <w:sz w:val="22"/>
                <w:szCs w:val="22"/>
                <w:lang w:val="ro-RO"/>
              </w:rPr>
              <w:t xml:space="preserve">Sfera relațională externă </w:t>
            </w:r>
          </w:p>
        </w:tc>
        <w:tc>
          <w:tcPr>
            <w:tcW w:w="2457" w:type="dxa"/>
            <w:tcBorders>
              <w:top w:val="single" w:sz="4" w:space="0" w:color="000000"/>
              <w:left w:val="single" w:sz="4" w:space="0" w:color="000000"/>
              <w:bottom w:val="single" w:sz="4" w:space="0" w:color="000000"/>
              <w:right w:val="single" w:sz="4" w:space="0" w:color="auto"/>
            </w:tcBorders>
            <w:vAlign w:val="center"/>
          </w:tcPr>
          <w:p w14:paraId="2F40064A" w14:textId="77777777" w:rsidR="00753B92" w:rsidRPr="007F004B" w:rsidRDefault="00753B92" w:rsidP="00753B92">
            <w:pPr>
              <w:ind w:left="3" w:right="-68" w:hanging="3"/>
              <w:rPr>
                <w:rFonts w:ascii="Trebuchet MS" w:hAnsi="Trebuchet MS"/>
                <w:sz w:val="22"/>
                <w:szCs w:val="22"/>
                <w:lang w:val="ro-RO"/>
              </w:rPr>
            </w:pPr>
            <w:r w:rsidRPr="007F004B">
              <w:rPr>
                <w:rFonts w:ascii="Trebuchet MS" w:hAnsi="Trebuchet MS" w:cs="Trebuchet MS"/>
                <w:sz w:val="22"/>
                <w:szCs w:val="22"/>
                <w:lang w:val="ro-RO"/>
              </w:rPr>
              <w:t>Autorități și instituții publice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5928EE2" w14:textId="03EED7E1" w:rsidR="00753B92" w:rsidRPr="007F004B" w:rsidRDefault="00753B92" w:rsidP="00753B92">
            <w:pPr>
              <w:ind w:left="3" w:right="-68" w:hanging="3"/>
              <w:jc w:val="both"/>
              <w:rPr>
                <w:rFonts w:ascii="Trebuchet MS" w:hAnsi="Trebuchet MS" w:cs="Trebuchet MS"/>
                <w:sz w:val="22"/>
                <w:szCs w:val="22"/>
                <w:lang w:val="ro-RO"/>
              </w:rPr>
            </w:pPr>
            <w:r w:rsidRPr="007F004B">
              <w:rPr>
                <w:rFonts w:ascii="Trebuchet MS" w:hAnsi="Trebuchet MS" w:cs="Trebuchet MS"/>
                <w:sz w:val="22"/>
                <w:szCs w:val="22"/>
                <w:lang w:val="ro-RO"/>
              </w:rPr>
              <w:t xml:space="preserve">relații de cooperare cu alte ministere și instituții publice pentru buna desfășurare a activității de elaborare și aplicare a legislației fiscale </w:t>
            </w:r>
          </w:p>
        </w:tc>
      </w:tr>
      <w:tr w:rsidR="00B3186F" w:rsidRPr="007F004B" w14:paraId="5829347A" w14:textId="77777777" w:rsidTr="00DC334E">
        <w:tc>
          <w:tcPr>
            <w:tcW w:w="1228" w:type="dxa"/>
            <w:vMerge/>
            <w:tcBorders>
              <w:left w:val="single" w:sz="4" w:space="0" w:color="000000"/>
            </w:tcBorders>
          </w:tcPr>
          <w:p w14:paraId="3EB6AE2C" w14:textId="77777777" w:rsidR="00753B92" w:rsidRPr="007F004B" w:rsidRDefault="00753B92" w:rsidP="00753B92">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144A521" w14:textId="77777777" w:rsidR="00753B92" w:rsidRPr="007F004B" w:rsidRDefault="00753B92" w:rsidP="00753B92">
            <w:pPr>
              <w:ind w:left="3" w:right="-68" w:hanging="3"/>
              <w:rPr>
                <w:rFonts w:ascii="Trebuchet MS" w:hAnsi="Trebuchet MS"/>
                <w:sz w:val="22"/>
                <w:szCs w:val="22"/>
                <w:lang w:val="ro-RO"/>
              </w:rPr>
            </w:pPr>
            <w:r w:rsidRPr="007F004B">
              <w:rPr>
                <w:rFonts w:ascii="Trebuchet MS" w:hAnsi="Trebuchet MS" w:cs="Trebuchet MS"/>
                <w:sz w:val="22"/>
                <w:szCs w:val="22"/>
                <w:lang w:val="ro-RO"/>
              </w:rPr>
              <w:t>Organizații internaționale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417F9FFB" w14:textId="0BBB394A" w:rsidR="00753B92" w:rsidRPr="007F004B" w:rsidRDefault="00753B92" w:rsidP="00753B92">
            <w:pPr>
              <w:ind w:left="3" w:right="-68" w:hanging="3"/>
              <w:jc w:val="both"/>
              <w:rPr>
                <w:rFonts w:ascii="Trebuchet MS" w:hAnsi="Trebuchet MS" w:cs="Trebuchet MS"/>
                <w:sz w:val="22"/>
                <w:szCs w:val="22"/>
                <w:lang w:val="ro-RO"/>
              </w:rPr>
            </w:pPr>
            <w:r w:rsidRPr="007F004B">
              <w:rPr>
                <w:rFonts w:ascii="Trebuchet MS" w:hAnsi="Trebuchet MS" w:cs="Trebuchet MS"/>
                <w:sz w:val="22"/>
                <w:szCs w:val="22"/>
                <w:lang w:val="ro-RO"/>
              </w:rPr>
              <w:t>relații de colaborare cu UE și OECD</w:t>
            </w:r>
          </w:p>
        </w:tc>
      </w:tr>
      <w:tr w:rsidR="00B3186F" w:rsidRPr="007F004B" w14:paraId="1232C551" w14:textId="77777777" w:rsidTr="00DC334E">
        <w:tc>
          <w:tcPr>
            <w:tcW w:w="1228" w:type="dxa"/>
            <w:vMerge/>
            <w:tcBorders>
              <w:left w:val="single" w:sz="4" w:space="0" w:color="000000"/>
            </w:tcBorders>
          </w:tcPr>
          <w:p w14:paraId="3FCF1EE3" w14:textId="77777777" w:rsidR="00753B92" w:rsidRPr="007F004B" w:rsidRDefault="00753B92" w:rsidP="00753B92">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7E0B9E5" w14:textId="77777777" w:rsidR="00753B92" w:rsidRPr="007F004B" w:rsidRDefault="00753B92" w:rsidP="00753B92">
            <w:pPr>
              <w:ind w:left="3" w:right="-68" w:hanging="3"/>
              <w:rPr>
                <w:rFonts w:ascii="Trebuchet MS" w:hAnsi="Trebuchet MS"/>
                <w:sz w:val="22"/>
                <w:szCs w:val="22"/>
                <w:lang w:val="ro-RO"/>
              </w:rPr>
            </w:pPr>
            <w:r w:rsidRPr="007F004B">
              <w:rPr>
                <w:rFonts w:ascii="Trebuchet MS" w:hAnsi="Trebuchet MS" w:cs="Trebuchet MS"/>
                <w:sz w:val="22"/>
                <w:szCs w:val="22"/>
                <w:lang w:val="ro-RO"/>
              </w:rPr>
              <w:t xml:space="preserve">Persoane juridice private </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34827FC" w14:textId="58806C66" w:rsidR="00753B92" w:rsidRPr="007F004B" w:rsidRDefault="00753B92" w:rsidP="00753B92">
            <w:pPr>
              <w:ind w:left="3" w:right="-68" w:hanging="3"/>
              <w:jc w:val="both"/>
              <w:rPr>
                <w:rFonts w:ascii="Trebuchet MS" w:hAnsi="Trebuchet MS" w:cs="Trebuchet MS"/>
                <w:sz w:val="22"/>
                <w:szCs w:val="22"/>
                <w:lang w:val="ro-RO"/>
              </w:rPr>
            </w:pPr>
            <w:r w:rsidRPr="007F004B">
              <w:rPr>
                <w:rFonts w:ascii="Trebuchet MS" w:hAnsi="Trebuchet MS" w:cs="Trebuchet MS"/>
                <w:sz w:val="22"/>
                <w:szCs w:val="22"/>
                <w:lang w:val="ro-RO"/>
              </w:rPr>
              <w:t>în funcție de cerințele realizării atribuțiilor, cu aprobarea conducerii direcției generale</w:t>
            </w:r>
          </w:p>
        </w:tc>
      </w:tr>
      <w:tr w:rsidR="00B3186F" w:rsidRPr="007F004B" w14:paraId="2418A539"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40C874F0" w14:textId="4B78C52E" w:rsidR="00753B92" w:rsidRPr="007F004B" w:rsidRDefault="00753B92" w:rsidP="00753B92">
            <w:pPr>
              <w:rPr>
                <w:rFonts w:ascii="Trebuchet MS" w:hAnsi="Trebuchet MS"/>
                <w:sz w:val="22"/>
                <w:szCs w:val="22"/>
                <w:lang w:val="ro-RO"/>
              </w:rPr>
            </w:pPr>
            <w:r w:rsidRPr="007F004B">
              <w:rPr>
                <w:rFonts w:ascii="Trebuchet MS" w:hAnsi="Trebuchet MS" w:cs="Trebuchet MS"/>
                <w:sz w:val="22"/>
                <w:szCs w:val="22"/>
                <w:lang w:val="ro-RO"/>
              </w:rPr>
              <w:t>Libertatea decizională</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653B0416" w14:textId="243CA1F0" w:rsidR="00753B92" w:rsidRPr="007F004B" w:rsidRDefault="00753B92" w:rsidP="00753B92">
            <w:pPr>
              <w:ind w:left="3" w:right="-68" w:hanging="3"/>
              <w:jc w:val="both"/>
              <w:rPr>
                <w:rFonts w:ascii="Trebuchet MS" w:hAnsi="Trebuchet MS" w:cs="Trebuchet MS"/>
                <w:sz w:val="22"/>
                <w:szCs w:val="22"/>
                <w:lang w:val="ro-RO"/>
              </w:rPr>
            </w:pPr>
            <w:r w:rsidRPr="007F004B">
              <w:rPr>
                <w:rFonts w:ascii="Trebuchet MS" w:hAnsi="Trebuchet MS" w:cs="Trebuchet MS"/>
                <w:sz w:val="22"/>
                <w:szCs w:val="22"/>
                <w:lang w:val="ro-RO"/>
              </w:rPr>
              <w:t>este limitată de atribuțiilor postului, prevederile legale în vigoare și mandatul primit de la conducerea direcției generale</w:t>
            </w:r>
          </w:p>
        </w:tc>
      </w:tr>
      <w:tr w:rsidR="00B3186F" w:rsidRPr="007F004B" w14:paraId="7EB54394"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60873E64" w14:textId="77777777" w:rsidR="00753B92" w:rsidRPr="007F004B" w:rsidRDefault="00753B92" w:rsidP="00753B92">
            <w:pPr>
              <w:rPr>
                <w:rFonts w:ascii="Trebuchet MS" w:hAnsi="Trebuchet MS"/>
                <w:sz w:val="22"/>
                <w:szCs w:val="22"/>
                <w:lang w:val="ro-RO"/>
              </w:rPr>
            </w:pPr>
            <w:r w:rsidRPr="007F004B">
              <w:rPr>
                <w:rFonts w:ascii="Trebuchet MS" w:hAnsi="Trebuchet MS" w:cs="Trebuchet MS"/>
                <w:sz w:val="22"/>
                <w:szCs w:val="22"/>
                <w:lang w:val="ro-RO"/>
              </w:rPr>
              <w:t>Delegarea de atribuții și competență</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F71757E" w14:textId="320F5C47" w:rsidR="00753B92" w:rsidRPr="007F004B" w:rsidRDefault="00753B92" w:rsidP="00753B92">
            <w:pPr>
              <w:ind w:left="3" w:right="-68" w:hanging="3"/>
              <w:jc w:val="both"/>
              <w:rPr>
                <w:rFonts w:ascii="Trebuchet MS" w:hAnsi="Trebuchet MS" w:cs="Trebuchet MS"/>
                <w:sz w:val="22"/>
                <w:szCs w:val="22"/>
                <w:lang w:val="ro-RO"/>
              </w:rPr>
            </w:pPr>
            <w:r w:rsidRPr="007F004B">
              <w:rPr>
                <w:rFonts w:ascii="Trebuchet MS" w:hAnsi="Trebuchet MS" w:cs="Trebuchet MS"/>
                <w:sz w:val="22"/>
                <w:szCs w:val="22"/>
                <w:lang w:val="ro-RO"/>
              </w:rPr>
              <w:t>delegarea de atribuții corespunzãtoare titularului postului pe perioada concediului în condițiile legii sau pe perioada în care acesta se aflã în deplasare în interesul serviciului se realizeazã conform cererii de concediu de odihnã/notei interne și/sau a planului permanent de înlocuire a angajaților.</w:t>
            </w:r>
          </w:p>
        </w:tc>
      </w:tr>
      <w:tr w:rsidR="00B3186F" w:rsidRPr="007F004B" w14:paraId="6E829D3A"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74443688" w14:textId="77777777" w:rsidR="00753B92" w:rsidRPr="007F004B" w:rsidRDefault="00753B92" w:rsidP="007418F7">
            <w:pPr>
              <w:rPr>
                <w:rFonts w:ascii="Trebuchet MS" w:hAnsi="Trebuchet MS" w:cs="Trebuchet MS"/>
                <w:b/>
                <w:sz w:val="22"/>
                <w:szCs w:val="22"/>
                <w:lang w:val="ro-RO"/>
              </w:rPr>
            </w:pPr>
          </w:p>
          <w:p w14:paraId="6B351564" w14:textId="178B98A7" w:rsidR="00753B92" w:rsidRPr="007F004B" w:rsidRDefault="00753B92" w:rsidP="007418F7">
            <w:pPr>
              <w:jc w:val="center"/>
              <w:rPr>
                <w:rFonts w:ascii="Trebuchet MS" w:hAnsi="Trebuchet MS"/>
                <w:b/>
                <w:sz w:val="22"/>
                <w:szCs w:val="22"/>
                <w:vertAlign w:val="superscript"/>
                <w:lang w:val="ro-RO"/>
              </w:rPr>
            </w:pPr>
            <w:r w:rsidRPr="007F004B">
              <w:rPr>
                <w:rFonts w:ascii="Trebuchet MS" w:hAnsi="Trebuchet MS" w:cs="Trebuchet MS"/>
                <w:b/>
                <w:sz w:val="22"/>
                <w:szCs w:val="22"/>
                <w:lang w:val="ro-RO"/>
              </w:rPr>
              <w:t>Întocmit</w:t>
            </w:r>
          </w:p>
        </w:tc>
      </w:tr>
      <w:tr w:rsidR="00B3186F" w:rsidRPr="007F004B" w14:paraId="21FC9835"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23D6BCAC" w14:textId="77777777" w:rsidR="00CF4134" w:rsidRPr="007F004B" w:rsidRDefault="00CF4134" w:rsidP="00CF4134">
            <w:pPr>
              <w:rPr>
                <w:rFonts w:ascii="Trebuchet MS" w:hAnsi="Trebuchet MS"/>
                <w:sz w:val="22"/>
                <w:szCs w:val="22"/>
                <w:lang w:val="ro-RO"/>
              </w:rPr>
            </w:pPr>
            <w:r w:rsidRPr="007F004B">
              <w:rPr>
                <w:rFonts w:ascii="Trebuchet MS" w:hAnsi="Trebuchet MS" w:cs="Trebuchet MS"/>
                <w:sz w:val="22"/>
                <w:szCs w:val="22"/>
                <w:lang w:val="ro-RO"/>
              </w:rPr>
              <w:t>Numele și prenumele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0010DD0B" w14:textId="25CBB00C" w:rsidR="00CF4134" w:rsidRPr="007F004B" w:rsidRDefault="00CF4134" w:rsidP="00CF4134">
            <w:pPr>
              <w:rPr>
                <w:rFonts w:ascii="Trebuchet MS" w:hAnsi="Trebuchet MS"/>
                <w:sz w:val="22"/>
                <w:szCs w:val="22"/>
                <w:lang w:val="ro-RO"/>
              </w:rPr>
            </w:pPr>
            <w:r w:rsidRPr="007F004B">
              <w:rPr>
                <w:rFonts w:ascii="Trebuchet MS" w:hAnsi="Trebuchet MS"/>
                <w:sz w:val="22"/>
                <w:szCs w:val="22"/>
                <w:lang w:val="ro-RO"/>
              </w:rPr>
              <w:t>Daniela TĂNASE</w:t>
            </w:r>
          </w:p>
        </w:tc>
      </w:tr>
      <w:tr w:rsidR="00B3186F" w:rsidRPr="007F004B" w14:paraId="32FA2CCC"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7267FF58" w14:textId="77777777" w:rsidR="00CF4134" w:rsidRPr="007F004B" w:rsidRDefault="00CF4134" w:rsidP="00CF4134">
            <w:pPr>
              <w:rPr>
                <w:rFonts w:ascii="Trebuchet MS" w:hAnsi="Trebuchet MS"/>
                <w:sz w:val="22"/>
                <w:szCs w:val="22"/>
                <w:lang w:val="ro-RO"/>
              </w:rPr>
            </w:pPr>
            <w:r w:rsidRPr="007F004B">
              <w:rPr>
                <w:rFonts w:ascii="Trebuchet MS" w:hAnsi="Trebuchet MS" w:cs="Trebuchet MS"/>
                <w:sz w:val="22"/>
                <w:szCs w:val="22"/>
                <w:lang w:val="ro-RO"/>
              </w:rPr>
              <w:t>Funcția publică de conducere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1ABBD57F" w14:textId="77727085" w:rsidR="00CF4134" w:rsidRPr="007F004B" w:rsidRDefault="00CF4134" w:rsidP="00CF4134">
            <w:pPr>
              <w:rPr>
                <w:rFonts w:ascii="Trebuchet MS" w:hAnsi="Trebuchet MS"/>
                <w:sz w:val="22"/>
                <w:szCs w:val="22"/>
                <w:lang w:val="ro-RO"/>
              </w:rPr>
            </w:pPr>
            <w:r w:rsidRPr="007F004B">
              <w:rPr>
                <w:rFonts w:ascii="Trebuchet MS" w:hAnsi="Trebuchet MS"/>
                <w:sz w:val="22"/>
                <w:szCs w:val="22"/>
                <w:lang w:val="ro-RO"/>
              </w:rPr>
              <w:t>Director general adjunct</w:t>
            </w:r>
          </w:p>
        </w:tc>
      </w:tr>
      <w:tr w:rsidR="00B3186F" w:rsidRPr="007F004B" w14:paraId="75351E76"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429568C6" w14:textId="77777777" w:rsidR="00CF4134" w:rsidRPr="007F004B" w:rsidRDefault="00CF4134" w:rsidP="00CF4134">
            <w:pPr>
              <w:rPr>
                <w:rFonts w:ascii="Trebuchet MS" w:hAnsi="Trebuchet MS"/>
                <w:sz w:val="22"/>
                <w:szCs w:val="22"/>
                <w:lang w:val="ro-RO"/>
              </w:rPr>
            </w:pPr>
            <w:r w:rsidRPr="007F004B">
              <w:rPr>
                <w:rFonts w:ascii="Trebuchet MS" w:hAnsi="Trebuchet MS" w:cs="Trebuchet MS"/>
                <w:sz w:val="22"/>
                <w:szCs w:val="22"/>
                <w:lang w:val="ro-RO"/>
              </w:rPr>
              <w:t>Semnătura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8E14586" w14:textId="77777777" w:rsidR="00CF4134" w:rsidRPr="007F004B" w:rsidRDefault="00CF4134" w:rsidP="00CF4134">
            <w:pPr>
              <w:rPr>
                <w:rFonts w:ascii="Trebuchet MS" w:hAnsi="Trebuchet MS"/>
                <w:sz w:val="22"/>
                <w:szCs w:val="22"/>
                <w:lang w:val="ro-RO"/>
              </w:rPr>
            </w:pPr>
          </w:p>
        </w:tc>
      </w:tr>
      <w:tr w:rsidR="00B3186F" w:rsidRPr="007F004B" w14:paraId="6E494A90"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11DE8D94" w14:textId="77777777" w:rsidR="00CF4134" w:rsidRPr="007F004B" w:rsidRDefault="00CF4134" w:rsidP="00CF4134">
            <w:pPr>
              <w:rPr>
                <w:rFonts w:ascii="Trebuchet MS" w:hAnsi="Trebuchet MS"/>
                <w:sz w:val="22"/>
                <w:szCs w:val="22"/>
                <w:lang w:val="ro-RO"/>
              </w:rPr>
            </w:pPr>
            <w:r w:rsidRPr="007F004B">
              <w:rPr>
                <w:rFonts w:ascii="Trebuchet MS" w:hAnsi="Trebuchet MS" w:cs="Trebuchet MS"/>
                <w:sz w:val="22"/>
                <w:szCs w:val="22"/>
                <w:lang w:val="ro-RO"/>
              </w:rPr>
              <w:t xml:space="preserve">Data întocmirii </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09564D0" w14:textId="77777777" w:rsidR="00CF4134" w:rsidRPr="007F004B" w:rsidRDefault="00CF4134" w:rsidP="00CF4134">
            <w:pPr>
              <w:rPr>
                <w:rFonts w:ascii="Trebuchet MS" w:hAnsi="Trebuchet MS"/>
                <w:sz w:val="22"/>
                <w:szCs w:val="22"/>
                <w:lang w:val="ro-RO"/>
              </w:rPr>
            </w:pPr>
          </w:p>
        </w:tc>
      </w:tr>
      <w:tr w:rsidR="00B3186F" w:rsidRPr="007F004B" w14:paraId="42536A77"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0CBE6FB3" w14:textId="77777777" w:rsidR="00CF4134" w:rsidRPr="007F004B" w:rsidRDefault="00CF4134" w:rsidP="00CF4134">
            <w:pPr>
              <w:jc w:val="center"/>
              <w:rPr>
                <w:rFonts w:ascii="Trebuchet MS" w:hAnsi="Trebuchet MS"/>
                <w:b/>
                <w:sz w:val="22"/>
                <w:szCs w:val="22"/>
                <w:lang w:val="ro-RO"/>
              </w:rPr>
            </w:pPr>
            <w:r w:rsidRPr="007F004B">
              <w:rPr>
                <w:rFonts w:ascii="Trebuchet MS" w:hAnsi="Trebuchet MS" w:cs="Trebuchet MS"/>
                <w:b/>
                <w:sz w:val="22"/>
                <w:szCs w:val="22"/>
                <w:lang w:val="ro-RO"/>
              </w:rPr>
              <w:t>Luat la cunoștință de ocupantul postului</w:t>
            </w:r>
          </w:p>
          <w:p w14:paraId="00CFE366" w14:textId="77777777" w:rsidR="00CF4134" w:rsidRPr="007F004B" w:rsidRDefault="00CF4134" w:rsidP="00CF4134">
            <w:pPr>
              <w:rPr>
                <w:rFonts w:ascii="Trebuchet MS" w:hAnsi="Trebuchet MS"/>
                <w:b/>
                <w:sz w:val="22"/>
                <w:szCs w:val="22"/>
                <w:lang w:val="ro-RO"/>
              </w:rPr>
            </w:pPr>
          </w:p>
        </w:tc>
      </w:tr>
      <w:tr w:rsidR="00B3186F" w:rsidRPr="007F004B" w14:paraId="5FCEA0EF"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152829BB" w14:textId="77777777" w:rsidR="00CF4134" w:rsidRPr="007F004B" w:rsidRDefault="00CF4134" w:rsidP="00CF4134">
            <w:pPr>
              <w:ind w:left="3" w:hanging="3"/>
              <w:rPr>
                <w:rFonts w:ascii="Trebuchet MS" w:hAnsi="Trebuchet MS"/>
                <w:sz w:val="22"/>
                <w:szCs w:val="22"/>
                <w:lang w:val="ro-RO"/>
              </w:rPr>
            </w:pPr>
            <w:r w:rsidRPr="007F004B">
              <w:rPr>
                <w:rFonts w:ascii="Trebuchet MS" w:hAnsi="Trebuchet MS" w:cs="Trebuchet MS"/>
                <w:sz w:val="22"/>
                <w:szCs w:val="22"/>
                <w:lang w:val="ro-RO"/>
              </w:rPr>
              <w:t>Numele și prenumele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40D5A959" w14:textId="33896F35" w:rsidR="00CF4134" w:rsidRPr="007F004B" w:rsidRDefault="00CF4134" w:rsidP="00CF4134">
            <w:pPr>
              <w:rPr>
                <w:rFonts w:ascii="Trebuchet MS" w:hAnsi="Trebuchet MS"/>
                <w:sz w:val="22"/>
                <w:szCs w:val="22"/>
                <w:lang w:val="ro-RO"/>
              </w:rPr>
            </w:pPr>
          </w:p>
        </w:tc>
      </w:tr>
      <w:tr w:rsidR="00B3186F" w:rsidRPr="007F004B" w14:paraId="22D1B54C"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1500D65B" w14:textId="77777777" w:rsidR="00CF4134" w:rsidRPr="007F004B" w:rsidRDefault="00CF4134" w:rsidP="00CF4134">
            <w:pPr>
              <w:ind w:left="3" w:hanging="3"/>
              <w:rPr>
                <w:rFonts w:ascii="Trebuchet MS" w:hAnsi="Trebuchet MS"/>
                <w:sz w:val="22"/>
                <w:szCs w:val="22"/>
                <w:lang w:val="ro-RO"/>
              </w:rPr>
            </w:pPr>
            <w:r w:rsidRPr="007F004B">
              <w:rPr>
                <w:rFonts w:ascii="Trebuchet MS" w:hAnsi="Trebuchet MS" w:cs="Trebuchet MS"/>
                <w:sz w:val="22"/>
                <w:szCs w:val="22"/>
                <w:lang w:val="ro-RO"/>
              </w:rPr>
              <w:t>Semnătura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5C2C1941" w14:textId="77777777" w:rsidR="00CF4134" w:rsidRPr="007F004B" w:rsidRDefault="00CF4134" w:rsidP="00CF4134">
            <w:pPr>
              <w:rPr>
                <w:rFonts w:ascii="Trebuchet MS" w:hAnsi="Trebuchet MS"/>
                <w:sz w:val="22"/>
                <w:szCs w:val="22"/>
                <w:lang w:val="ro-RO"/>
              </w:rPr>
            </w:pPr>
          </w:p>
        </w:tc>
      </w:tr>
      <w:tr w:rsidR="00B3186F" w:rsidRPr="007F004B" w14:paraId="6BC931CA"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6224E08D" w14:textId="77777777" w:rsidR="00CF4134" w:rsidRPr="007F004B" w:rsidRDefault="00CF4134" w:rsidP="00CF4134">
            <w:pPr>
              <w:ind w:left="3" w:hanging="3"/>
              <w:rPr>
                <w:rFonts w:ascii="Trebuchet MS" w:hAnsi="Trebuchet MS"/>
                <w:sz w:val="22"/>
                <w:szCs w:val="22"/>
                <w:lang w:val="ro-RO"/>
              </w:rPr>
            </w:pPr>
            <w:r w:rsidRPr="007F004B">
              <w:rPr>
                <w:rFonts w:ascii="Trebuchet MS" w:hAnsi="Trebuchet MS" w:cs="Trebuchet MS"/>
                <w:sz w:val="22"/>
                <w:szCs w:val="22"/>
                <w:lang w:val="ro-RO"/>
              </w:rPr>
              <w:t>Data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3BC7670D" w14:textId="77777777" w:rsidR="00CF4134" w:rsidRPr="007F004B" w:rsidRDefault="00CF4134" w:rsidP="00CF4134">
            <w:pPr>
              <w:rPr>
                <w:rFonts w:ascii="Trebuchet MS" w:hAnsi="Trebuchet MS"/>
                <w:sz w:val="22"/>
                <w:szCs w:val="22"/>
                <w:lang w:val="ro-RO"/>
              </w:rPr>
            </w:pPr>
          </w:p>
        </w:tc>
      </w:tr>
      <w:tr w:rsidR="00B3186F" w:rsidRPr="007F004B" w14:paraId="324291AC" w14:textId="77777777" w:rsidTr="00DC334E">
        <w:tc>
          <w:tcPr>
            <w:tcW w:w="10343" w:type="dxa"/>
            <w:gridSpan w:val="4"/>
            <w:tcBorders>
              <w:top w:val="single" w:sz="4" w:space="0" w:color="000000"/>
              <w:left w:val="single" w:sz="4" w:space="0" w:color="000000"/>
              <w:bottom w:val="single" w:sz="4" w:space="0" w:color="000000"/>
              <w:right w:val="single" w:sz="4" w:space="0" w:color="000000"/>
            </w:tcBorders>
          </w:tcPr>
          <w:p w14:paraId="6825F77A" w14:textId="77777777" w:rsidR="007418F7" w:rsidRPr="007F004B" w:rsidRDefault="007418F7" w:rsidP="007418F7">
            <w:pPr>
              <w:rPr>
                <w:rFonts w:ascii="Trebuchet MS" w:hAnsi="Trebuchet MS" w:cs="Trebuchet MS"/>
                <w:b/>
                <w:bCs/>
                <w:sz w:val="22"/>
                <w:szCs w:val="22"/>
                <w:lang w:val="ro-RO"/>
              </w:rPr>
            </w:pPr>
          </w:p>
          <w:p w14:paraId="1E18A36F" w14:textId="06E75397" w:rsidR="00CF4134" w:rsidRPr="007F004B" w:rsidRDefault="00CF4134" w:rsidP="007418F7">
            <w:pPr>
              <w:jc w:val="center"/>
              <w:rPr>
                <w:rFonts w:ascii="Trebuchet MS" w:hAnsi="Trebuchet MS"/>
                <w:b/>
                <w:bCs/>
                <w:sz w:val="22"/>
                <w:szCs w:val="22"/>
                <w:lang w:val="ro-RO"/>
              </w:rPr>
            </w:pPr>
            <w:r w:rsidRPr="007F004B">
              <w:rPr>
                <w:rFonts w:ascii="Trebuchet MS" w:hAnsi="Trebuchet MS" w:cs="Trebuchet MS"/>
                <w:b/>
                <w:bCs/>
                <w:sz w:val="22"/>
                <w:szCs w:val="22"/>
                <w:lang w:val="ro-RO"/>
              </w:rPr>
              <w:t>Contrasemnează</w:t>
            </w:r>
          </w:p>
        </w:tc>
      </w:tr>
      <w:tr w:rsidR="00B3186F" w:rsidRPr="007F004B" w14:paraId="4ED180C9"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3EDB3DBD" w14:textId="77777777" w:rsidR="00CF4134" w:rsidRPr="007F004B" w:rsidRDefault="00CF4134" w:rsidP="00CF4134">
            <w:pPr>
              <w:rPr>
                <w:rFonts w:ascii="Trebuchet MS" w:hAnsi="Trebuchet MS"/>
                <w:sz w:val="22"/>
                <w:szCs w:val="22"/>
                <w:lang w:val="ro-RO"/>
              </w:rPr>
            </w:pPr>
            <w:r w:rsidRPr="007F004B">
              <w:rPr>
                <w:rFonts w:ascii="Trebuchet MS" w:hAnsi="Trebuchet MS" w:cs="Trebuchet MS"/>
                <w:sz w:val="22"/>
                <w:szCs w:val="22"/>
                <w:lang w:val="ro-RO"/>
              </w:rPr>
              <w:t>Numele și prenumele</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BDC55B8" w14:textId="1A3F515D" w:rsidR="00CF4134" w:rsidRPr="007F004B" w:rsidRDefault="00CF4134" w:rsidP="00CF4134">
            <w:pPr>
              <w:rPr>
                <w:rFonts w:ascii="Trebuchet MS" w:hAnsi="Trebuchet MS"/>
                <w:sz w:val="22"/>
                <w:szCs w:val="22"/>
                <w:lang w:val="ro-RO"/>
              </w:rPr>
            </w:pPr>
            <w:r w:rsidRPr="007F004B">
              <w:rPr>
                <w:rFonts w:ascii="Trebuchet MS" w:hAnsi="Trebuchet MS"/>
                <w:sz w:val="22"/>
                <w:szCs w:val="22"/>
                <w:lang w:val="ro-RO"/>
              </w:rPr>
              <w:t>Iulian ARDELEANU</w:t>
            </w:r>
          </w:p>
        </w:tc>
      </w:tr>
      <w:tr w:rsidR="00B3186F" w:rsidRPr="007F004B" w14:paraId="57C58C32"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56466C1F" w14:textId="77777777" w:rsidR="00CF4134" w:rsidRPr="007F004B" w:rsidRDefault="00CF4134" w:rsidP="00CF4134">
            <w:pPr>
              <w:rPr>
                <w:rFonts w:ascii="Trebuchet MS" w:hAnsi="Trebuchet MS"/>
                <w:sz w:val="22"/>
                <w:szCs w:val="22"/>
                <w:lang w:val="ro-RO"/>
              </w:rPr>
            </w:pPr>
            <w:r w:rsidRPr="007F004B">
              <w:rPr>
                <w:rFonts w:ascii="Trebuchet MS" w:hAnsi="Trebuchet MS" w:cs="Trebuchet MS"/>
                <w:sz w:val="22"/>
                <w:szCs w:val="22"/>
                <w:lang w:val="ro-RO"/>
              </w:rPr>
              <w:t>Funcția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66AEB794" w14:textId="782109F4" w:rsidR="00CF4134" w:rsidRPr="007F004B" w:rsidRDefault="00CF4134" w:rsidP="00CF4134">
            <w:pPr>
              <w:rPr>
                <w:rFonts w:ascii="Trebuchet MS" w:hAnsi="Trebuchet MS"/>
                <w:sz w:val="22"/>
                <w:szCs w:val="22"/>
                <w:lang w:val="ro-RO"/>
              </w:rPr>
            </w:pPr>
            <w:r w:rsidRPr="007F004B">
              <w:rPr>
                <w:rFonts w:ascii="Trebuchet MS" w:hAnsi="Trebuchet MS"/>
                <w:sz w:val="22"/>
                <w:szCs w:val="22"/>
                <w:lang w:val="ro-RO"/>
              </w:rPr>
              <w:t xml:space="preserve">Director general </w:t>
            </w:r>
          </w:p>
        </w:tc>
      </w:tr>
      <w:tr w:rsidR="00B3186F" w:rsidRPr="007F004B" w14:paraId="6AFAFA94"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50A0356D" w14:textId="77777777" w:rsidR="00CF4134" w:rsidRPr="007F004B" w:rsidRDefault="00CF4134" w:rsidP="00CF4134">
            <w:pPr>
              <w:rPr>
                <w:rFonts w:ascii="Trebuchet MS" w:hAnsi="Trebuchet MS"/>
                <w:sz w:val="22"/>
                <w:szCs w:val="22"/>
                <w:lang w:val="ro-RO"/>
              </w:rPr>
            </w:pPr>
            <w:r w:rsidRPr="007F004B">
              <w:rPr>
                <w:rFonts w:ascii="Trebuchet MS" w:hAnsi="Trebuchet MS" w:cs="Trebuchet MS"/>
                <w:sz w:val="22"/>
                <w:szCs w:val="22"/>
                <w:lang w:val="ro-RO"/>
              </w:rPr>
              <w:t>Semnătura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2D2E7994" w14:textId="77777777" w:rsidR="00CF4134" w:rsidRPr="007F004B" w:rsidRDefault="00CF4134" w:rsidP="00CF4134">
            <w:pPr>
              <w:rPr>
                <w:rFonts w:ascii="Trebuchet MS" w:hAnsi="Trebuchet MS"/>
                <w:sz w:val="22"/>
                <w:szCs w:val="22"/>
                <w:lang w:val="ro-RO"/>
              </w:rPr>
            </w:pPr>
          </w:p>
        </w:tc>
      </w:tr>
      <w:tr w:rsidR="00B3186F" w:rsidRPr="007F004B" w14:paraId="2124AD07" w14:textId="77777777" w:rsidTr="00DC334E">
        <w:tc>
          <w:tcPr>
            <w:tcW w:w="3685" w:type="dxa"/>
            <w:gridSpan w:val="2"/>
            <w:tcBorders>
              <w:top w:val="single" w:sz="4" w:space="0" w:color="000000"/>
              <w:left w:val="single" w:sz="4" w:space="0" w:color="000000"/>
              <w:bottom w:val="single" w:sz="4" w:space="0" w:color="000000"/>
              <w:right w:val="single" w:sz="4" w:space="0" w:color="auto"/>
            </w:tcBorders>
          </w:tcPr>
          <w:p w14:paraId="396BFB79" w14:textId="77777777" w:rsidR="00CF4134" w:rsidRPr="007F004B" w:rsidRDefault="00CF4134" w:rsidP="00CF4134">
            <w:pPr>
              <w:rPr>
                <w:rFonts w:ascii="Trebuchet MS" w:hAnsi="Trebuchet MS"/>
                <w:sz w:val="22"/>
                <w:szCs w:val="22"/>
                <w:lang w:val="ro-RO"/>
              </w:rPr>
            </w:pPr>
            <w:r w:rsidRPr="007F004B">
              <w:rPr>
                <w:rFonts w:ascii="Trebuchet MS" w:hAnsi="Trebuchet MS" w:cs="Trebuchet MS"/>
                <w:sz w:val="22"/>
                <w:szCs w:val="22"/>
                <w:lang w:val="ro-RO"/>
              </w:rPr>
              <w:t>Data</w:t>
            </w:r>
          </w:p>
        </w:tc>
        <w:tc>
          <w:tcPr>
            <w:tcW w:w="6658" w:type="dxa"/>
            <w:gridSpan w:val="2"/>
            <w:tcBorders>
              <w:top w:val="single" w:sz="4" w:space="0" w:color="000000"/>
              <w:left w:val="single" w:sz="4" w:space="0" w:color="auto"/>
              <w:bottom w:val="single" w:sz="4" w:space="0" w:color="000000"/>
              <w:right w:val="single" w:sz="4" w:space="0" w:color="000000"/>
            </w:tcBorders>
            <w:vAlign w:val="center"/>
          </w:tcPr>
          <w:p w14:paraId="7E9B2699" w14:textId="77777777" w:rsidR="00CF4134" w:rsidRPr="007F004B" w:rsidRDefault="00CF4134" w:rsidP="00CF4134">
            <w:pPr>
              <w:rPr>
                <w:rFonts w:ascii="Trebuchet MS" w:hAnsi="Trebuchet MS"/>
                <w:sz w:val="22"/>
                <w:szCs w:val="22"/>
                <w:lang w:val="ro-RO"/>
              </w:rPr>
            </w:pPr>
          </w:p>
        </w:tc>
      </w:tr>
      <w:bookmarkEnd w:id="0"/>
    </w:tbl>
    <w:p w14:paraId="6C7A2D2D" w14:textId="74D0026E" w:rsidR="002930A8" w:rsidRPr="007F004B" w:rsidRDefault="002930A8" w:rsidP="002D5D29">
      <w:pPr>
        <w:suppressAutoHyphens w:val="0"/>
        <w:spacing w:before="100" w:beforeAutospacing="1" w:after="100" w:afterAutospacing="1"/>
        <w:jc w:val="both"/>
        <w:rPr>
          <w:rFonts w:ascii="Trebuchet MS" w:hAnsi="Trebuchet MS"/>
          <w:sz w:val="22"/>
          <w:szCs w:val="22"/>
          <w:lang w:val="ro-RO"/>
        </w:rPr>
      </w:pPr>
    </w:p>
    <w:sectPr w:rsidR="002930A8" w:rsidRPr="007F004B" w:rsidSect="008B45D5">
      <w:pgSz w:w="12240" w:h="15840"/>
      <w:pgMar w:top="567" w:right="1021"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118CF"/>
    <w:multiLevelType w:val="hybridMultilevel"/>
    <w:tmpl w:val="14BA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82D6E"/>
    <w:multiLevelType w:val="multilevel"/>
    <w:tmpl w:val="00366460"/>
    <w:lvl w:ilvl="0">
      <w:start w:val="1"/>
      <w:numFmt w:val="bullet"/>
      <w:lvlText w:val="-"/>
      <w:lvlJc w:val="left"/>
      <w:pPr>
        <w:tabs>
          <w:tab w:val="num" w:pos="0"/>
        </w:tabs>
        <w:ind w:left="720" w:hanging="360"/>
      </w:pPr>
      <w:rPr>
        <w:rFonts w:ascii="Arial" w:hAnsi="Arial" w:cs="Arial" w:hint="default"/>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3" w15:restartNumberingAfterBreak="0">
    <w:nsid w:val="577C08B7"/>
    <w:multiLevelType w:val="hybridMultilevel"/>
    <w:tmpl w:val="1FE4C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500B6"/>
    <w:multiLevelType w:val="multilevel"/>
    <w:tmpl w:val="ECC00ED0"/>
    <w:lvl w:ilvl="0">
      <w:start w:val="1"/>
      <w:numFmt w:val="decimal"/>
      <w:lvlText w:val="%1."/>
      <w:lvlJc w:val="left"/>
      <w:pPr>
        <w:tabs>
          <w:tab w:val="num" w:pos="0"/>
        </w:tabs>
        <w:ind w:left="720" w:hanging="360"/>
      </w:pPr>
      <w:rPr>
        <w:rFonts w:ascii="Trebuchet MS" w:hAnsi="Trebuchet MS"/>
      </w:rPr>
    </w:lvl>
    <w:lvl w:ilvl="1">
      <w:start w:val="1"/>
      <w:numFmt w:val="decimal"/>
      <w:lvlText w:val="%2."/>
      <w:lvlJc w:val="left"/>
      <w:pPr>
        <w:tabs>
          <w:tab w:val="num" w:pos="0"/>
        </w:tabs>
        <w:ind w:left="1080" w:hanging="360"/>
      </w:pPr>
      <w:rPr>
        <w:rFonts w:ascii="Trebuchet MS" w:hAnsi="Trebuchet MS"/>
      </w:rPr>
    </w:lvl>
    <w:lvl w:ilvl="2">
      <w:start w:val="1"/>
      <w:numFmt w:val="decimal"/>
      <w:lvlText w:val="%3."/>
      <w:lvlJc w:val="left"/>
      <w:pPr>
        <w:tabs>
          <w:tab w:val="num" w:pos="0"/>
        </w:tabs>
        <w:ind w:left="1440" w:hanging="360"/>
      </w:pPr>
      <w:rPr>
        <w:rFonts w:ascii="Trebuchet MS" w:hAnsi="Trebuchet MS"/>
      </w:rPr>
    </w:lvl>
    <w:lvl w:ilvl="3">
      <w:start w:val="1"/>
      <w:numFmt w:val="decimal"/>
      <w:lvlText w:val="%4."/>
      <w:lvlJc w:val="left"/>
      <w:pPr>
        <w:tabs>
          <w:tab w:val="num" w:pos="0"/>
        </w:tabs>
        <w:ind w:left="1800" w:hanging="360"/>
      </w:pPr>
      <w:rPr>
        <w:rFonts w:ascii="Trebuchet MS" w:hAnsi="Trebuchet MS"/>
      </w:rPr>
    </w:lvl>
    <w:lvl w:ilvl="4">
      <w:start w:val="1"/>
      <w:numFmt w:val="decimal"/>
      <w:lvlText w:val="%5."/>
      <w:lvlJc w:val="left"/>
      <w:pPr>
        <w:tabs>
          <w:tab w:val="num" w:pos="0"/>
        </w:tabs>
        <w:ind w:left="2160" w:hanging="360"/>
      </w:pPr>
      <w:rPr>
        <w:rFonts w:ascii="Trebuchet MS" w:hAnsi="Trebuchet MS"/>
      </w:rPr>
    </w:lvl>
    <w:lvl w:ilvl="5">
      <w:start w:val="1"/>
      <w:numFmt w:val="decimal"/>
      <w:lvlText w:val="%6."/>
      <w:lvlJc w:val="left"/>
      <w:pPr>
        <w:tabs>
          <w:tab w:val="num" w:pos="0"/>
        </w:tabs>
        <w:ind w:left="2520" w:hanging="360"/>
      </w:pPr>
      <w:rPr>
        <w:rFonts w:ascii="Trebuchet MS" w:hAnsi="Trebuchet MS"/>
      </w:rPr>
    </w:lvl>
    <w:lvl w:ilvl="6">
      <w:start w:val="1"/>
      <w:numFmt w:val="decimal"/>
      <w:lvlText w:val="%7."/>
      <w:lvlJc w:val="left"/>
      <w:pPr>
        <w:tabs>
          <w:tab w:val="num" w:pos="0"/>
        </w:tabs>
        <w:ind w:left="2880" w:hanging="360"/>
      </w:pPr>
      <w:rPr>
        <w:rFonts w:ascii="Trebuchet MS" w:hAnsi="Trebuchet MS"/>
      </w:rPr>
    </w:lvl>
    <w:lvl w:ilvl="7">
      <w:start w:val="1"/>
      <w:numFmt w:val="decimal"/>
      <w:lvlText w:val="%8."/>
      <w:lvlJc w:val="left"/>
      <w:pPr>
        <w:tabs>
          <w:tab w:val="num" w:pos="0"/>
        </w:tabs>
        <w:ind w:left="3240" w:hanging="360"/>
      </w:pPr>
      <w:rPr>
        <w:rFonts w:ascii="Trebuchet MS" w:hAnsi="Trebuchet MS"/>
      </w:rPr>
    </w:lvl>
    <w:lvl w:ilvl="8">
      <w:start w:val="1"/>
      <w:numFmt w:val="decimal"/>
      <w:lvlText w:val="%9."/>
      <w:lvlJc w:val="left"/>
      <w:pPr>
        <w:tabs>
          <w:tab w:val="num" w:pos="0"/>
        </w:tabs>
        <w:ind w:left="3600" w:hanging="360"/>
      </w:pPr>
      <w:rPr>
        <w:rFonts w:ascii="Trebuchet MS" w:hAnsi="Trebuchet MS"/>
      </w:rPr>
    </w:lvl>
  </w:abstractNum>
  <w:abstractNum w:abstractNumId="5" w15:restartNumberingAfterBreak="0">
    <w:nsid w:val="682223EE"/>
    <w:multiLevelType w:val="multilevel"/>
    <w:tmpl w:val="296A3324"/>
    <w:lvl w:ilvl="0">
      <w:start w:val="1"/>
      <w:numFmt w:val="lowerLetter"/>
      <w:lvlText w:val="%1)"/>
      <w:lvlJc w:val="left"/>
      <w:pPr>
        <w:tabs>
          <w:tab w:val="num" w:pos="0"/>
        </w:tabs>
        <w:ind w:left="720" w:hanging="360"/>
      </w:pPr>
      <w:rPr>
        <w:rFonts w:ascii="Arial" w:hAnsi="Arial" w:cs="Times New Roman"/>
      </w:rPr>
    </w:lvl>
    <w:lvl w:ilvl="1">
      <w:start w:val="1"/>
      <w:numFmt w:val="decimal"/>
      <w:lvlText w:val="%2."/>
      <w:lvlJc w:val="left"/>
      <w:pPr>
        <w:tabs>
          <w:tab w:val="num" w:pos="0"/>
        </w:tabs>
        <w:ind w:left="734" w:hanging="360"/>
      </w:pPr>
      <w:rPr>
        <w:rFonts w:ascii="Arial" w:hAnsi="Arial" w:cs="Times New Roman"/>
      </w:rPr>
    </w:lvl>
    <w:lvl w:ilvl="2">
      <w:start w:val="1"/>
      <w:numFmt w:val="decimal"/>
      <w:lvlText w:val="%3."/>
      <w:lvlJc w:val="left"/>
      <w:pPr>
        <w:tabs>
          <w:tab w:val="num" w:pos="0"/>
        </w:tabs>
        <w:ind w:left="2160" w:hanging="360"/>
      </w:pPr>
      <w:rPr>
        <w:rFonts w:ascii="Arial" w:hAnsi="Arial" w:cs="Times New Roman"/>
      </w:rPr>
    </w:lvl>
    <w:lvl w:ilvl="3">
      <w:start w:val="1"/>
      <w:numFmt w:val="decimal"/>
      <w:lvlText w:val="%4."/>
      <w:lvlJc w:val="left"/>
      <w:pPr>
        <w:tabs>
          <w:tab w:val="num" w:pos="0"/>
        </w:tabs>
        <w:ind w:left="2880" w:hanging="360"/>
      </w:pPr>
      <w:rPr>
        <w:rFonts w:ascii="Arial" w:hAnsi="Arial" w:cs="Times New Roman"/>
      </w:rPr>
    </w:lvl>
    <w:lvl w:ilvl="4">
      <w:start w:val="1"/>
      <w:numFmt w:val="decimal"/>
      <w:lvlText w:val="%5."/>
      <w:lvlJc w:val="left"/>
      <w:pPr>
        <w:tabs>
          <w:tab w:val="num" w:pos="0"/>
        </w:tabs>
        <w:ind w:left="3600" w:hanging="360"/>
      </w:pPr>
      <w:rPr>
        <w:rFonts w:ascii="Arial" w:hAnsi="Arial" w:cs="Times New Roman"/>
      </w:rPr>
    </w:lvl>
    <w:lvl w:ilvl="5">
      <w:start w:val="1"/>
      <w:numFmt w:val="decimal"/>
      <w:lvlText w:val="%6."/>
      <w:lvlJc w:val="left"/>
      <w:pPr>
        <w:tabs>
          <w:tab w:val="num" w:pos="0"/>
        </w:tabs>
        <w:ind w:left="4320" w:hanging="360"/>
      </w:pPr>
      <w:rPr>
        <w:rFonts w:ascii="Arial" w:hAnsi="Arial" w:cs="Times New Roman"/>
      </w:rPr>
    </w:lvl>
    <w:lvl w:ilvl="6">
      <w:start w:val="1"/>
      <w:numFmt w:val="decimal"/>
      <w:lvlText w:val="%7."/>
      <w:lvlJc w:val="left"/>
      <w:pPr>
        <w:tabs>
          <w:tab w:val="num" w:pos="0"/>
        </w:tabs>
        <w:ind w:left="5040" w:hanging="360"/>
      </w:pPr>
      <w:rPr>
        <w:rFonts w:ascii="Arial" w:hAnsi="Arial" w:cs="Times New Roman"/>
      </w:rPr>
    </w:lvl>
    <w:lvl w:ilvl="7">
      <w:start w:val="1"/>
      <w:numFmt w:val="decimal"/>
      <w:lvlText w:val="%8."/>
      <w:lvlJc w:val="left"/>
      <w:pPr>
        <w:tabs>
          <w:tab w:val="num" w:pos="0"/>
        </w:tabs>
        <w:ind w:left="5760" w:hanging="360"/>
      </w:pPr>
      <w:rPr>
        <w:rFonts w:ascii="Arial" w:hAnsi="Arial" w:cs="Times New Roman"/>
      </w:rPr>
    </w:lvl>
    <w:lvl w:ilvl="8">
      <w:start w:val="1"/>
      <w:numFmt w:val="decimal"/>
      <w:lvlText w:val="%9."/>
      <w:lvlJc w:val="left"/>
      <w:pPr>
        <w:tabs>
          <w:tab w:val="num" w:pos="0"/>
        </w:tabs>
        <w:ind w:left="6480" w:hanging="360"/>
      </w:pPr>
      <w:rPr>
        <w:rFonts w:ascii="Arial" w:hAnsi="Arial" w:cs="Times New Roman"/>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07F46"/>
    <w:rsid w:val="0003411F"/>
    <w:rsid w:val="00053A55"/>
    <w:rsid w:val="00082F93"/>
    <w:rsid w:val="00097459"/>
    <w:rsid w:val="000B03A3"/>
    <w:rsid w:val="000C17EB"/>
    <w:rsid w:val="00136C78"/>
    <w:rsid w:val="00197722"/>
    <w:rsid w:val="00203ACC"/>
    <w:rsid w:val="002105F1"/>
    <w:rsid w:val="002906F5"/>
    <w:rsid w:val="002930A8"/>
    <w:rsid w:val="002D5D29"/>
    <w:rsid w:val="003074B8"/>
    <w:rsid w:val="00317588"/>
    <w:rsid w:val="00352A18"/>
    <w:rsid w:val="00362714"/>
    <w:rsid w:val="003A7EB5"/>
    <w:rsid w:val="003C127A"/>
    <w:rsid w:val="003D1CFC"/>
    <w:rsid w:val="003F5E82"/>
    <w:rsid w:val="004113C5"/>
    <w:rsid w:val="004323A1"/>
    <w:rsid w:val="0046700C"/>
    <w:rsid w:val="004700D8"/>
    <w:rsid w:val="00514961"/>
    <w:rsid w:val="005C0BAE"/>
    <w:rsid w:val="005E0373"/>
    <w:rsid w:val="005E313C"/>
    <w:rsid w:val="00607E50"/>
    <w:rsid w:val="00657689"/>
    <w:rsid w:val="0066360E"/>
    <w:rsid w:val="006C6073"/>
    <w:rsid w:val="006E6DE8"/>
    <w:rsid w:val="007314E9"/>
    <w:rsid w:val="007329B2"/>
    <w:rsid w:val="007418F7"/>
    <w:rsid w:val="00753B92"/>
    <w:rsid w:val="007545FD"/>
    <w:rsid w:val="007651D5"/>
    <w:rsid w:val="007E5A1C"/>
    <w:rsid w:val="007F004B"/>
    <w:rsid w:val="007F253A"/>
    <w:rsid w:val="00844405"/>
    <w:rsid w:val="008579E4"/>
    <w:rsid w:val="008B45D5"/>
    <w:rsid w:val="009223B1"/>
    <w:rsid w:val="00941E87"/>
    <w:rsid w:val="00942597"/>
    <w:rsid w:val="0096490C"/>
    <w:rsid w:val="00973954"/>
    <w:rsid w:val="00981746"/>
    <w:rsid w:val="00986483"/>
    <w:rsid w:val="009A6EFE"/>
    <w:rsid w:val="009A7051"/>
    <w:rsid w:val="009C5BDD"/>
    <w:rsid w:val="009E01C6"/>
    <w:rsid w:val="009E197B"/>
    <w:rsid w:val="00AB5E2F"/>
    <w:rsid w:val="00AD4B0B"/>
    <w:rsid w:val="00AD5A7E"/>
    <w:rsid w:val="00B02382"/>
    <w:rsid w:val="00B13C0C"/>
    <w:rsid w:val="00B157F5"/>
    <w:rsid w:val="00B23E3F"/>
    <w:rsid w:val="00B3186F"/>
    <w:rsid w:val="00BB2EE5"/>
    <w:rsid w:val="00BD7F15"/>
    <w:rsid w:val="00C325DC"/>
    <w:rsid w:val="00C70419"/>
    <w:rsid w:val="00CF4134"/>
    <w:rsid w:val="00D37279"/>
    <w:rsid w:val="00D50448"/>
    <w:rsid w:val="00D559A0"/>
    <w:rsid w:val="00DC334E"/>
    <w:rsid w:val="00DD3A06"/>
    <w:rsid w:val="00DE1A1A"/>
    <w:rsid w:val="00DF5418"/>
    <w:rsid w:val="00E400C6"/>
    <w:rsid w:val="00E41539"/>
    <w:rsid w:val="00E46989"/>
    <w:rsid w:val="00E64B2B"/>
    <w:rsid w:val="00E7009B"/>
    <w:rsid w:val="00E80EF9"/>
    <w:rsid w:val="00EF1DD7"/>
    <w:rsid w:val="00F1038C"/>
    <w:rsid w:val="00F41B6A"/>
    <w:rsid w:val="00F66035"/>
    <w:rsid w:val="00F8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7EE7"/>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styleId="BalloonText">
    <w:name w:val="Balloon Text"/>
    <w:basedOn w:val="Normal"/>
    <w:link w:val="BalloonTextChar"/>
    <w:uiPriority w:val="99"/>
    <w:semiHidden/>
    <w:unhideWhenUsed/>
    <w:rsid w:val="00657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689"/>
    <w:rPr>
      <w:rFonts w:ascii="Segoe UI" w:eastAsia="Times New Roman" w:hAnsi="Segoe UI" w:cs="Segoe UI"/>
      <w:sz w:val="18"/>
      <w:szCs w:val="18"/>
      <w:lang w:eastAsia="zh-CN"/>
    </w:rPr>
  </w:style>
  <w:style w:type="paragraph" w:customStyle="1" w:styleId="DefaultText">
    <w:name w:val="Default Text"/>
    <w:basedOn w:val="Normal"/>
    <w:qFormat/>
    <w:rsid w:val="00E41539"/>
    <w:pPr>
      <w:widowControl w:val="0"/>
      <w:autoSpaceDE w:val="0"/>
      <w:textAlignment w:val="baseline"/>
    </w:pPr>
    <w:rPr>
      <w:kern w:val="2"/>
      <w:sz w:val="24"/>
      <w:szCs w:val="24"/>
    </w:rPr>
  </w:style>
  <w:style w:type="character" w:customStyle="1" w:styleId="DefaultTextChar">
    <w:name w:val="Default Text Char"/>
    <w:basedOn w:val="DefaultParagraphFont"/>
    <w:qFormat/>
    <w:rsid w:val="002105F1"/>
    <w:rPr>
      <w:rFonts w:cs="Times New Roman"/>
      <w:sz w:val="24"/>
      <w:szCs w:val="24"/>
      <w:lang w:val="en-US" w:bidi="ar-SA"/>
    </w:rPr>
  </w:style>
  <w:style w:type="paragraph" w:styleId="HTMLPreformatted">
    <w:name w:val="HTML Preformatted"/>
    <w:basedOn w:val="Normal"/>
    <w:link w:val="HTMLPreformattedChar"/>
    <w:qFormat/>
    <w:rsid w:val="007E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Courier New" w:eastAsia="Courier New" w:hAnsi="Courier New" w:cs="Courier New"/>
      <w:kern w:val="2"/>
      <w:lang w:val="ro-RO"/>
    </w:rPr>
  </w:style>
  <w:style w:type="character" w:customStyle="1" w:styleId="HTMLPreformattedChar">
    <w:name w:val="HTML Preformatted Char"/>
    <w:basedOn w:val="DefaultParagraphFont"/>
    <w:link w:val="HTMLPreformatted"/>
    <w:rsid w:val="007E5A1C"/>
    <w:rPr>
      <w:rFonts w:ascii="Courier New" w:eastAsia="Courier New" w:hAnsi="Courier New" w:cs="Courier New"/>
      <w:kern w:val="2"/>
      <w:sz w:val="20"/>
      <w:szCs w:val="20"/>
      <w:lang w:val="ro-RO" w:eastAsia="zh-CN"/>
    </w:rPr>
  </w:style>
  <w:style w:type="paragraph" w:styleId="Revision">
    <w:name w:val="Revision"/>
    <w:hidden/>
    <w:uiPriority w:val="99"/>
    <w:semiHidden/>
    <w:rsid w:val="003F5E82"/>
    <w:pPr>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0DA92-DBFA-42B2-81A2-DE73A6B1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ANCA CRISTEA</cp:lastModifiedBy>
  <cp:revision>4</cp:revision>
  <cp:lastPrinted>2024-07-09T07:01:00Z</cp:lastPrinted>
  <dcterms:created xsi:type="dcterms:W3CDTF">2024-10-23T07:49:00Z</dcterms:created>
  <dcterms:modified xsi:type="dcterms:W3CDTF">2024-10-23T08:01:00Z</dcterms:modified>
</cp:coreProperties>
</file>