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-200660</wp:posOffset>
            </wp:positionH>
            <wp:positionV relativeFrom="paragraph">
              <wp:posOffset>0</wp:posOffset>
            </wp:positionV>
            <wp:extent cx="805815" cy="80581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51">
        <w:rPr>
          <w:rFonts w:ascii="Trebuchet MS" w:hAnsi="Trebuchet MS"/>
          <w:b/>
        </w:rPr>
        <w:t xml:space="preserve"> </w:t>
      </w: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D3445E">
        <w:rPr>
          <w:rFonts w:ascii="Trebuchet MS" w:hAnsi="Trebuchet MS"/>
          <w:b/>
        </w:rPr>
        <w:t>689.422</w:t>
      </w:r>
      <w:r w:rsidR="00342F9C">
        <w:rPr>
          <w:rFonts w:ascii="Trebuchet MS" w:hAnsi="Trebuchet MS"/>
          <w:b/>
        </w:rPr>
        <w:t xml:space="preserve"> </w:t>
      </w:r>
      <w:r w:rsidR="00CB0B70">
        <w:rPr>
          <w:rFonts w:ascii="Trebuchet MS" w:hAnsi="Trebuchet MS"/>
          <w:b/>
        </w:rPr>
        <w:t>/</w:t>
      </w:r>
      <w:r w:rsidR="00780057">
        <w:rPr>
          <w:rFonts w:ascii="Trebuchet MS" w:hAnsi="Trebuchet MS"/>
          <w:b/>
        </w:rPr>
        <w:t>10</w:t>
      </w:r>
      <w:r w:rsidR="00CB0B70">
        <w:rPr>
          <w:rFonts w:ascii="Trebuchet MS" w:hAnsi="Trebuchet MS"/>
          <w:b/>
        </w:rPr>
        <w:t>.0</w:t>
      </w:r>
      <w:r w:rsidR="00780057">
        <w:rPr>
          <w:rFonts w:ascii="Trebuchet MS" w:hAnsi="Trebuchet MS"/>
          <w:b/>
        </w:rPr>
        <w:t>4</w:t>
      </w:r>
      <w:r>
        <w:rPr>
          <w:rFonts w:ascii="Trebuchet MS" w:hAnsi="Trebuchet MS"/>
          <w:b/>
        </w:rPr>
        <w:t>.202</w:t>
      </w:r>
      <w:r w:rsidR="00342F9C">
        <w:rPr>
          <w:rFonts w:ascii="Trebuchet MS" w:hAnsi="Trebuchet MS"/>
          <w:b/>
        </w:rPr>
        <w:t>5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CB0B70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 xml:space="preserve">ANUNŢ </w:t>
      </w:r>
    </w:p>
    <w:p w:rsidR="000922EC" w:rsidRDefault="000922EC" w:rsidP="000922EC">
      <w:pPr>
        <w:spacing w:line="276" w:lineRule="auto"/>
        <w:jc w:val="center"/>
        <w:rPr>
          <w:rFonts w:ascii="Trebuchet MS" w:hAnsi="Trebuchet MS"/>
          <w:b/>
          <w:bCs/>
          <w:iCs/>
        </w:rPr>
      </w:pPr>
      <w:bookmarkStart w:id="0" w:name="_GoBack"/>
      <w:r>
        <w:rPr>
          <w:rFonts w:ascii="Trebuchet MS" w:hAnsi="Trebuchet MS"/>
          <w:b/>
          <w:bCs/>
          <w:iCs/>
        </w:rPr>
        <w:t xml:space="preserve">Ministerul Finanțelor cu sediul în Bd. Libertății nr.16, sector 5, </w:t>
      </w:r>
    </w:p>
    <w:p w:rsidR="000922EC" w:rsidRDefault="000922EC" w:rsidP="000922EC">
      <w:pPr>
        <w:spacing w:line="276" w:lineRule="auto"/>
        <w:jc w:val="center"/>
        <w:rPr>
          <w:rFonts w:ascii="Trebuchet MS" w:hAnsi="Trebuchet MS"/>
          <w:b/>
          <w:bCs/>
          <w:iCs/>
        </w:rPr>
      </w:pPr>
      <w:r>
        <w:rPr>
          <w:rFonts w:ascii="Trebuchet MS" w:hAnsi="Trebuchet MS"/>
          <w:b/>
          <w:bCs/>
          <w:iCs/>
        </w:rPr>
        <w:t>organizează procedura de selecție în vederea ocupării prin transfer</w:t>
      </w:r>
      <w:r w:rsidR="004647F8">
        <w:rPr>
          <w:rFonts w:ascii="Trebuchet MS" w:eastAsia="MS Mincho" w:hAnsi="Trebuchet MS" w:cs="Arial"/>
          <w:b/>
        </w:rPr>
        <w:t xml:space="preserve"> în interesul serviciului</w:t>
      </w:r>
      <w:r>
        <w:rPr>
          <w:rFonts w:ascii="Trebuchet MS" w:eastAsia="MS Mincho" w:hAnsi="Trebuchet MS" w:cs="Arial"/>
          <w:b/>
        </w:rPr>
        <w:t xml:space="preserve"> </w:t>
      </w:r>
      <w:r>
        <w:rPr>
          <w:rFonts w:ascii="Trebuchet MS" w:hAnsi="Trebuchet MS"/>
          <w:b/>
          <w:bCs/>
          <w:iCs/>
        </w:rPr>
        <w:t xml:space="preserve">a funcţiilor publice de execuţie vacante din cadrul Direcției generale de management al datoriei publice și fluxurilor de trezorerie </w:t>
      </w:r>
    </w:p>
    <w:p w:rsidR="00FB0988" w:rsidRDefault="00FB0988" w:rsidP="000922EC">
      <w:pPr>
        <w:ind w:left="90"/>
        <w:jc w:val="center"/>
        <w:rPr>
          <w:rFonts w:ascii="Trebuchet MS" w:eastAsia="MS Mincho" w:hAnsi="Trebuchet MS" w:cs="Arial"/>
          <w:b/>
          <w:highlight w:val="yellow"/>
        </w:rPr>
      </w:pPr>
    </w:p>
    <w:bookmarkEnd w:id="0"/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 w:rsidP="000922EC">
      <w:pPr>
        <w:ind w:left="-142" w:firstLine="86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>
        <w:rPr>
          <w:rFonts w:ascii="Trebuchet MS" w:eastAsia="Batang" w:hAnsi="Trebuchet MS" w:cs="Arial"/>
        </w:rPr>
        <w:t xml:space="preserve"> pentru ocuparea funcţii</w:t>
      </w:r>
      <w:r w:rsidR="000922EC">
        <w:rPr>
          <w:rFonts w:ascii="Trebuchet MS" w:eastAsia="Batang" w:hAnsi="Trebuchet MS" w:cs="Arial"/>
        </w:rPr>
        <w:t>lor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 </w:t>
      </w:r>
      <w:r w:rsidR="00084437">
        <w:rPr>
          <w:rFonts w:ascii="Trebuchet MS" w:hAnsi="Trebuchet MS" w:cs="TrebuchetMS-Bold"/>
          <w:b/>
          <w:bCs/>
          <w:lang w:eastAsia="ro-RO"/>
        </w:rPr>
        <w:t>expert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 w:rsidR="000922EC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A62BFE">
        <w:rPr>
          <w:rFonts w:ascii="Trebuchet MS" w:hAnsi="Trebuchet MS" w:cs="TrebuchetMS-Bold"/>
          <w:b/>
          <w:bCs/>
          <w:lang w:eastAsia="ro-RO"/>
        </w:rPr>
        <w:t xml:space="preserve">la Serviciul operațiuni cu numerar și administrare împrumuturi </w:t>
      </w:r>
      <w:r w:rsidR="00D3445E">
        <w:rPr>
          <w:rFonts w:ascii="Trebuchet MS" w:hAnsi="Trebuchet MS" w:cs="TrebuchetMS-Bold"/>
          <w:b/>
          <w:bCs/>
          <w:lang w:eastAsia="ro-RO"/>
        </w:rPr>
        <w:t xml:space="preserve">locale </w:t>
      </w:r>
      <w:r w:rsidR="000922EC">
        <w:rPr>
          <w:rFonts w:ascii="Trebuchet MS" w:hAnsi="Trebuchet MS" w:cs="TrebuchetMS-Bold"/>
          <w:b/>
          <w:bCs/>
          <w:lang w:eastAsia="ro-RO"/>
        </w:rPr>
        <w:t xml:space="preserve">și </w:t>
      </w:r>
      <w:r w:rsidR="00084437">
        <w:rPr>
          <w:rFonts w:ascii="Trebuchet MS" w:hAnsi="Trebuchet MS" w:cs="TrebuchetMS-Bold"/>
          <w:b/>
          <w:bCs/>
          <w:lang w:eastAsia="ro-RO"/>
        </w:rPr>
        <w:t>consilier</w:t>
      </w:r>
      <w:r w:rsidR="000922EC">
        <w:rPr>
          <w:rFonts w:ascii="Trebuchet MS" w:hAnsi="Trebuchet MS" w:cs="TrebuchetMS-Bold"/>
          <w:b/>
          <w:bCs/>
          <w:lang w:eastAsia="ro-RO"/>
        </w:rPr>
        <w:t xml:space="preserve"> clasa I grad profesional superior</w:t>
      </w:r>
      <w:r>
        <w:rPr>
          <w:rFonts w:ascii="Trebuchet MS" w:hAnsi="Trebuchet MS" w:cs="TrebuchetMS-Bold"/>
          <w:b/>
          <w:bCs/>
          <w:lang w:eastAsia="ro-RO"/>
        </w:rPr>
        <w:t xml:space="preserve"> la Serviciul</w:t>
      </w:r>
      <w:r w:rsidR="00A62BFE">
        <w:rPr>
          <w:rFonts w:ascii="Trebuchet MS" w:hAnsi="Trebuchet MS" w:cs="TrebuchetMS-Bold"/>
          <w:b/>
          <w:bCs/>
          <w:lang w:eastAsia="ro-RO"/>
        </w:rPr>
        <w:t xml:space="preserve"> de plăți interbancare și administrarea l</w:t>
      </w:r>
      <w:r w:rsidR="000922EC">
        <w:rPr>
          <w:rFonts w:ascii="Trebuchet MS" w:hAnsi="Trebuchet MS" w:cs="TrebuchetMS-Bold"/>
          <w:b/>
          <w:bCs/>
          <w:lang w:eastAsia="ro-RO"/>
        </w:rPr>
        <w:t>ichidităților</w:t>
      </w:r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selecția persoanelor care îndeplinesc condițiile în vederea ocupării posturilor vacante prin transfer;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 </w:t>
      </w:r>
      <w:r w:rsidR="00780057">
        <w:rPr>
          <w:rFonts w:ascii="Trebuchet MS" w:eastAsia="Batang" w:hAnsi="Trebuchet MS" w:cs="Arial"/>
          <w:b/>
          <w:u w:val="single"/>
        </w:rPr>
        <w:t>23 aprilie</w:t>
      </w:r>
      <w:r w:rsidR="00342F9C">
        <w:rPr>
          <w:rFonts w:ascii="Trebuchet MS" w:eastAsia="Batang" w:hAnsi="Trebuchet MS" w:cs="Arial"/>
          <w:b/>
          <w:u w:val="single"/>
        </w:rPr>
        <w:t xml:space="preserve"> 2025</w:t>
      </w:r>
      <w:r>
        <w:rPr>
          <w:rFonts w:ascii="Trebuchet MS" w:eastAsia="Batang" w:hAnsi="Trebuchet MS" w:cs="Arial"/>
          <w:b/>
          <w:u w:val="single"/>
        </w:rPr>
        <w:t>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FB0988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CB0B70">
        <w:rPr>
          <w:rFonts w:ascii="Trebuchet MS" w:eastAsia="MS Mincho" w:hAnsi="Trebuchet MS" w:cs="Arial"/>
          <w:b/>
          <w:u w:val="single"/>
        </w:rPr>
        <w:t xml:space="preserve">proba interviu în data de </w:t>
      </w:r>
      <w:r w:rsidR="00780057">
        <w:rPr>
          <w:rFonts w:ascii="Trebuchet MS" w:eastAsia="MS Mincho" w:hAnsi="Trebuchet MS" w:cs="Arial"/>
          <w:b/>
          <w:u w:val="single"/>
        </w:rPr>
        <w:t>12 mai</w:t>
      </w:r>
      <w:r w:rsidR="00342F9C">
        <w:rPr>
          <w:rFonts w:ascii="Trebuchet MS" w:eastAsia="MS Mincho" w:hAnsi="Trebuchet MS" w:cs="Arial"/>
          <w:b/>
          <w:u w:val="single"/>
        </w:rPr>
        <w:t xml:space="preserve"> 2025</w:t>
      </w:r>
      <w:r>
        <w:rPr>
          <w:rFonts w:ascii="Trebuchet MS" w:eastAsia="MS Mincho" w:hAnsi="Trebuchet MS" w:cs="Arial"/>
          <w:b/>
          <w:u w:val="single"/>
        </w:rPr>
        <w:t>, ora 1</w:t>
      </w:r>
      <w:r w:rsidR="00780057">
        <w:rPr>
          <w:rFonts w:ascii="Trebuchet MS" w:eastAsia="MS Mincho" w:hAnsi="Trebuchet MS" w:cs="Arial"/>
          <w:b/>
          <w:u w:val="single"/>
        </w:rPr>
        <w:t>1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FB0988" w:rsidRPr="00084437" w:rsidRDefault="00084437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</w:rPr>
        <w:t xml:space="preserve">1. </w:t>
      </w:r>
      <w:r w:rsidR="004647F8" w:rsidRPr="00084437">
        <w:rPr>
          <w:rFonts w:ascii="Trebuchet MS" w:eastAsia="MS Mincho" w:hAnsi="Trebuchet MS" w:cs="Arial"/>
          <w:b/>
          <w:i/>
        </w:rPr>
        <w:t>C</w:t>
      </w:r>
      <w:r w:rsidRPr="00084437">
        <w:rPr>
          <w:rFonts w:ascii="Trebuchet MS" w:eastAsia="MS Mincho" w:hAnsi="Trebuchet MS" w:cs="Arial"/>
          <w:b/>
          <w:i/>
        </w:rPr>
        <w:t>ondiții</w:t>
      </w:r>
      <w:r w:rsidR="004647F8" w:rsidRPr="00084437">
        <w:rPr>
          <w:rFonts w:ascii="Trebuchet MS" w:eastAsia="MS Mincho" w:hAnsi="Trebuchet MS" w:cs="Arial"/>
          <w:b/>
          <w:i/>
        </w:rPr>
        <w:t xml:space="preserve"> pentru ocuparea, prin transfer în interesul serviciului, a funcției publice vacante </w:t>
      </w:r>
      <w:r w:rsidR="00CB0B70" w:rsidRPr="00084437">
        <w:rPr>
          <w:rFonts w:ascii="Trebuchet MS" w:hAnsi="Trebuchet MS" w:cs="TrebuchetMS-Bold"/>
          <w:b/>
          <w:bCs/>
          <w:i/>
          <w:lang w:eastAsia="ro-RO"/>
        </w:rPr>
        <w:t xml:space="preserve">de 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>expert</w:t>
      </w:r>
      <w:r w:rsidR="004647F8" w:rsidRPr="00084437">
        <w:rPr>
          <w:rFonts w:ascii="Trebuchet MS" w:hAnsi="Trebuchet MS" w:cs="TrebuchetMS-Bold"/>
          <w:b/>
          <w:bCs/>
          <w:i/>
          <w:lang w:eastAsia="ro-RO"/>
        </w:rPr>
        <w:t xml:space="preserve"> clasa I grad profes</w:t>
      </w:r>
      <w:r w:rsidR="00CB0B70" w:rsidRPr="00084437">
        <w:rPr>
          <w:rFonts w:ascii="Trebuchet MS" w:hAnsi="Trebuchet MS" w:cs="TrebuchetMS-Bold"/>
          <w:b/>
          <w:bCs/>
          <w:i/>
          <w:lang w:eastAsia="ro-RO"/>
        </w:rPr>
        <w:t xml:space="preserve">ional superior la </w:t>
      </w:r>
      <w:r w:rsidR="00A62BFE">
        <w:rPr>
          <w:rFonts w:ascii="Trebuchet MS" w:hAnsi="Trebuchet MS" w:cs="TrebuchetMS-Bold"/>
          <w:b/>
          <w:bCs/>
          <w:i/>
          <w:lang w:eastAsia="ro-RO"/>
        </w:rPr>
        <w:t>Serviciul operațiuni cu numerar și administrare împrumuturi</w:t>
      </w:r>
      <w:r w:rsidR="00D3445E">
        <w:rPr>
          <w:rFonts w:ascii="Trebuchet MS" w:hAnsi="Trebuchet MS" w:cs="TrebuchetMS-Bold"/>
          <w:b/>
          <w:bCs/>
          <w:i/>
          <w:lang w:eastAsia="ro-RO"/>
        </w:rPr>
        <w:t xml:space="preserve"> locale</w:t>
      </w:r>
      <w:r w:rsidR="004647F8" w:rsidRPr="00084437">
        <w:rPr>
          <w:rFonts w:ascii="Trebuchet MS" w:hAnsi="Trebuchet MS" w:cs="TrebuchetMS-Bold"/>
          <w:b/>
          <w:bCs/>
          <w:i/>
          <w:lang w:eastAsia="ro-RO"/>
        </w:rPr>
        <w:t>:</w:t>
      </w:r>
    </w:p>
    <w:p w:rsidR="00FB0988" w:rsidRDefault="00084437" w:rsidP="000844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084437">
        <w:rPr>
          <w:rFonts w:ascii="Trebuchet MS" w:hAnsi="Trebuchet MS"/>
          <w:color w:val="000000" w:themeColor="text1"/>
        </w:rPr>
        <w:t>S</w:t>
      </w:r>
      <w:r w:rsidRPr="00084437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084437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="004647F8" w:rsidRPr="00084437"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 w:rsidRPr="00084437">
        <w:rPr>
          <w:rFonts w:ascii="Trebuchet MS" w:hAnsi="Trebuchet MS" w:cs="TrebuchetMS"/>
          <w:lang w:eastAsia="ro-RO"/>
        </w:rPr>
        <w:t xml:space="preserve"> licenţă sau echivalentă</w:t>
      </w:r>
      <w:r w:rsidRPr="00084437">
        <w:rPr>
          <w:rFonts w:ascii="Trebuchet MS" w:hAnsi="Trebuchet MS" w:cs="TrebuchetMS"/>
          <w:lang w:eastAsia="ro-RO"/>
        </w:rPr>
        <w:t xml:space="preserve"> în domeniul științ</w:t>
      </w:r>
      <w:r w:rsidR="00A62BFE">
        <w:rPr>
          <w:rFonts w:ascii="Trebuchet MS" w:hAnsi="Trebuchet MS" w:cs="TrebuchetMS"/>
          <w:lang w:eastAsia="ro-RO"/>
        </w:rPr>
        <w:t>elor sociale-științe economice</w:t>
      </w:r>
      <w:r w:rsidR="004647F8" w:rsidRPr="00084437">
        <w:rPr>
          <w:rFonts w:ascii="Trebuchet MS" w:hAnsi="Trebuchet MS" w:cs="TrebuchetMS"/>
          <w:lang w:eastAsia="ro-RO"/>
        </w:rPr>
        <w:t>;</w:t>
      </w:r>
    </w:p>
    <w:p w:rsidR="00084437" w:rsidRPr="00342F9C" w:rsidRDefault="00084437" w:rsidP="00342F9C">
      <w:pPr>
        <w:pStyle w:val="ListParagraph"/>
        <w:widowControl w:val="0"/>
        <w:numPr>
          <w:ilvl w:val="0"/>
          <w:numId w:val="8"/>
        </w:numPr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>Competențe specifice:</w:t>
      </w:r>
    </w:p>
    <w:p w:rsidR="00084437" w:rsidRPr="001F37C8" w:rsidRDefault="00084437" w:rsidP="00084437">
      <w:pPr>
        <w:pStyle w:val="ListParagraph"/>
        <w:widowControl w:val="0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9C018F">
        <w:rPr>
          <w:rFonts w:ascii="Trebuchet MS" w:hAnsi="Trebuchet MS" w:cs="Trebuchet MS"/>
        </w:rPr>
        <w:t>competențe digitale, nivel utilizator î</w:t>
      </w:r>
      <w:r>
        <w:rPr>
          <w:rFonts w:ascii="Trebuchet MS" w:hAnsi="Trebuchet MS" w:cs="Trebuchet MS"/>
        </w:rPr>
        <w:t>ncepător (aplicații tip Office</w:t>
      </w:r>
      <w:r w:rsidRPr="009C018F">
        <w:rPr>
          <w:rFonts w:ascii="Trebuchet MS" w:hAnsi="Trebuchet MS" w:cs="Trebuchet MS"/>
        </w:rPr>
        <w:t>) - modalitatea de verificare prin document/documente care atestă competența specifică;</w:t>
      </w:r>
    </w:p>
    <w:p w:rsidR="00084437" w:rsidRDefault="00084437" w:rsidP="00084437">
      <w:pPr>
        <w:pStyle w:val="ListParagraph"/>
        <w:widowControl w:val="0"/>
        <w:numPr>
          <w:ilvl w:val="0"/>
          <w:numId w:val="8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7 ani.</w:t>
      </w:r>
    </w:p>
    <w:p w:rsidR="00591251" w:rsidRPr="0060396F" w:rsidRDefault="00591251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color w:val="FF0000"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591251"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CB0B70" w:rsidRPr="00591251">
        <w:rPr>
          <w:rFonts w:ascii="Trebuchet MS" w:hAnsi="Trebuchet MS" w:cs="TrebuchetMS-Bold"/>
          <w:b/>
          <w:bCs/>
          <w:lang w:eastAsia="ro-RO"/>
        </w:rPr>
        <w:t xml:space="preserve">că de execuție vacantă de </w:t>
      </w:r>
      <w:r w:rsidR="00084437" w:rsidRPr="00591251">
        <w:rPr>
          <w:rFonts w:ascii="Trebuchet MS" w:hAnsi="Trebuchet MS" w:cs="TrebuchetMS-Bold"/>
          <w:b/>
          <w:bCs/>
          <w:lang w:eastAsia="ro-RO"/>
        </w:rPr>
        <w:t>expert</w:t>
      </w:r>
      <w:r w:rsidRPr="00591251"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CB0B70" w:rsidRPr="00591251">
        <w:rPr>
          <w:rFonts w:ascii="Trebuchet MS" w:hAnsi="Trebuchet MS" w:cs="TrebuchetMS-Bold"/>
          <w:b/>
          <w:bCs/>
          <w:lang w:eastAsia="ro-RO"/>
        </w:rPr>
        <w:t xml:space="preserve">profesional superior </w:t>
      </w:r>
    </w:p>
    <w:p w:rsidR="00A62BFE" w:rsidRPr="00591251" w:rsidRDefault="00A62BFE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A62BFE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Ordonanța de urgență a Guvernului nr. 146/2002 privind formarea şi utilizarea resurselor derulate prin trezoreria statului, republicată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Ordinul ministrului finanțelor publice nr. 1235/2003 pentru aprobarea normelor metodologice de aplicare a Ordonanță de urgență a Guvernului nr.146/2002,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Ordonanța de urgență a Guvernului nr. 64/2007 privind datoria publică aprobată cu modificări prin Legea nr. 109/2008,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Hotărârea Guvernului nr. 1470/2007 pentru aprobarea Normelor metodologice de aplicare a Ordonanței de urgență a Guvernului nr. 64/2007 privind datoria publică, cu modificările şi completările ulterioare;</w:t>
      </w:r>
    </w:p>
    <w:p w:rsidR="00A62BFE" w:rsidRPr="00A95D26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 w:rsidRPr="00A95D26">
        <w:rPr>
          <w:rFonts w:ascii="Trebuchet MS" w:hAnsi="Trebuchet MS" w:cs="Arial"/>
          <w:lang w:eastAsia="zh-CN"/>
        </w:rPr>
        <w:t>Legea nr. 500/2002 privind finanțele publice, cu modificările și completările ulterioare;</w:t>
      </w:r>
    </w:p>
    <w:p w:rsidR="00A62BFE" w:rsidRPr="00A95D26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 w:rsidRPr="00A95D26">
        <w:rPr>
          <w:rFonts w:ascii="Trebuchet MS" w:hAnsi="Trebuchet MS" w:cs="Arial"/>
          <w:lang w:eastAsia="zh-CN"/>
        </w:rPr>
        <w:t>Ordinul ministrului finanțelor publice nr. 246/2005 pentru aprobarea Normelor metodologice privind utilizarea și completarea ordinului de plată pentru Trezoreria Statului (OPT) și a ordinului de plată multiplu electronic (OPME), cu modificările și completările ulterioare;</w:t>
      </w:r>
    </w:p>
    <w:p w:rsidR="00A62BFE" w:rsidRPr="00A95D26" w:rsidRDefault="00A62BFE" w:rsidP="00A62BFE">
      <w:pPr>
        <w:pStyle w:val="ListParagraph"/>
        <w:numPr>
          <w:ilvl w:val="0"/>
          <w:numId w:val="11"/>
        </w:numPr>
        <w:suppressAutoHyphens/>
        <w:spacing w:after="120"/>
        <w:ind w:left="284" w:hanging="357"/>
        <w:jc w:val="both"/>
        <w:rPr>
          <w:rFonts w:ascii="Trebuchet MS" w:hAnsi="Trebuchet MS" w:cs="Arial"/>
          <w:lang w:eastAsia="zh-CN"/>
        </w:rPr>
      </w:pPr>
      <w:r w:rsidRPr="00A95D26">
        <w:rPr>
          <w:rFonts w:ascii="Trebuchet MS" w:hAnsi="Trebuchet MS" w:cs="Arial"/>
          <w:lang w:eastAsia="zh-CN"/>
        </w:rPr>
        <w:t>Norma Băncii Naționale a României nr. 1/2013 privind operațiunile cu numerar ale instituțiilor de credit și Trezoreria Statului în relația cu Banca Națională a României și decontarea acestora.</w:t>
      </w:r>
    </w:p>
    <w:p w:rsidR="00A62BFE" w:rsidRDefault="00A62BFE" w:rsidP="00084437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084437" w:rsidRPr="00084437" w:rsidRDefault="00084437" w:rsidP="00084437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</w:rPr>
        <w:t xml:space="preserve">2. </w:t>
      </w:r>
      <w:r w:rsidRPr="00084437">
        <w:rPr>
          <w:rFonts w:ascii="Trebuchet MS" w:eastAsia="MS Mincho" w:hAnsi="Trebuchet MS" w:cs="Arial"/>
          <w:b/>
          <w:i/>
        </w:rPr>
        <w:t xml:space="preserve">Condiții pentru ocuparea, prin transfer în interesul serviciului, a funcției publice vacante 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 xml:space="preserve">de </w:t>
      </w:r>
      <w:r>
        <w:rPr>
          <w:rFonts w:ascii="Trebuchet MS" w:hAnsi="Trebuchet MS" w:cs="TrebuchetMS-Bold"/>
          <w:b/>
          <w:bCs/>
          <w:i/>
          <w:lang w:eastAsia="ro-RO"/>
        </w:rPr>
        <w:t>consilier</w:t>
      </w:r>
      <w:r w:rsidRPr="00084437">
        <w:rPr>
          <w:rFonts w:ascii="Trebuchet MS" w:hAnsi="Trebuchet MS" w:cs="TrebuchetMS-Bold"/>
          <w:b/>
          <w:bCs/>
          <w:i/>
          <w:lang w:eastAsia="ro-RO"/>
        </w:rPr>
        <w:t xml:space="preserve"> clasa I grad profesional superior la Serviciul de Plăți Interbancare și Administrarea Lichidităților:</w:t>
      </w:r>
    </w:p>
    <w:p w:rsidR="00084437" w:rsidRDefault="00084437" w:rsidP="000844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Trebuchet MS" w:hAnsi="Trebuchet MS" w:cs="TrebuchetMS"/>
          <w:lang w:eastAsia="ro-RO"/>
        </w:rPr>
      </w:pPr>
      <w:r w:rsidRPr="00084437">
        <w:rPr>
          <w:rFonts w:ascii="Trebuchet MS" w:hAnsi="Trebuchet MS"/>
          <w:color w:val="000000" w:themeColor="text1"/>
        </w:rPr>
        <w:t>S</w:t>
      </w:r>
      <w:r w:rsidRPr="00084437">
        <w:rPr>
          <w:rFonts w:ascii="Trebuchet MS" w:hAnsi="Trebuchet MS" w:cs="Trebuchet MS"/>
          <w:color w:val="000000" w:themeColor="text1"/>
          <w:szCs w:val="28"/>
          <w:lang w:val="it-IT"/>
        </w:rPr>
        <w:t>tudii</w:t>
      </w:r>
      <w:r w:rsidRPr="00084437">
        <w:rPr>
          <w:rFonts w:ascii="Trebuchet MS" w:hAnsi="Trebuchet MS" w:cs="Trebuchet MS"/>
          <w:color w:val="000000" w:themeColor="text1"/>
          <w:szCs w:val="28"/>
        </w:rPr>
        <w:t xml:space="preserve"> de specialitate: </w:t>
      </w:r>
      <w:r w:rsidRPr="00084437">
        <w:rPr>
          <w:rFonts w:ascii="Trebuchet MS" w:hAnsi="Trebuchet MS" w:cs="TrebuchetMS"/>
          <w:lang w:eastAsia="ro-RO"/>
        </w:rPr>
        <w:t xml:space="preserve">studii universitare de licență absolvite cu diplomă de licenţă </w:t>
      </w:r>
      <w:r w:rsidRPr="00084437">
        <w:rPr>
          <w:rFonts w:ascii="Trebuchet MS" w:hAnsi="Trebuchet MS" w:cs="TrebuchetMS"/>
          <w:lang w:eastAsia="ro-RO"/>
        </w:rPr>
        <w:lastRenderedPageBreak/>
        <w:t xml:space="preserve">sau echivalentă în domeniul științelor </w:t>
      </w:r>
      <w:r>
        <w:rPr>
          <w:rFonts w:ascii="Trebuchet MS" w:hAnsi="Trebuchet MS" w:cs="TrebuchetMS"/>
          <w:lang w:eastAsia="ro-RO"/>
        </w:rPr>
        <w:t>economice</w:t>
      </w:r>
      <w:r w:rsidR="00A62BFE">
        <w:rPr>
          <w:rFonts w:ascii="Trebuchet MS" w:hAnsi="Trebuchet MS" w:cs="TrebuchetMS"/>
          <w:lang w:eastAsia="ro-RO"/>
        </w:rPr>
        <w:t xml:space="preserve"> sau științelor inginerești</w:t>
      </w:r>
      <w:r w:rsidRPr="00084437">
        <w:rPr>
          <w:rFonts w:ascii="Trebuchet MS" w:hAnsi="Trebuchet MS" w:cs="TrebuchetMS"/>
          <w:lang w:eastAsia="ro-RO"/>
        </w:rPr>
        <w:t>;</w:t>
      </w:r>
    </w:p>
    <w:p w:rsidR="00084437" w:rsidRPr="00A62BFE" w:rsidRDefault="00084437" w:rsidP="00A62BFE">
      <w:pPr>
        <w:pStyle w:val="ListParagraph"/>
        <w:widowControl w:val="0"/>
        <w:numPr>
          <w:ilvl w:val="0"/>
          <w:numId w:val="8"/>
        </w:numPr>
        <w:jc w:val="both"/>
        <w:rPr>
          <w:rFonts w:ascii="Trebuchet MS" w:hAnsi="Trebuchet MS" w:cs="Trebuchet MS"/>
          <w:color w:val="000000" w:themeColor="text1"/>
          <w:lang w:val="it-IT"/>
        </w:rPr>
      </w:pPr>
      <w:r>
        <w:rPr>
          <w:rFonts w:ascii="Trebuchet MS" w:hAnsi="Trebuchet MS" w:cs="Trebuchet MS"/>
          <w:lang w:val="it-IT"/>
        </w:rPr>
        <w:t>Competențe specifice:</w:t>
      </w:r>
    </w:p>
    <w:p w:rsidR="00084437" w:rsidRPr="001F37C8" w:rsidRDefault="00084437" w:rsidP="00084437">
      <w:pPr>
        <w:pStyle w:val="ListParagraph"/>
        <w:widowControl w:val="0"/>
        <w:numPr>
          <w:ilvl w:val="0"/>
          <w:numId w:val="9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color w:val="000000" w:themeColor="text1"/>
          <w:lang w:val="it-IT"/>
        </w:rPr>
      </w:pPr>
      <w:r w:rsidRPr="009C018F">
        <w:rPr>
          <w:rFonts w:ascii="Trebuchet MS" w:hAnsi="Trebuchet MS" w:cs="Trebuchet MS"/>
        </w:rPr>
        <w:t>competențe digitale, nivel utilizator î</w:t>
      </w:r>
      <w:r>
        <w:rPr>
          <w:rFonts w:ascii="Trebuchet MS" w:hAnsi="Trebuchet MS" w:cs="Trebuchet MS"/>
        </w:rPr>
        <w:t>ncepător (aplicații tip Office</w:t>
      </w:r>
      <w:r w:rsidRPr="009C018F">
        <w:rPr>
          <w:rFonts w:ascii="Trebuchet MS" w:hAnsi="Trebuchet MS" w:cs="Trebuchet MS"/>
        </w:rPr>
        <w:t>) - modalitatea de verificare prin document/documente care atestă competența specifică;</w:t>
      </w:r>
    </w:p>
    <w:p w:rsidR="00084437" w:rsidRDefault="00084437" w:rsidP="00084437">
      <w:pPr>
        <w:pStyle w:val="ListParagraph"/>
        <w:widowControl w:val="0"/>
        <w:numPr>
          <w:ilvl w:val="0"/>
          <w:numId w:val="8"/>
        </w:numPr>
        <w:jc w:val="both"/>
        <w:rPr>
          <w:color w:val="000000" w:themeColor="text1"/>
        </w:rPr>
      </w:pPr>
      <w:r>
        <w:rPr>
          <w:rFonts w:ascii="Trebuchet MS" w:hAnsi="Trebuchet MS" w:cs="Trebuchet MS"/>
          <w:color w:val="000000" w:themeColor="text1"/>
          <w:szCs w:val="28"/>
        </w:rPr>
        <w:t>Vechime în specialitatea studiilor necesare exercitării funcției publice - minimum 7 ani.</w:t>
      </w:r>
    </w:p>
    <w:p w:rsidR="00084437" w:rsidRPr="0060396F" w:rsidRDefault="00084437" w:rsidP="00084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color w:val="FF0000"/>
          <w:lang w:eastAsia="ro-RO"/>
        </w:rPr>
      </w:pPr>
    </w:p>
    <w:p w:rsidR="00591251" w:rsidRDefault="00591251" w:rsidP="00084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084437" w:rsidRPr="00591251" w:rsidRDefault="00084437" w:rsidP="00084437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 w:rsidRPr="00591251">
        <w:rPr>
          <w:rFonts w:ascii="Trebuchet MS" w:hAnsi="Trebuchet MS" w:cs="TrebuchetMS-Bold"/>
          <w:b/>
          <w:bCs/>
          <w:lang w:eastAsia="ro-RO"/>
        </w:rPr>
        <w:t xml:space="preserve">Bibliografia pentru funcția publică de execuție vacantă de consilier clasa I grad profesional superior </w:t>
      </w:r>
    </w:p>
    <w:p w:rsidR="00591251" w:rsidRDefault="00591251" w:rsidP="00591251">
      <w:pPr>
        <w:rPr>
          <w:rFonts w:ascii="Trebuchet MS" w:hAnsi="Trebuchet MS" w:cs="Arial"/>
          <w:bCs/>
          <w:lang w:eastAsia="zh-CN"/>
        </w:rPr>
      </w:pPr>
    </w:p>
    <w:p w:rsidR="00A62BFE" w:rsidRDefault="00A62BFE" w:rsidP="00A62BFE">
      <w:pPr>
        <w:jc w:val="center"/>
        <w:rPr>
          <w:rFonts w:ascii="Trebuchet MS" w:hAnsi="Trebuchet MS" w:cs="Arial"/>
          <w:bCs/>
          <w:lang w:val="it-IT"/>
        </w:rPr>
      </w:pPr>
      <w:bookmarkStart w:id="1" w:name="_GoBack_Copy_1"/>
      <w:bookmarkEnd w:id="1"/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Hotărârea Guvernului nr. 34/2009 privind organizarea și functionarea Ministerului Finanțelor, cu modificările și completările ulterioare;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Legea Finanţelor Publice nr.500/2002,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Legea nr. 70/2015 pentru întărirea disciplinei financiare privind operaţiunile de încasări şi plăţi şi pentru modificarea şi completarea Ordonanţei de urgenţă nr. 193/2002 privind introducerea sistemelor moderne de plată,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Ordonanţa de urgenţă a Guvernului nr.146/2002 privind formarea şi utilizarea resurselor derulate prin Trezoreria Statului, republicată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 w:rsidRPr="0001566A">
        <w:rPr>
          <w:rFonts w:ascii="Trebuchet MS" w:hAnsi="Trebuchet MS" w:cs="Arial"/>
          <w:lang w:eastAsia="zh-CN"/>
        </w:rPr>
        <w:t>Ordinul ministrului finanțelor publice nr. 1235/2003 pentru aprobarea Normelor metodologice de aplicare a prevederilor Ordonanței de urgență a Guvernului nr. 146/2002 privind formarea și utilizarea resurselor derulate prin trezoreria statului, aprobată cu modificări prin Legea nr. 201/2003, cu modificările și completările ulterioare;</w:t>
      </w:r>
    </w:p>
    <w:p w:rsidR="00A62BFE" w:rsidRPr="0001566A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 w:rsidRPr="0001566A">
        <w:rPr>
          <w:rFonts w:ascii="Trebuchet MS" w:hAnsi="Trebuchet MS" w:cs="Arial"/>
          <w:lang w:eastAsia="zh-CN"/>
        </w:rPr>
        <w:t>Ordonanţă de Urgenţă a Guvernului nr. 64/2007 privind datoria publică aprobată cu modificări și completări prin Legea nr. 109/2008;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Hotărârea Guvernului nr. 1470/2007 pentru aprobarea Normelor metodologice de aplicare a Ordonanţei de Urgenţă a Guvernului nr. 64/2007 privind datoria publică, cu modificările şi completările ulterioare;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Secţiunea “Sisteme de plăţi” din pagina web a BNR (https://www.bnr.ro/Sisteme-de-plati-304-Mobile.aspx);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Regulile sistemului ReGIS (http://www.bnr.ro/Sistemul-ReGIS-307.aspx) ;</w:t>
      </w:r>
    </w:p>
    <w:p w:rsidR="00A62BFE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 w:hanging="357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Secţiunea “Componentele Sistemului Electronic de Plăți” din pagina web a STFD TransFonD SA (https://www.transfond.ro/despre-noi/istoric/sistemul-electronic-de-plati)</w:t>
      </w:r>
      <w:r w:rsidRPr="0001566A">
        <w:rPr>
          <w:rFonts w:ascii="Trebuchet MS" w:hAnsi="Trebuchet MS" w:cs="Arial"/>
          <w:lang w:eastAsia="zh-CN"/>
        </w:rPr>
        <w:t xml:space="preserve"> </w:t>
      </w:r>
      <w:r>
        <w:rPr>
          <w:rFonts w:ascii="Trebuchet MS" w:hAnsi="Trebuchet MS" w:cs="Arial"/>
          <w:lang w:eastAsia="zh-CN"/>
        </w:rPr>
        <w:t>;</w:t>
      </w:r>
    </w:p>
    <w:p w:rsidR="00A62BFE" w:rsidRPr="0001566A" w:rsidRDefault="00A62BFE" w:rsidP="00A62BFE">
      <w:pPr>
        <w:pStyle w:val="ListParagraph"/>
        <w:numPr>
          <w:ilvl w:val="0"/>
          <w:numId w:val="10"/>
        </w:numPr>
        <w:suppressAutoHyphens/>
        <w:spacing w:after="120"/>
        <w:ind w:left="284"/>
        <w:contextualSpacing w:val="0"/>
        <w:jc w:val="both"/>
        <w:rPr>
          <w:rFonts w:ascii="Trebuchet MS" w:hAnsi="Trebuchet MS" w:cs="Arial"/>
          <w:lang w:eastAsia="zh-CN"/>
        </w:rPr>
      </w:pPr>
      <w:r>
        <w:rPr>
          <w:rFonts w:ascii="Trebuchet MS" w:hAnsi="Trebuchet MS" w:cs="Arial"/>
          <w:lang w:eastAsia="zh-CN"/>
        </w:rPr>
        <w:t>Regulile sistemului SENT (</w:t>
      </w:r>
      <w:hyperlink r:id="rId10">
        <w:r>
          <w:rPr>
            <w:rStyle w:val="Hyperlink"/>
          </w:rPr>
          <w:t>https://www.transfond.ro/pdf/Reguli_SENT%20v25r00.pdf</w:t>
        </w:r>
      </w:hyperlink>
      <w:r>
        <w:t>)</w:t>
      </w:r>
      <w:r w:rsidRPr="0001566A">
        <w:rPr>
          <w:rFonts w:ascii="Trebuchet MS" w:hAnsi="Trebuchet MS" w:cs="Arial"/>
          <w:lang w:eastAsia="zh-CN"/>
        </w:rPr>
        <w:t xml:space="preserve"> </w:t>
      </w:r>
      <w:r>
        <w:rPr>
          <w:rFonts w:ascii="Trebuchet MS" w:hAnsi="Trebuchet MS" w:cs="Arial"/>
          <w:lang w:eastAsia="zh-CN"/>
        </w:rPr>
        <w:t>;</w:t>
      </w:r>
    </w:p>
    <w:p w:rsidR="00084437" w:rsidRDefault="00084437" w:rsidP="008766BE">
      <w:pPr>
        <w:pStyle w:val="NormalWeb"/>
        <w:spacing w:before="0" w:after="0"/>
        <w:jc w:val="both"/>
        <w:rPr>
          <w:rFonts w:ascii="Arial" w:eastAsiaTheme="minorHAnsi" w:hAnsi="Arial" w:cs="Arial"/>
          <w:color w:val="auto"/>
          <w:sz w:val="18"/>
          <w:szCs w:val="18"/>
          <w:lang w:val="ro-RO" w:eastAsia="en-US"/>
        </w:rPr>
      </w:pPr>
    </w:p>
    <w:p w:rsidR="00591251" w:rsidRDefault="00591251" w:rsidP="008766BE">
      <w:pPr>
        <w:pStyle w:val="NormalWeb"/>
        <w:spacing w:before="0" w:after="0"/>
        <w:jc w:val="both"/>
        <w:rPr>
          <w:rFonts w:ascii="Trebuchet MS" w:hAnsi="Trebuchet MS" w:cs="Arial"/>
          <w:color w:val="FF0000"/>
        </w:rPr>
      </w:pPr>
    </w:p>
    <w:p w:rsidR="00084437" w:rsidRPr="009A6D22" w:rsidRDefault="00084437" w:rsidP="00084437">
      <w:pPr>
        <w:tabs>
          <w:tab w:val="left" w:pos="8789"/>
        </w:tabs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 xml:space="preserve">         Fișele de post pentru funcțiile publice de execuție de expert clasa I grad profesional superior și consilier clasa I grad profesional </w:t>
      </w:r>
      <w:r w:rsidR="004122A1">
        <w:rPr>
          <w:rFonts w:ascii="Trebuchet MS" w:hAnsi="Trebuchet MS" w:cs="TrebuchetMS"/>
          <w:lang w:eastAsia="ro-RO"/>
        </w:rPr>
        <w:t>superior</w:t>
      </w:r>
      <w:r w:rsidR="000152D6">
        <w:rPr>
          <w:rFonts w:ascii="Trebuchet MS" w:hAnsi="Trebuchet MS" w:cs="TrebuchetMS"/>
          <w:lang w:eastAsia="ro-RO"/>
        </w:rPr>
        <w:t>,</w:t>
      </w:r>
      <w:r w:rsidRPr="004122A1">
        <w:rPr>
          <w:rFonts w:ascii="Trebuchet MS" w:hAnsi="Trebuchet MS" w:cs="TrebuchetMS"/>
          <w:lang w:eastAsia="ro-RO"/>
        </w:rPr>
        <w:t xml:space="preserve"> sunt anexe la prezentul anunț</w:t>
      </w:r>
      <w:r w:rsidRPr="009A6D22">
        <w:rPr>
          <w:rFonts w:ascii="Trebuchet MS" w:hAnsi="Trebuchet MS" w:cs="TrebuchetMS"/>
          <w:lang w:eastAsia="ro-RO"/>
        </w:rPr>
        <w:t xml:space="preserve">. </w:t>
      </w:r>
    </w:p>
    <w:p w:rsidR="004122A1" w:rsidRPr="004122A1" w:rsidRDefault="004122A1">
      <w:pPr>
        <w:spacing w:after="160"/>
        <w:jc w:val="both"/>
        <w:rPr>
          <w:rFonts w:ascii="Trebuchet MS" w:hAnsi="Trebuchet MS"/>
        </w:rPr>
      </w:pPr>
    </w:p>
    <w:p w:rsidR="00FB0988" w:rsidRPr="004122A1" w:rsidRDefault="004647F8" w:rsidP="004122A1">
      <w:pPr>
        <w:spacing w:after="160"/>
        <w:ind w:firstLine="720"/>
        <w:jc w:val="both"/>
        <w:rPr>
          <w:rFonts w:ascii="Trebuchet MS" w:hAnsi="Trebuchet MS"/>
        </w:rPr>
      </w:pPr>
      <w:r w:rsidRPr="004122A1">
        <w:rPr>
          <w:rFonts w:ascii="Trebuchet MS" w:hAnsi="Trebuchet MS"/>
        </w:rPr>
        <w:t>Informații suplimentare se pot obține la secretarul comisiei,</w:t>
      </w:r>
      <w:r w:rsidR="001C3475">
        <w:rPr>
          <w:rFonts w:ascii="Trebuchet MS" w:hAnsi="Trebuchet MS"/>
        </w:rPr>
        <w:t xml:space="preserve"> domnul Gh.</w:t>
      </w:r>
      <w:r w:rsidR="00342F9C">
        <w:rPr>
          <w:rFonts w:ascii="Trebuchet MS" w:hAnsi="Trebuchet MS"/>
        </w:rPr>
        <w:t xml:space="preserve"> ROMAN, expert</w:t>
      </w:r>
      <w:r w:rsidRPr="004122A1">
        <w:rPr>
          <w:rFonts w:ascii="Trebuchet MS" w:hAnsi="Trebuchet MS"/>
        </w:rPr>
        <w:t>, telefon</w:t>
      </w:r>
      <w:r w:rsidRPr="004122A1">
        <w:rPr>
          <w:rFonts w:ascii="Trebuchet MS" w:hAnsi="Trebuchet MS"/>
          <w:b/>
        </w:rPr>
        <w:t xml:space="preserve"> </w:t>
      </w:r>
      <w:r w:rsidR="00F367C1" w:rsidRPr="004122A1">
        <w:rPr>
          <w:rFonts w:ascii="Trebuchet MS" w:hAnsi="Trebuchet MS"/>
        </w:rPr>
        <w:t>021/2261214</w:t>
      </w:r>
      <w:r w:rsidRPr="004122A1"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1C3475" w:rsidRDefault="001C347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1C3475" w:rsidRDefault="001C347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 w:rsidP="001C3475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</w:t>
      </w:r>
      <w:r w:rsidR="001C3475">
        <w:rPr>
          <w:rFonts w:ascii="Trebuchet MS" w:hAnsi="Trebuchet MS"/>
        </w:rPr>
        <w:t>.........................</w:t>
      </w:r>
      <w:r>
        <w:rPr>
          <w:rFonts w:ascii="Trebuchet MS" w:hAnsi="Trebuchet MS"/>
        </w:rPr>
        <w:t>, având funcția de .............................. în cadrul .......................................</w:t>
      </w:r>
      <w:r w:rsidR="001C3475">
        <w:rPr>
          <w:rFonts w:ascii="Trebuchet MS" w:hAnsi="Trebuchet MS"/>
        </w:rPr>
        <w:t>.........................</w:t>
      </w:r>
      <w:r>
        <w:rPr>
          <w:rFonts w:ascii="Trebuchet MS" w:hAnsi="Trebuchet MS"/>
        </w:rPr>
        <w:t>, solicit accesul la procesul de selecție pentru transferul în interesul serviciului la Ministerul Finanțelor, Direcția (generală)/Serviciul .......................</w:t>
      </w:r>
      <w:r w:rsidR="001C3475">
        <w:rPr>
          <w:rFonts w:ascii="Trebuchet MS" w:hAnsi="Trebuchet MS"/>
        </w:rPr>
        <w:t>........................................................................................</w:t>
      </w:r>
      <w:r>
        <w:rPr>
          <w:rFonts w:ascii="Trebuchet MS" w:hAnsi="Trebuchet MS"/>
        </w:rPr>
        <w:t xml:space="preserve">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4122A1" w:rsidRDefault="004122A1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59125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709" w:right="927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AE" w:rsidRDefault="00DC77AE" w:rsidP="00FB0988">
      <w:r>
        <w:separator/>
      </w:r>
    </w:p>
  </w:endnote>
  <w:endnote w:type="continuationSeparator" w:id="0">
    <w:p w:rsidR="00DC77AE" w:rsidRDefault="00DC77AE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0F0BD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30B8C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30B8C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0F0BD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30B8C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330B8C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AE" w:rsidRDefault="00DC77AE" w:rsidP="00FB0988">
      <w:r>
        <w:separator/>
      </w:r>
    </w:p>
  </w:footnote>
  <w:footnote w:type="continuationSeparator" w:id="0">
    <w:p w:rsidR="00DC77AE" w:rsidRDefault="00DC77AE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DC77AE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127B5"/>
    <w:multiLevelType w:val="hybridMultilevel"/>
    <w:tmpl w:val="1ACC4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B18F0"/>
    <w:multiLevelType w:val="multilevel"/>
    <w:tmpl w:val="BFA80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759C"/>
    <w:rsid w:val="000105E4"/>
    <w:rsid w:val="00011329"/>
    <w:rsid w:val="000152D6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84437"/>
    <w:rsid w:val="000922EC"/>
    <w:rsid w:val="000A0CF0"/>
    <w:rsid w:val="000A2008"/>
    <w:rsid w:val="000A2D76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0BD8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1573"/>
    <w:rsid w:val="001B5FEA"/>
    <w:rsid w:val="001C204D"/>
    <w:rsid w:val="001C3475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3DE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0B8C"/>
    <w:rsid w:val="00334CDB"/>
    <w:rsid w:val="0033731D"/>
    <w:rsid w:val="00342F9C"/>
    <w:rsid w:val="00347A4E"/>
    <w:rsid w:val="00350FA2"/>
    <w:rsid w:val="0035120D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B7F94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22A1"/>
    <w:rsid w:val="00413CA5"/>
    <w:rsid w:val="00416BDE"/>
    <w:rsid w:val="0042014D"/>
    <w:rsid w:val="0042108A"/>
    <w:rsid w:val="004260A6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1251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23E1"/>
    <w:rsid w:val="005C5AD8"/>
    <w:rsid w:val="005D3E50"/>
    <w:rsid w:val="005D4CC5"/>
    <w:rsid w:val="005F39B4"/>
    <w:rsid w:val="005F5C33"/>
    <w:rsid w:val="00600F1D"/>
    <w:rsid w:val="0060310C"/>
    <w:rsid w:val="0060396F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29A9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057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439C"/>
    <w:rsid w:val="008D61DD"/>
    <w:rsid w:val="008E0249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238E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D5E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2BFE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1B67"/>
    <w:rsid w:val="00B220BA"/>
    <w:rsid w:val="00B27381"/>
    <w:rsid w:val="00B370AF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F98"/>
    <w:rsid w:val="00B75D7F"/>
    <w:rsid w:val="00B80274"/>
    <w:rsid w:val="00B936F6"/>
    <w:rsid w:val="00BA18CB"/>
    <w:rsid w:val="00BA1EFA"/>
    <w:rsid w:val="00BA3383"/>
    <w:rsid w:val="00BA4F0A"/>
    <w:rsid w:val="00BB0C76"/>
    <w:rsid w:val="00BB0FE6"/>
    <w:rsid w:val="00BB22F1"/>
    <w:rsid w:val="00BB41F4"/>
    <w:rsid w:val="00BB5228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0B70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445E"/>
    <w:rsid w:val="00D356B1"/>
    <w:rsid w:val="00D4084F"/>
    <w:rsid w:val="00D41D17"/>
    <w:rsid w:val="00D4230C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C77AE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5A25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62FC"/>
    <w:rsid w:val="00FD23CD"/>
    <w:rsid w:val="00FD38DB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FEBEA798-AB84-4E50-9B97-AF3D0B75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91251"/>
    <w:rPr>
      <w:color w:val="0000FF" w:themeColor="hyperlink"/>
      <w:u w:val="single"/>
    </w:rPr>
  </w:style>
  <w:style w:type="paragraph" w:customStyle="1" w:styleId="FrameContents">
    <w:name w:val="Frame Contents"/>
    <w:basedOn w:val="Normal"/>
    <w:qFormat/>
    <w:rsid w:val="00591251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transfond.ro/pdf/Reguli_SENT%20v25r00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BDF7A-22A8-42A2-A0A2-4EA475BA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2025-04-09T11:08:00Z</cp:lastPrinted>
  <dcterms:created xsi:type="dcterms:W3CDTF">2025-04-10T09:32:00Z</dcterms:created>
  <dcterms:modified xsi:type="dcterms:W3CDTF">2025-04-10T09:32:00Z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