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73A0" w14:textId="77777777"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17C11E20" wp14:editId="2DF96C9D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8B650" w14:textId="77777777"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14:paraId="7C06F832" w14:textId="77777777" w:rsidR="00F316F5" w:rsidRPr="00B32A48" w:rsidRDefault="0080346C">
      <w:pPr>
        <w:pStyle w:val="FrameContents"/>
        <w:rPr>
          <w:rFonts w:ascii="Trebuchet MS" w:hAnsi="Trebuchet MS"/>
          <w:b/>
          <w:bCs/>
          <w:sz w:val="28"/>
          <w:szCs w:val="28"/>
          <w:lang w:val="pt-BR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 genera</w:t>
      </w:r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14:paraId="326C8DE7" w14:textId="77777777"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14:paraId="098C9496" w14:textId="1B4E82B7"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</w:t>
      </w:r>
      <w:r w:rsidR="0080346C">
        <w:rPr>
          <w:rFonts w:ascii="Trebuchet MS" w:hAnsi="Trebuchet MS" w:cs="Trebuchet MS"/>
          <w:sz w:val="24"/>
          <w:lang w:val="ro-RO"/>
        </w:rPr>
        <w:t>Nr.</w:t>
      </w:r>
      <w:r w:rsidR="00EC197A">
        <w:rPr>
          <w:rFonts w:ascii="Trebuchet MS" w:hAnsi="Trebuchet MS" w:cs="Trebuchet MS"/>
          <w:sz w:val="24"/>
          <w:lang w:val="ro-RO"/>
        </w:rPr>
        <w:t>687540</w:t>
      </w:r>
      <w:r w:rsidR="0080346C" w:rsidRPr="00AC6649">
        <w:rPr>
          <w:rFonts w:ascii="Trebuchet MS" w:hAnsi="Trebuchet MS" w:cs="Trebuchet MS"/>
          <w:sz w:val="24"/>
          <w:lang w:val="ro-RO"/>
        </w:rPr>
        <w:t>/</w:t>
      </w:r>
      <w:r w:rsidR="00B32A48">
        <w:rPr>
          <w:rFonts w:ascii="Trebuchet MS" w:hAnsi="Trebuchet MS" w:cs="Trebuchet MS"/>
          <w:sz w:val="24"/>
          <w:lang w:val="ro-RO"/>
        </w:rPr>
        <w:t>0</w:t>
      </w:r>
      <w:r w:rsidR="0069400D">
        <w:rPr>
          <w:rFonts w:ascii="Trebuchet MS" w:hAnsi="Trebuchet MS" w:cs="Trebuchet MS"/>
          <w:sz w:val="24"/>
          <w:lang w:val="ro-RO"/>
        </w:rPr>
        <w:t>8</w:t>
      </w:r>
      <w:r w:rsidR="00117A6E">
        <w:rPr>
          <w:rFonts w:ascii="Trebuchet MS" w:hAnsi="Trebuchet MS" w:cs="Trebuchet MS"/>
          <w:sz w:val="24"/>
          <w:lang w:val="ro-RO"/>
        </w:rPr>
        <w:t>.0</w:t>
      </w:r>
      <w:r w:rsidR="00B32A48">
        <w:rPr>
          <w:rFonts w:ascii="Trebuchet MS" w:hAnsi="Trebuchet MS" w:cs="Trebuchet MS"/>
          <w:sz w:val="24"/>
          <w:lang w:val="ro-RO"/>
        </w:rPr>
        <w:t>1</w:t>
      </w:r>
      <w:r w:rsidR="00117A6E">
        <w:rPr>
          <w:rFonts w:ascii="Trebuchet MS" w:hAnsi="Trebuchet MS" w:cs="Trebuchet MS"/>
          <w:sz w:val="24"/>
          <w:lang w:val="ro-RO"/>
        </w:rPr>
        <w:t>.202</w:t>
      </w:r>
      <w:r w:rsidR="00B32A48">
        <w:rPr>
          <w:rFonts w:ascii="Trebuchet MS" w:hAnsi="Trebuchet MS" w:cs="Trebuchet MS"/>
          <w:sz w:val="24"/>
          <w:lang w:val="ro-RO"/>
        </w:rPr>
        <w:t>5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14:paraId="712D04C6" w14:textId="77777777"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14:paraId="671D084E" w14:textId="77777777"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14:paraId="7EA2A12A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6DFAEF94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18D8CD31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5FD47339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ANUNȚ</w:t>
      </w:r>
    </w:p>
    <w:p w14:paraId="74553835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bookmarkStart w:id="0" w:name="_GoBack"/>
      <w:r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nr.16, sector 5, </w:t>
      </w:r>
    </w:p>
    <w:p w14:paraId="045A35AE" w14:textId="77777777"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organizează procedura de selecție în vederea ocupării prin transfer la cerere </w:t>
      </w:r>
    </w:p>
    <w:p w14:paraId="13CA0165" w14:textId="70DC615A" w:rsidR="00F316F5" w:rsidRDefault="0080346C" w:rsidP="00694A2E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a funcţiilor publice de execuţie vacante din cadrul Direcției generale de </w:t>
      </w:r>
      <w:r w:rsidR="00B32A48">
        <w:rPr>
          <w:rFonts w:ascii="Trebuchet MS" w:hAnsi="Trebuchet MS"/>
          <w:b/>
          <w:bCs/>
          <w:iCs/>
          <w:lang w:val="ro-RO"/>
        </w:rPr>
        <w:t>soluționare a contestațiilor</w:t>
      </w:r>
    </w:p>
    <w:bookmarkEnd w:id="0"/>
    <w:p w14:paraId="47A44779" w14:textId="77777777" w:rsidR="00F316F5" w:rsidRDefault="00F316F5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712E76F8" w14:textId="77777777" w:rsidR="00487C12" w:rsidRDefault="00487C12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0456C740" w14:textId="77777777" w:rsidR="00F316F5" w:rsidRDefault="0080346C">
      <w:pPr>
        <w:ind w:firstLine="709"/>
        <w:jc w:val="both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 xml:space="preserve">Transferul la cerere se va realiza în temeiul </w:t>
      </w:r>
      <w:r>
        <w:rPr>
          <w:rFonts w:ascii="Trebuchet MS" w:hAnsi="Trebuchet MS"/>
          <w:color w:val="000000"/>
          <w:lang w:val="ro-RO"/>
        </w:rPr>
        <w:t>prevederilor art. 502 alin. (1) lit. c), ale art. 506 alin. (1) lit. b), alin. (2), alin. (5)  și alin. (9) din Ordonanța de urgență a Guvernului nr. 57/2019 privind Codul administrativ, cu modificările și completările ulterioare.</w:t>
      </w:r>
    </w:p>
    <w:p w14:paraId="10269102" w14:textId="77777777" w:rsidR="00F316F5" w:rsidRDefault="0080346C">
      <w:pPr>
        <w:ind w:firstLine="709"/>
        <w:jc w:val="both"/>
        <w:rPr>
          <w:rFonts w:ascii="Trebuchet MS" w:hAnsi="Trebuchet MS"/>
          <w:i/>
          <w:iCs/>
          <w:lang w:val="ro-RO"/>
        </w:rPr>
      </w:pPr>
      <w:r>
        <w:rPr>
          <w:rFonts w:ascii="Trebuchet MS" w:hAnsi="Trebuchet MS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i/>
          <w:iCs/>
          <w:lang w:val="ro-RO"/>
        </w:rPr>
        <w:t>transferul la cerere se face la solicitarea funcționarului public, cu aprobarea ministrului finanțelor, după parcurgerea etapelor procedurii interne și a conducătorului autorității sau instituției publice în care își desfășoară activitatea funcționarul public.</w:t>
      </w:r>
    </w:p>
    <w:p w14:paraId="3295BA64" w14:textId="77777777" w:rsidR="00F316F5" w:rsidRDefault="0080346C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  <w:r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210115FC" w14:textId="77777777" w:rsidR="00487C12" w:rsidRDefault="00487C12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</w:p>
    <w:p w14:paraId="351C5ECD" w14:textId="77777777" w:rsidR="00F316F5" w:rsidRPr="00B32A48" w:rsidRDefault="0080346C">
      <w:pPr>
        <w:ind w:firstLine="709"/>
        <w:jc w:val="both"/>
        <w:rPr>
          <w:rFonts w:ascii="Trebuchet MS" w:hAnsi="Trebuchet MS"/>
          <w:lang w:val="pt-BR"/>
        </w:rPr>
      </w:pPr>
      <w:r>
        <w:rPr>
          <w:rFonts w:ascii="Trebuchet MS" w:hAnsi="Trebuchet MS"/>
          <w:b/>
          <w:bCs/>
          <w:color w:val="000000"/>
          <w:lang w:val="ro-RO"/>
        </w:rPr>
        <w:t xml:space="preserve">Date desfășurare procedură de selecție și documente </w:t>
      </w:r>
      <w:r>
        <w:rPr>
          <w:rFonts w:ascii="Trebuchet MS" w:hAnsi="Trebuchet MS"/>
          <w:b/>
          <w:bCs/>
          <w:lang w:val="ro-RO"/>
        </w:rPr>
        <w:t>necesare:</w:t>
      </w:r>
    </w:p>
    <w:p w14:paraId="1C6DBB76" w14:textId="77777777" w:rsidR="00F316F5" w:rsidRDefault="00F316F5">
      <w:pPr>
        <w:jc w:val="both"/>
        <w:rPr>
          <w:rFonts w:ascii="Trebuchet MS" w:hAnsi="Trebuchet MS"/>
          <w:lang w:val="ro-RO"/>
        </w:rPr>
      </w:pPr>
    </w:p>
    <w:p w14:paraId="38BD614E" w14:textId="0699A622" w:rsidR="00F316F5" w:rsidRDefault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Cererea de transfer se depune de către persoanele interesate, în termen de 8 zile lucrătoare de la data publicării anunțului, respectiv în perioada </w:t>
      </w:r>
      <w:r w:rsidR="00694A2E">
        <w:rPr>
          <w:rFonts w:ascii="Trebuchet MS" w:hAnsi="Trebuchet MS"/>
          <w:b/>
          <w:bCs/>
          <w:lang w:val="ro-RO"/>
        </w:rPr>
        <w:t>0</w:t>
      </w:r>
      <w:r w:rsidR="0069400D">
        <w:rPr>
          <w:rFonts w:ascii="Trebuchet MS" w:hAnsi="Trebuchet MS"/>
          <w:b/>
          <w:bCs/>
          <w:lang w:val="ro-RO"/>
        </w:rPr>
        <w:t>8</w:t>
      </w:r>
      <w:r>
        <w:rPr>
          <w:rFonts w:ascii="Trebuchet MS" w:hAnsi="Trebuchet MS"/>
          <w:b/>
          <w:bCs/>
          <w:lang w:val="ro-RO"/>
        </w:rPr>
        <w:t>.0</w:t>
      </w:r>
      <w:r w:rsidR="00B32A48">
        <w:rPr>
          <w:rFonts w:ascii="Trebuchet MS" w:hAnsi="Trebuchet MS"/>
          <w:b/>
          <w:bCs/>
          <w:lang w:val="ro-RO"/>
        </w:rPr>
        <w:t>1</w:t>
      </w:r>
      <w:r>
        <w:rPr>
          <w:rFonts w:ascii="Trebuchet MS" w:hAnsi="Trebuchet MS"/>
          <w:b/>
          <w:bCs/>
          <w:lang w:val="ro-RO"/>
        </w:rPr>
        <w:t xml:space="preserve"> - </w:t>
      </w:r>
      <w:r w:rsidR="0069400D">
        <w:rPr>
          <w:rFonts w:ascii="Trebuchet MS" w:hAnsi="Trebuchet MS"/>
          <w:b/>
          <w:bCs/>
          <w:lang w:val="ro-RO"/>
        </w:rPr>
        <w:t>17</w:t>
      </w:r>
      <w:r>
        <w:rPr>
          <w:rFonts w:ascii="Trebuchet MS" w:hAnsi="Trebuchet MS"/>
          <w:b/>
          <w:bCs/>
          <w:lang w:val="ro-RO"/>
        </w:rPr>
        <w:t>.0</w:t>
      </w:r>
      <w:r w:rsidR="00B32A48">
        <w:rPr>
          <w:rFonts w:ascii="Trebuchet MS" w:hAnsi="Trebuchet MS"/>
          <w:b/>
          <w:bCs/>
          <w:lang w:val="ro-RO"/>
        </w:rPr>
        <w:t>1</w:t>
      </w:r>
      <w:r>
        <w:rPr>
          <w:rFonts w:ascii="Trebuchet MS" w:hAnsi="Trebuchet MS"/>
          <w:b/>
          <w:bCs/>
          <w:lang w:val="ro-RO"/>
        </w:rPr>
        <w:t>.202</w:t>
      </w:r>
      <w:r w:rsidR="00B32A48">
        <w:rPr>
          <w:rFonts w:ascii="Trebuchet MS" w:hAnsi="Trebuchet MS"/>
          <w:b/>
          <w:bCs/>
          <w:lang w:val="ro-RO"/>
        </w:rPr>
        <w:t>5</w:t>
      </w:r>
      <w:r>
        <w:rPr>
          <w:rFonts w:ascii="Trebuchet MS" w:hAnsi="Trebuchet MS"/>
          <w:b/>
          <w:bCs/>
          <w:lang w:val="ro-RO"/>
        </w:rPr>
        <w:t xml:space="preserve"> inclusiv,</w:t>
      </w:r>
      <w:r>
        <w:rPr>
          <w:rFonts w:ascii="Trebuchet MS" w:hAnsi="Trebuchet MS"/>
          <w:lang w:val="ro-RO"/>
        </w:rPr>
        <w:t xml:space="preserve"> la sediul Ministerului Finanțelor din </w:t>
      </w:r>
      <w:r>
        <w:rPr>
          <w:rFonts w:ascii="Trebuchet MS" w:eastAsia="Times New Roman" w:hAnsi="Trebuchet MS"/>
          <w:lang w:val="ro-RO"/>
        </w:rPr>
        <w:t>Bd. Libertății, nr.16, sector 5, București - Direcția generală managementul resurselor umane – etaj 2, camera 4</w:t>
      </w:r>
      <w:r w:rsidR="00B32A48">
        <w:rPr>
          <w:rFonts w:ascii="Trebuchet MS" w:eastAsia="Times New Roman" w:hAnsi="Trebuchet MS"/>
          <w:lang w:val="ro-RO"/>
        </w:rPr>
        <w:t>69</w:t>
      </w:r>
      <w:r>
        <w:rPr>
          <w:rFonts w:ascii="Trebuchet MS" w:eastAsia="Times New Roman" w:hAnsi="Trebuchet MS"/>
          <w:lang w:val="ro-RO"/>
        </w:rPr>
        <w:t xml:space="preserve">, în intervalele orare </w:t>
      </w:r>
      <w:r>
        <w:rPr>
          <w:rFonts w:ascii="Trebuchet MS" w:eastAsia="Times New Roman" w:hAnsi="Trebuchet MS"/>
          <w:bCs/>
          <w:lang w:val="ro-RO"/>
        </w:rPr>
        <w:t>8.30-17.00 (luni-joi) și 08.30-14.30 (vineri)</w:t>
      </w:r>
      <w:r>
        <w:rPr>
          <w:rFonts w:ascii="Trebuchet MS" w:eastAsia="Times New Roman" w:hAnsi="Trebuchet MS"/>
          <w:lang w:val="ro-RO"/>
        </w:rPr>
        <w:t xml:space="preserve"> și va fi însoțită de următoarele documente:</w:t>
      </w:r>
    </w:p>
    <w:p w14:paraId="544AB318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curriculum vitae, modelul comun european;</w:t>
      </w:r>
    </w:p>
    <w:p w14:paraId="50C57DAE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actului de identitate;</w:t>
      </w:r>
    </w:p>
    <w:p w14:paraId="43734D82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39715123" w14:textId="77777777"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4B428E8B" w14:textId="77777777" w:rsidR="00F316F5" w:rsidRPr="003C1EA8" w:rsidRDefault="0080346C" w:rsidP="003C1EA8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adeverința medicală, care să ateste starea de sănătate corespunzătoare funcției solicitate.</w:t>
      </w:r>
    </w:p>
    <w:p w14:paraId="53635ABD" w14:textId="77777777" w:rsidR="00F316F5" w:rsidRP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14:paraId="259CE23F" w14:textId="77777777"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lastRenderedPageBreak/>
        <w:t>Procedura de selecție în cazul transferului la cerere cuprinde următoarele etape succesive:</w:t>
      </w:r>
    </w:p>
    <w:p w14:paraId="0EA05FB5" w14:textId="77777777" w:rsidR="00F316F5" w:rsidRPr="00FE5848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23785F82" w14:textId="3A78622B" w:rsidR="00FE5848" w:rsidRDefault="00FE5848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proba suplimentară de verificare a altor competențe specifice, care va fi susținută doar de solicitanții declarați "admis" la etapa selecției;</w:t>
      </w:r>
    </w:p>
    <w:p w14:paraId="39846DE8" w14:textId="6DD8E33F"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către </w:t>
      </w:r>
      <w:r>
        <w:rPr>
          <w:rFonts w:ascii="Trebuchet MS" w:eastAsia="Times New Roman" w:hAnsi="Trebuchet MS"/>
          <w:b/>
          <w:bCs/>
          <w:lang w:val="ro-RO"/>
        </w:rPr>
        <w:t xml:space="preserve">funcționarii publici </w:t>
      </w:r>
      <w:r w:rsidR="00573355">
        <w:rPr>
          <w:rFonts w:ascii="Trebuchet MS" w:eastAsia="Times New Roman" w:hAnsi="Trebuchet MS"/>
          <w:b/>
          <w:bCs/>
          <w:lang w:val="ro-RO"/>
        </w:rPr>
        <w:t xml:space="preserve">declarați admiși la </w:t>
      </w:r>
      <w:r w:rsidR="00F54BE0">
        <w:rPr>
          <w:rFonts w:ascii="Trebuchet MS" w:eastAsia="Times New Roman" w:hAnsi="Trebuchet MS"/>
          <w:b/>
          <w:bCs/>
          <w:lang w:val="ro-RO"/>
        </w:rPr>
        <w:t>proba suplimentară de verificare a altor competențe specifice</w:t>
      </w:r>
      <w:r>
        <w:rPr>
          <w:rFonts w:ascii="Trebuchet MS" w:eastAsia="Times New Roman" w:hAnsi="Trebuchet MS"/>
          <w:b/>
          <w:bCs/>
          <w:lang w:val="ro-RO"/>
        </w:rPr>
        <w:t xml:space="preserve">. </w:t>
      </w:r>
    </w:p>
    <w:p w14:paraId="28793E3D" w14:textId="77777777"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14:paraId="4E5585A6" w14:textId="77777777" w:rsidR="00F316F5" w:rsidRPr="0080346C" w:rsidRDefault="0080346C" w:rsidP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lang w:val="ro-RO"/>
        </w:rPr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lang w:val="ro-RO"/>
        </w:rPr>
        <w:t>în termen de 48 de ore de la data expirării termenului de depunere a cererilor de transfer, comisia de evaluare verifică îndeplinirea condițiilor de transfer la cerere</w:t>
      </w:r>
      <w:r>
        <w:rPr>
          <w:rFonts w:ascii="Trebuchet MS" w:hAnsi="Trebuchet MS"/>
          <w:lang w:val="ro-RO"/>
        </w:rPr>
        <w:t>.</w:t>
      </w:r>
    </w:p>
    <w:p w14:paraId="41F502D4" w14:textId="2C066E0C" w:rsidR="00F316F5" w:rsidRDefault="0080346C" w:rsidP="0080346C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b/>
          <w:u w:val="single"/>
          <w:lang w:val="pt-BR"/>
        </w:rPr>
      </w:pPr>
      <w:r>
        <w:rPr>
          <w:rFonts w:ascii="Trebuchet MS" w:eastAsia="MS Mincho" w:hAnsi="Trebuchet MS"/>
          <w:lang w:val="ro-RO"/>
        </w:rPr>
        <w:tab/>
        <w:t>U</w:t>
      </w:r>
      <w:r w:rsidRPr="00B32A48">
        <w:rPr>
          <w:rFonts w:ascii="Trebuchet MS" w:eastAsia="MS Mincho" w:hAnsi="Trebuchet MS"/>
          <w:lang w:val="pt-BR"/>
        </w:rPr>
        <w:t>lterior</w:t>
      </w:r>
      <w:r w:rsidRPr="00B32A48">
        <w:rPr>
          <w:rFonts w:ascii="Trebuchet MS" w:eastAsia="MS Mincho" w:hAnsi="Trebuchet MS"/>
          <w:i/>
          <w:lang w:val="pt-BR"/>
        </w:rPr>
        <w:t xml:space="preserve"> </w:t>
      </w:r>
      <w:r w:rsidRPr="00B32A48">
        <w:rPr>
          <w:rFonts w:ascii="Trebuchet MS" w:eastAsia="MS Mincho" w:hAnsi="Trebuchet MS"/>
          <w:lang w:val="pt-BR"/>
        </w:rPr>
        <w:t>verificării dosarului/dosarelor de înscriere la procedura de transfer şi afişării rezultatului selecției, v</w:t>
      </w:r>
      <w:r w:rsidR="00317703">
        <w:rPr>
          <w:rFonts w:ascii="Trebuchet MS" w:eastAsia="MS Mincho" w:hAnsi="Trebuchet MS"/>
          <w:lang w:val="pt-BR"/>
        </w:rPr>
        <w:t>or</w:t>
      </w:r>
      <w:r w:rsidRPr="00B32A48">
        <w:rPr>
          <w:rFonts w:ascii="Trebuchet MS" w:eastAsia="MS Mincho" w:hAnsi="Trebuchet MS"/>
          <w:lang w:val="pt-BR"/>
        </w:rPr>
        <w:t xml:space="preserve"> fi organizat</w:t>
      </w:r>
      <w:r w:rsidR="00317703">
        <w:rPr>
          <w:rFonts w:ascii="Trebuchet MS" w:eastAsia="MS Mincho" w:hAnsi="Trebuchet MS"/>
          <w:lang w:val="pt-BR"/>
        </w:rPr>
        <w:t>e</w:t>
      </w:r>
      <w:r w:rsidRPr="00B32A48">
        <w:rPr>
          <w:rFonts w:ascii="Trebuchet MS" w:eastAsia="MS Mincho" w:hAnsi="Trebuchet MS"/>
          <w:lang w:val="pt-BR"/>
        </w:rPr>
        <w:t xml:space="preserve"> </w:t>
      </w:r>
      <w:r w:rsidRPr="00B32A48">
        <w:rPr>
          <w:rFonts w:ascii="Trebuchet MS" w:eastAsia="MS Mincho" w:hAnsi="Trebuchet MS"/>
          <w:b/>
          <w:u w:val="single"/>
          <w:lang w:val="pt-BR"/>
        </w:rPr>
        <w:t xml:space="preserve">la sediul </w:t>
      </w:r>
      <w:r>
        <w:rPr>
          <w:rFonts w:ascii="Trebuchet MS" w:eastAsia="MS Mincho" w:hAnsi="Trebuchet MS"/>
          <w:b/>
          <w:u w:val="single"/>
          <w:lang w:val="ro-RO"/>
        </w:rPr>
        <w:t xml:space="preserve">Ministerului Finanțelor din </w:t>
      </w:r>
      <w:r w:rsidR="00317703">
        <w:rPr>
          <w:rFonts w:ascii="Trebuchet MS" w:eastAsia="MS Mincho" w:hAnsi="Trebuchet MS"/>
          <w:b/>
          <w:u w:val="single"/>
          <w:lang w:val="ro-RO"/>
        </w:rPr>
        <w:t>str</w:t>
      </w:r>
      <w:r>
        <w:rPr>
          <w:rFonts w:ascii="Trebuchet MS" w:eastAsia="MS Mincho" w:hAnsi="Trebuchet MS"/>
          <w:b/>
          <w:u w:val="single"/>
          <w:lang w:val="ro-RO"/>
        </w:rPr>
        <w:t xml:space="preserve">. </w:t>
      </w:r>
      <w:r w:rsidR="00317703">
        <w:rPr>
          <w:rFonts w:ascii="Trebuchet MS" w:eastAsia="MS Mincho" w:hAnsi="Trebuchet MS"/>
          <w:b/>
          <w:u w:val="single"/>
          <w:lang w:val="ro-RO"/>
        </w:rPr>
        <w:t>Ion Cîmpineanu</w:t>
      </w:r>
      <w:r>
        <w:rPr>
          <w:rFonts w:ascii="Trebuchet MS" w:eastAsia="MS Mincho" w:hAnsi="Trebuchet MS"/>
          <w:b/>
          <w:u w:val="single"/>
          <w:lang w:val="ro-RO"/>
        </w:rPr>
        <w:t>, nr.16</w:t>
      </w:r>
      <w:r w:rsidR="00317703">
        <w:rPr>
          <w:rFonts w:ascii="Trebuchet MS" w:eastAsia="MS Mincho" w:hAnsi="Trebuchet MS"/>
          <w:b/>
          <w:u w:val="single"/>
          <w:lang w:val="pt-BR"/>
        </w:rPr>
        <w:t>:</w:t>
      </w:r>
    </w:p>
    <w:p w14:paraId="2EEB29FF" w14:textId="7B051453" w:rsidR="00317703" w:rsidRPr="00F37826" w:rsidRDefault="00317703" w:rsidP="00317703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  <w:r w:rsidRPr="00317703">
        <w:rPr>
          <w:rFonts w:ascii="Trebuchet MS" w:hAnsi="Trebuchet MS"/>
          <w:b/>
          <w:bCs/>
          <w:sz w:val="24"/>
          <w:szCs w:val="24"/>
          <w:lang w:val="ro-RO"/>
        </w:rPr>
        <w:t>proba suplimentară de verificare a altor competențe specifice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în data de 2</w:t>
      </w:r>
      <w:r w:rsidR="00733206">
        <w:rPr>
          <w:rFonts w:ascii="Trebuchet MS" w:hAnsi="Trebuchet MS"/>
          <w:b/>
          <w:bCs/>
          <w:sz w:val="24"/>
          <w:szCs w:val="24"/>
          <w:lang w:val="ro-RO"/>
        </w:rPr>
        <w:t>2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ianuarie 2025 ora 1</w:t>
      </w:r>
      <w:r w:rsidR="00F20686">
        <w:rPr>
          <w:rFonts w:ascii="Trebuchet MS" w:hAnsi="Trebuchet MS"/>
          <w:b/>
          <w:bCs/>
          <w:sz w:val="24"/>
          <w:szCs w:val="24"/>
          <w:lang w:val="ro-RO"/>
        </w:rPr>
        <w:t>1</w:t>
      </w:r>
      <w:r>
        <w:rPr>
          <w:rFonts w:ascii="Trebuchet MS" w:hAnsi="Trebuchet MS"/>
          <w:b/>
          <w:bCs/>
          <w:sz w:val="24"/>
          <w:szCs w:val="24"/>
          <w:vertAlign w:val="superscript"/>
          <w:lang w:val="ro-RO"/>
        </w:rPr>
        <w:t>00</w:t>
      </w:r>
      <w:r w:rsidR="00F37826">
        <w:rPr>
          <w:rFonts w:ascii="Trebuchet MS" w:hAnsi="Trebuchet MS"/>
          <w:b/>
          <w:bCs/>
          <w:sz w:val="24"/>
          <w:szCs w:val="24"/>
          <w:lang w:val="ro-RO"/>
        </w:rPr>
        <w:t>,</w:t>
      </w:r>
    </w:p>
    <w:p w14:paraId="4135CF43" w14:textId="17895652" w:rsidR="00F37826" w:rsidRPr="00F37826" w:rsidRDefault="00F37826" w:rsidP="00317703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  <w:r w:rsidRPr="00F37826">
        <w:rPr>
          <w:rFonts w:ascii="Trebuchet MS" w:hAnsi="Trebuchet MS"/>
          <w:b/>
          <w:bCs/>
          <w:sz w:val="24"/>
          <w:szCs w:val="24"/>
          <w:lang w:val="ro-RO"/>
        </w:rPr>
        <w:t>proba interviu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în data de </w:t>
      </w:r>
      <w:r w:rsidR="0020430D">
        <w:rPr>
          <w:rFonts w:ascii="Trebuchet MS" w:hAnsi="Trebuchet MS"/>
          <w:b/>
          <w:bCs/>
          <w:sz w:val="24"/>
          <w:szCs w:val="24"/>
          <w:lang w:val="ro-RO"/>
        </w:rPr>
        <w:t>10</w:t>
      </w:r>
      <w:r w:rsidR="00BF7FA4">
        <w:rPr>
          <w:rFonts w:ascii="Trebuchet MS" w:hAnsi="Trebuchet MS"/>
          <w:b/>
          <w:bCs/>
          <w:sz w:val="24"/>
          <w:szCs w:val="24"/>
          <w:lang w:val="ro-RO"/>
        </w:rPr>
        <w:t xml:space="preserve"> februarie 2025, începând cu ora 1</w:t>
      </w:r>
      <w:r w:rsidR="00F20686">
        <w:rPr>
          <w:rFonts w:ascii="Trebuchet MS" w:hAnsi="Trebuchet MS"/>
          <w:b/>
          <w:bCs/>
          <w:sz w:val="24"/>
          <w:szCs w:val="24"/>
          <w:lang w:val="ro-RO"/>
        </w:rPr>
        <w:t>1</w:t>
      </w:r>
      <w:r w:rsidR="00BF7FA4">
        <w:rPr>
          <w:rFonts w:ascii="Trebuchet MS" w:hAnsi="Trebuchet MS"/>
          <w:b/>
          <w:bCs/>
          <w:sz w:val="24"/>
          <w:szCs w:val="24"/>
          <w:vertAlign w:val="superscript"/>
          <w:lang w:val="ro-RO"/>
        </w:rPr>
        <w:t>00</w:t>
      </w:r>
      <w:r w:rsidR="00BF7FA4">
        <w:rPr>
          <w:rFonts w:ascii="Trebuchet MS" w:hAnsi="Trebuchet MS"/>
          <w:b/>
          <w:bCs/>
          <w:sz w:val="24"/>
          <w:szCs w:val="24"/>
          <w:lang w:val="ro-RO"/>
        </w:rPr>
        <w:t>.</w:t>
      </w:r>
    </w:p>
    <w:p w14:paraId="6F7A4A77" w14:textId="192CEDDD" w:rsidR="00F316F5" w:rsidRPr="001F37C8" w:rsidRDefault="0080346C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1.Condiţii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pentru ocuparea prin transfer la cerere a funcții</w:t>
      </w:r>
      <w:r w:rsidR="00FB6B0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lor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publice de execuție vacant</w:t>
      </w:r>
      <w:r w:rsidR="00FB6B0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e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de </w:t>
      </w:r>
      <w:r w:rsidR="00B25689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inspector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clasa I, gr</w:t>
      </w:r>
      <w:r w:rsidR="001F37C8"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ad profesional superior</w:t>
      </w:r>
      <w:r w:rsidR="00FB6B04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 (2 posturi) 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 xml:space="preserve">la </w:t>
      </w:r>
      <w:r w:rsidR="001F37C8"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 w:rsidR="00B25689">
        <w:rPr>
          <w:rFonts w:ascii="Trebuchet MS" w:hAnsi="Trebuchet MS"/>
          <w:b/>
          <w:bCs/>
          <w:i/>
          <w:iCs/>
          <w:lang w:val="ro-RO"/>
        </w:rPr>
        <w:t>soluționare contestații București</w:t>
      </w:r>
      <w:r w:rsidRPr="00B32A48">
        <w:rPr>
          <w:rFonts w:ascii="Trebuchet MS" w:hAnsi="Trebuchet MS"/>
          <w:b/>
          <w:bCs/>
          <w:i/>
          <w:color w:val="000000" w:themeColor="text1"/>
          <w:lang w:val="pt-BR" w:eastAsia="en-US"/>
        </w:rPr>
        <w:t>:</w:t>
      </w:r>
    </w:p>
    <w:p w14:paraId="4187B410" w14:textId="043948B1" w:rsidR="00F316F5" w:rsidRPr="00536E1A" w:rsidRDefault="0080346C">
      <w:pPr>
        <w:pStyle w:val="ListParagraph"/>
        <w:widowControl w:val="0"/>
        <w:numPr>
          <w:ilvl w:val="0"/>
          <w:numId w:val="4"/>
        </w:numPr>
        <w:jc w:val="both"/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</w:t>
      </w:r>
      <w:r w:rsidR="00B25689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="001F37C8" w:rsidRPr="00B32A48">
        <w:rPr>
          <w:rFonts w:ascii="Trebuchet MS" w:hAnsi="Trebuchet MS" w:cs="Trebuchet MS"/>
          <w:sz w:val="24"/>
          <w:szCs w:val="28"/>
          <w:lang w:val="pt-BR"/>
        </w:rPr>
        <w:t xml:space="preserve">- științe </w:t>
      </w:r>
      <w:r w:rsidRPr="00B32A48">
        <w:rPr>
          <w:rFonts w:ascii="Trebuchet MS" w:hAnsi="Trebuchet MS" w:cs="Trebuchet MS"/>
          <w:sz w:val="24"/>
          <w:szCs w:val="28"/>
          <w:lang w:val="pt-BR"/>
        </w:rPr>
        <w:t>economice;</w:t>
      </w:r>
    </w:p>
    <w:p w14:paraId="6DED2818" w14:textId="77777777" w:rsidR="00536E1A" w:rsidRDefault="00536E1A" w:rsidP="00536E1A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14:paraId="41261B2B" w14:textId="77777777" w:rsidR="00536E1A" w:rsidRPr="003C1EA8" w:rsidRDefault="00536E1A" w:rsidP="00536E1A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0E1394F8" w14:textId="38F80364" w:rsidR="003C1EA8" w:rsidRPr="00536E1A" w:rsidRDefault="003C1EA8" w:rsidP="00536E1A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536E1A">
        <w:rPr>
          <w:rFonts w:ascii="Trebuchet MS" w:hAnsi="Trebuchet MS" w:cs="Trebuchet MS"/>
          <w:b/>
          <w:bCs/>
          <w:lang w:val="it-IT"/>
        </w:rPr>
        <w:t>Competențe specifice:</w:t>
      </w:r>
    </w:p>
    <w:p w14:paraId="2046A8B1" w14:textId="28749760" w:rsidR="003C1EA8" w:rsidRPr="001F37C8" w:rsidRDefault="003C1EA8" w:rsidP="003C1EA8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</w:t>
      </w:r>
      <w:r w:rsidR="00536E1A">
        <w:rPr>
          <w:rFonts w:ascii="Trebuchet MS" w:hAnsi="Trebuchet MS" w:cs="Trebuchet MS"/>
          <w:sz w:val="24"/>
          <w:szCs w:val="24"/>
          <w:lang w:val="ro-RO"/>
        </w:rPr>
        <w:t>, poștă electronică, internet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) - modalitatea de verificare prin </w:t>
      </w:r>
      <w:r w:rsidR="00536E1A">
        <w:rPr>
          <w:rFonts w:ascii="Trebuchet MS" w:hAnsi="Trebuchet MS" w:cs="Trebuchet MS"/>
          <w:sz w:val="24"/>
          <w:szCs w:val="24"/>
          <w:lang w:val="ro-RO"/>
        </w:rPr>
        <w:t>probă suplimentară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14:paraId="627036B6" w14:textId="77777777" w:rsidR="00F316F5" w:rsidRPr="0080346C" w:rsidRDefault="00F316F5" w:rsidP="0080346C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14:paraId="2A036AF1" w14:textId="77777777" w:rsidR="00993C65" w:rsidRDefault="00993C65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602A7677" w14:textId="77777777" w:rsidR="009A6D22" w:rsidRPr="009A6D22" w:rsidRDefault="009A6D22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14:paraId="580FA80B" w14:textId="77777777" w:rsidR="0080346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BIBLIOGRAFIE P</w:t>
      </w:r>
      <w:r w:rsidR="00AC6649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ENTRU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OCUPAREA FUNCȚIILOR PUBLICE DE EXECUȚIE VACANTE </w:t>
      </w:r>
    </w:p>
    <w:p w14:paraId="6BAE8EA7" w14:textId="77777777" w:rsidR="009A6D22" w:rsidRDefault="009A6D22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Style w:val="TableGrid"/>
        <w:tblW w:w="10036" w:type="dxa"/>
        <w:tblLook w:val="04A0" w:firstRow="1" w:lastRow="0" w:firstColumn="1" w:lastColumn="0" w:noHBand="0" w:noVBand="1"/>
      </w:tblPr>
      <w:tblGrid>
        <w:gridCol w:w="5343"/>
        <w:gridCol w:w="4693"/>
      </w:tblGrid>
      <w:tr w:rsidR="00487C12" w:rsidRPr="00487C12" w14:paraId="5F1E067A" w14:textId="77777777" w:rsidTr="00487C12">
        <w:trPr>
          <w:trHeight w:val="635"/>
        </w:trPr>
        <w:tc>
          <w:tcPr>
            <w:tcW w:w="5343" w:type="dxa"/>
          </w:tcPr>
          <w:p w14:paraId="14855852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eastAsia="ro-RO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Bibliografie</w:t>
            </w:r>
          </w:p>
        </w:tc>
        <w:tc>
          <w:tcPr>
            <w:tcW w:w="4693" w:type="dxa"/>
          </w:tcPr>
          <w:p w14:paraId="5A99F377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eastAsia="ro-RO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Tematică</w:t>
            </w:r>
          </w:p>
        </w:tc>
      </w:tr>
      <w:tr w:rsidR="00487C12" w:rsidRPr="00487C12" w14:paraId="17272D58" w14:textId="77777777" w:rsidTr="00487C12">
        <w:trPr>
          <w:trHeight w:val="3390"/>
        </w:trPr>
        <w:tc>
          <w:tcPr>
            <w:tcW w:w="5343" w:type="dxa"/>
          </w:tcPr>
          <w:p w14:paraId="1DEB65E4" w14:textId="77777777" w:rsidR="00487C12" w:rsidRPr="00487C12" w:rsidRDefault="00487C12" w:rsidP="00487C12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Calibri" w:eastAsia="Calibri" w:hAnsi="Calibri" w:cs="SimSun"/>
                <w:kern w:val="0"/>
                <w:sz w:val="22"/>
                <w:szCs w:val="22"/>
                <w:lang w:val="ro-RO"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Legea 207/2015 privind Codul de Procedură Fiscală, Titlul VI și Titlul VIII  </w:t>
            </w:r>
          </w:p>
          <w:p w14:paraId="6AB0A10F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  <w:tc>
          <w:tcPr>
            <w:tcW w:w="4693" w:type="dxa"/>
          </w:tcPr>
          <w:p w14:paraId="151FB65C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1.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Inspecția fiscală</w:t>
            </w: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  <w:p w14:paraId="7CA3AF33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2.Controlul antifraudă;</w:t>
            </w:r>
          </w:p>
          <w:p w14:paraId="2E85382E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3.Verificarea documentară;</w:t>
            </w:r>
          </w:p>
          <w:p w14:paraId="47C911E7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4.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Dreptul la contestație</w:t>
            </w: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  <w:p w14:paraId="07C0B8EB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val="ro-RO"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5.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Competența de soluționare a contestațiilor. Decizia de soluționare</w:t>
            </w:r>
            <w:r w:rsidRPr="00487C12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;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 </w:t>
            </w:r>
          </w:p>
          <w:p w14:paraId="0782B55D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6.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Dispozitii procedurale</w:t>
            </w:r>
            <w:r w:rsidRPr="00487C12">
              <w:rPr>
                <w:rFonts w:ascii="Trebuchet MS" w:hAnsi="Trebuchet MS"/>
                <w:color w:val="000000"/>
                <w:kern w:val="0"/>
                <w:lang w:val="pt-BR" w:eastAsia="ro-RO" w:bidi="ar-SA"/>
              </w:rPr>
              <w:t>;</w:t>
            </w:r>
          </w:p>
          <w:p w14:paraId="3C7467C8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Trebuchet MS" w:eastAsia="Calibri" w:hAnsi="Trebuchet MS" w:cs="SimSu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7.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>Soluții asupra contestației</w:t>
            </w:r>
            <w:r w:rsidRPr="00487C12">
              <w:rPr>
                <w:rFonts w:ascii="Trebuchet MS" w:hAnsi="Trebuchet MS"/>
                <w:color w:val="000000"/>
                <w:kern w:val="0"/>
                <w:lang w:eastAsia="ro-RO" w:bidi="ar-SA"/>
              </w:rPr>
              <w:t>;</w:t>
            </w:r>
          </w:p>
          <w:p w14:paraId="58BE49EF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</w:tr>
      <w:tr w:rsidR="00487C12" w:rsidRPr="00487C12" w14:paraId="5ED0B328" w14:textId="77777777" w:rsidTr="00487C12">
        <w:trPr>
          <w:trHeight w:val="2563"/>
        </w:trPr>
        <w:tc>
          <w:tcPr>
            <w:tcW w:w="5343" w:type="dxa"/>
          </w:tcPr>
          <w:p w14:paraId="55034270" w14:textId="77777777" w:rsidR="00487C12" w:rsidRPr="00487C12" w:rsidRDefault="00487C12" w:rsidP="00487C12">
            <w:pPr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Calibri" w:eastAsia="Calibri" w:hAnsi="Calibri" w:cs="SimSun"/>
                <w:kern w:val="0"/>
                <w:sz w:val="22"/>
                <w:szCs w:val="22"/>
                <w:lang w:val="ro-RO" w:eastAsia="en-US" w:bidi="ar-SA"/>
              </w:rPr>
            </w:pP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lastRenderedPageBreak/>
              <w:t>Ordinul Ministrului Finanțelor nr. 1021/2022 privind aprobarea Instrucțiunilor</w:t>
            </w:r>
            <w:r w:rsidRPr="00487C12">
              <w:rPr>
                <w:rFonts w:ascii="Trebuchet MS" w:hAnsi="Trebuchet MS"/>
                <w:color w:val="000000"/>
                <w:kern w:val="0"/>
                <w:highlight w:val="white"/>
                <w:lang w:val="ro-RO" w:eastAsia="ro-RO" w:bidi="ar-SA"/>
              </w:rPr>
              <w:t xml:space="preserve"> </w:t>
            </w:r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pentru aplicarea </w:t>
            </w:r>
            <w:hyperlink r:id="rId10" w:anchor="A2837" w:history="1">
              <w:r w:rsidRPr="00487C12">
                <w:rPr>
                  <w:rFonts w:ascii="Trebuchet MS" w:hAnsi="Trebuchet MS"/>
                  <w:color w:val="000000"/>
                  <w:kern w:val="0"/>
                  <w:highlight w:val="white"/>
                  <w:u w:val="single"/>
                  <w:lang w:val="zh-CN" w:eastAsia="ro-RO" w:bidi="zh-CN"/>
                </w:rPr>
                <w:t>titlului VIII din Legea nr. 207/2015 privind Codul de procedură fiscală</w:t>
              </w:r>
            </w:hyperlink>
            <w:r w:rsidRPr="00487C12"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  <w:t xml:space="preserve"> </w:t>
            </w:r>
          </w:p>
          <w:p w14:paraId="7918A8BD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  <w:tc>
          <w:tcPr>
            <w:tcW w:w="4693" w:type="dxa"/>
          </w:tcPr>
          <w:p w14:paraId="420E43A3" w14:textId="77777777" w:rsidR="00487C12" w:rsidRPr="00487C12" w:rsidRDefault="00487C12" w:rsidP="00487C12">
            <w:pPr>
              <w:shd w:val="clear" w:color="auto" w:fill="FFFFFF"/>
              <w:contextualSpacing/>
              <w:textAlignment w:val="baseline"/>
              <w:rPr>
                <w:rFonts w:ascii="Calibri" w:eastAsia="Calibri" w:hAnsi="Calibri" w:cs="SimSun"/>
                <w:kern w:val="0"/>
                <w:sz w:val="22"/>
                <w:szCs w:val="22"/>
                <w:lang w:val="ro-RO" w:eastAsia="en-US" w:bidi="ar-SA"/>
              </w:rPr>
            </w:pPr>
            <w:r w:rsidRPr="00487C12">
              <w:rPr>
                <w:rFonts w:ascii="Trebuchet MS" w:hAnsi="Trebuchet MS"/>
                <w:kern w:val="0"/>
                <w:lang w:val="ro-RO" w:eastAsia="ro-RO" w:bidi="ar-SA"/>
              </w:rPr>
              <w:t>Instrucțiuni privind soluționarea contestațiilor</w:t>
            </w:r>
          </w:p>
          <w:p w14:paraId="38458A20" w14:textId="77777777" w:rsidR="00487C12" w:rsidRPr="00487C12" w:rsidRDefault="00487C12" w:rsidP="00487C12">
            <w:pPr>
              <w:jc w:val="center"/>
              <w:textAlignment w:val="baseline"/>
              <w:rPr>
                <w:rFonts w:ascii="Trebuchet MS" w:hAnsi="Trebuchet MS"/>
                <w:color w:val="000000"/>
                <w:kern w:val="0"/>
                <w:lang w:val="ro-RO" w:eastAsia="ro-RO" w:bidi="ar-SA"/>
              </w:rPr>
            </w:pPr>
          </w:p>
        </w:tc>
      </w:tr>
    </w:tbl>
    <w:p w14:paraId="5F6E3171" w14:textId="77777777" w:rsidR="00F316F5" w:rsidRDefault="00F316F5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14:paraId="216B97C4" w14:textId="071C8ACD" w:rsidR="00993C65" w:rsidRPr="00B32A48" w:rsidRDefault="00993C65" w:rsidP="00993C65">
      <w:pPr>
        <w:tabs>
          <w:tab w:val="left" w:pos="8789"/>
        </w:tabs>
        <w:jc w:val="both"/>
        <w:rPr>
          <w:rFonts w:ascii="Trebuchet MS" w:hAnsi="Trebuchet MS" w:cs="TrebuchetMS"/>
          <w:lang w:val="pt-BR" w:eastAsia="ro-RO"/>
        </w:rPr>
      </w:pPr>
      <w:r w:rsidRPr="00B32A48">
        <w:rPr>
          <w:rFonts w:ascii="Trebuchet MS" w:hAnsi="Trebuchet MS" w:cs="TrebuchetMS"/>
          <w:lang w:val="pt-BR" w:eastAsia="ro-RO"/>
        </w:rPr>
        <w:t xml:space="preserve">         Fișele de post pentru funcțiile publice de execuție de </w:t>
      </w:r>
      <w:r w:rsidR="00487C12">
        <w:rPr>
          <w:rFonts w:ascii="Trebuchet MS" w:hAnsi="Trebuchet MS" w:cs="TrebuchetMS"/>
          <w:lang w:val="pt-BR" w:eastAsia="ro-RO"/>
        </w:rPr>
        <w:t>inspector</w:t>
      </w:r>
      <w:r w:rsidRPr="00B32A48">
        <w:rPr>
          <w:rFonts w:ascii="Trebuchet MS" w:hAnsi="Trebuchet MS" w:cs="TrebuchetMS"/>
          <w:lang w:val="pt-BR" w:eastAsia="ro-RO"/>
        </w:rPr>
        <w:t xml:space="preserve"> clasa I grad profesional superior (</w:t>
      </w:r>
      <w:r w:rsidR="009A6D22" w:rsidRPr="00B32A48">
        <w:rPr>
          <w:rFonts w:ascii="Trebuchet MS" w:hAnsi="Trebuchet MS" w:cs="TrebuchetMS"/>
          <w:lang w:val="pt-BR" w:eastAsia="ro-RO"/>
        </w:rPr>
        <w:t>2</w:t>
      </w:r>
      <w:r w:rsidRPr="00B32A48">
        <w:rPr>
          <w:rFonts w:ascii="Trebuchet MS" w:hAnsi="Trebuchet MS" w:cs="TrebuchetMS"/>
          <w:lang w:val="pt-BR" w:eastAsia="ro-RO"/>
        </w:rPr>
        <w:t xml:space="preserve"> posturi) la </w:t>
      </w:r>
      <w:r w:rsidR="009A6D22" w:rsidRPr="00487C12">
        <w:rPr>
          <w:rFonts w:ascii="Trebuchet MS" w:hAnsi="Trebuchet MS"/>
          <w:bCs/>
          <w:iCs/>
          <w:lang w:val="ro-RO"/>
        </w:rPr>
        <w:t xml:space="preserve">Serviciul </w:t>
      </w:r>
      <w:r w:rsidR="00487C12" w:rsidRPr="00487C12">
        <w:rPr>
          <w:rFonts w:ascii="Trebuchet MS" w:hAnsi="Trebuchet MS"/>
          <w:bCs/>
          <w:iCs/>
          <w:lang w:val="ro-RO"/>
        </w:rPr>
        <w:t>soluționare contestații București</w:t>
      </w:r>
      <w:r w:rsidR="00487C12">
        <w:rPr>
          <w:rFonts w:ascii="Trebuchet MS" w:hAnsi="Trebuchet MS"/>
          <w:bCs/>
          <w:iCs/>
          <w:lang w:val="ro-RO"/>
        </w:rPr>
        <w:t xml:space="preserve"> din cadrul Direcției generale de soluționare a contestațiilor</w:t>
      </w:r>
      <w:r w:rsidR="00487C12" w:rsidRPr="00487C12">
        <w:rPr>
          <w:rFonts w:ascii="Trebuchet MS" w:hAnsi="Trebuchet MS" w:cs="TrebuchetMS"/>
          <w:bCs/>
          <w:iCs/>
          <w:lang w:val="pt-BR" w:eastAsia="ro-RO"/>
        </w:rPr>
        <w:t xml:space="preserve"> </w:t>
      </w:r>
      <w:r w:rsidRPr="00487C12">
        <w:rPr>
          <w:rFonts w:ascii="Trebuchet MS" w:hAnsi="Trebuchet MS" w:cs="TrebuchetMS"/>
          <w:bCs/>
          <w:iCs/>
          <w:lang w:val="pt-BR" w:eastAsia="ro-RO"/>
        </w:rPr>
        <w:t>sunt</w:t>
      </w:r>
      <w:r w:rsidRPr="00B32A48">
        <w:rPr>
          <w:rFonts w:ascii="Trebuchet MS" w:hAnsi="Trebuchet MS" w:cs="TrebuchetMS"/>
          <w:lang w:val="pt-BR" w:eastAsia="ro-RO"/>
        </w:rPr>
        <w:t xml:space="preserve"> anex</w:t>
      </w:r>
      <w:r w:rsidR="00487C12">
        <w:rPr>
          <w:rFonts w:ascii="Trebuchet MS" w:hAnsi="Trebuchet MS" w:cs="TrebuchetMS"/>
          <w:lang w:val="pt-BR" w:eastAsia="ro-RO"/>
        </w:rPr>
        <w:t>ate</w:t>
      </w:r>
      <w:r w:rsidRPr="00B32A48">
        <w:rPr>
          <w:rFonts w:ascii="Trebuchet MS" w:hAnsi="Trebuchet MS" w:cs="TrebuchetMS"/>
          <w:lang w:val="pt-BR" w:eastAsia="ro-RO"/>
        </w:rPr>
        <w:t xml:space="preserve"> la prezentul anunț. </w:t>
      </w:r>
    </w:p>
    <w:p w14:paraId="37A9FA45" w14:textId="77777777"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14:paraId="0EF2E829" w14:textId="10C2BE60" w:rsidR="00F316F5" w:rsidRPr="00993C65" w:rsidRDefault="0080346C" w:rsidP="00993C65">
      <w:pPr>
        <w:suppressAutoHyphens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la cerere este doamna </w:t>
      </w:r>
      <w:r w:rsidR="00487C12">
        <w:rPr>
          <w:rFonts w:ascii="Trebuchet MS" w:eastAsia="Times New Roman" w:hAnsi="Trebuchet MS"/>
          <w:lang w:val="ro-RO"/>
        </w:rPr>
        <w:t>Anca Ștefănescu</w:t>
      </w:r>
      <w:r>
        <w:rPr>
          <w:rFonts w:ascii="Trebuchet MS" w:eastAsia="Times New Roman" w:hAnsi="Trebuchet MS"/>
          <w:lang w:val="ro-RO"/>
        </w:rPr>
        <w:t xml:space="preserve"> - expert superior, telefon 021.319.97.59/int.</w:t>
      </w:r>
      <w:r w:rsidR="00487C12">
        <w:rPr>
          <w:rFonts w:ascii="Trebuchet MS" w:eastAsia="Times New Roman" w:hAnsi="Trebuchet MS"/>
          <w:lang w:val="ro-RO"/>
        </w:rPr>
        <w:t>2181</w:t>
      </w:r>
      <w:r>
        <w:rPr>
          <w:rFonts w:ascii="Trebuchet MS" w:eastAsia="Times New Roman" w:hAnsi="Trebuchet MS"/>
          <w:lang w:val="ro-RO"/>
        </w:rPr>
        <w:t>.</w:t>
      </w:r>
    </w:p>
    <w:sectPr w:rsidR="00F316F5" w:rsidRPr="00993C65" w:rsidSect="00DE7EF3">
      <w:pgSz w:w="12240" w:h="15840"/>
      <w:pgMar w:top="720" w:right="90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2020" w14:textId="77777777" w:rsidR="00AE3670" w:rsidRDefault="00AE3670" w:rsidP="003C1EA8">
      <w:r>
        <w:separator/>
      </w:r>
    </w:p>
  </w:endnote>
  <w:endnote w:type="continuationSeparator" w:id="0">
    <w:p w14:paraId="3106B7D9" w14:textId="77777777" w:rsidR="00AE3670" w:rsidRDefault="00AE3670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C2C08" w14:textId="77777777" w:rsidR="00AE3670" w:rsidRDefault="00AE3670" w:rsidP="003C1EA8">
      <w:r>
        <w:separator/>
      </w:r>
    </w:p>
  </w:footnote>
  <w:footnote w:type="continuationSeparator" w:id="0">
    <w:p w14:paraId="18BEC2C3" w14:textId="77777777" w:rsidR="00AE3670" w:rsidRDefault="00AE3670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75F3"/>
    <w:multiLevelType w:val="singleLevel"/>
    <w:tmpl w:val="810F75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229E32AB"/>
    <w:multiLevelType w:val="hybridMultilevel"/>
    <w:tmpl w:val="350EC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0640"/>
    <w:multiLevelType w:val="hybridMultilevel"/>
    <w:tmpl w:val="DB9ED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120"/>
    <w:multiLevelType w:val="hybridMultilevel"/>
    <w:tmpl w:val="548C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F05F13"/>
    <w:multiLevelType w:val="hybridMultilevel"/>
    <w:tmpl w:val="40C42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7EE1"/>
    <w:rsid w:val="000755AE"/>
    <w:rsid w:val="0008104E"/>
    <w:rsid w:val="000A0992"/>
    <w:rsid w:val="000C0E47"/>
    <w:rsid w:val="000D07A1"/>
    <w:rsid w:val="000E12CA"/>
    <w:rsid w:val="000F23C1"/>
    <w:rsid w:val="000F3628"/>
    <w:rsid w:val="001029CD"/>
    <w:rsid w:val="00110177"/>
    <w:rsid w:val="00117A6E"/>
    <w:rsid w:val="001244E2"/>
    <w:rsid w:val="00126F8E"/>
    <w:rsid w:val="001301EA"/>
    <w:rsid w:val="00130415"/>
    <w:rsid w:val="00140EB7"/>
    <w:rsid w:val="00150088"/>
    <w:rsid w:val="00150CF1"/>
    <w:rsid w:val="00156A38"/>
    <w:rsid w:val="00163FAD"/>
    <w:rsid w:val="0018096E"/>
    <w:rsid w:val="00191BA1"/>
    <w:rsid w:val="001A5F64"/>
    <w:rsid w:val="001B2095"/>
    <w:rsid w:val="001B348B"/>
    <w:rsid w:val="001D611F"/>
    <w:rsid w:val="001E4CFC"/>
    <w:rsid w:val="001E626C"/>
    <w:rsid w:val="001F37C8"/>
    <w:rsid w:val="001F7779"/>
    <w:rsid w:val="0020430D"/>
    <w:rsid w:val="0020511B"/>
    <w:rsid w:val="00211171"/>
    <w:rsid w:val="002121AB"/>
    <w:rsid w:val="00220D24"/>
    <w:rsid w:val="002212E7"/>
    <w:rsid w:val="00250929"/>
    <w:rsid w:val="00264536"/>
    <w:rsid w:val="002825B7"/>
    <w:rsid w:val="00285301"/>
    <w:rsid w:val="002872DD"/>
    <w:rsid w:val="002A7BB4"/>
    <w:rsid w:val="002C0E6A"/>
    <w:rsid w:val="002D471C"/>
    <w:rsid w:val="00301398"/>
    <w:rsid w:val="00312CBD"/>
    <w:rsid w:val="00317703"/>
    <w:rsid w:val="00320A98"/>
    <w:rsid w:val="00321276"/>
    <w:rsid w:val="00330CBA"/>
    <w:rsid w:val="0033139C"/>
    <w:rsid w:val="003344E4"/>
    <w:rsid w:val="003426D1"/>
    <w:rsid w:val="0037179D"/>
    <w:rsid w:val="003823FD"/>
    <w:rsid w:val="003933FB"/>
    <w:rsid w:val="003A1040"/>
    <w:rsid w:val="003A27A5"/>
    <w:rsid w:val="003A3D10"/>
    <w:rsid w:val="003A6D58"/>
    <w:rsid w:val="003B12EA"/>
    <w:rsid w:val="003B4081"/>
    <w:rsid w:val="003B57B8"/>
    <w:rsid w:val="003B676F"/>
    <w:rsid w:val="003C1944"/>
    <w:rsid w:val="003C1EA8"/>
    <w:rsid w:val="003C36F2"/>
    <w:rsid w:val="003C4A1E"/>
    <w:rsid w:val="003D5744"/>
    <w:rsid w:val="003F33E4"/>
    <w:rsid w:val="003F65C4"/>
    <w:rsid w:val="00400206"/>
    <w:rsid w:val="00402EB5"/>
    <w:rsid w:val="0043644E"/>
    <w:rsid w:val="00436E61"/>
    <w:rsid w:val="00440D28"/>
    <w:rsid w:val="004471D0"/>
    <w:rsid w:val="00462F22"/>
    <w:rsid w:val="0046563E"/>
    <w:rsid w:val="00475FBD"/>
    <w:rsid w:val="00480B26"/>
    <w:rsid w:val="00483EBA"/>
    <w:rsid w:val="00487C12"/>
    <w:rsid w:val="00490ECB"/>
    <w:rsid w:val="004A04FC"/>
    <w:rsid w:val="004A401A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24A9C"/>
    <w:rsid w:val="00531DF3"/>
    <w:rsid w:val="0053456B"/>
    <w:rsid w:val="00534AB5"/>
    <w:rsid w:val="00536E1A"/>
    <w:rsid w:val="005370A6"/>
    <w:rsid w:val="005417DF"/>
    <w:rsid w:val="00543898"/>
    <w:rsid w:val="0054475E"/>
    <w:rsid w:val="0055687B"/>
    <w:rsid w:val="00562EFA"/>
    <w:rsid w:val="005649BE"/>
    <w:rsid w:val="00573355"/>
    <w:rsid w:val="00591969"/>
    <w:rsid w:val="0059590F"/>
    <w:rsid w:val="005B0630"/>
    <w:rsid w:val="005C347D"/>
    <w:rsid w:val="005C78E1"/>
    <w:rsid w:val="005D3B1E"/>
    <w:rsid w:val="005F0AB6"/>
    <w:rsid w:val="006015CD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00D"/>
    <w:rsid w:val="00694A2E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33206"/>
    <w:rsid w:val="007340CE"/>
    <w:rsid w:val="00750187"/>
    <w:rsid w:val="007567E1"/>
    <w:rsid w:val="00771785"/>
    <w:rsid w:val="007745CC"/>
    <w:rsid w:val="007751C4"/>
    <w:rsid w:val="00775CCB"/>
    <w:rsid w:val="007776FC"/>
    <w:rsid w:val="00784E75"/>
    <w:rsid w:val="00793A85"/>
    <w:rsid w:val="0079670D"/>
    <w:rsid w:val="007A6889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8109B"/>
    <w:rsid w:val="008834FE"/>
    <w:rsid w:val="008A167E"/>
    <w:rsid w:val="008A6EEE"/>
    <w:rsid w:val="008B1090"/>
    <w:rsid w:val="008B4E70"/>
    <w:rsid w:val="008E0C07"/>
    <w:rsid w:val="008E638A"/>
    <w:rsid w:val="00914D4F"/>
    <w:rsid w:val="00927385"/>
    <w:rsid w:val="009340D1"/>
    <w:rsid w:val="00934A1D"/>
    <w:rsid w:val="00936A62"/>
    <w:rsid w:val="0094113B"/>
    <w:rsid w:val="00942265"/>
    <w:rsid w:val="009479AD"/>
    <w:rsid w:val="00952304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906E1"/>
    <w:rsid w:val="00A91C65"/>
    <w:rsid w:val="00A93371"/>
    <w:rsid w:val="00A95A1F"/>
    <w:rsid w:val="00A96E57"/>
    <w:rsid w:val="00AA43B5"/>
    <w:rsid w:val="00AB3C9D"/>
    <w:rsid w:val="00AC6649"/>
    <w:rsid w:val="00AD0B85"/>
    <w:rsid w:val="00AE3670"/>
    <w:rsid w:val="00AF18AE"/>
    <w:rsid w:val="00AF48C4"/>
    <w:rsid w:val="00AF4A55"/>
    <w:rsid w:val="00B0359D"/>
    <w:rsid w:val="00B05B54"/>
    <w:rsid w:val="00B05CF9"/>
    <w:rsid w:val="00B14354"/>
    <w:rsid w:val="00B16BB8"/>
    <w:rsid w:val="00B25689"/>
    <w:rsid w:val="00B32A48"/>
    <w:rsid w:val="00B40B06"/>
    <w:rsid w:val="00B42874"/>
    <w:rsid w:val="00B42F73"/>
    <w:rsid w:val="00B47BDC"/>
    <w:rsid w:val="00B55AC5"/>
    <w:rsid w:val="00B6422A"/>
    <w:rsid w:val="00B72676"/>
    <w:rsid w:val="00B7278B"/>
    <w:rsid w:val="00B76D65"/>
    <w:rsid w:val="00B911DC"/>
    <w:rsid w:val="00B9295C"/>
    <w:rsid w:val="00B975D4"/>
    <w:rsid w:val="00B97CD1"/>
    <w:rsid w:val="00BC0554"/>
    <w:rsid w:val="00BF7FA4"/>
    <w:rsid w:val="00C013D3"/>
    <w:rsid w:val="00C03CAE"/>
    <w:rsid w:val="00C1181B"/>
    <w:rsid w:val="00C41EF1"/>
    <w:rsid w:val="00C61FDC"/>
    <w:rsid w:val="00C65772"/>
    <w:rsid w:val="00C83005"/>
    <w:rsid w:val="00CA5D65"/>
    <w:rsid w:val="00CB399E"/>
    <w:rsid w:val="00CB4427"/>
    <w:rsid w:val="00CB7DC8"/>
    <w:rsid w:val="00CC375C"/>
    <w:rsid w:val="00CC45DB"/>
    <w:rsid w:val="00CC4D2D"/>
    <w:rsid w:val="00CD1647"/>
    <w:rsid w:val="00CE5B0F"/>
    <w:rsid w:val="00CF229C"/>
    <w:rsid w:val="00CF28F6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C0443"/>
    <w:rsid w:val="00DC1F2D"/>
    <w:rsid w:val="00DC2E3D"/>
    <w:rsid w:val="00DC65BB"/>
    <w:rsid w:val="00DD706E"/>
    <w:rsid w:val="00DE7EF3"/>
    <w:rsid w:val="00DF02BE"/>
    <w:rsid w:val="00DF042D"/>
    <w:rsid w:val="00DF668A"/>
    <w:rsid w:val="00E16348"/>
    <w:rsid w:val="00E2119E"/>
    <w:rsid w:val="00E2767A"/>
    <w:rsid w:val="00E469D0"/>
    <w:rsid w:val="00E52DDA"/>
    <w:rsid w:val="00E52E12"/>
    <w:rsid w:val="00E63AF7"/>
    <w:rsid w:val="00E6417E"/>
    <w:rsid w:val="00E64C54"/>
    <w:rsid w:val="00E64E84"/>
    <w:rsid w:val="00E800A1"/>
    <w:rsid w:val="00E83B95"/>
    <w:rsid w:val="00E87172"/>
    <w:rsid w:val="00E87D2A"/>
    <w:rsid w:val="00EC197A"/>
    <w:rsid w:val="00ED6555"/>
    <w:rsid w:val="00ED6A1D"/>
    <w:rsid w:val="00ED724A"/>
    <w:rsid w:val="00EE1413"/>
    <w:rsid w:val="00EF2763"/>
    <w:rsid w:val="00F00725"/>
    <w:rsid w:val="00F14DFC"/>
    <w:rsid w:val="00F20686"/>
    <w:rsid w:val="00F216D1"/>
    <w:rsid w:val="00F304A1"/>
    <w:rsid w:val="00F316F5"/>
    <w:rsid w:val="00F37826"/>
    <w:rsid w:val="00F4100D"/>
    <w:rsid w:val="00F4154B"/>
    <w:rsid w:val="00F54BE0"/>
    <w:rsid w:val="00F60AE6"/>
    <w:rsid w:val="00F72DE0"/>
    <w:rsid w:val="00F908B2"/>
    <w:rsid w:val="00FA491A"/>
    <w:rsid w:val="00FB12C7"/>
    <w:rsid w:val="00FB6B04"/>
    <w:rsid w:val="00FC078F"/>
    <w:rsid w:val="00FC688C"/>
    <w:rsid w:val="00FE1E5C"/>
    <w:rsid w:val="00FE2A00"/>
    <w:rsid w:val="00FE33FE"/>
    <w:rsid w:val="00FE3864"/>
    <w:rsid w:val="00FE5848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71060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C1EA8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39"/>
    <w:qFormat/>
    <w:rsid w:val="00487C12"/>
    <w:pPr>
      <w:widowControl w:val="0"/>
      <w:spacing w:after="160" w:line="259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gislatie.just.ro/Public/DetaliiDocument/251975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497B7-B1B1-4C5C-B5B6-1893FBB8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2025-01-08T11:04:00Z</cp:lastPrinted>
  <dcterms:created xsi:type="dcterms:W3CDTF">2025-01-08T13:04:00Z</dcterms:created>
  <dcterms:modified xsi:type="dcterms:W3CDTF">2025-01-08T13:04:00Z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