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F2" w:rsidRDefault="000925AC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 w:rsidR="004436F2" w:rsidRDefault="000925AC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4436F2" w:rsidRDefault="000925AC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4436F2" w:rsidRDefault="000925AC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4436F2" w:rsidRDefault="004436F2">
      <w:pPr>
        <w:pStyle w:val="Heading1"/>
        <w:rPr>
          <w:rFonts w:ascii="Arial" w:hAnsi="Arial"/>
          <w:lang w:val="ro-RO"/>
        </w:rPr>
      </w:pPr>
    </w:p>
    <w:p w:rsidR="004436F2" w:rsidRDefault="00A01586">
      <w:pPr>
        <w:pStyle w:val="Heading1"/>
        <w:ind w:firstLineChars="550" w:firstLine="1215"/>
      </w:pPr>
      <w:r>
        <w:rPr>
          <w:rFonts w:ascii="Arial" w:hAnsi="Arial"/>
          <w:lang w:val="ro-RO"/>
        </w:rPr>
        <w:t>Nr.  389.000</w:t>
      </w:r>
      <w:r w:rsidR="000925AC">
        <w:rPr>
          <w:rFonts w:ascii="Arial" w:hAnsi="Arial"/>
          <w:lang w:val="ro-RO"/>
        </w:rPr>
        <w:t xml:space="preserve">  /</w:t>
      </w:r>
      <w:r w:rsidR="00895452">
        <w:rPr>
          <w:rFonts w:ascii="Arial" w:hAnsi="Arial"/>
          <w:lang w:val="ro-RO"/>
        </w:rPr>
        <w:t xml:space="preserve"> 20</w:t>
      </w:r>
      <w:r w:rsidR="000925AC">
        <w:rPr>
          <w:rFonts w:ascii="Arial" w:hAnsi="Arial"/>
          <w:lang w:val="ro-RO"/>
        </w:rPr>
        <w:t xml:space="preserve"> .03.2023</w:t>
      </w:r>
    </w:p>
    <w:p w:rsidR="004436F2" w:rsidRDefault="004436F2">
      <w:pPr>
        <w:jc w:val="both"/>
        <w:rPr>
          <w:rFonts w:ascii="Arial" w:hAnsi="Arial"/>
          <w:b/>
          <w:bCs/>
          <w:lang w:val="ro-RO"/>
        </w:rPr>
      </w:pPr>
    </w:p>
    <w:p w:rsidR="004436F2" w:rsidRDefault="000925AC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4436F2" w:rsidRDefault="004436F2">
      <w:pPr>
        <w:jc w:val="center"/>
        <w:rPr>
          <w:rFonts w:ascii="Trebuchet MS" w:hAnsi="Trebuchet MS"/>
          <w:b/>
          <w:bCs/>
          <w:lang w:val="ro-RO"/>
        </w:rPr>
      </w:pPr>
    </w:p>
    <w:p w:rsidR="004436F2" w:rsidRDefault="000925AC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4436F2" w:rsidRDefault="004436F2">
      <w:pPr>
        <w:rPr>
          <w:rFonts w:ascii="Trebuchet MS" w:hAnsi="Trebuchet MS"/>
          <w:b/>
          <w:bCs/>
          <w:lang w:val="ro-RO"/>
        </w:rPr>
      </w:pPr>
    </w:p>
    <w:p w:rsidR="004436F2" w:rsidRDefault="000925AC">
      <w:pPr>
        <w:jc w:val="center"/>
        <w:rPr>
          <w:rFonts w:ascii="Trebuchet MS" w:hAnsi="Trebuchet MS"/>
          <w:b/>
          <w:iCs/>
          <w:lang w:val="ro-RO"/>
        </w:rPr>
      </w:pPr>
      <w:bookmarkStart w:id="0" w:name="_GoBack"/>
      <w:r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funcţiilor publice de execuţie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consilier</w:t>
      </w:r>
      <w:r w:rsidR="00E54728">
        <w:rPr>
          <w:rFonts w:ascii="Trebuchet MS" w:hAnsi="Trebuchet MS"/>
          <w:b/>
          <w:i/>
          <w:iCs/>
          <w:lang w:val="ro-RO"/>
        </w:rPr>
        <w:t xml:space="preserve"> achiziții publice</w:t>
      </w:r>
      <w:r>
        <w:rPr>
          <w:rFonts w:ascii="Trebuchet MS" w:hAnsi="Trebuchet MS"/>
          <w:b/>
          <w:i/>
          <w:iCs/>
          <w:lang w:val="ro-RO"/>
        </w:rPr>
        <w:t xml:space="preserve"> clasa I, grad profesional superior </w:t>
      </w:r>
      <w:r w:rsidR="00E54728">
        <w:rPr>
          <w:rFonts w:ascii="Trebuchet MS" w:hAnsi="Trebuchet MS"/>
          <w:b/>
          <w:i/>
          <w:iCs/>
          <w:lang w:val="ro-RO"/>
        </w:rPr>
        <w:t>(2</w:t>
      </w:r>
      <w:r>
        <w:rPr>
          <w:rFonts w:ascii="Trebuchet MS" w:hAnsi="Trebuchet MS"/>
          <w:b/>
          <w:i/>
          <w:iCs/>
          <w:lang w:val="ro-RO"/>
        </w:rPr>
        <w:t xml:space="preserve"> post</w:t>
      </w:r>
      <w:r w:rsidR="00E54728">
        <w:rPr>
          <w:rFonts w:ascii="Trebuchet MS" w:hAnsi="Trebuchet MS"/>
          <w:b/>
          <w:i/>
          <w:iCs/>
          <w:lang w:val="ro-RO"/>
        </w:rPr>
        <w:t>uri</w:t>
      </w:r>
      <w:r>
        <w:rPr>
          <w:rFonts w:ascii="Trebuchet MS" w:hAnsi="Trebuchet MS"/>
          <w:b/>
          <w:i/>
          <w:iCs/>
          <w:lang w:val="ro-RO"/>
        </w:rPr>
        <w:t xml:space="preserve">) </w:t>
      </w:r>
      <w:r w:rsidR="00E54728">
        <w:rPr>
          <w:rFonts w:ascii="Trebuchet MS" w:hAnsi="Trebuchet MS"/>
          <w:b/>
          <w:i/>
          <w:iCs/>
          <w:lang w:val="ro-RO"/>
        </w:rPr>
        <w:t xml:space="preserve">la Serviciul achiziții publice </w:t>
      </w:r>
      <w:r>
        <w:rPr>
          <w:rFonts w:ascii="Trebuchet MS" w:hAnsi="Trebuchet MS"/>
          <w:b/>
          <w:iCs/>
          <w:lang w:val="ro-RO"/>
        </w:rPr>
        <w:t xml:space="preserve">din cadrul Direcției generale de </w:t>
      </w:r>
      <w:r w:rsidR="00E54728">
        <w:rPr>
          <w:rFonts w:ascii="Trebuchet MS" w:hAnsi="Trebuchet MS"/>
          <w:b/>
          <w:iCs/>
          <w:lang w:val="ro-RO"/>
        </w:rPr>
        <w:t>servicii interne și achiziții publice</w:t>
      </w:r>
      <w:bookmarkEnd w:id="0"/>
    </w:p>
    <w:p w:rsidR="004436F2" w:rsidRDefault="004436F2">
      <w:pPr>
        <w:rPr>
          <w:rFonts w:ascii="Trebuchet MS" w:hAnsi="Trebuchet MS"/>
          <w:b/>
          <w:bCs/>
          <w:lang w:val="ro-RO"/>
        </w:rPr>
      </w:pPr>
    </w:p>
    <w:p w:rsidR="004436F2" w:rsidRDefault="004436F2">
      <w:pPr>
        <w:rPr>
          <w:rFonts w:ascii="Trebuchet MS" w:hAnsi="Trebuchet MS"/>
          <w:b/>
          <w:bCs/>
          <w:lang w:val="ro-RO"/>
        </w:rPr>
      </w:pPr>
    </w:p>
    <w:p w:rsidR="004436F2" w:rsidRDefault="000925AC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c), ale art. 506 alin. (1) lit. b), alin. (2), alin. (5), alin. (8) și alin. (9) din Ordonanța de urgență a Guvernului nr. 57/2019 privind Codul administrativ, cu modificările și completările ulterioare.</w:t>
      </w:r>
    </w:p>
    <w:p w:rsidR="004436F2" w:rsidRDefault="004436F2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4436F2" w:rsidRDefault="000925AC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436F2" w:rsidRDefault="004436F2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436F2" w:rsidRDefault="000925AC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436F2" w:rsidRDefault="000925AC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436F2" w:rsidRDefault="004436F2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4436F2" w:rsidRDefault="000925AC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436F2" w:rsidRDefault="004436F2">
      <w:pPr>
        <w:jc w:val="both"/>
        <w:rPr>
          <w:rFonts w:ascii="Trebuchet MS" w:hAnsi="Trebuchet MS"/>
          <w:color w:val="000000"/>
          <w:lang w:val="ro-RO"/>
        </w:rPr>
      </w:pPr>
    </w:p>
    <w:p w:rsidR="004436F2" w:rsidRDefault="000925AC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Cererea de transfer se depune de către persoanele interesate, în termen de 8 zile lucrătoare de la data publicării anunțului, respectiv în perioada </w:t>
      </w:r>
      <w:r w:rsidR="00895452">
        <w:rPr>
          <w:rFonts w:ascii="Trebuchet MS" w:hAnsi="Trebuchet MS"/>
          <w:b/>
          <w:bCs/>
          <w:color w:val="000000"/>
          <w:lang w:val="ro-RO"/>
        </w:rPr>
        <w:t>20</w:t>
      </w:r>
      <w:r>
        <w:rPr>
          <w:rFonts w:ascii="Trebuchet MS" w:hAnsi="Trebuchet MS"/>
          <w:b/>
          <w:bCs/>
          <w:color w:val="000000"/>
          <w:lang w:val="ro-RO"/>
        </w:rPr>
        <w:t xml:space="preserve"> – 2</w:t>
      </w:r>
      <w:r w:rsidR="00895452">
        <w:rPr>
          <w:rFonts w:ascii="Trebuchet MS" w:hAnsi="Trebuchet MS"/>
          <w:b/>
          <w:bCs/>
          <w:color w:val="000000"/>
          <w:lang w:val="ro-RO"/>
        </w:rPr>
        <w:t>9</w:t>
      </w:r>
      <w:r>
        <w:rPr>
          <w:rFonts w:ascii="Trebuchet MS" w:hAnsi="Trebuchet MS"/>
          <w:b/>
          <w:bCs/>
          <w:color w:val="000000"/>
          <w:lang w:val="ro-RO"/>
        </w:rPr>
        <w:t>.03.2023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 din </w:t>
      </w:r>
      <w:r>
        <w:rPr>
          <w:rFonts w:ascii="Trebuchet MS" w:eastAsia="Times New Roman" w:hAnsi="Trebuchet MS"/>
          <w:lang w:val="ro-RO"/>
        </w:rPr>
        <w:t xml:space="preserve">Bd. Libertății, nr.16, sector 5, București - Direcția generală managementul resurselor umane – etaj 2, camera 473,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436F2" w:rsidRDefault="000925A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:rsidR="004436F2" w:rsidRDefault="000925A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:rsidR="004436F2" w:rsidRDefault="000925A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436F2" w:rsidRDefault="000925A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436F2" w:rsidRDefault="000925A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>adeverința medicală, care să ateste starea de sănătate corespunzătoare funcției solicitate.</w:t>
      </w:r>
    </w:p>
    <w:p w:rsidR="004436F2" w:rsidRDefault="004436F2">
      <w:pPr>
        <w:ind w:firstLine="709"/>
        <w:jc w:val="both"/>
        <w:rPr>
          <w:bCs/>
          <w:lang w:val="ro-RO"/>
        </w:rPr>
      </w:pPr>
    </w:p>
    <w:p w:rsidR="004436F2" w:rsidRDefault="000925AC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436F2" w:rsidRDefault="004436F2">
      <w:pPr>
        <w:jc w:val="both"/>
        <w:rPr>
          <w:rFonts w:ascii="Trebuchet MS" w:eastAsia="Times New Roman" w:hAnsi="Trebuchet MS"/>
          <w:lang w:val="ro-RO"/>
        </w:rPr>
      </w:pPr>
    </w:p>
    <w:p w:rsidR="004436F2" w:rsidRDefault="000925AC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436F2" w:rsidRDefault="000925AC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436F2" w:rsidRDefault="000925AC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436F2" w:rsidRDefault="004436F2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4436F2" w:rsidRDefault="000925AC" w:rsidP="000925AC">
      <w:pPr>
        <w:jc w:val="both"/>
        <w:rPr>
          <w:rFonts w:ascii="Trebuchet MS" w:eastAsia="Arial" w:hAnsi="Trebuchet MS"/>
          <w:lang w:val="ro-RO" w:eastAsia="en-U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4436F2" w:rsidRDefault="000925AC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  <w:r>
        <w:rPr>
          <w:rFonts w:ascii="Trebuchet MS" w:hAnsi="Trebuchet MS"/>
          <w:b/>
          <w:bCs/>
          <w:i/>
          <w:lang w:val="ro-RO" w:eastAsia="en-US"/>
        </w:rPr>
        <w:t xml:space="preserve"> Condiţii </w:t>
      </w:r>
      <w:proofErr w:type="spellStart"/>
      <w:r>
        <w:rPr>
          <w:rFonts w:ascii="Trebuchet MS" w:hAnsi="Trebuchet MS"/>
          <w:b/>
          <w:bCs/>
          <w:i/>
          <w:lang w:eastAsia="en-US"/>
        </w:rPr>
        <w:t>specifice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pentru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ocuparea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prin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transfer la </w:t>
      </w:r>
      <w:proofErr w:type="spellStart"/>
      <w:r>
        <w:rPr>
          <w:rFonts w:ascii="Trebuchet MS" w:hAnsi="Trebuchet MS"/>
          <w:b/>
          <w:bCs/>
          <w:i/>
          <w:lang w:eastAsia="en-US"/>
        </w:rPr>
        <w:t>cerere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a </w:t>
      </w:r>
      <w:proofErr w:type="spellStart"/>
      <w:r>
        <w:rPr>
          <w:rFonts w:ascii="Trebuchet MS" w:hAnsi="Trebuchet MS"/>
          <w:b/>
          <w:bCs/>
          <w:i/>
          <w:lang w:eastAsia="en-US"/>
        </w:rPr>
        <w:t>func</w:t>
      </w:r>
      <w:proofErr w:type="spellEnd"/>
      <w:r>
        <w:rPr>
          <w:rFonts w:ascii="Trebuchet MS" w:hAnsi="Trebuchet MS"/>
          <w:b/>
          <w:bCs/>
          <w:i/>
          <w:lang w:val="ro-RO" w:eastAsia="en-US"/>
        </w:rPr>
        <w:t>ț</w:t>
      </w:r>
      <w:r>
        <w:rPr>
          <w:rFonts w:ascii="Trebuchet MS" w:hAnsi="Trebuchet MS"/>
          <w:b/>
          <w:bCs/>
          <w:i/>
          <w:lang w:eastAsia="en-US"/>
        </w:rPr>
        <w:t>ii</w:t>
      </w:r>
      <w:r>
        <w:rPr>
          <w:rFonts w:ascii="Trebuchet MS" w:hAnsi="Trebuchet MS"/>
          <w:b/>
          <w:bCs/>
          <w:i/>
          <w:lang w:val="ro-RO" w:eastAsia="en-US"/>
        </w:rPr>
        <w:t xml:space="preserve">lor publice de execuție vacante </w:t>
      </w:r>
      <w:r w:rsidR="00367AE2">
        <w:rPr>
          <w:rFonts w:ascii="Trebuchet MS" w:hAnsi="Trebuchet MS"/>
          <w:b/>
          <w:bCs/>
          <w:i/>
          <w:lang w:val="ro-RO" w:eastAsia="en-US"/>
        </w:rPr>
        <w:t xml:space="preserve">de consilier achiziții publice clasa I, grad profesional superior (2 posturi) </w:t>
      </w:r>
      <w:r>
        <w:rPr>
          <w:rFonts w:ascii="Trebuchet MS" w:hAnsi="Trebuchet MS"/>
          <w:b/>
          <w:bCs/>
          <w:i/>
          <w:lang w:val="ro-RO" w:eastAsia="en-US"/>
        </w:rPr>
        <w:t>din cadrul</w:t>
      </w:r>
      <w:r>
        <w:rPr>
          <w:rFonts w:ascii="Trebuchet MS" w:hAnsi="Trebuchet MS"/>
          <w:b/>
          <w:bCs/>
          <w:i/>
          <w:lang w:eastAsia="en-US"/>
        </w:rPr>
        <w:t xml:space="preserve"> </w:t>
      </w:r>
      <w:r>
        <w:rPr>
          <w:rFonts w:ascii="Trebuchet MS" w:hAnsi="Trebuchet MS"/>
          <w:b/>
          <w:bCs/>
          <w:i/>
          <w:lang w:val="ro-RO" w:eastAsia="en-US"/>
        </w:rPr>
        <w:t>Direcției gener</w:t>
      </w:r>
      <w:r w:rsidR="00895452">
        <w:rPr>
          <w:rFonts w:ascii="Trebuchet MS" w:hAnsi="Trebuchet MS"/>
          <w:b/>
          <w:bCs/>
          <w:i/>
          <w:lang w:val="ro-RO" w:eastAsia="en-US"/>
        </w:rPr>
        <w:t>ale de servicii interne și achiziții publice, Serviciul achiziții publice</w:t>
      </w:r>
      <w:r>
        <w:rPr>
          <w:rFonts w:ascii="Trebuchet MS" w:hAnsi="Trebuchet MS"/>
          <w:b/>
          <w:bCs/>
          <w:i/>
          <w:lang w:val="ro-RO" w:eastAsia="en-US"/>
        </w:rPr>
        <w:t>:</w:t>
      </w:r>
    </w:p>
    <w:p w:rsidR="004436F2" w:rsidRDefault="004436F2">
      <w:pPr>
        <w:pStyle w:val="ListParagraph"/>
        <w:widowControl w:val="0"/>
        <w:jc w:val="both"/>
        <w:rPr>
          <w:lang w:val="ro-RO"/>
        </w:rPr>
      </w:pPr>
    </w:p>
    <w:p w:rsidR="004436F2" w:rsidRDefault="004436F2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4436F2" w:rsidRDefault="000925AC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</w:t>
      </w:r>
      <w:r w:rsidR="00895452"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echivalentă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,</w:t>
      </w:r>
    </w:p>
    <w:p w:rsidR="004436F2" w:rsidRDefault="000925AC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color w:val="000000"/>
          <w:sz w:val="24"/>
          <w:szCs w:val="28"/>
          <w:lang w:val="it-IT"/>
        </w:rPr>
        <w:t xml:space="preserve"> -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Aplicaţii tip Office (e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ditor de texte, prezentări, calcul tabelar), e-mail</w:t>
      </w:r>
      <w:r w:rsidR="00895452"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– nivel medi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>u,</w:t>
      </w:r>
    </w:p>
    <w:p w:rsidR="004436F2" w:rsidRDefault="000925AC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:rsidR="004436F2" w:rsidRDefault="004436F2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4436F2" w:rsidRDefault="000925A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:rsidR="004436F2" w:rsidRDefault="00367AE2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 de asu</w:t>
      </w:r>
      <w:r w:rsidR="0089545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mare a responsabilităților</w:t>
      </w:r>
      <w:r w:rsidR="000925AC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436F2" w:rsidRDefault="000925A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</w:t>
      </w:r>
      <w:r w:rsidR="0089545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tate de a rezolva eficient problemele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436F2" w:rsidRDefault="00895452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abilități de comunicare orală și scrisă</w:t>
      </w:r>
      <w:r w:rsidR="000925AC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436F2" w:rsidRDefault="000925A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</w:t>
      </w:r>
      <w:bookmarkStart w:id="1" w:name="__DdeLink__1441_1042641606"/>
      <w:r w:rsidR="00895452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apacitate de a lucra eficient în echipă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  <w:bookmarkEnd w:id="1"/>
    </w:p>
    <w:p w:rsidR="004436F2" w:rsidRDefault="000925A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</w:t>
      </w:r>
      <w:r w:rsidR="00895452"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capacitate de analiză și sinteză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436F2" w:rsidRDefault="00895452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creativitate și spirit de initiativă</w:t>
      </w:r>
      <w:r w:rsidR="000925AC"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4436F2" w:rsidRPr="00895452" w:rsidRDefault="000925A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</w:t>
      </w:r>
      <w:r w:rsidR="0089545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capacitate de </w:t>
      </w:r>
      <w:proofErr w:type="spellStart"/>
      <w:r w:rsidR="0089545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prioritizare</w:t>
      </w:r>
      <w:proofErr w:type="spellEnd"/>
      <w:r w:rsidR="0089545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a </w:t>
      </w:r>
      <w:proofErr w:type="spellStart"/>
      <w:r w:rsidR="0089545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lucrărilor</w:t>
      </w:r>
      <w:proofErr w:type="spellEnd"/>
      <w:r w:rsidR="0089545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 xml:space="preserve"> </w:t>
      </w:r>
      <w:proofErr w:type="spellStart"/>
      <w:r w:rsidR="00895452"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repartizate</w:t>
      </w:r>
      <w:proofErr w:type="spellEnd"/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.</w:t>
      </w:r>
    </w:p>
    <w:p w:rsidR="004436F2" w:rsidRDefault="004436F2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4436F2" w:rsidRDefault="004436F2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4436F2" w:rsidRDefault="000925AC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IV. BIBLIOGRAFIE PRIVIND OCUPAREA FUNCȚIILOR PUBLICE DE EXECUȚIE VACANTE </w:t>
      </w:r>
    </w:p>
    <w:p w:rsidR="004436F2" w:rsidRDefault="004436F2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4436F2" w:rsidRDefault="004436F2">
      <w:pPr>
        <w:pStyle w:val="Header"/>
        <w:ind w:left="1069" w:hanging="77"/>
        <w:jc w:val="center"/>
        <w:rPr>
          <w:rFonts w:ascii="Trebuchet MS" w:hAnsi="Trebuchet MS"/>
          <w:b/>
          <w:bCs/>
          <w:lang w:val="ro-RO" w:eastAsia="en-US"/>
        </w:rPr>
      </w:pP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Legea nr.98/2016 privind achizițiile publice, cu modificările și completările ulterioare;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Hotărârea Guvernului nr. 395/2016 pentru aprobarea Normelor metodologice de aplicare a prevederilor referitoare la atribuirea contractului de achiziție publică/acordului-cadru din Legea nr. 98/2016 privind achizițiile publice, cu modificările și completările ulterioare; 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lastRenderedPageBreak/>
        <w:t>Legea nr. 101/2016 privind remediile și căile de atac în materie de atribuire a contractelor de achiziție publică, a contractelor sectoriale și a contractelor de concesiune de lucrări și concesiune de servicii, precum și pentru organizarea și funcționarea Consiliului National de Soluționare a Contestațiilor (</w:t>
      </w:r>
      <w:r>
        <w:rPr>
          <w:rFonts w:ascii="Trebuchet MS" w:hAnsi="Trebuchet MS"/>
          <w:b/>
          <w:lang w:val="ro-RO"/>
        </w:rPr>
        <w:t>mai puțin capitolele V, VII și VIII</w:t>
      </w:r>
      <w:r>
        <w:rPr>
          <w:rFonts w:ascii="Trebuchet MS" w:hAnsi="Trebuchet MS"/>
          <w:lang w:val="ro-RO"/>
        </w:rPr>
        <w:t>);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OUG nr.98/2017 privind funcția de control ex-ante al procesului de atribuire a contractelor/acordurilor-cadru de achiziție publică, a contractelor/acordurilor-cadru sectoriale și a contractelor de concesiune de lucrări și concesiune de servicii, cu modificările și completările ulterioare </w:t>
      </w:r>
      <w:r>
        <w:rPr>
          <w:rFonts w:ascii="Trebuchet MS" w:hAnsi="Trebuchet MS"/>
          <w:b/>
          <w:lang w:val="ro-RO"/>
        </w:rPr>
        <w:t>(Capitolul II)</w:t>
      </w:r>
      <w:r>
        <w:rPr>
          <w:rFonts w:ascii="Trebuchet MS" w:hAnsi="Trebuchet MS"/>
          <w:lang w:val="ro-RO"/>
        </w:rPr>
        <w:t>;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Anexa nr. 1 la Hotărârea nr. 419/2018 pentru aprobarea Normelor metodologice de aplicare a prevederilor OUG nr.98/2017 privind funcția de control ex-ante al procesului de atribuire a contractelor/acordurilor-cadru de achiziție publică, a contractelor/acordurilor-cadru sectoriale și a contractelor de concesiune de lucrări și concesiune de servicii, , cu modificările și completările ulterioare </w:t>
      </w:r>
      <w:r>
        <w:rPr>
          <w:rFonts w:ascii="Trebuchet MS" w:hAnsi="Trebuchet MS"/>
          <w:b/>
          <w:lang w:val="ro-RO"/>
        </w:rPr>
        <w:t>(Capitolele II-VI)</w:t>
      </w:r>
      <w:r>
        <w:rPr>
          <w:rFonts w:ascii="Trebuchet MS" w:hAnsi="Trebuchet MS"/>
          <w:lang w:val="ro-RO"/>
        </w:rPr>
        <w:t>;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Biblioteca de spețe - </w:t>
      </w:r>
      <w:hyperlink r:id="rId8" w:history="1">
        <w:r>
          <w:rPr>
            <w:rStyle w:val="Hyperlink"/>
            <w:rFonts w:ascii="Trebuchet MS" w:hAnsi="Trebuchet MS"/>
            <w:lang w:val="ro-RO"/>
          </w:rPr>
          <w:t>https://www.achizitiipublice.gov.ro/questions/view</w:t>
        </w:r>
      </w:hyperlink>
      <w:r>
        <w:rPr>
          <w:rFonts w:ascii="Trebuchet MS" w:hAnsi="Trebuchet MS"/>
          <w:lang w:val="ro-RO"/>
        </w:rPr>
        <w:t xml:space="preserve"> 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Constituția României, republicată;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OUG nr. 57/2019 privind Codul administrativ, cu modificările și completările ulterioare, Partea a IV-a Statutul funcționarilor publici, prevederile aplicabile personalului contractual din administrația publică și evidența personalului plătit din fondurile publice, Titlu I Dispoziții generale și Titlu II Statutul funcționarilor publici;</w:t>
      </w:r>
    </w:p>
    <w:p w:rsidR="00AE5FC2" w:rsidRDefault="00AE5FC2" w:rsidP="00AE5FC2">
      <w:pPr>
        <w:numPr>
          <w:ilvl w:val="0"/>
          <w:numId w:val="5"/>
        </w:numPr>
        <w:tabs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Programa analitică de verificare a cunoștințelor IT nivel mediu.</w:t>
      </w:r>
    </w:p>
    <w:p w:rsidR="00AE5FC2" w:rsidRDefault="00C6172D" w:rsidP="00AE5FC2">
      <w:pPr>
        <w:tabs>
          <w:tab w:val="left" w:pos="426"/>
          <w:tab w:val="num" w:pos="720"/>
        </w:tabs>
        <w:autoSpaceDE w:val="0"/>
        <w:autoSpaceDN w:val="0"/>
        <w:adjustRightInd w:val="0"/>
        <w:jc w:val="both"/>
        <w:rPr>
          <w:rFonts w:ascii="Trebuchet MS" w:hAnsi="Trebuchet MS"/>
          <w:sz w:val="23"/>
          <w:szCs w:val="23"/>
          <w:lang w:val="ro-RO"/>
        </w:rPr>
      </w:pPr>
      <w:hyperlink r:id="rId9" w:history="1">
        <w:r w:rsidR="00AE5FC2">
          <w:rPr>
            <w:rStyle w:val="Hyperlink"/>
            <w:rFonts w:ascii="Trebuchet MS" w:hAnsi="Trebuchet MS"/>
            <w:sz w:val="23"/>
            <w:szCs w:val="23"/>
            <w:lang w:val="ro-RO"/>
          </w:rPr>
          <w:t>https://mfinante.gov.ro/documents/35673/370062/programaanaliticanivelmediu.pdf</w:t>
        </w:r>
      </w:hyperlink>
    </w:p>
    <w:p w:rsidR="004436F2" w:rsidRDefault="004436F2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:rsidR="004436F2" w:rsidRDefault="000925AC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895452">
        <w:rPr>
          <w:rFonts w:ascii="Trebuchet MS" w:eastAsia="Times New Roman" w:hAnsi="Trebuchet MS"/>
          <w:lang w:val="ro-RO"/>
        </w:rPr>
        <w:t>mnul G. Roman</w:t>
      </w:r>
      <w:r>
        <w:rPr>
          <w:rFonts w:ascii="Trebuchet MS" w:eastAsia="Times New Roman" w:hAnsi="Trebuchet MS"/>
          <w:lang w:val="ro-RO"/>
        </w:rPr>
        <w:t xml:space="preserve"> - expert superior, telefon 021.319.97.59/int.1214.</w:t>
      </w:r>
    </w:p>
    <w:p w:rsidR="004436F2" w:rsidRDefault="004436F2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sectPr w:rsidR="004436F2" w:rsidSect="004436F2">
      <w:pgSz w:w="12240" w:h="15840"/>
      <w:pgMar w:top="666" w:right="982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3B9A3BBC"/>
    <w:multiLevelType w:val="hybridMultilevel"/>
    <w:tmpl w:val="DAAA2F78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60B40"/>
    <w:rsid w:val="00067EE1"/>
    <w:rsid w:val="000755AE"/>
    <w:rsid w:val="0008104E"/>
    <w:rsid w:val="000925AC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67AE2"/>
    <w:rsid w:val="003933FB"/>
    <w:rsid w:val="003A3D10"/>
    <w:rsid w:val="003A6D58"/>
    <w:rsid w:val="003B12EA"/>
    <w:rsid w:val="003B57B8"/>
    <w:rsid w:val="003C1944"/>
    <w:rsid w:val="003C4A1E"/>
    <w:rsid w:val="003D5744"/>
    <w:rsid w:val="003F65C4"/>
    <w:rsid w:val="00400206"/>
    <w:rsid w:val="0043644E"/>
    <w:rsid w:val="00436E61"/>
    <w:rsid w:val="004436F2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E0930"/>
    <w:rsid w:val="004F41C4"/>
    <w:rsid w:val="00503CE2"/>
    <w:rsid w:val="005040D9"/>
    <w:rsid w:val="0053456B"/>
    <w:rsid w:val="00534AB5"/>
    <w:rsid w:val="005417DF"/>
    <w:rsid w:val="005649BE"/>
    <w:rsid w:val="00591969"/>
    <w:rsid w:val="0059590F"/>
    <w:rsid w:val="005B0630"/>
    <w:rsid w:val="005C34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A7C74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807BDB"/>
    <w:rsid w:val="00836CD4"/>
    <w:rsid w:val="00842453"/>
    <w:rsid w:val="00847864"/>
    <w:rsid w:val="00850934"/>
    <w:rsid w:val="00852FB4"/>
    <w:rsid w:val="0086368D"/>
    <w:rsid w:val="008663D4"/>
    <w:rsid w:val="0088109B"/>
    <w:rsid w:val="00886EF9"/>
    <w:rsid w:val="00895452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785E"/>
    <w:rsid w:val="009B64FC"/>
    <w:rsid w:val="009B6BB2"/>
    <w:rsid w:val="009F135B"/>
    <w:rsid w:val="009F2934"/>
    <w:rsid w:val="00A01586"/>
    <w:rsid w:val="00A6429D"/>
    <w:rsid w:val="00A645EB"/>
    <w:rsid w:val="00A906E1"/>
    <w:rsid w:val="00A95A1F"/>
    <w:rsid w:val="00A96E57"/>
    <w:rsid w:val="00AA43B5"/>
    <w:rsid w:val="00AB3C9D"/>
    <w:rsid w:val="00AE5FC2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6172D"/>
    <w:rsid w:val="00C83005"/>
    <w:rsid w:val="00CA5D65"/>
    <w:rsid w:val="00CB399E"/>
    <w:rsid w:val="00CB7DC8"/>
    <w:rsid w:val="00CD1647"/>
    <w:rsid w:val="00CF229C"/>
    <w:rsid w:val="00CF28F6"/>
    <w:rsid w:val="00D120DB"/>
    <w:rsid w:val="00D15E61"/>
    <w:rsid w:val="00D2124A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F042D"/>
    <w:rsid w:val="00E00B69"/>
    <w:rsid w:val="00E16348"/>
    <w:rsid w:val="00E2767A"/>
    <w:rsid w:val="00E469D0"/>
    <w:rsid w:val="00E52E12"/>
    <w:rsid w:val="00E54728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A491A"/>
    <w:rsid w:val="00FB12C7"/>
    <w:rsid w:val="00FE1E5C"/>
    <w:rsid w:val="00FE2A00"/>
    <w:rsid w:val="00FE3864"/>
    <w:rsid w:val="00FE68DA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2888FD0-0B1C-49CC-B88B-4BC9C49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F2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rsid w:val="004436F2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6F2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rsid w:val="004436F2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rsid w:val="004436F2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rsid w:val="004436F2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36F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rsid w:val="004436F2"/>
    <w:pPr>
      <w:spacing w:after="140" w:line="276" w:lineRule="auto"/>
    </w:pPr>
  </w:style>
  <w:style w:type="paragraph" w:styleId="Caption">
    <w:name w:val="caption"/>
    <w:basedOn w:val="Normal"/>
    <w:next w:val="Normal"/>
    <w:qFormat/>
    <w:rsid w:val="004436F2"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sid w:val="004436F2"/>
    <w:rPr>
      <w:vertAlign w:val="superscript"/>
    </w:rPr>
  </w:style>
  <w:style w:type="paragraph" w:styleId="FootnoteText">
    <w:name w:val="footnote text"/>
    <w:basedOn w:val="Normal"/>
    <w:uiPriority w:val="99"/>
    <w:qFormat/>
    <w:rsid w:val="004436F2"/>
  </w:style>
  <w:style w:type="paragraph" w:styleId="Header">
    <w:name w:val="header"/>
    <w:basedOn w:val="Normal"/>
    <w:link w:val="HeaderChar"/>
    <w:uiPriority w:val="99"/>
    <w:qFormat/>
    <w:rsid w:val="004436F2"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sid w:val="004436F2"/>
    <w:rPr>
      <w:color w:val="0000FF"/>
      <w:u w:val="single"/>
    </w:rPr>
  </w:style>
  <w:style w:type="paragraph" w:styleId="List">
    <w:name w:val="List"/>
    <w:basedOn w:val="BodyText"/>
    <w:qFormat/>
    <w:rsid w:val="004436F2"/>
  </w:style>
  <w:style w:type="paragraph" w:styleId="NormalWeb">
    <w:name w:val="Normal (Web)"/>
    <w:basedOn w:val="Normal"/>
    <w:qFormat/>
    <w:rsid w:val="004436F2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sid w:val="004436F2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4436F2"/>
    <w:rPr>
      <w:sz w:val="20"/>
    </w:rPr>
  </w:style>
  <w:style w:type="character" w:customStyle="1" w:styleId="ListLabel16">
    <w:name w:val="ListLabel 16"/>
    <w:qFormat/>
    <w:rsid w:val="004436F2"/>
    <w:rPr>
      <w:sz w:val="20"/>
    </w:rPr>
  </w:style>
  <w:style w:type="character" w:customStyle="1" w:styleId="ListLabel17">
    <w:name w:val="ListLabel 17"/>
    <w:qFormat/>
    <w:rsid w:val="004436F2"/>
    <w:rPr>
      <w:sz w:val="20"/>
    </w:rPr>
  </w:style>
  <w:style w:type="character" w:customStyle="1" w:styleId="ListLabel18">
    <w:name w:val="ListLabel 18"/>
    <w:qFormat/>
    <w:rsid w:val="004436F2"/>
    <w:rPr>
      <w:sz w:val="20"/>
    </w:rPr>
  </w:style>
  <w:style w:type="character" w:customStyle="1" w:styleId="ListLabel19">
    <w:name w:val="ListLabel 19"/>
    <w:qFormat/>
    <w:rsid w:val="004436F2"/>
    <w:rPr>
      <w:sz w:val="20"/>
    </w:rPr>
  </w:style>
  <w:style w:type="character" w:customStyle="1" w:styleId="ListLabel20">
    <w:name w:val="ListLabel 20"/>
    <w:qFormat/>
    <w:rsid w:val="004436F2"/>
    <w:rPr>
      <w:sz w:val="20"/>
    </w:rPr>
  </w:style>
  <w:style w:type="character" w:customStyle="1" w:styleId="ListLabel21">
    <w:name w:val="ListLabel 21"/>
    <w:qFormat/>
    <w:rsid w:val="004436F2"/>
    <w:rPr>
      <w:sz w:val="20"/>
    </w:rPr>
  </w:style>
  <w:style w:type="character" w:customStyle="1" w:styleId="ListLabel22">
    <w:name w:val="ListLabel 22"/>
    <w:qFormat/>
    <w:rsid w:val="004436F2"/>
    <w:rPr>
      <w:sz w:val="20"/>
    </w:rPr>
  </w:style>
  <w:style w:type="character" w:customStyle="1" w:styleId="ListLabel10">
    <w:name w:val="ListLabel 10"/>
    <w:qFormat/>
    <w:rsid w:val="004436F2"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sid w:val="004436F2"/>
    <w:rPr>
      <w:rFonts w:cs="Courier New"/>
    </w:rPr>
  </w:style>
  <w:style w:type="character" w:customStyle="1" w:styleId="ListLabel12">
    <w:name w:val="ListLabel 12"/>
    <w:qFormat/>
    <w:rsid w:val="004436F2"/>
    <w:rPr>
      <w:rFonts w:cs="Courier New"/>
    </w:rPr>
  </w:style>
  <w:style w:type="character" w:customStyle="1" w:styleId="ListLabel13">
    <w:name w:val="ListLabel 13"/>
    <w:qFormat/>
    <w:rsid w:val="004436F2"/>
    <w:rPr>
      <w:rFonts w:cs="Courier New"/>
    </w:rPr>
  </w:style>
  <w:style w:type="character" w:customStyle="1" w:styleId="InternetLink">
    <w:name w:val="Internet Link"/>
    <w:basedOn w:val="DefaultParagraphFont"/>
    <w:qFormat/>
    <w:rsid w:val="004436F2"/>
    <w:rPr>
      <w:color w:val="0000FF" w:themeColor="hyperlink"/>
      <w:u w:val="single"/>
    </w:rPr>
  </w:style>
  <w:style w:type="character" w:customStyle="1" w:styleId="ListLabel23">
    <w:name w:val="ListLabel 23"/>
    <w:qFormat/>
    <w:rsid w:val="004436F2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sid w:val="004436F2"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sid w:val="004436F2"/>
    <w:rPr>
      <w:rFonts w:cs="OpenSymbol"/>
      <w:b/>
      <w:sz w:val="24"/>
    </w:rPr>
  </w:style>
  <w:style w:type="character" w:customStyle="1" w:styleId="ListLabel25">
    <w:name w:val="ListLabel 25"/>
    <w:qFormat/>
    <w:rsid w:val="004436F2"/>
    <w:rPr>
      <w:rFonts w:cs="Courier New"/>
      <w:sz w:val="20"/>
    </w:rPr>
  </w:style>
  <w:style w:type="character" w:customStyle="1" w:styleId="ListLabel26">
    <w:name w:val="ListLabel 26"/>
    <w:qFormat/>
    <w:rsid w:val="004436F2"/>
    <w:rPr>
      <w:rFonts w:cs="Wingdings"/>
      <w:sz w:val="20"/>
    </w:rPr>
  </w:style>
  <w:style w:type="character" w:customStyle="1" w:styleId="ListLabel27">
    <w:name w:val="ListLabel 27"/>
    <w:qFormat/>
    <w:rsid w:val="004436F2"/>
    <w:rPr>
      <w:rFonts w:cs="Wingdings"/>
      <w:sz w:val="20"/>
    </w:rPr>
  </w:style>
  <w:style w:type="character" w:customStyle="1" w:styleId="ListLabel28">
    <w:name w:val="ListLabel 28"/>
    <w:qFormat/>
    <w:rsid w:val="004436F2"/>
    <w:rPr>
      <w:rFonts w:cs="Wingdings"/>
      <w:sz w:val="20"/>
    </w:rPr>
  </w:style>
  <w:style w:type="character" w:customStyle="1" w:styleId="ListLabel29">
    <w:name w:val="ListLabel 29"/>
    <w:qFormat/>
    <w:rsid w:val="004436F2"/>
    <w:rPr>
      <w:rFonts w:cs="Wingdings"/>
      <w:sz w:val="20"/>
    </w:rPr>
  </w:style>
  <w:style w:type="character" w:customStyle="1" w:styleId="ListLabel30">
    <w:name w:val="ListLabel 30"/>
    <w:qFormat/>
    <w:rsid w:val="004436F2"/>
    <w:rPr>
      <w:rFonts w:cs="Wingdings"/>
      <w:sz w:val="20"/>
    </w:rPr>
  </w:style>
  <w:style w:type="character" w:customStyle="1" w:styleId="ListLabel31">
    <w:name w:val="ListLabel 31"/>
    <w:qFormat/>
    <w:rsid w:val="004436F2"/>
    <w:rPr>
      <w:rFonts w:cs="Wingdings"/>
      <w:sz w:val="20"/>
    </w:rPr>
  </w:style>
  <w:style w:type="character" w:customStyle="1" w:styleId="ListLabel32">
    <w:name w:val="ListLabel 32"/>
    <w:qFormat/>
    <w:rsid w:val="004436F2"/>
    <w:rPr>
      <w:rFonts w:cs="Wingdings"/>
      <w:sz w:val="20"/>
    </w:rPr>
  </w:style>
  <w:style w:type="character" w:customStyle="1" w:styleId="ListLabel33">
    <w:name w:val="ListLabel 33"/>
    <w:qFormat/>
    <w:rsid w:val="004436F2"/>
    <w:rPr>
      <w:rFonts w:cs="Arial"/>
      <w:sz w:val="24"/>
    </w:rPr>
  </w:style>
  <w:style w:type="character" w:customStyle="1" w:styleId="ListLabel34">
    <w:name w:val="ListLabel 34"/>
    <w:qFormat/>
    <w:rsid w:val="004436F2"/>
    <w:rPr>
      <w:rFonts w:cs="Courier New"/>
    </w:rPr>
  </w:style>
  <w:style w:type="character" w:customStyle="1" w:styleId="ListLabel35">
    <w:name w:val="ListLabel 35"/>
    <w:qFormat/>
    <w:rsid w:val="004436F2"/>
    <w:rPr>
      <w:rFonts w:cs="Wingdings"/>
    </w:rPr>
  </w:style>
  <w:style w:type="character" w:customStyle="1" w:styleId="ListLabel36">
    <w:name w:val="ListLabel 36"/>
    <w:qFormat/>
    <w:rsid w:val="004436F2"/>
    <w:rPr>
      <w:rFonts w:cs="Symbol"/>
    </w:rPr>
  </w:style>
  <w:style w:type="character" w:customStyle="1" w:styleId="ListLabel37">
    <w:name w:val="ListLabel 37"/>
    <w:qFormat/>
    <w:rsid w:val="004436F2"/>
    <w:rPr>
      <w:rFonts w:cs="Courier New"/>
    </w:rPr>
  </w:style>
  <w:style w:type="character" w:customStyle="1" w:styleId="ListLabel38">
    <w:name w:val="ListLabel 38"/>
    <w:qFormat/>
    <w:rsid w:val="004436F2"/>
    <w:rPr>
      <w:rFonts w:cs="Wingdings"/>
    </w:rPr>
  </w:style>
  <w:style w:type="character" w:customStyle="1" w:styleId="ListLabel39">
    <w:name w:val="ListLabel 39"/>
    <w:qFormat/>
    <w:rsid w:val="004436F2"/>
    <w:rPr>
      <w:rFonts w:cs="Symbol"/>
    </w:rPr>
  </w:style>
  <w:style w:type="character" w:customStyle="1" w:styleId="ListLabel40">
    <w:name w:val="ListLabel 40"/>
    <w:qFormat/>
    <w:rsid w:val="004436F2"/>
    <w:rPr>
      <w:rFonts w:cs="Courier New"/>
    </w:rPr>
  </w:style>
  <w:style w:type="character" w:customStyle="1" w:styleId="ListLabel41">
    <w:name w:val="ListLabel 41"/>
    <w:qFormat/>
    <w:rsid w:val="004436F2"/>
    <w:rPr>
      <w:rFonts w:cs="Wingdings"/>
    </w:rPr>
  </w:style>
  <w:style w:type="character" w:customStyle="1" w:styleId="ListLabel42">
    <w:name w:val="ListLabel 42"/>
    <w:qFormat/>
    <w:rsid w:val="004436F2"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sid w:val="004436F2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sid w:val="004436F2"/>
    <w:rPr>
      <w:rFonts w:cs="OpenSymbol"/>
      <w:b/>
      <w:sz w:val="24"/>
    </w:rPr>
  </w:style>
  <w:style w:type="character" w:customStyle="1" w:styleId="ListLabel45">
    <w:name w:val="ListLabel 45"/>
    <w:qFormat/>
    <w:rsid w:val="004436F2"/>
    <w:rPr>
      <w:rFonts w:cs="Courier New"/>
      <w:sz w:val="20"/>
    </w:rPr>
  </w:style>
  <w:style w:type="character" w:customStyle="1" w:styleId="ListLabel46">
    <w:name w:val="ListLabel 46"/>
    <w:qFormat/>
    <w:rsid w:val="004436F2"/>
    <w:rPr>
      <w:rFonts w:cs="Wingdings"/>
      <w:sz w:val="20"/>
    </w:rPr>
  </w:style>
  <w:style w:type="character" w:customStyle="1" w:styleId="ListLabel47">
    <w:name w:val="ListLabel 47"/>
    <w:qFormat/>
    <w:rsid w:val="004436F2"/>
    <w:rPr>
      <w:rFonts w:cs="Wingdings"/>
      <w:sz w:val="20"/>
    </w:rPr>
  </w:style>
  <w:style w:type="character" w:customStyle="1" w:styleId="ListLabel48">
    <w:name w:val="ListLabel 48"/>
    <w:qFormat/>
    <w:rsid w:val="004436F2"/>
    <w:rPr>
      <w:rFonts w:cs="Wingdings"/>
      <w:sz w:val="20"/>
    </w:rPr>
  </w:style>
  <w:style w:type="character" w:customStyle="1" w:styleId="ListLabel49">
    <w:name w:val="ListLabel 49"/>
    <w:qFormat/>
    <w:rsid w:val="004436F2"/>
    <w:rPr>
      <w:rFonts w:cs="Wingdings"/>
      <w:sz w:val="20"/>
    </w:rPr>
  </w:style>
  <w:style w:type="character" w:customStyle="1" w:styleId="ListLabel50">
    <w:name w:val="ListLabel 50"/>
    <w:qFormat/>
    <w:rsid w:val="004436F2"/>
    <w:rPr>
      <w:rFonts w:cs="Wingdings"/>
      <w:sz w:val="20"/>
    </w:rPr>
  </w:style>
  <w:style w:type="character" w:customStyle="1" w:styleId="ListLabel51">
    <w:name w:val="ListLabel 51"/>
    <w:qFormat/>
    <w:rsid w:val="004436F2"/>
    <w:rPr>
      <w:rFonts w:cs="Wingdings"/>
      <w:sz w:val="20"/>
    </w:rPr>
  </w:style>
  <w:style w:type="character" w:customStyle="1" w:styleId="ListLabel52">
    <w:name w:val="ListLabel 52"/>
    <w:qFormat/>
    <w:rsid w:val="004436F2"/>
    <w:rPr>
      <w:rFonts w:cs="Wingdings"/>
      <w:sz w:val="20"/>
    </w:rPr>
  </w:style>
  <w:style w:type="character" w:customStyle="1" w:styleId="ListLabel53">
    <w:name w:val="ListLabel 53"/>
    <w:qFormat/>
    <w:rsid w:val="004436F2"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sid w:val="004436F2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sid w:val="004436F2"/>
    <w:rPr>
      <w:rFonts w:ascii="Arial" w:hAnsi="Arial"/>
      <w:sz w:val="24"/>
      <w:szCs w:val="24"/>
    </w:rPr>
  </w:style>
  <w:style w:type="character" w:customStyle="1" w:styleId="ListLabel55">
    <w:name w:val="ListLabel 55"/>
    <w:qFormat/>
    <w:rsid w:val="004436F2"/>
    <w:rPr>
      <w:rFonts w:cs="OpenSymbol"/>
      <w:sz w:val="24"/>
    </w:rPr>
  </w:style>
  <w:style w:type="character" w:customStyle="1" w:styleId="ListLabel56">
    <w:name w:val="ListLabel 56"/>
    <w:qFormat/>
    <w:rsid w:val="004436F2"/>
    <w:rPr>
      <w:rFonts w:cs="Courier New"/>
      <w:sz w:val="20"/>
    </w:rPr>
  </w:style>
  <w:style w:type="character" w:customStyle="1" w:styleId="ListLabel57">
    <w:name w:val="ListLabel 57"/>
    <w:qFormat/>
    <w:rsid w:val="004436F2"/>
    <w:rPr>
      <w:rFonts w:cs="Wingdings"/>
      <w:sz w:val="20"/>
    </w:rPr>
  </w:style>
  <w:style w:type="character" w:customStyle="1" w:styleId="ListLabel58">
    <w:name w:val="ListLabel 58"/>
    <w:qFormat/>
    <w:rsid w:val="004436F2"/>
    <w:rPr>
      <w:rFonts w:cs="Wingdings"/>
      <w:sz w:val="20"/>
    </w:rPr>
  </w:style>
  <w:style w:type="character" w:customStyle="1" w:styleId="ListLabel59">
    <w:name w:val="ListLabel 59"/>
    <w:qFormat/>
    <w:rsid w:val="004436F2"/>
    <w:rPr>
      <w:rFonts w:cs="Wingdings"/>
      <w:sz w:val="20"/>
    </w:rPr>
  </w:style>
  <w:style w:type="character" w:customStyle="1" w:styleId="ListLabel60">
    <w:name w:val="ListLabel 60"/>
    <w:qFormat/>
    <w:rsid w:val="004436F2"/>
    <w:rPr>
      <w:rFonts w:cs="Wingdings"/>
      <w:sz w:val="20"/>
    </w:rPr>
  </w:style>
  <w:style w:type="character" w:customStyle="1" w:styleId="ListLabel61">
    <w:name w:val="ListLabel 61"/>
    <w:qFormat/>
    <w:rsid w:val="004436F2"/>
    <w:rPr>
      <w:rFonts w:cs="Wingdings"/>
      <w:sz w:val="20"/>
    </w:rPr>
  </w:style>
  <w:style w:type="character" w:customStyle="1" w:styleId="ListLabel62">
    <w:name w:val="ListLabel 62"/>
    <w:qFormat/>
    <w:rsid w:val="004436F2"/>
    <w:rPr>
      <w:rFonts w:cs="Wingdings"/>
      <w:sz w:val="20"/>
    </w:rPr>
  </w:style>
  <w:style w:type="character" w:customStyle="1" w:styleId="ListLabel63">
    <w:name w:val="ListLabel 63"/>
    <w:qFormat/>
    <w:rsid w:val="004436F2"/>
    <w:rPr>
      <w:rFonts w:cs="Wingdings"/>
      <w:sz w:val="20"/>
    </w:rPr>
  </w:style>
  <w:style w:type="character" w:customStyle="1" w:styleId="ListLabel64">
    <w:name w:val="ListLabel 64"/>
    <w:qFormat/>
    <w:rsid w:val="004436F2"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sid w:val="004436F2"/>
    <w:rPr>
      <w:sz w:val="24"/>
      <w:szCs w:val="24"/>
    </w:rPr>
  </w:style>
  <w:style w:type="character" w:customStyle="1" w:styleId="ListLabel66">
    <w:name w:val="ListLabel 66"/>
    <w:qFormat/>
    <w:rsid w:val="004436F2"/>
    <w:rPr>
      <w:sz w:val="24"/>
      <w:szCs w:val="24"/>
    </w:rPr>
  </w:style>
  <w:style w:type="character" w:customStyle="1" w:styleId="ListLabel67">
    <w:name w:val="ListLabel 67"/>
    <w:qFormat/>
    <w:rsid w:val="004436F2"/>
    <w:rPr>
      <w:sz w:val="24"/>
      <w:szCs w:val="24"/>
    </w:rPr>
  </w:style>
  <w:style w:type="character" w:customStyle="1" w:styleId="ListLabel68">
    <w:name w:val="ListLabel 68"/>
    <w:qFormat/>
    <w:rsid w:val="004436F2"/>
    <w:rPr>
      <w:sz w:val="24"/>
      <w:szCs w:val="24"/>
    </w:rPr>
  </w:style>
  <w:style w:type="character" w:customStyle="1" w:styleId="ListLabel69">
    <w:name w:val="ListLabel 69"/>
    <w:qFormat/>
    <w:rsid w:val="004436F2"/>
    <w:rPr>
      <w:sz w:val="24"/>
      <w:szCs w:val="24"/>
    </w:rPr>
  </w:style>
  <w:style w:type="character" w:customStyle="1" w:styleId="ListLabel70">
    <w:name w:val="ListLabel 70"/>
    <w:qFormat/>
    <w:rsid w:val="004436F2"/>
    <w:rPr>
      <w:sz w:val="24"/>
      <w:szCs w:val="24"/>
    </w:rPr>
  </w:style>
  <w:style w:type="character" w:customStyle="1" w:styleId="ListLabel71">
    <w:name w:val="ListLabel 71"/>
    <w:qFormat/>
    <w:rsid w:val="004436F2"/>
    <w:rPr>
      <w:sz w:val="24"/>
      <w:szCs w:val="24"/>
    </w:rPr>
  </w:style>
  <w:style w:type="character" w:customStyle="1" w:styleId="ListLabel72">
    <w:name w:val="ListLabel 72"/>
    <w:qFormat/>
    <w:rsid w:val="004436F2"/>
    <w:rPr>
      <w:sz w:val="24"/>
      <w:szCs w:val="24"/>
    </w:rPr>
  </w:style>
  <w:style w:type="character" w:customStyle="1" w:styleId="ListLabel73">
    <w:name w:val="ListLabel 73"/>
    <w:qFormat/>
    <w:rsid w:val="004436F2"/>
    <w:rPr>
      <w:sz w:val="24"/>
      <w:szCs w:val="24"/>
    </w:rPr>
  </w:style>
  <w:style w:type="character" w:customStyle="1" w:styleId="ListLabel74">
    <w:name w:val="ListLabel 74"/>
    <w:qFormat/>
    <w:rsid w:val="004436F2"/>
    <w:rPr>
      <w:rFonts w:cs="OpenSymbol"/>
      <w:sz w:val="24"/>
    </w:rPr>
  </w:style>
  <w:style w:type="character" w:customStyle="1" w:styleId="ListLabel75">
    <w:name w:val="ListLabel 75"/>
    <w:qFormat/>
    <w:rsid w:val="004436F2"/>
    <w:rPr>
      <w:rFonts w:cs="OpenSymbol"/>
    </w:rPr>
  </w:style>
  <w:style w:type="character" w:customStyle="1" w:styleId="ListLabel76">
    <w:name w:val="ListLabel 76"/>
    <w:qFormat/>
    <w:rsid w:val="004436F2"/>
    <w:rPr>
      <w:rFonts w:cs="OpenSymbol"/>
    </w:rPr>
  </w:style>
  <w:style w:type="character" w:customStyle="1" w:styleId="ListLabel77">
    <w:name w:val="ListLabel 77"/>
    <w:qFormat/>
    <w:rsid w:val="004436F2"/>
    <w:rPr>
      <w:rFonts w:cs="OpenSymbol"/>
    </w:rPr>
  </w:style>
  <w:style w:type="character" w:customStyle="1" w:styleId="ListLabel78">
    <w:name w:val="ListLabel 78"/>
    <w:qFormat/>
    <w:rsid w:val="004436F2"/>
    <w:rPr>
      <w:rFonts w:cs="OpenSymbol"/>
    </w:rPr>
  </w:style>
  <w:style w:type="character" w:customStyle="1" w:styleId="ListLabel79">
    <w:name w:val="ListLabel 79"/>
    <w:qFormat/>
    <w:rsid w:val="004436F2"/>
    <w:rPr>
      <w:rFonts w:cs="OpenSymbol"/>
    </w:rPr>
  </w:style>
  <w:style w:type="character" w:customStyle="1" w:styleId="ListLabel80">
    <w:name w:val="ListLabel 80"/>
    <w:qFormat/>
    <w:rsid w:val="004436F2"/>
    <w:rPr>
      <w:rFonts w:cs="OpenSymbol"/>
    </w:rPr>
  </w:style>
  <w:style w:type="character" w:customStyle="1" w:styleId="ListLabel81">
    <w:name w:val="ListLabel 81"/>
    <w:qFormat/>
    <w:rsid w:val="004436F2"/>
    <w:rPr>
      <w:rFonts w:cs="OpenSymbol"/>
    </w:rPr>
  </w:style>
  <w:style w:type="character" w:customStyle="1" w:styleId="ListLabel82">
    <w:name w:val="ListLabel 82"/>
    <w:qFormat/>
    <w:rsid w:val="004436F2"/>
    <w:rPr>
      <w:rFonts w:cs="OpenSymbol"/>
    </w:rPr>
  </w:style>
  <w:style w:type="character" w:customStyle="1" w:styleId="ListLabel83">
    <w:name w:val="ListLabel 83"/>
    <w:qFormat/>
    <w:rsid w:val="004436F2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sid w:val="004436F2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sid w:val="004436F2"/>
    <w:rPr>
      <w:rFonts w:cs="OpenSymbol"/>
      <w:sz w:val="24"/>
    </w:rPr>
  </w:style>
  <w:style w:type="character" w:customStyle="1" w:styleId="ListLabel86">
    <w:name w:val="ListLabel 86"/>
    <w:qFormat/>
    <w:rsid w:val="004436F2"/>
    <w:rPr>
      <w:rFonts w:cs="Courier New"/>
      <w:sz w:val="20"/>
    </w:rPr>
  </w:style>
  <w:style w:type="character" w:customStyle="1" w:styleId="ListLabel87">
    <w:name w:val="ListLabel 87"/>
    <w:qFormat/>
    <w:rsid w:val="004436F2"/>
    <w:rPr>
      <w:rFonts w:cs="Wingdings"/>
      <w:sz w:val="20"/>
    </w:rPr>
  </w:style>
  <w:style w:type="character" w:customStyle="1" w:styleId="ListLabel88">
    <w:name w:val="ListLabel 88"/>
    <w:qFormat/>
    <w:rsid w:val="004436F2"/>
    <w:rPr>
      <w:rFonts w:cs="Wingdings"/>
      <w:sz w:val="20"/>
    </w:rPr>
  </w:style>
  <w:style w:type="character" w:customStyle="1" w:styleId="ListLabel89">
    <w:name w:val="ListLabel 89"/>
    <w:qFormat/>
    <w:rsid w:val="004436F2"/>
    <w:rPr>
      <w:rFonts w:cs="Wingdings"/>
      <w:sz w:val="20"/>
    </w:rPr>
  </w:style>
  <w:style w:type="character" w:customStyle="1" w:styleId="ListLabel90">
    <w:name w:val="ListLabel 90"/>
    <w:qFormat/>
    <w:rsid w:val="004436F2"/>
    <w:rPr>
      <w:rFonts w:cs="Wingdings"/>
      <w:sz w:val="20"/>
    </w:rPr>
  </w:style>
  <w:style w:type="character" w:customStyle="1" w:styleId="ListLabel91">
    <w:name w:val="ListLabel 91"/>
    <w:qFormat/>
    <w:rsid w:val="004436F2"/>
    <w:rPr>
      <w:rFonts w:cs="Wingdings"/>
      <w:sz w:val="20"/>
    </w:rPr>
  </w:style>
  <w:style w:type="character" w:customStyle="1" w:styleId="ListLabel92">
    <w:name w:val="ListLabel 92"/>
    <w:qFormat/>
    <w:rsid w:val="004436F2"/>
    <w:rPr>
      <w:rFonts w:cs="Wingdings"/>
      <w:sz w:val="20"/>
    </w:rPr>
  </w:style>
  <w:style w:type="character" w:customStyle="1" w:styleId="ListLabel93">
    <w:name w:val="ListLabel 93"/>
    <w:qFormat/>
    <w:rsid w:val="004436F2"/>
    <w:rPr>
      <w:rFonts w:cs="Wingdings"/>
      <w:sz w:val="20"/>
    </w:rPr>
  </w:style>
  <w:style w:type="character" w:customStyle="1" w:styleId="ListLabel94">
    <w:name w:val="ListLabel 94"/>
    <w:qFormat/>
    <w:rsid w:val="004436F2"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sid w:val="004436F2"/>
    <w:rPr>
      <w:sz w:val="24"/>
      <w:szCs w:val="24"/>
    </w:rPr>
  </w:style>
  <w:style w:type="character" w:customStyle="1" w:styleId="ListLabel96">
    <w:name w:val="ListLabel 96"/>
    <w:qFormat/>
    <w:rsid w:val="004436F2"/>
    <w:rPr>
      <w:sz w:val="24"/>
      <w:szCs w:val="24"/>
    </w:rPr>
  </w:style>
  <w:style w:type="character" w:customStyle="1" w:styleId="ListLabel97">
    <w:name w:val="ListLabel 97"/>
    <w:qFormat/>
    <w:rsid w:val="004436F2"/>
    <w:rPr>
      <w:sz w:val="24"/>
      <w:szCs w:val="24"/>
    </w:rPr>
  </w:style>
  <w:style w:type="character" w:customStyle="1" w:styleId="ListLabel98">
    <w:name w:val="ListLabel 98"/>
    <w:qFormat/>
    <w:rsid w:val="004436F2"/>
    <w:rPr>
      <w:sz w:val="24"/>
      <w:szCs w:val="24"/>
    </w:rPr>
  </w:style>
  <w:style w:type="character" w:customStyle="1" w:styleId="ListLabel99">
    <w:name w:val="ListLabel 99"/>
    <w:qFormat/>
    <w:rsid w:val="004436F2"/>
    <w:rPr>
      <w:sz w:val="24"/>
      <w:szCs w:val="24"/>
    </w:rPr>
  </w:style>
  <w:style w:type="character" w:customStyle="1" w:styleId="ListLabel100">
    <w:name w:val="ListLabel 100"/>
    <w:qFormat/>
    <w:rsid w:val="004436F2"/>
    <w:rPr>
      <w:sz w:val="24"/>
      <w:szCs w:val="24"/>
    </w:rPr>
  </w:style>
  <w:style w:type="character" w:customStyle="1" w:styleId="ListLabel101">
    <w:name w:val="ListLabel 101"/>
    <w:qFormat/>
    <w:rsid w:val="004436F2"/>
    <w:rPr>
      <w:sz w:val="24"/>
      <w:szCs w:val="24"/>
    </w:rPr>
  </w:style>
  <w:style w:type="character" w:customStyle="1" w:styleId="ListLabel102">
    <w:name w:val="ListLabel 102"/>
    <w:qFormat/>
    <w:rsid w:val="004436F2"/>
    <w:rPr>
      <w:sz w:val="24"/>
      <w:szCs w:val="24"/>
    </w:rPr>
  </w:style>
  <w:style w:type="character" w:customStyle="1" w:styleId="ListLabel103">
    <w:name w:val="ListLabel 103"/>
    <w:qFormat/>
    <w:rsid w:val="004436F2"/>
    <w:rPr>
      <w:sz w:val="24"/>
      <w:szCs w:val="24"/>
    </w:rPr>
  </w:style>
  <w:style w:type="character" w:customStyle="1" w:styleId="ListLabel104">
    <w:name w:val="ListLabel 104"/>
    <w:qFormat/>
    <w:rsid w:val="004436F2"/>
    <w:rPr>
      <w:rFonts w:cs="OpenSymbol"/>
      <w:sz w:val="24"/>
    </w:rPr>
  </w:style>
  <w:style w:type="character" w:customStyle="1" w:styleId="ListLabel105">
    <w:name w:val="ListLabel 105"/>
    <w:qFormat/>
    <w:rsid w:val="004436F2"/>
    <w:rPr>
      <w:rFonts w:cs="OpenSymbol"/>
    </w:rPr>
  </w:style>
  <w:style w:type="character" w:customStyle="1" w:styleId="ListLabel106">
    <w:name w:val="ListLabel 106"/>
    <w:qFormat/>
    <w:rsid w:val="004436F2"/>
    <w:rPr>
      <w:rFonts w:cs="OpenSymbol"/>
    </w:rPr>
  </w:style>
  <w:style w:type="character" w:customStyle="1" w:styleId="ListLabel107">
    <w:name w:val="ListLabel 107"/>
    <w:qFormat/>
    <w:rsid w:val="004436F2"/>
    <w:rPr>
      <w:rFonts w:cs="OpenSymbol"/>
    </w:rPr>
  </w:style>
  <w:style w:type="character" w:customStyle="1" w:styleId="ListLabel108">
    <w:name w:val="ListLabel 108"/>
    <w:qFormat/>
    <w:rsid w:val="004436F2"/>
    <w:rPr>
      <w:rFonts w:cs="OpenSymbol"/>
    </w:rPr>
  </w:style>
  <w:style w:type="character" w:customStyle="1" w:styleId="ListLabel109">
    <w:name w:val="ListLabel 109"/>
    <w:qFormat/>
    <w:rsid w:val="004436F2"/>
    <w:rPr>
      <w:rFonts w:cs="OpenSymbol"/>
    </w:rPr>
  </w:style>
  <w:style w:type="character" w:customStyle="1" w:styleId="ListLabel110">
    <w:name w:val="ListLabel 110"/>
    <w:qFormat/>
    <w:rsid w:val="004436F2"/>
    <w:rPr>
      <w:rFonts w:cs="OpenSymbol"/>
    </w:rPr>
  </w:style>
  <w:style w:type="character" w:customStyle="1" w:styleId="ListLabel111">
    <w:name w:val="ListLabel 111"/>
    <w:qFormat/>
    <w:rsid w:val="004436F2"/>
    <w:rPr>
      <w:rFonts w:cs="OpenSymbol"/>
    </w:rPr>
  </w:style>
  <w:style w:type="character" w:customStyle="1" w:styleId="ListLabel112">
    <w:name w:val="ListLabel 112"/>
    <w:qFormat/>
    <w:rsid w:val="004436F2"/>
    <w:rPr>
      <w:rFonts w:cs="OpenSymbol"/>
    </w:rPr>
  </w:style>
  <w:style w:type="character" w:customStyle="1" w:styleId="ListLabel113">
    <w:name w:val="ListLabel 113"/>
    <w:qFormat/>
    <w:rsid w:val="004436F2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sid w:val="004436F2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sid w:val="004436F2"/>
    <w:rPr>
      <w:rFonts w:cs="OpenSymbol"/>
      <w:sz w:val="24"/>
    </w:rPr>
  </w:style>
  <w:style w:type="character" w:customStyle="1" w:styleId="ListLabel116">
    <w:name w:val="ListLabel 116"/>
    <w:qFormat/>
    <w:rsid w:val="004436F2"/>
    <w:rPr>
      <w:rFonts w:cs="Courier New"/>
      <w:sz w:val="20"/>
    </w:rPr>
  </w:style>
  <w:style w:type="character" w:customStyle="1" w:styleId="ListLabel117">
    <w:name w:val="ListLabel 117"/>
    <w:qFormat/>
    <w:rsid w:val="004436F2"/>
    <w:rPr>
      <w:rFonts w:cs="Wingdings"/>
      <w:sz w:val="20"/>
    </w:rPr>
  </w:style>
  <w:style w:type="character" w:customStyle="1" w:styleId="ListLabel118">
    <w:name w:val="ListLabel 118"/>
    <w:qFormat/>
    <w:rsid w:val="004436F2"/>
    <w:rPr>
      <w:rFonts w:cs="Wingdings"/>
      <w:sz w:val="20"/>
    </w:rPr>
  </w:style>
  <w:style w:type="character" w:customStyle="1" w:styleId="ListLabel119">
    <w:name w:val="ListLabel 119"/>
    <w:qFormat/>
    <w:rsid w:val="004436F2"/>
    <w:rPr>
      <w:rFonts w:cs="Wingdings"/>
      <w:sz w:val="20"/>
    </w:rPr>
  </w:style>
  <w:style w:type="character" w:customStyle="1" w:styleId="ListLabel120">
    <w:name w:val="ListLabel 120"/>
    <w:qFormat/>
    <w:rsid w:val="004436F2"/>
    <w:rPr>
      <w:rFonts w:cs="Wingdings"/>
      <w:sz w:val="20"/>
    </w:rPr>
  </w:style>
  <w:style w:type="character" w:customStyle="1" w:styleId="ListLabel121">
    <w:name w:val="ListLabel 121"/>
    <w:qFormat/>
    <w:rsid w:val="004436F2"/>
    <w:rPr>
      <w:rFonts w:cs="Wingdings"/>
      <w:sz w:val="20"/>
    </w:rPr>
  </w:style>
  <w:style w:type="character" w:customStyle="1" w:styleId="ListLabel122">
    <w:name w:val="ListLabel 122"/>
    <w:qFormat/>
    <w:rsid w:val="004436F2"/>
    <w:rPr>
      <w:rFonts w:cs="Wingdings"/>
      <w:sz w:val="20"/>
    </w:rPr>
  </w:style>
  <w:style w:type="character" w:customStyle="1" w:styleId="ListLabel123">
    <w:name w:val="ListLabel 123"/>
    <w:qFormat/>
    <w:rsid w:val="004436F2"/>
    <w:rPr>
      <w:rFonts w:cs="Wingdings"/>
      <w:sz w:val="20"/>
    </w:rPr>
  </w:style>
  <w:style w:type="character" w:customStyle="1" w:styleId="ListLabel124">
    <w:name w:val="ListLabel 124"/>
    <w:qFormat/>
    <w:rsid w:val="004436F2"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sid w:val="004436F2"/>
    <w:rPr>
      <w:sz w:val="24"/>
      <w:szCs w:val="24"/>
    </w:rPr>
  </w:style>
  <w:style w:type="character" w:customStyle="1" w:styleId="ListLabel126">
    <w:name w:val="ListLabel 126"/>
    <w:qFormat/>
    <w:rsid w:val="004436F2"/>
    <w:rPr>
      <w:sz w:val="24"/>
      <w:szCs w:val="24"/>
    </w:rPr>
  </w:style>
  <w:style w:type="character" w:customStyle="1" w:styleId="ListLabel127">
    <w:name w:val="ListLabel 127"/>
    <w:qFormat/>
    <w:rsid w:val="004436F2"/>
    <w:rPr>
      <w:sz w:val="24"/>
      <w:szCs w:val="24"/>
    </w:rPr>
  </w:style>
  <w:style w:type="character" w:customStyle="1" w:styleId="ListLabel128">
    <w:name w:val="ListLabel 128"/>
    <w:qFormat/>
    <w:rsid w:val="004436F2"/>
    <w:rPr>
      <w:sz w:val="24"/>
      <w:szCs w:val="24"/>
    </w:rPr>
  </w:style>
  <w:style w:type="character" w:customStyle="1" w:styleId="ListLabel129">
    <w:name w:val="ListLabel 129"/>
    <w:qFormat/>
    <w:rsid w:val="004436F2"/>
    <w:rPr>
      <w:sz w:val="24"/>
      <w:szCs w:val="24"/>
    </w:rPr>
  </w:style>
  <w:style w:type="character" w:customStyle="1" w:styleId="ListLabel130">
    <w:name w:val="ListLabel 130"/>
    <w:qFormat/>
    <w:rsid w:val="004436F2"/>
    <w:rPr>
      <w:sz w:val="24"/>
      <w:szCs w:val="24"/>
    </w:rPr>
  </w:style>
  <w:style w:type="character" w:customStyle="1" w:styleId="ListLabel131">
    <w:name w:val="ListLabel 131"/>
    <w:qFormat/>
    <w:rsid w:val="004436F2"/>
    <w:rPr>
      <w:sz w:val="24"/>
      <w:szCs w:val="24"/>
    </w:rPr>
  </w:style>
  <w:style w:type="character" w:customStyle="1" w:styleId="ListLabel132">
    <w:name w:val="ListLabel 132"/>
    <w:qFormat/>
    <w:rsid w:val="004436F2"/>
    <w:rPr>
      <w:sz w:val="24"/>
      <w:szCs w:val="24"/>
    </w:rPr>
  </w:style>
  <w:style w:type="character" w:customStyle="1" w:styleId="ListLabel133">
    <w:name w:val="ListLabel 133"/>
    <w:qFormat/>
    <w:rsid w:val="004436F2"/>
    <w:rPr>
      <w:sz w:val="24"/>
      <w:szCs w:val="24"/>
    </w:rPr>
  </w:style>
  <w:style w:type="character" w:customStyle="1" w:styleId="ListLabel134">
    <w:name w:val="ListLabel 134"/>
    <w:qFormat/>
    <w:rsid w:val="004436F2"/>
    <w:rPr>
      <w:rFonts w:cs="OpenSymbol"/>
    </w:rPr>
  </w:style>
  <w:style w:type="character" w:customStyle="1" w:styleId="ListLabel135">
    <w:name w:val="ListLabel 135"/>
    <w:qFormat/>
    <w:rsid w:val="004436F2"/>
    <w:rPr>
      <w:rFonts w:cs="OpenSymbol"/>
    </w:rPr>
  </w:style>
  <w:style w:type="character" w:customStyle="1" w:styleId="ListLabel136">
    <w:name w:val="ListLabel 136"/>
    <w:qFormat/>
    <w:rsid w:val="004436F2"/>
    <w:rPr>
      <w:rFonts w:cs="OpenSymbol"/>
    </w:rPr>
  </w:style>
  <w:style w:type="character" w:customStyle="1" w:styleId="ListLabel137">
    <w:name w:val="ListLabel 137"/>
    <w:qFormat/>
    <w:rsid w:val="004436F2"/>
    <w:rPr>
      <w:rFonts w:cs="OpenSymbol"/>
    </w:rPr>
  </w:style>
  <w:style w:type="character" w:customStyle="1" w:styleId="ListLabel138">
    <w:name w:val="ListLabel 138"/>
    <w:qFormat/>
    <w:rsid w:val="004436F2"/>
    <w:rPr>
      <w:rFonts w:cs="OpenSymbol"/>
    </w:rPr>
  </w:style>
  <w:style w:type="character" w:customStyle="1" w:styleId="ListLabel139">
    <w:name w:val="ListLabel 139"/>
    <w:qFormat/>
    <w:rsid w:val="004436F2"/>
    <w:rPr>
      <w:rFonts w:cs="OpenSymbol"/>
    </w:rPr>
  </w:style>
  <w:style w:type="character" w:customStyle="1" w:styleId="ListLabel140">
    <w:name w:val="ListLabel 140"/>
    <w:qFormat/>
    <w:rsid w:val="004436F2"/>
    <w:rPr>
      <w:rFonts w:cs="OpenSymbol"/>
    </w:rPr>
  </w:style>
  <w:style w:type="character" w:customStyle="1" w:styleId="ListLabel141">
    <w:name w:val="ListLabel 141"/>
    <w:qFormat/>
    <w:rsid w:val="004436F2"/>
    <w:rPr>
      <w:rFonts w:cs="OpenSymbol"/>
    </w:rPr>
  </w:style>
  <w:style w:type="character" w:customStyle="1" w:styleId="ListLabel142">
    <w:name w:val="ListLabel 142"/>
    <w:qFormat/>
    <w:rsid w:val="004436F2"/>
    <w:rPr>
      <w:rFonts w:cs="OpenSymbol"/>
    </w:rPr>
  </w:style>
  <w:style w:type="character" w:customStyle="1" w:styleId="ListLabel143">
    <w:name w:val="ListLabel 143"/>
    <w:qFormat/>
    <w:rsid w:val="004436F2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sid w:val="004436F2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rsid w:val="004436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rsid w:val="004436F2"/>
    <w:pPr>
      <w:suppressLineNumbers/>
    </w:pPr>
  </w:style>
  <w:style w:type="paragraph" w:customStyle="1" w:styleId="FrameContents">
    <w:name w:val="Frame Contents"/>
    <w:basedOn w:val="Normal"/>
    <w:qFormat/>
    <w:rsid w:val="004436F2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4436F2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rsid w:val="004436F2"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sid w:val="004436F2"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sid w:val="004436F2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sid w:val="004436F2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sid w:val="004436F2"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rsid w:val="004436F2"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36F2"/>
    <w:rPr>
      <w:rFonts w:ascii="Segoe UI" w:hAnsi="Segoe UI" w:cs="Mangal"/>
      <w:sz w:val="18"/>
      <w:szCs w:val="16"/>
    </w:rPr>
  </w:style>
  <w:style w:type="character" w:customStyle="1" w:styleId="rvts7">
    <w:name w:val="rvts7"/>
    <w:qFormat/>
    <w:rsid w:val="004436F2"/>
  </w:style>
  <w:style w:type="character" w:customStyle="1" w:styleId="rvts1">
    <w:name w:val="rvts1"/>
    <w:qFormat/>
    <w:rsid w:val="004436F2"/>
  </w:style>
  <w:style w:type="character" w:customStyle="1" w:styleId="rvts2">
    <w:name w:val="rvts2"/>
    <w:qFormat/>
    <w:rsid w:val="004436F2"/>
  </w:style>
  <w:style w:type="character" w:customStyle="1" w:styleId="rvts12">
    <w:name w:val="rvts12"/>
    <w:qFormat/>
    <w:rsid w:val="004436F2"/>
  </w:style>
  <w:style w:type="character" w:customStyle="1" w:styleId="rvts9">
    <w:name w:val="rvts9"/>
    <w:qFormat/>
    <w:rsid w:val="004436F2"/>
  </w:style>
  <w:style w:type="character" w:customStyle="1" w:styleId="rvts8">
    <w:name w:val="rvts8"/>
    <w:qFormat/>
    <w:rsid w:val="004436F2"/>
  </w:style>
  <w:style w:type="paragraph" w:customStyle="1" w:styleId="DefaultText1">
    <w:name w:val="Default Text:1"/>
    <w:basedOn w:val="Normal"/>
    <w:qFormat/>
    <w:rsid w:val="004436F2"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rsid w:val="004436F2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rsid w:val="004436F2"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rsid w:val="004436F2"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rsid w:val="004436F2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izitiipublice.gov.ro/questions/view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finante.gov.ro/documents/35673/370062/programaanaliticanivelmedi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F1727-E1B0-45B8-8DAC-9BFA15C7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2023-03-17T05:41:00Z</cp:lastPrinted>
  <dcterms:created xsi:type="dcterms:W3CDTF">2023-03-20T08:52:00Z</dcterms:created>
  <dcterms:modified xsi:type="dcterms:W3CDTF">2023-03-20T08:52:00Z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