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AFC" w:rsidRDefault="00B46DC0" w:rsidP="002D391C">
      <w:pPr>
        <w:tabs>
          <w:tab w:val="left" w:pos="720"/>
        </w:tabs>
        <w:autoSpaceDE w:val="0"/>
        <w:spacing w:after="0" w:line="240" w:lineRule="auto"/>
        <w:ind w:left="-180"/>
        <w:jc w:val="right"/>
        <w:rPr>
          <w:i/>
          <w:vertAlign w:val="superscript"/>
        </w:rPr>
      </w:pPr>
      <w:proofErr w:type="spellStart"/>
      <w:r>
        <w:rPr>
          <w:i/>
        </w:rPr>
        <w:t>Anexa</w:t>
      </w:r>
      <w:proofErr w:type="spellEnd"/>
      <w:r>
        <w:rPr>
          <w:i/>
        </w:rPr>
        <w:t xml:space="preserve"> nr. </w:t>
      </w:r>
      <w:r w:rsidR="002A2256">
        <w:rPr>
          <w:i/>
        </w:rPr>
        <w:t>3</w:t>
      </w:r>
      <w:r w:rsidR="005706D8">
        <w:rPr>
          <w:i/>
        </w:rPr>
        <w:t xml:space="preserve"> </w:t>
      </w:r>
    </w:p>
    <w:p w:rsidR="00DB7AFC" w:rsidRDefault="00B46DC0" w:rsidP="002D391C">
      <w:pPr>
        <w:pStyle w:val="spar4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nr.</w:t>
      </w:r>
      <w:r w:rsidR="002A2256">
        <w:rPr>
          <w:rFonts w:ascii="Times New Roman" w:hAnsi="Times New Roman"/>
          <w:sz w:val="24"/>
          <w:szCs w:val="24"/>
        </w:rPr>
        <w:t>15</w:t>
      </w:r>
      <w:r w:rsidR="005706D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/>
          <w:sz w:val="24"/>
          <w:szCs w:val="24"/>
        </w:rPr>
        <w:t>Procedura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aprobată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Ordinul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ministrului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finanțelor</w:t>
      </w:r>
      <w:proofErr w:type="spellEnd"/>
      <w:r>
        <w:rPr>
          <w:rFonts w:ascii="Times New Roman" w:hAnsi="Times New Roman"/>
          <w:sz w:val="24"/>
          <w:szCs w:val="24"/>
        </w:rPr>
        <w:t xml:space="preserve"> nr. 5</w:t>
      </w:r>
      <w:r w:rsidR="00CB00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521/2024)</w:t>
      </w:r>
    </w:p>
    <w:p w:rsidR="00DB7AFC" w:rsidRDefault="00B46DC0" w:rsidP="002D391C">
      <w:pPr>
        <w:spacing w:after="0" w:line="240" w:lineRule="auto"/>
        <w:rPr>
          <w:vertAlign w:val="superscript"/>
        </w:rPr>
      </w:pPr>
      <w:r>
        <w:t>ANTET</w:t>
      </w:r>
      <w:r>
        <w:rPr>
          <w:rStyle w:val="FootnoteCharacters"/>
        </w:rPr>
        <w:footnoteReference w:id="1"/>
      </w:r>
      <w:r>
        <w:rPr>
          <w:vertAlign w:val="superscript"/>
        </w:rPr>
        <w:t>)</w:t>
      </w:r>
    </w:p>
    <w:p w:rsidR="002D391C" w:rsidRDefault="00B46DC0" w:rsidP="002D391C">
      <w:pPr>
        <w:pStyle w:val="spar4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Nr. .........</w:t>
      </w:r>
      <w:proofErr w:type="gramEnd"/>
      <w:r>
        <w:rPr>
          <w:rFonts w:ascii="Times New Roman" w:hAnsi="Times New Roman"/>
          <w:sz w:val="24"/>
          <w:szCs w:val="24"/>
        </w:rPr>
        <w:t xml:space="preserve"> din </w:t>
      </w:r>
      <w:r w:rsidRPr="002D391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..............     </w:t>
      </w:r>
      <w:r w:rsidR="002D391C" w:rsidRPr="002D391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</w:p>
    <w:p w:rsidR="002D391C" w:rsidRDefault="002D391C" w:rsidP="002D391C">
      <w:pPr>
        <w:pStyle w:val="spar4"/>
        <w:spacing w:after="0" w:line="240" w:lineRule="auto"/>
      </w:pPr>
      <w:r w:rsidRPr="002D391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</w:t>
      </w:r>
      <w:proofErr w:type="spellStart"/>
      <w:r w:rsidRPr="002D391C">
        <w:rPr>
          <w:rFonts w:ascii="Times New Roman" w:eastAsia="Times New Roman" w:hAnsi="Times New Roman" w:cs="Times New Roman"/>
          <w:kern w:val="2"/>
          <w:sz w:val="24"/>
          <w:szCs w:val="24"/>
        </w:rPr>
        <w:t>Aprobat</w:t>
      </w:r>
      <w:proofErr w:type="spellEnd"/>
      <w:r w:rsidRPr="002D391C">
        <w:rPr>
          <w:rFonts w:ascii="Times New Roman" w:eastAsia="Times New Roman" w:hAnsi="Times New Roman" w:cs="Times New Roman"/>
          <w:kern w:val="2"/>
          <w:sz w:val="24"/>
          <w:szCs w:val="24"/>
        </w:rPr>
        <w:t>,</w:t>
      </w:r>
      <w:r>
        <w:t xml:space="preserve">                                  </w:t>
      </w:r>
    </w:p>
    <w:p w:rsidR="002D391C" w:rsidRDefault="002D391C" w:rsidP="002D391C">
      <w:pPr>
        <w:autoSpaceDE w:val="0"/>
        <w:spacing w:after="0" w:line="240" w:lineRule="auto"/>
        <w:jc w:val="center"/>
      </w:pPr>
      <w:r>
        <w:t xml:space="preserve">                                                                               </w:t>
      </w:r>
      <w:r w:rsidR="00055257">
        <w:t xml:space="preserve">    </w:t>
      </w:r>
      <w:r>
        <w:t xml:space="preserve"> </w:t>
      </w:r>
      <w:proofErr w:type="spellStart"/>
      <w:r>
        <w:t>Co</w:t>
      </w:r>
      <w:r w:rsidR="00055257">
        <w:t>n</w:t>
      </w:r>
      <w:r>
        <w:t>ducător</w:t>
      </w:r>
      <w:proofErr w:type="spellEnd"/>
      <w:r>
        <w:t xml:space="preserve"> organ fiscal,                                                          </w:t>
      </w:r>
    </w:p>
    <w:p w:rsidR="002D391C" w:rsidRDefault="002D391C" w:rsidP="002D391C">
      <w:pPr>
        <w:autoSpaceDE w:val="0"/>
        <w:spacing w:after="0" w:line="240" w:lineRule="auto"/>
        <w:jc w:val="center"/>
        <w:rPr>
          <w:i/>
        </w:rPr>
      </w:pPr>
      <w:r>
        <w:t xml:space="preserve">                                                                                    ….................…....................                     </w:t>
      </w:r>
    </w:p>
    <w:p w:rsidR="00DB7AFC" w:rsidRDefault="00B46DC0" w:rsidP="002D391C">
      <w:pPr>
        <w:pStyle w:val="spar4"/>
        <w:spacing w:after="0" w:line="240" w:lineRule="auto"/>
        <w:rPr>
          <w:b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color w:val="000000"/>
        </w:rPr>
        <w:t xml:space="preserve">                          </w:t>
      </w:r>
    </w:p>
    <w:p w:rsidR="00DB7AFC" w:rsidRPr="00055257" w:rsidRDefault="00B46DC0" w:rsidP="002D391C">
      <w:pPr>
        <w:autoSpaceDE w:val="0"/>
        <w:spacing w:after="0" w:line="240" w:lineRule="auto"/>
        <w:jc w:val="center"/>
        <w:rPr>
          <w:b/>
          <w:color w:val="000000" w:themeColor="text1"/>
        </w:rPr>
      </w:pPr>
      <w:r w:rsidRPr="00055257">
        <w:rPr>
          <w:b/>
          <w:color w:val="000000" w:themeColor="text1"/>
        </w:rPr>
        <w:t xml:space="preserve">REFERAT </w:t>
      </w:r>
    </w:p>
    <w:p w:rsidR="0008342F" w:rsidRPr="00055257" w:rsidRDefault="0008342F" w:rsidP="002D391C">
      <w:pPr>
        <w:autoSpaceDE w:val="0"/>
        <w:spacing w:after="0" w:line="240" w:lineRule="auto"/>
        <w:jc w:val="center"/>
        <w:rPr>
          <w:b/>
          <w:color w:val="000000" w:themeColor="text1"/>
        </w:rPr>
      </w:pPr>
      <w:proofErr w:type="spellStart"/>
      <w:proofErr w:type="gramStart"/>
      <w:r w:rsidRPr="00055257">
        <w:rPr>
          <w:b/>
          <w:color w:val="000000" w:themeColor="text1"/>
        </w:rPr>
        <w:t>privind</w:t>
      </w:r>
      <w:proofErr w:type="spellEnd"/>
      <w:proofErr w:type="gramEnd"/>
      <w:r w:rsidRPr="00055257">
        <w:rPr>
          <w:b/>
          <w:color w:val="000000" w:themeColor="text1"/>
        </w:rPr>
        <w:t xml:space="preserve"> </w:t>
      </w:r>
      <w:proofErr w:type="spellStart"/>
      <w:r w:rsidRPr="00055257">
        <w:rPr>
          <w:b/>
          <w:color w:val="000000" w:themeColor="text1"/>
        </w:rPr>
        <w:t>repartizarea</w:t>
      </w:r>
      <w:proofErr w:type="spellEnd"/>
      <w:r w:rsidRPr="00055257">
        <w:rPr>
          <w:b/>
          <w:color w:val="000000" w:themeColor="text1"/>
        </w:rPr>
        <w:t xml:space="preserve"> </w:t>
      </w:r>
      <w:proofErr w:type="spellStart"/>
      <w:r w:rsidRPr="00055257">
        <w:rPr>
          <w:b/>
          <w:color w:val="000000" w:themeColor="text1"/>
        </w:rPr>
        <w:t>sumelor</w:t>
      </w:r>
      <w:proofErr w:type="spellEnd"/>
      <w:r w:rsidRPr="00055257">
        <w:rPr>
          <w:b/>
          <w:color w:val="000000" w:themeColor="text1"/>
        </w:rPr>
        <w:t xml:space="preserve"> de </w:t>
      </w:r>
      <w:proofErr w:type="spellStart"/>
      <w:r w:rsidRPr="00055257">
        <w:rPr>
          <w:b/>
          <w:color w:val="000000" w:themeColor="text1"/>
        </w:rPr>
        <w:t>încasat</w:t>
      </w:r>
      <w:proofErr w:type="spellEnd"/>
      <w:r w:rsidRPr="00055257">
        <w:rPr>
          <w:b/>
          <w:color w:val="000000" w:themeColor="text1"/>
        </w:rPr>
        <w:t xml:space="preserve"> din </w:t>
      </w:r>
      <w:proofErr w:type="spellStart"/>
      <w:r w:rsidRPr="00055257">
        <w:rPr>
          <w:b/>
          <w:color w:val="000000" w:themeColor="text1"/>
        </w:rPr>
        <w:t>atragerea</w:t>
      </w:r>
      <w:proofErr w:type="spellEnd"/>
      <w:r w:rsidRPr="00055257">
        <w:rPr>
          <w:b/>
          <w:color w:val="000000" w:themeColor="text1"/>
        </w:rPr>
        <w:t xml:space="preserve"> </w:t>
      </w:r>
      <w:proofErr w:type="spellStart"/>
      <w:r w:rsidRPr="00055257">
        <w:rPr>
          <w:b/>
          <w:color w:val="000000" w:themeColor="text1"/>
        </w:rPr>
        <w:t>răspunderii</w:t>
      </w:r>
      <w:proofErr w:type="spellEnd"/>
      <w:r w:rsidRPr="00055257">
        <w:rPr>
          <w:b/>
          <w:color w:val="000000" w:themeColor="text1"/>
        </w:rPr>
        <w:t xml:space="preserve"> </w:t>
      </w:r>
      <w:proofErr w:type="spellStart"/>
      <w:r w:rsidRPr="00055257">
        <w:rPr>
          <w:b/>
          <w:color w:val="000000" w:themeColor="text1"/>
        </w:rPr>
        <w:t>patrimoniale</w:t>
      </w:r>
      <w:proofErr w:type="spellEnd"/>
      <w:r w:rsidRPr="00055257">
        <w:rPr>
          <w:b/>
          <w:color w:val="000000" w:themeColor="text1"/>
        </w:rPr>
        <w:t xml:space="preserve"> </w:t>
      </w:r>
    </w:p>
    <w:p w:rsidR="0008342F" w:rsidRPr="00055257" w:rsidRDefault="0008342F" w:rsidP="002D391C">
      <w:pPr>
        <w:autoSpaceDE w:val="0"/>
        <w:spacing w:after="0" w:line="240" w:lineRule="auto"/>
        <w:jc w:val="center"/>
        <w:rPr>
          <w:rFonts w:eastAsia="NSimSun"/>
          <w:b/>
          <w:color w:val="000000" w:themeColor="text1"/>
        </w:rPr>
      </w:pPr>
      <w:proofErr w:type="gramStart"/>
      <w:r w:rsidRPr="00055257">
        <w:rPr>
          <w:b/>
          <w:color w:val="000000" w:themeColor="text1"/>
        </w:rPr>
        <w:t>conform</w:t>
      </w:r>
      <w:proofErr w:type="gramEnd"/>
      <w:r w:rsidRPr="00055257">
        <w:rPr>
          <w:b/>
          <w:color w:val="000000" w:themeColor="text1"/>
        </w:rPr>
        <w:t xml:space="preserve"> </w:t>
      </w:r>
      <w:proofErr w:type="spellStart"/>
      <w:r w:rsidRPr="00055257">
        <w:rPr>
          <w:b/>
          <w:color w:val="000000" w:themeColor="text1"/>
        </w:rPr>
        <w:t>legislației</w:t>
      </w:r>
      <w:proofErr w:type="spellEnd"/>
      <w:r w:rsidRPr="00055257">
        <w:rPr>
          <w:b/>
          <w:color w:val="000000" w:themeColor="text1"/>
        </w:rPr>
        <w:t xml:space="preserve"> </w:t>
      </w:r>
      <w:proofErr w:type="spellStart"/>
      <w:r w:rsidRPr="00055257">
        <w:rPr>
          <w:b/>
          <w:color w:val="000000" w:themeColor="text1"/>
        </w:rPr>
        <w:t>insolvenței</w:t>
      </w:r>
      <w:proofErr w:type="spellEnd"/>
      <w:r w:rsidRPr="00055257">
        <w:rPr>
          <w:b/>
          <w:color w:val="000000" w:themeColor="text1"/>
        </w:rPr>
        <w:t xml:space="preserve"> </w:t>
      </w:r>
    </w:p>
    <w:p w:rsidR="00DB7AFC" w:rsidRDefault="00DB7AFC" w:rsidP="002D391C">
      <w:pPr>
        <w:autoSpaceDE w:val="0"/>
        <w:spacing w:after="0" w:line="240" w:lineRule="auto"/>
        <w:ind w:firstLine="720"/>
        <w:jc w:val="both"/>
      </w:pPr>
    </w:p>
    <w:p w:rsidR="0008342F" w:rsidRPr="00055257" w:rsidRDefault="0008342F" w:rsidP="002D391C">
      <w:pPr>
        <w:autoSpaceDE w:val="0"/>
        <w:spacing w:after="0" w:line="240" w:lineRule="auto"/>
        <w:ind w:firstLine="720"/>
        <w:jc w:val="both"/>
        <w:rPr>
          <w:color w:val="000000" w:themeColor="text1"/>
        </w:rPr>
      </w:pPr>
      <w:proofErr w:type="spellStart"/>
      <w:r w:rsidRPr="00055257">
        <w:rPr>
          <w:color w:val="000000" w:themeColor="text1"/>
        </w:rPr>
        <w:t>Având</w:t>
      </w:r>
      <w:proofErr w:type="spellEnd"/>
      <w:r w:rsidRPr="00055257">
        <w:rPr>
          <w:color w:val="000000" w:themeColor="text1"/>
        </w:rPr>
        <w:t xml:space="preserve"> </w:t>
      </w:r>
      <w:proofErr w:type="spellStart"/>
      <w:r w:rsidRPr="00055257">
        <w:rPr>
          <w:color w:val="000000" w:themeColor="text1"/>
        </w:rPr>
        <w:t>în</w:t>
      </w:r>
      <w:proofErr w:type="spellEnd"/>
      <w:r w:rsidRPr="00055257">
        <w:rPr>
          <w:color w:val="000000" w:themeColor="text1"/>
        </w:rPr>
        <w:t xml:space="preserve"> </w:t>
      </w:r>
      <w:proofErr w:type="spellStart"/>
      <w:r w:rsidRPr="00055257">
        <w:rPr>
          <w:color w:val="000000" w:themeColor="text1"/>
        </w:rPr>
        <w:t>vedere</w:t>
      </w:r>
      <w:proofErr w:type="spellEnd"/>
      <w:r w:rsidRPr="00055257">
        <w:rPr>
          <w:color w:val="000000" w:themeColor="text1"/>
        </w:rPr>
        <w:t>:</w:t>
      </w:r>
    </w:p>
    <w:p w:rsidR="0008342F" w:rsidRPr="00055257" w:rsidRDefault="005706D8" w:rsidP="002D391C">
      <w:pPr>
        <w:pStyle w:val="ListParagraph"/>
        <w:numPr>
          <w:ilvl w:val="0"/>
          <w:numId w:val="3"/>
        </w:numPr>
        <w:autoSpaceDE w:val="0"/>
        <w:spacing w:after="0" w:line="240" w:lineRule="auto"/>
        <w:ind w:left="0" w:firstLine="720"/>
        <w:jc w:val="both"/>
        <w:rPr>
          <w:color w:val="000000" w:themeColor="text1"/>
        </w:rPr>
      </w:pPr>
      <w:proofErr w:type="spellStart"/>
      <w:r w:rsidRPr="00055257">
        <w:rPr>
          <w:color w:val="000000" w:themeColor="text1"/>
        </w:rPr>
        <w:t>Hotărârea</w:t>
      </w:r>
      <w:proofErr w:type="spellEnd"/>
      <w:r w:rsidRPr="00055257">
        <w:rPr>
          <w:color w:val="000000" w:themeColor="text1"/>
        </w:rPr>
        <w:t xml:space="preserve"> </w:t>
      </w:r>
      <w:proofErr w:type="spellStart"/>
      <w:r w:rsidRPr="00055257">
        <w:rPr>
          <w:color w:val="000000" w:themeColor="text1"/>
        </w:rPr>
        <w:t>judecătorească</w:t>
      </w:r>
      <w:proofErr w:type="spellEnd"/>
      <w:r w:rsidRPr="00055257">
        <w:rPr>
          <w:color w:val="000000" w:themeColor="text1"/>
        </w:rPr>
        <w:t xml:space="preserve"> nr……. din data de ………, </w:t>
      </w:r>
      <w:proofErr w:type="spellStart"/>
      <w:r w:rsidRPr="00055257">
        <w:rPr>
          <w:color w:val="000000" w:themeColor="text1"/>
        </w:rPr>
        <w:t>pronunțată</w:t>
      </w:r>
      <w:proofErr w:type="spellEnd"/>
      <w:r w:rsidRPr="00055257">
        <w:rPr>
          <w:color w:val="000000" w:themeColor="text1"/>
        </w:rPr>
        <w:t xml:space="preserve"> de ………… s-a </w:t>
      </w:r>
      <w:proofErr w:type="spellStart"/>
      <w:r w:rsidRPr="00055257">
        <w:rPr>
          <w:color w:val="000000" w:themeColor="text1"/>
        </w:rPr>
        <w:t>deschis</w:t>
      </w:r>
      <w:proofErr w:type="spellEnd"/>
      <w:r w:rsidRPr="00055257">
        <w:rPr>
          <w:color w:val="000000" w:themeColor="text1"/>
        </w:rPr>
        <w:t xml:space="preserve"> </w:t>
      </w:r>
      <w:proofErr w:type="spellStart"/>
      <w:r w:rsidRPr="00055257">
        <w:rPr>
          <w:color w:val="000000" w:themeColor="text1"/>
        </w:rPr>
        <w:t>procedura</w:t>
      </w:r>
      <w:proofErr w:type="spellEnd"/>
      <w:r w:rsidRPr="00055257">
        <w:rPr>
          <w:color w:val="000000" w:themeColor="text1"/>
        </w:rPr>
        <w:t xml:space="preserve"> </w:t>
      </w:r>
      <w:proofErr w:type="spellStart"/>
      <w:r w:rsidRPr="00055257">
        <w:rPr>
          <w:color w:val="000000" w:themeColor="text1"/>
        </w:rPr>
        <w:t>insolvenței</w:t>
      </w:r>
      <w:proofErr w:type="spellEnd"/>
      <w:r w:rsidRPr="00055257">
        <w:rPr>
          <w:color w:val="000000" w:themeColor="text1"/>
        </w:rPr>
        <w:t xml:space="preserve"> </w:t>
      </w:r>
      <w:proofErr w:type="spellStart"/>
      <w:r w:rsidRPr="00055257">
        <w:rPr>
          <w:color w:val="000000" w:themeColor="text1"/>
        </w:rPr>
        <w:t>pentru</w:t>
      </w:r>
      <w:proofErr w:type="spellEnd"/>
      <w:r w:rsidRPr="00055257">
        <w:rPr>
          <w:color w:val="000000" w:themeColor="text1"/>
        </w:rPr>
        <w:t xml:space="preserve"> </w:t>
      </w:r>
      <w:proofErr w:type="spellStart"/>
      <w:r w:rsidRPr="00055257">
        <w:rPr>
          <w:color w:val="000000" w:themeColor="text1"/>
        </w:rPr>
        <w:t>debitorul</w:t>
      </w:r>
      <w:proofErr w:type="spellEnd"/>
      <w:r w:rsidRPr="00055257">
        <w:rPr>
          <w:color w:val="000000" w:themeColor="text1"/>
        </w:rPr>
        <w:t xml:space="preserve"> …………………………………., CIF………………., cu </w:t>
      </w:r>
      <w:proofErr w:type="spellStart"/>
      <w:r w:rsidRPr="00055257">
        <w:rPr>
          <w:color w:val="000000" w:themeColor="text1"/>
        </w:rPr>
        <w:t>sediul</w:t>
      </w:r>
      <w:proofErr w:type="spellEnd"/>
      <w:r w:rsidRPr="00055257">
        <w:rPr>
          <w:color w:val="000000" w:themeColor="text1"/>
        </w:rPr>
        <w:t xml:space="preserve"> </w:t>
      </w:r>
      <w:proofErr w:type="spellStart"/>
      <w:r w:rsidR="0008342F" w:rsidRPr="00055257">
        <w:rPr>
          <w:color w:val="000000" w:themeColor="text1"/>
        </w:rPr>
        <w:t>în</w:t>
      </w:r>
      <w:proofErr w:type="spellEnd"/>
      <w:r w:rsidR="0008342F" w:rsidRPr="00055257">
        <w:rPr>
          <w:color w:val="000000" w:themeColor="text1"/>
        </w:rPr>
        <w:t xml:space="preserve"> </w:t>
      </w:r>
      <w:r w:rsidRPr="00055257">
        <w:rPr>
          <w:color w:val="000000" w:themeColor="text1"/>
        </w:rPr>
        <w:t>…………………………….</w:t>
      </w:r>
      <w:r w:rsidR="0008342F" w:rsidRPr="00055257">
        <w:rPr>
          <w:color w:val="000000" w:themeColor="text1"/>
        </w:rPr>
        <w:t>;</w:t>
      </w:r>
    </w:p>
    <w:p w:rsidR="0008342F" w:rsidRPr="00055257" w:rsidRDefault="005706D8" w:rsidP="002D391C">
      <w:pPr>
        <w:pStyle w:val="ListParagraph"/>
        <w:numPr>
          <w:ilvl w:val="0"/>
          <w:numId w:val="3"/>
        </w:numPr>
        <w:autoSpaceDE w:val="0"/>
        <w:spacing w:after="0" w:line="240" w:lineRule="auto"/>
        <w:ind w:left="0" w:firstLine="720"/>
        <w:jc w:val="both"/>
        <w:rPr>
          <w:color w:val="000000" w:themeColor="text1"/>
        </w:rPr>
      </w:pPr>
      <w:proofErr w:type="spellStart"/>
      <w:r w:rsidRPr="00055257">
        <w:rPr>
          <w:color w:val="000000" w:themeColor="text1"/>
        </w:rPr>
        <w:t>Hotărârea</w:t>
      </w:r>
      <w:proofErr w:type="spellEnd"/>
      <w:r w:rsidRPr="00055257">
        <w:rPr>
          <w:color w:val="000000" w:themeColor="text1"/>
        </w:rPr>
        <w:t xml:space="preserve"> </w:t>
      </w:r>
      <w:proofErr w:type="spellStart"/>
      <w:r w:rsidRPr="00055257">
        <w:rPr>
          <w:color w:val="000000" w:themeColor="text1"/>
        </w:rPr>
        <w:t>judecătorească</w:t>
      </w:r>
      <w:proofErr w:type="spellEnd"/>
      <w:r w:rsidRPr="00055257">
        <w:rPr>
          <w:color w:val="000000" w:themeColor="text1"/>
        </w:rPr>
        <w:t xml:space="preserve"> nr……. din data de ………, </w:t>
      </w:r>
      <w:proofErr w:type="spellStart"/>
      <w:r w:rsidRPr="00055257">
        <w:rPr>
          <w:color w:val="000000" w:themeColor="text1"/>
        </w:rPr>
        <w:t>pronunțată</w:t>
      </w:r>
      <w:proofErr w:type="spellEnd"/>
      <w:r w:rsidRPr="00055257">
        <w:rPr>
          <w:color w:val="000000" w:themeColor="text1"/>
        </w:rPr>
        <w:t xml:space="preserve"> de ………… </w:t>
      </w:r>
      <w:proofErr w:type="spellStart"/>
      <w:r w:rsidR="0008342F" w:rsidRPr="00055257">
        <w:rPr>
          <w:color w:val="000000" w:themeColor="text1"/>
        </w:rPr>
        <w:t>prin</w:t>
      </w:r>
      <w:proofErr w:type="spellEnd"/>
      <w:r w:rsidR="0008342F" w:rsidRPr="00055257">
        <w:rPr>
          <w:color w:val="000000" w:themeColor="text1"/>
        </w:rPr>
        <w:t xml:space="preserve"> care      </w:t>
      </w:r>
      <w:r w:rsidRPr="00055257">
        <w:rPr>
          <w:color w:val="000000" w:themeColor="text1"/>
        </w:rPr>
        <w:t xml:space="preserve">s-a </w:t>
      </w:r>
      <w:proofErr w:type="spellStart"/>
      <w:r w:rsidRPr="00055257">
        <w:rPr>
          <w:color w:val="000000" w:themeColor="text1"/>
        </w:rPr>
        <w:t>atras</w:t>
      </w:r>
      <w:proofErr w:type="spellEnd"/>
      <w:r w:rsidRPr="00055257">
        <w:rPr>
          <w:color w:val="000000" w:themeColor="text1"/>
        </w:rPr>
        <w:t xml:space="preserve"> </w:t>
      </w:r>
      <w:proofErr w:type="spellStart"/>
      <w:r w:rsidRPr="00055257">
        <w:rPr>
          <w:color w:val="000000" w:themeColor="text1"/>
        </w:rPr>
        <w:t>răspunderea</w:t>
      </w:r>
      <w:proofErr w:type="spellEnd"/>
      <w:r w:rsidR="001B5960" w:rsidRPr="00055257">
        <w:rPr>
          <w:color w:val="000000" w:themeColor="text1"/>
        </w:rPr>
        <w:t xml:space="preserve"> </w:t>
      </w:r>
      <w:proofErr w:type="spellStart"/>
      <w:r w:rsidR="001B5960" w:rsidRPr="00055257">
        <w:rPr>
          <w:color w:val="000000" w:themeColor="text1"/>
        </w:rPr>
        <w:t>patrimonială</w:t>
      </w:r>
      <w:proofErr w:type="spellEnd"/>
      <w:r w:rsidR="001B5960" w:rsidRPr="00055257">
        <w:rPr>
          <w:color w:val="000000" w:themeColor="text1"/>
        </w:rPr>
        <w:t xml:space="preserve"> a </w:t>
      </w:r>
      <w:proofErr w:type="spellStart"/>
      <w:r w:rsidR="001B5960" w:rsidRPr="00055257">
        <w:rPr>
          <w:color w:val="000000" w:themeColor="text1"/>
        </w:rPr>
        <w:t>persoanei</w:t>
      </w:r>
      <w:proofErr w:type="spellEnd"/>
      <w:r w:rsidR="0008342F" w:rsidRPr="00055257">
        <w:rPr>
          <w:color w:val="000000" w:themeColor="text1"/>
        </w:rPr>
        <w:t>/</w:t>
      </w:r>
      <w:proofErr w:type="spellStart"/>
      <w:r w:rsidR="0008342F" w:rsidRPr="00055257">
        <w:rPr>
          <w:color w:val="000000" w:themeColor="text1"/>
        </w:rPr>
        <w:t>persoanelor</w:t>
      </w:r>
      <w:proofErr w:type="spellEnd"/>
      <w:r w:rsidR="001B5960" w:rsidRPr="00055257">
        <w:rPr>
          <w:color w:val="000000" w:themeColor="text1"/>
        </w:rPr>
        <w:t xml:space="preserve"> </w:t>
      </w:r>
      <w:proofErr w:type="spellStart"/>
      <w:r w:rsidR="001B5960" w:rsidRPr="00055257">
        <w:rPr>
          <w:color w:val="000000" w:themeColor="text1"/>
        </w:rPr>
        <w:t>răspunzătoare</w:t>
      </w:r>
      <w:proofErr w:type="spellEnd"/>
      <w:r w:rsidR="001B5960" w:rsidRPr="00055257">
        <w:rPr>
          <w:color w:val="000000" w:themeColor="text1"/>
        </w:rPr>
        <w:t>………………, CNP</w:t>
      </w:r>
      <w:r w:rsidRPr="00055257">
        <w:rPr>
          <w:color w:val="000000" w:themeColor="text1"/>
        </w:rPr>
        <w:t xml:space="preserve">………………., cu </w:t>
      </w:r>
      <w:proofErr w:type="spellStart"/>
      <w:r w:rsidR="001B5960" w:rsidRPr="00055257">
        <w:rPr>
          <w:color w:val="000000" w:themeColor="text1"/>
        </w:rPr>
        <w:t>domiciliul</w:t>
      </w:r>
      <w:proofErr w:type="spellEnd"/>
      <w:r w:rsidR="001B5960" w:rsidRPr="00055257">
        <w:rPr>
          <w:color w:val="000000" w:themeColor="text1"/>
        </w:rPr>
        <w:t xml:space="preserve"> </w:t>
      </w:r>
      <w:proofErr w:type="spellStart"/>
      <w:r w:rsidR="001B5960" w:rsidRPr="00055257">
        <w:rPr>
          <w:color w:val="000000" w:themeColor="text1"/>
        </w:rPr>
        <w:t>în</w:t>
      </w:r>
      <w:proofErr w:type="spellEnd"/>
      <w:r w:rsidRPr="00055257">
        <w:rPr>
          <w:color w:val="000000" w:themeColor="text1"/>
        </w:rPr>
        <w:t xml:space="preserve"> …………………………….</w:t>
      </w:r>
      <w:r w:rsidR="001B5960" w:rsidRPr="00055257">
        <w:rPr>
          <w:color w:val="000000" w:themeColor="text1"/>
        </w:rPr>
        <w:t>,</w:t>
      </w:r>
      <w:r w:rsidR="0008342F" w:rsidRPr="00055257">
        <w:rPr>
          <w:color w:val="000000" w:themeColor="text1"/>
        </w:rPr>
        <w:t xml:space="preserve"> </w:t>
      </w:r>
      <w:proofErr w:type="spellStart"/>
      <w:r w:rsidR="0008342F" w:rsidRPr="00055257">
        <w:rPr>
          <w:color w:val="000000" w:themeColor="text1"/>
        </w:rPr>
        <w:t>iar</w:t>
      </w:r>
      <w:proofErr w:type="spellEnd"/>
      <w:r w:rsidR="001B5960" w:rsidRPr="00055257">
        <w:rPr>
          <w:color w:val="000000" w:themeColor="text1"/>
        </w:rPr>
        <w:t xml:space="preserve"> </w:t>
      </w:r>
      <w:proofErr w:type="spellStart"/>
      <w:r w:rsidR="001B5960" w:rsidRPr="00055257">
        <w:rPr>
          <w:color w:val="000000" w:themeColor="text1"/>
        </w:rPr>
        <w:t>suma</w:t>
      </w:r>
      <w:proofErr w:type="spellEnd"/>
      <w:r w:rsidR="0008342F" w:rsidRPr="00055257">
        <w:rPr>
          <w:color w:val="000000" w:themeColor="text1"/>
        </w:rPr>
        <w:t xml:space="preserve"> </w:t>
      </w:r>
      <w:proofErr w:type="spellStart"/>
      <w:r w:rsidR="0008342F" w:rsidRPr="00055257">
        <w:rPr>
          <w:color w:val="000000" w:themeColor="text1"/>
        </w:rPr>
        <w:t>rămasă</w:t>
      </w:r>
      <w:proofErr w:type="spellEnd"/>
      <w:r w:rsidR="0008342F" w:rsidRPr="00055257">
        <w:rPr>
          <w:color w:val="000000" w:themeColor="text1"/>
        </w:rPr>
        <w:t xml:space="preserve"> de recuperate la data </w:t>
      </w:r>
      <w:proofErr w:type="spellStart"/>
      <w:r w:rsidR="0008342F" w:rsidRPr="00055257">
        <w:rPr>
          <w:color w:val="000000" w:themeColor="text1"/>
        </w:rPr>
        <w:t>întocmirii</w:t>
      </w:r>
      <w:proofErr w:type="spellEnd"/>
      <w:r w:rsidR="0008342F" w:rsidRPr="00055257">
        <w:rPr>
          <w:color w:val="000000" w:themeColor="text1"/>
        </w:rPr>
        <w:t xml:space="preserve"> </w:t>
      </w:r>
      <w:proofErr w:type="spellStart"/>
      <w:r w:rsidR="0008342F" w:rsidRPr="00055257">
        <w:rPr>
          <w:color w:val="000000" w:themeColor="text1"/>
        </w:rPr>
        <w:t>prezentului</w:t>
      </w:r>
      <w:proofErr w:type="spellEnd"/>
      <w:r w:rsidR="0008342F" w:rsidRPr="00055257">
        <w:rPr>
          <w:color w:val="000000" w:themeColor="text1"/>
        </w:rPr>
        <w:t xml:space="preserve"> </w:t>
      </w:r>
      <w:proofErr w:type="spellStart"/>
      <w:r w:rsidR="0008342F" w:rsidRPr="00055257">
        <w:rPr>
          <w:color w:val="000000" w:themeColor="text1"/>
        </w:rPr>
        <w:t>referat</w:t>
      </w:r>
      <w:proofErr w:type="spellEnd"/>
      <w:r w:rsidR="0008342F" w:rsidRPr="00055257">
        <w:rPr>
          <w:color w:val="000000" w:themeColor="text1"/>
        </w:rPr>
        <w:t xml:space="preserve"> </w:t>
      </w:r>
      <w:proofErr w:type="spellStart"/>
      <w:r w:rsidR="0008342F" w:rsidRPr="00055257">
        <w:rPr>
          <w:color w:val="000000" w:themeColor="text1"/>
        </w:rPr>
        <w:t>este</w:t>
      </w:r>
      <w:proofErr w:type="spellEnd"/>
      <w:r w:rsidR="001B5960" w:rsidRPr="00055257">
        <w:rPr>
          <w:color w:val="000000" w:themeColor="text1"/>
        </w:rPr>
        <w:t xml:space="preserve"> de……………….lei</w:t>
      </w:r>
      <w:r w:rsidR="0008342F" w:rsidRPr="00055257">
        <w:rPr>
          <w:color w:val="000000" w:themeColor="text1"/>
        </w:rPr>
        <w:t>;</w:t>
      </w:r>
    </w:p>
    <w:p w:rsidR="001B5960" w:rsidRPr="00055257" w:rsidRDefault="0008342F" w:rsidP="002D391C">
      <w:pPr>
        <w:pStyle w:val="ListParagraph"/>
        <w:numPr>
          <w:ilvl w:val="0"/>
          <w:numId w:val="3"/>
        </w:numPr>
        <w:autoSpaceDE w:val="0"/>
        <w:spacing w:after="0" w:line="240" w:lineRule="auto"/>
        <w:ind w:left="0" w:firstLine="720"/>
        <w:jc w:val="both"/>
        <w:rPr>
          <w:color w:val="000000" w:themeColor="text1"/>
        </w:rPr>
      </w:pPr>
      <w:proofErr w:type="spellStart"/>
      <w:r w:rsidRPr="00055257">
        <w:rPr>
          <w:color w:val="000000" w:themeColor="text1"/>
        </w:rPr>
        <w:t>Adresa</w:t>
      </w:r>
      <w:proofErr w:type="spellEnd"/>
      <w:r w:rsidRPr="00055257">
        <w:rPr>
          <w:color w:val="000000" w:themeColor="text1"/>
        </w:rPr>
        <w:t xml:space="preserve"> nr………. din data de ………. </w:t>
      </w:r>
      <w:proofErr w:type="spellStart"/>
      <w:r w:rsidRPr="00055257">
        <w:rPr>
          <w:color w:val="000000" w:themeColor="text1"/>
        </w:rPr>
        <w:t>emisă</w:t>
      </w:r>
      <w:proofErr w:type="spellEnd"/>
      <w:r w:rsidRPr="00055257">
        <w:rPr>
          <w:color w:val="000000" w:themeColor="text1"/>
        </w:rPr>
        <w:t xml:space="preserve"> de </w:t>
      </w:r>
      <w:proofErr w:type="spellStart"/>
      <w:r w:rsidRPr="00055257">
        <w:rPr>
          <w:color w:val="000000" w:themeColor="text1"/>
        </w:rPr>
        <w:t>administratorul</w:t>
      </w:r>
      <w:proofErr w:type="spellEnd"/>
      <w:r w:rsidRPr="00055257">
        <w:rPr>
          <w:color w:val="000000" w:themeColor="text1"/>
        </w:rPr>
        <w:t>/</w:t>
      </w:r>
      <w:proofErr w:type="spellStart"/>
      <w:r w:rsidRPr="00055257">
        <w:rPr>
          <w:color w:val="000000" w:themeColor="text1"/>
        </w:rPr>
        <w:t>lichidatorul</w:t>
      </w:r>
      <w:proofErr w:type="spellEnd"/>
      <w:r w:rsidRPr="00055257">
        <w:rPr>
          <w:color w:val="000000" w:themeColor="text1"/>
        </w:rPr>
        <w:t xml:space="preserve"> </w:t>
      </w:r>
      <w:proofErr w:type="spellStart"/>
      <w:r w:rsidRPr="00055257">
        <w:rPr>
          <w:color w:val="000000" w:themeColor="text1"/>
        </w:rPr>
        <w:t>judiciar</w:t>
      </w:r>
      <w:proofErr w:type="spellEnd"/>
      <w:r w:rsidRPr="00055257">
        <w:rPr>
          <w:color w:val="000000" w:themeColor="text1"/>
        </w:rPr>
        <w:t xml:space="preserve"> …………………..</w:t>
      </w:r>
      <w:r w:rsidR="001B5960" w:rsidRPr="00055257">
        <w:rPr>
          <w:color w:val="000000" w:themeColor="text1"/>
        </w:rPr>
        <w:t>.</w:t>
      </w:r>
    </w:p>
    <w:p w:rsidR="002D391C" w:rsidRPr="00055257" w:rsidRDefault="002D391C" w:rsidP="002D391C">
      <w:pPr>
        <w:autoSpaceDE w:val="0"/>
        <w:spacing w:after="0" w:line="240" w:lineRule="auto"/>
        <w:ind w:right="180" w:firstLine="720"/>
        <w:jc w:val="both"/>
        <w:rPr>
          <w:b/>
          <w:color w:val="000000" w:themeColor="text1"/>
        </w:rPr>
      </w:pPr>
    </w:p>
    <w:p w:rsidR="0008342F" w:rsidRDefault="0008342F" w:rsidP="002D391C">
      <w:pPr>
        <w:autoSpaceDE w:val="0"/>
        <w:spacing w:after="0" w:line="240" w:lineRule="auto"/>
        <w:ind w:right="180" w:firstLine="720"/>
        <w:jc w:val="both"/>
        <w:rPr>
          <w:b/>
        </w:rPr>
      </w:pPr>
      <w:proofErr w:type="gramStart"/>
      <w:r>
        <w:rPr>
          <w:b/>
        </w:rPr>
        <w:t>s-au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constatat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următoarele</w:t>
      </w:r>
      <w:proofErr w:type="spellEnd"/>
      <w:r>
        <w:rPr>
          <w:b/>
        </w:rPr>
        <w:t>:</w:t>
      </w:r>
    </w:p>
    <w:p w:rsidR="00DB7AFC" w:rsidRPr="0008342F" w:rsidRDefault="0008342F" w:rsidP="002D391C">
      <w:pPr>
        <w:autoSpaceDE w:val="0"/>
        <w:spacing w:after="0" w:line="240" w:lineRule="auto"/>
        <w:ind w:right="180" w:firstLine="720"/>
        <w:jc w:val="both"/>
        <w:rPr>
          <w:b/>
        </w:rPr>
      </w:pPr>
      <w:r>
        <w:rPr>
          <w:b/>
        </w:rPr>
        <w:t xml:space="preserve"> </w:t>
      </w:r>
    </w:p>
    <w:p w:rsidR="001B5960" w:rsidRDefault="00B46DC0" w:rsidP="002D391C">
      <w:pPr>
        <w:autoSpaceDE w:val="0"/>
        <w:spacing w:after="0" w:line="240" w:lineRule="auto"/>
        <w:ind w:firstLine="720"/>
        <w:jc w:val="both"/>
        <w:rPr>
          <w:b/>
          <w:lang w:val="ro-RO"/>
        </w:rPr>
      </w:pPr>
      <w:proofErr w:type="spellStart"/>
      <w:r>
        <w:rPr>
          <w:b/>
          <w:i/>
        </w:rPr>
        <w:t>Secțiunea</w:t>
      </w:r>
      <w:proofErr w:type="spellEnd"/>
      <w:r>
        <w:rPr>
          <w:b/>
          <w:i/>
        </w:rPr>
        <w:t xml:space="preserve"> A </w:t>
      </w:r>
      <w:r w:rsidR="001B5960">
        <w:rPr>
          <w:b/>
          <w:i/>
        </w:rPr>
        <w:t>–</w:t>
      </w:r>
      <w:r>
        <w:rPr>
          <w:b/>
          <w:i/>
        </w:rPr>
        <w:t xml:space="preserve"> </w:t>
      </w:r>
      <w:proofErr w:type="spellStart"/>
      <w:r w:rsidR="00683F18" w:rsidRPr="00055257">
        <w:rPr>
          <w:b/>
          <w:color w:val="000000" w:themeColor="text1"/>
        </w:rPr>
        <w:t>Creanțele</w:t>
      </w:r>
      <w:proofErr w:type="spellEnd"/>
      <w:r w:rsidR="001B5960" w:rsidRPr="00055257">
        <w:rPr>
          <w:b/>
          <w:color w:val="000000" w:themeColor="text1"/>
        </w:rPr>
        <w:t xml:space="preserve"> </w:t>
      </w:r>
      <w:proofErr w:type="spellStart"/>
      <w:r w:rsidR="0008342F" w:rsidRPr="00055257">
        <w:rPr>
          <w:b/>
          <w:color w:val="000000" w:themeColor="text1"/>
        </w:rPr>
        <w:t>rămase</w:t>
      </w:r>
      <w:proofErr w:type="spellEnd"/>
      <w:r w:rsidR="0008342F" w:rsidRPr="00055257">
        <w:rPr>
          <w:b/>
          <w:color w:val="000000" w:themeColor="text1"/>
        </w:rPr>
        <w:t xml:space="preserve"> </w:t>
      </w:r>
      <w:proofErr w:type="spellStart"/>
      <w:r w:rsidR="0008342F" w:rsidRPr="00055257">
        <w:rPr>
          <w:b/>
          <w:color w:val="000000" w:themeColor="text1"/>
        </w:rPr>
        <w:t>în</w:t>
      </w:r>
      <w:proofErr w:type="spellEnd"/>
      <w:r w:rsidR="0008342F" w:rsidRPr="00055257">
        <w:rPr>
          <w:b/>
          <w:color w:val="000000" w:themeColor="text1"/>
        </w:rPr>
        <w:t xml:space="preserve"> sold </w:t>
      </w:r>
      <w:r w:rsidR="00683F18" w:rsidRPr="00055257">
        <w:rPr>
          <w:b/>
          <w:color w:val="000000" w:themeColor="text1"/>
        </w:rPr>
        <w:t>defalcate</w:t>
      </w:r>
      <w:r w:rsidR="001B5960" w:rsidRPr="00055257">
        <w:rPr>
          <w:b/>
          <w:color w:val="000000" w:themeColor="text1"/>
        </w:rPr>
        <w:t xml:space="preserve"> </w:t>
      </w:r>
      <w:proofErr w:type="spellStart"/>
      <w:r w:rsidR="001B5960" w:rsidRPr="00055257">
        <w:rPr>
          <w:b/>
          <w:color w:val="000000" w:themeColor="text1"/>
        </w:rPr>
        <w:t>pe</w:t>
      </w:r>
      <w:proofErr w:type="spellEnd"/>
      <w:r w:rsidR="001B5960" w:rsidRPr="00055257">
        <w:rPr>
          <w:b/>
          <w:color w:val="000000" w:themeColor="text1"/>
        </w:rPr>
        <w:t xml:space="preserve"> </w:t>
      </w:r>
      <w:proofErr w:type="spellStart"/>
      <w:r w:rsidR="001B5960" w:rsidRPr="00055257">
        <w:rPr>
          <w:b/>
          <w:color w:val="000000" w:themeColor="text1"/>
        </w:rPr>
        <w:t>creditori</w:t>
      </w:r>
      <w:proofErr w:type="spellEnd"/>
      <w:r w:rsidR="001B5960" w:rsidRPr="00055257">
        <w:rPr>
          <w:b/>
          <w:color w:val="000000" w:themeColor="text1"/>
        </w:rPr>
        <w:t>,</w:t>
      </w:r>
      <w:r w:rsidR="00683F18" w:rsidRPr="00055257">
        <w:rPr>
          <w:b/>
          <w:color w:val="000000" w:themeColor="text1"/>
        </w:rPr>
        <w:t xml:space="preserve"> </w:t>
      </w:r>
      <w:r w:rsidR="001B5960" w:rsidRPr="00055257">
        <w:rPr>
          <w:b/>
          <w:color w:val="000000" w:themeColor="text1"/>
          <w:lang w:val="ro-RO"/>
        </w:rPr>
        <w:t xml:space="preserve">rămase de încasat din tabelul </w:t>
      </w:r>
      <w:proofErr w:type="spellStart"/>
      <w:r w:rsidR="001B5960" w:rsidRPr="00055257">
        <w:rPr>
          <w:b/>
          <w:color w:val="000000" w:themeColor="text1"/>
        </w:rPr>
        <w:t>definitiv</w:t>
      </w:r>
      <w:proofErr w:type="spellEnd"/>
      <w:r w:rsidR="001B5960" w:rsidRPr="00055257">
        <w:rPr>
          <w:b/>
          <w:color w:val="000000" w:themeColor="text1"/>
        </w:rPr>
        <w:t xml:space="preserve"> de </w:t>
      </w:r>
      <w:proofErr w:type="spellStart"/>
      <w:r w:rsidR="001B5960" w:rsidRPr="00055257">
        <w:rPr>
          <w:b/>
          <w:color w:val="000000" w:themeColor="text1"/>
        </w:rPr>
        <w:t>creanţe</w:t>
      </w:r>
      <w:proofErr w:type="spellEnd"/>
      <w:r w:rsidR="001B5960" w:rsidRPr="00055257">
        <w:rPr>
          <w:b/>
          <w:color w:val="000000" w:themeColor="text1"/>
        </w:rPr>
        <w:t xml:space="preserve"> </w:t>
      </w:r>
      <w:r w:rsidR="001B5960" w:rsidRPr="00055257">
        <w:rPr>
          <w:b/>
          <w:color w:val="000000" w:themeColor="text1"/>
          <w:lang w:val="ro-RO"/>
        </w:rPr>
        <w:t xml:space="preserve">sau din </w:t>
      </w:r>
      <w:proofErr w:type="spellStart"/>
      <w:r w:rsidR="001B5960" w:rsidRPr="00055257">
        <w:rPr>
          <w:b/>
          <w:color w:val="000000" w:themeColor="text1"/>
        </w:rPr>
        <w:t>tabelul</w:t>
      </w:r>
      <w:proofErr w:type="spellEnd"/>
      <w:r w:rsidR="001B5960" w:rsidRPr="00055257">
        <w:rPr>
          <w:b/>
          <w:color w:val="000000" w:themeColor="text1"/>
        </w:rPr>
        <w:t xml:space="preserve"> </w:t>
      </w:r>
      <w:proofErr w:type="spellStart"/>
      <w:r w:rsidR="001B5960" w:rsidRPr="00055257">
        <w:rPr>
          <w:b/>
          <w:color w:val="000000" w:themeColor="text1"/>
        </w:rPr>
        <w:t>definitiv</w:t>
      </w:r>
      <w:proofErr w:type="spellEnd"/>
      <w:r w:rsidR="001B5960" w:rsidRPr="00055257">
        <w:rPr>
          <w:b/>
          <w:color w:val="000000" w:themeColor="text1"/>
        </w:rPr>
        <w:t xml:space="preserve"> </w:t>
      </w:r>
      <w:proofErr w:type="spellStart"/>
      <w:r w:rsidR="001B5960" w:rsidRPr="00EE1FF5">
        <w:rPr>
          <w:b/>
        </w:rPr>
        <w:t>consolidat</w:t>
      </w:r>
      <w:proofErr w:type="spellEnd"/>
      <w:r w:rsidR="001B5960" w:rsidRPr="00EE1FF5">
        <w:rPr>
          <w:b/>
        </w:rPr>
        <w:t xml:space="preserve"> de </w:t>
      </w:r>
      <w:proofErr w:type="spellStart"/>
      <w:r w:rsidR="001B5960" w:rsidRPr="00EE1FF5">
        <w:rPr>
          <w:b/>
        </w:rPr>
        <w:t>creanţe</w:t>
      </w:r>
      <w:proofErr w:type="spellEnd"/>
      <w:r w:rsidR="001B5960" w:rsidRPr="00EE1FF5">
        <w:rPr>
          <w:b/>
          <w:lang w:val="ro-RO"/>
        </w:rPr>
        <w:t>, după caz, în limita sumei rămase de recuperat de la persoana</w:t>
      </w:r>
      <w:r w:rsidR="00683F18">
        <w:rPr>
          <w:b/>
          <w:lang w:val="ro-RO"/>
        </w:rPr>
        <w:t>/persoanele</w:t>
      </w:r>
      <w:r w:rsidR="001B5960" w:rsidRPr="00EE1FF5">
        <w:rPr>
          <w:b/>
          <w:lang w:val="ro-RO"/>
        </w:rPr>
        <w:t xml:space="preserve"> răspunzătoare:</w:t>
      </w: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601"/>
        <w:gridCol w:w="1996"/>
        <w:gridCol w:w="1610"/>
        <w:gridCol w:w="1150"/>
        <w:gridCol w:w="1556"/>
        <w:gridCol w:w="1096"/>
        <w:gridCol w:w="2156"/>
      </w:tblGrid>
      <w:tr w:rsidR="00683F18" w:rsidRPr="00683F18" w:rsidTr="00683F18">
        <w:trPr>
          <w:trHeight w:val="1142"/>
          <w:jc w:val="center"/>
        </w:trPr>
        <w:tc>
          <w:tcPr>
            <w:tcW w:w="601" w:type="dxa"/>
            <w:vAlign w:val="center"/>
          </w:tcPr>
          <w:p w:rsidR="00683F18" w:rsidRPr="00683F18" w:rsidRDefault="00683F18" w:rsidP="002D391C">
            <w:pPr>
              <w:spacing w:after="0" w:line="240" w:lineRule="auto"/>
              <w:jc w:val="center"/>
              <w:rPr>
                <w:rFonts w:eastAsia="Times New Roman CE"/>
                <w:sz w:val="20"/>
                <w:szCs w:val="20"/>
                <w:lang w:val="ro-RO"/>
              </w:rPr>
            </w:pPr>
            <w:r w:rsidRPr="00683F18">
              <w:rPr>
                <w:rFonts w:eastAsia="Times New Roman CE"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1996" w:type="dxa"/>
            <w:vAlign w:val="center"/>
          </w:tcPr>
          <w:p w:rsidR="00683F18" w:rsidRPr="00683F18" w:rsidRDefault="00683F18" w:rsidP="002D391C">
            <w:pPr>
              <w:spacing w:after="0" w:line="240" w:lineRule="auto"/>
              <w:jc w:val="center"/>
              <w:rPr>
                <w:rFonts w:eastAsia="Times New Roman CE"/>
                <w:sz w:val="20"/>
                <w:szCs w:val="20"/>
                <w:lang w:val="ro-RO"/>
              </w:rPr>
            </w:pPr>
            <w:r w:rsidRPr="00683F18">
              <w:rPr>
                <w:rFonts w:eastAsia="Times New Roman CE"/>
                <w:sz w:val="20"/>
                <w:szCs w:val="20"/>
                <w:lang w:val="ro-RO"/>
              </w:rPr>
              <w:t>Denumire/Nume și prenume creditor</w:t>
            </w:r>
          </w:p>
        </w:tc>
        <w:tc>
          <w:tcPr>
            <w:tcW w:w="1610" w:type="dxa"/>
            <w:vAlign w:val="center"/>
          </w:tcPr>
          <w:p w:rsidR="00683F18" w:rsidRPr="00683F18" w:rsidRDefault="00683F18" w:rsidP="002D391C">
            <w:pPr>
              <w:spacing w:after="0" w:line="240" w:lineRule="auto"/>
              <w:jc w:val="center"/>
              <w:rPr>
                <w:rFonts w:eastAsia="Times New Roman CE"/>
                <w:sz w:val="20"/>
                <w:szCs w:val="20"/>
                <w:lang w:val="ro-RO"/>
              </w:rPr>
            </w:pPr>
            <w:r w:rsidRPr="00683F18">
              <w:rPr>
                <w:rFonts w:eastAsia="Times New Roman CE"/>
                <w:sz w:val="20"/>
                <w:szCs w:val="20"/>
                <w:lang w:val="ro-RO"/>
              </w:rPr>
              <w:t>Date de indentificare ale creditorului</w:t>
            </w:r>
          </w:p>
        </w:tc>
        <w:tc>
          <w:tcPr>
            <w:tcW w:w="1150" w:type="dxa"/>
            <w:vAlign w:val="center"/>
          </w:tcPr>
          <w:p w:rsidR="00683F18" w:rsidRPr="00683F18" w:rsidRDefault="00683F18" w:rsidP="002D391C">
            <w:pPr>
              <w:spacing w:after="0" w:line="240" w:lineRule="auto"/>
              <w:jc w:val="center"/>
              <w:rPr>
                <w:rFonts w:eastAsia="Times New Roman CE"/>
                <w:sz w:val="20"/>
                <w:szCs w:val="20"/>
                <w:lang w:val="ro-RO"/>
              </w:rPr>
            </w:pPr>
            <w:r w:rsidRPr="00683F18">
              <w:rPr>
                <w:rFonts w:eastAsia="Times New Roman CE"/>
                <w:sz w:val="20"/>
                <w:szCs w:val="20"/>
                <w:lang w:val="ro-RO"/>
              </w:rPr>
              <w:t>Rang de preferință</w:t>
            </w:r>
          </w:p>
        </w:tc>
        <w:tc>
          <w:tcPr>
            <w:tcW w:w="1556" w:type="dxa"/>
            <w:vAlign w:val="center"/>
          </w:tcPr>
          <w:p w:rsidR="00683F18" w:rsidRDefault="00683F18" w:rsidP="002D391C">
            <w:pPr>
              <w:spacing w:after="0" w:line="240" w:lineRule="auto"/>
              <w:jc w:val="center"/>
              <w:rPr>
                <w:rFonts w:eastAsia="Times New Roman CE"/>
                <w:sz w:val="20"/>
                <w:szCs w:val="20"/>
                <w:lang w:val="ro-RO"/>
              </w:rPr>
            </w:pPr>
            <w:r w:rsidRPr="00683F18">
              <w:rPr>
                <w:rFonts w:eastAsia="Times New Roman CE"/>
                <w:sz w:val="20"/>
                <w:szCs w:val="20"/>
                <w:lang w:val="ro-RO"/>
              </w:rPr>
              <w:t>Soldul creanței datorate creditorului</w:t>
            </w:r>
          </w:p>
          <w:p w:rsidR="00683F18" w:rsidRPr="00683F18" w:rsidRDefault="00683F18" w:rsidP="002D391C">
            <w:pPr>
              <w:spacing w:after="0" w:line="240" w:lineRule="auto"/>
              <w:jc w:val="center"/>
              <w:rPr>
                <w:rFonts w:eastAsia="Times New Roman CE"/>
                <w:sz w:val="20"/>
                <w:szCs w:val="20"/>
                <w:lang w:val="ro-RO"/>
              </w:rPr>
            </w:pPr>
            <w:r w:rsidRPr="00683F18">
              <w:rPr>
                <w:rFonts w:eastAsia="Times New Roman CE"/>
                <w:sz w:val="20"/>
                <w:szCs w:val="20"/>
                <w:lang w:val="ro-RO"/>
              </w:rPr>
              <w:t>- lei -</w:t>
            </w:r>
          </w:p>
        </w:tc>
        <w:tc>
          <w:tcPr>
            <w:tcW w:w="1096" w:type="dxa"/>
            <w:vAlign w:val="center"/>
          </w:tcPr>
          <w:p w:rsidR="00683F18" w:rsidRPr="00683F18" w:rsidRDefault="00683F18" w:rsidP="002D391C">
            <w:pPr>
              <w:spacing w:after="0" w:line="240" w:lineRule="auto"/>
              <w:jc w:val="center"/>
              <w:rPr>
                <w:rFonts w:eastAsia="Times New Roman CE"/>
                <w:sz w:val="20"/>
                <w:szCs w:val="20"/>
                <w:lang w:val="ro-RO"/>
              </w:rPr>
            </w:pPr>
            <w:r w:rsidRPr="00683F18">
              <w:rPr>
                <w:rFonts w:eastAsia="Times New Roman CE"/>
                <w:sz w:val="20"/>
                <w:szCs w:val="20"/>
                <w:lang w:val="ro-RO"/>
              </w:rPr>
              <w:t>Procent din categoria de creanță</w:t>
            </w:r>
          </w:p>
        </w:tc>
        <w:tc>
          <w:tcPr>
            <w:tcW w:w="2156" w:type="dxa"/>
            <w:vAlign w:val="center"/>
          </w:tcPr>
          <w:p w:rsidR="00683F18" w:rsidRPr="00683F18" w:rsidRDefault="00683F18" w:rsidP="002D391C">
            <w:pPr>
              <w:spacing w:after="0" w:line="240" w:lineRule="auto"/>
              <w:jc w:val="center"/>
              <w:rPr>
                <w:rFonts w:eastAsia="Times New Roman CE"/>
                <w:sz w:val="20"/>
                <w:szCs w:val="20"/>
                <w:lang w:val="ro-RO"/>
              </w:rPr>
            </w:pPr>
            <w:r w:rsidRPr="00683F18">
              <w:rPr>
                <w:rFonts w:eastAsia="Times New Roman CE"/>
                <w:sz w:val="20"/>
                <w:szCs w:val="20"/>
                <w:lang w:val="ro-RO"/>
              </w:rPr>
              <w:t>Contul IBAN debitorului sau creditorului, după caz, în care se virează suma încasată</w:t>
            </w:r>
          </w:p>
        </w:tc>
      </w:tr>
      <w:tr w:rsidR="00683F18" w:rsidRPr="00683F18" w:rsidTr="00683F18">
        <w:trPr>
          <w:jc w:val="center"/>
        </w:trPr>
        <w:tc>
          <w:tcPr>
            <w:tcW w:w="601" w:type="dxa"/>
          </w:tcPr>
          <w:p w:rsidR="00683F18" w:rsidRPr="00683F18" w:rsidRDefault="00683F18" w:rsidP="002D391C">
            <w:pPr>
              <w:spacing w:after="0" w:line="240" w:lineRule="auto"/>
              <w:rPr>
                <w:rFonts w:eastAsia="Times New Roman CE"/>
                <w:sz w:val="20"/>
                <w:szCs w:val="20"/>
                <w:lang w:val="ro-RO"/>
              </w:rPr>
            </w:pPr>
            <w:r w:rsidRPr="00683F18">
              <w:rPr>
                <w:rFonts w:eastAsia="Times New Roman CE"/>
                <w:sz w:val="20"/>
                <w:szCs w:val="20"/>
                <w:lang w:val="ro-RO"/>
              </w:rPr>
              <w:t>1</w:t>
            </w:r>
          </w:p>
        </w:tc>
        <w:tc>
          <w:tcPr>
            <w:tcW w:w="1996" w:type="dxa"/>
          </w:tcPr>
          <w:p w:rsidR="00683F18" w:rsidRPr="00683F18" w:rsidRDefault="00683F18" w:rsidP="002D391C">
            <w:pPr>
              <w:spacing w:after="0" w:line="240" w:lineRule="auto"/>
              <w:rPr>
                <w:rFonts w:eastAsia="Times New Roman CE"/>
                <w:sz w:val="20"/>
                <w:szCs w:val="20"/>
                <w:lang w:val="ro-RO"/>
              </w:rPr>
            </w:pPr>
          </w:p>
        </w:tc>
        <w:tc>
          <w:tcPr>
            <w:tcW w:w="1610" w:type="dxa"/>
          </w:tcPr>
          <w:p w:rsidR="00683F18" w:rsidRPr="00683F18" w:rsidRDefault="00683F18" w:rsidP="002D391C">
            <w:pPr>
              <w:spacing w:after="0" w:line="240" w:lineRule="auto"/>
              <w:rPr>
                <w:rFonts w:eastAsia="Times New Roman CE"/>
                <w:sz w:val="20"/>
                <w:szCs w:val="20"/>
                <w:lang w:val="ro-RO"/>
              </w:rPr>
            </w:pPr>
          </w:p>
        </w:tc>
        <w:tc>
          <w:tcPr>
            <w:tcW w:w="1150" w:type="dxa"/>
          </w:tcPr>
          <w:p w:rsidR="00683F18" w:rsidRPr="00683F18" w:rsidRDefault="00683F18" w:rsidP="002D391C">
            <w:pPr>
              <w:spacing w:after="0" w:line="240" w:lineRule="auto"/>
              <w:rPr>
                <w:rFonts w:eastAsia="Times New Roman CE"/>
                <w:sz w:val="20"/>
                <w:szCs w:val="20"/>
                <w:lang w:val="ro-RO"/>
              </w:rPr>
            </w:pPr>
          </w:p>
        </w:tc>
        <w:tc>
          <w:tcPr>
            <w:tcW w:w="1556" w:type="dxa"/>
          </w:tcPr>
          <w:p w:rsidR="00683F18" w:rsidRPr="00683F18" w:rsidRDefault="00683F18" w:rsidP="002D391C">
            <w:pPr>
              <w:spacing w:after="0" w:line="240" w:lineRule="auto"/>
              <w:jc w:val="right"/>
              <w:rPr>
                <w:rFonts w:eastAsia="Times New Roman CE"/>
                <w:sz w:val="20"/>
                <w:szCs w:val="20"/>
                <w:lang w:val="ro-RO"/>
              </w:rPr>
            </w:pPr>
          </w:p>
        </w:tc>
        <w:tc>
          <w:tcPr>
            <w:tcW w:w="1096" w:type="dxa"/>
          </w:tcPr>
          <w:p w:rsidR="00683F18" w:rsidRPr="00683F18" w:rsidRDefault="00683F18" w:rsidP="002D391C">
            <w:pPr>
              <w:spacing w:after="0" w:line="240" w:lineRule="auto"/>
              <w:rPr>
                <w:rFonts w:eastAsia="Times New Roman CE"/>
                <w:sz w:val="20"/>
                <w:szCs w:val="20"/>
                <w:lang w:val="ro-RO"/>
              </w:rPr>
            </w:pPr>
          </w:p>
        </w:tc>
        <w:tc>
          <w:tcPr>
            <w:tcW w:w="2156" w:type="dxa"/>
          </w:tcPr>
          <w:p w:rsidR="00683F18" w:rsidRPr="00683F18" w:rsidRDefault="00683F18" w:rsidP="002D391C">
            <w:pPr>
              <w:spacing w:after="0" w:line="240" w:lineRule="auto"/>
              <w:rPr>
                <w:rFonts w:eastAsia="Times New Roman CE"/>
                <w:sz w:val="20"/>
                <w:szCs w:val="20"/>
                <w:lang w:val="ro-RO"/>
              </w:rPr>
            </w:pPr>
          </w:p>
        </w:tc>
      </w:tr>
      <w:tr w:rsidR="00683F18" w:rsidRPr="00683F18" w:rsidTr="00683F18">
        <w:trPr>
          <w:jc w:val="center"/>
        </w:trPr>
        <w:tc>
          <w:tcPr>
            <w:tcW w:w="601" w:type="dxa"/>
          </w:tcPr>
          <w:p w:rsidR="00683F18" w:rsidRPr="00683F18" w:rsidRDefault="00683F18" w:rsidP="002D391C">
            <w:pPr>
              <w:spacing w:after="0" w:line="240" w:lineRule="auto"/>
              <w:rPr>
                <w:rFonts w:eastAsia="Times New Roman CE"/>
                <w:sz w:val="20"/>
                <w:szCs w:val="20"/>
                <w:lang w:val="ro-RO"/>
              </w:rPr>
            </w:pPr>
            <w:r w:rsidRPr="00683F18">
              <w:rPr>
                <w:rFonts w:eastAsia="Times New Roman CE"/>
                <w:sz w:val="20"/>
                <w:szCs w:val="20"/>
                <w:lang w:val="ro-RO"/>
              </w:rPr>
              <w:t>2</w:t>
            </w:r>
          </w:p>
        </w:tc>
        <w:tc>
          <w:tcPr>
            <w:tcW w:w="1996" w:type="dxa"/>
          </w:tcPr>
          <w:p w:rsidR="00683F18" w:rsidRPr="00683F18" w:rsidRDefault="00683F18" w:rsidP="002D391C">
            <w:pPr>
              <w:spacing w:after="0" w:line="240" w:lineRule="auto"/>
              <w:rPr>
                <w:rFonts w:eastAsia="Times New Roman CE"/>
                <w:sz w:val="20"/>
                <w:szCs w:val="20"/>
                <w:lang w:val="ro-RO"/>
              </w:rPr>
            </w:pPr>
          </w:p>
        </w:tc>
        <w:tc>
          <w:tcPr>
            <w:tcW w:w="1610" w:type="dxa"/>
          </w:tcPr>
          <w:p w:rsidR="00683F18" w:rsidRPr="00683F18" w:rsidRDefault="00683F18" w:rsidP="002D391C">
            <w:pPr>
              <w:spacing w:after="0" w:line="240" w:lineRule="auto"/>
              <w:rPr>
                <w:rFonts w:eastAsia="Times New Roman CE"/>
                <w:sz w:val="20"/>
                <w:szCs w:val="20"/>
                <w:lang w:val="ro-RO"/>
              </w:rPr>
            </w:pPr>
          </w:p>
        </w:tc>
        <w:tc>
          <w:tcPr>
            <w:tcW w:w="1150" w:type="dxa"/>
          </w:tcPr>
          <w:p w:rsidR="00683F18" w:rsidRPr="00683F18" w:rsidRDefault="00683F18" w:rsidP="002D391C">
            <w:pPr>
              <w:spacing w:after="0" w:line="240" w:lineRule="auto"/>
              <w:rPr>
                <w:rFonts w:eastAsia="Times New Roman CE"/>
                <w:sz w:val="20"/>
                <w:szCs w:val="20"/>
                <w:lang w:val="ro-RO"/>
              </w:rPr>
            </w:pPr>
          </w:p>
        </w:tc>
        <w:tc>
          <w:tcPr>
            <w:tcW w:w="1556" w:type="dxa"/>
          </w:tcPr>
          <w:p w:rsidR="00683F18" w:rsidRPr="00683F18" w:rsidRDefault="00683F18" w:rsidP="002D391C">
            <w:pPr>
              <w:spacing w:after="0" w:line="240" w:lineRule="auto"/>
              <w:jc w:val="right"/>
              <w:rPr>
                <w:rFonts w:eastAsia="Times New Roman CE"/>
                <w:sz w:val="20"/>
                <w:szCs w:val="20"/>
                <w:lang w:val="ro-RO"/>
              </w:rPr>
            </w:pPr>
          </w:p>
        </w:tc>
        <w:tc>
          <w:tcPr>
            <w:tcW w:w="1096" w:type="dxa"/>
          </w:tcPr>
          <w:p w:rsidR="00683F18" w:rsidRPr="00683F18" w:rsidRDefault="00683F18" w:rsidP="002D391C">
            <w:pPr>
              <w:spacing w:after="0" w:line="240" w:lineRule="auto"/>
              <w:rPr>
                <w:rFonts w:eastAsia="Times New Roman CE"/>
                <w:sz w:val="20"/>
                <w:szCs w:val="20"/>
                <w:lang w:val="ro-RO"/>
              </w:rPr>
            </w:pPr>
          </w:p>
        </w:tc>
        <w:tc>
          <w:tcPr>
            <w:tcW w:w="2156" w:type="dxa"/>
          </w:tcPr>
          <w:p w:rsidR="00683F18" w:rsidRPr="00683F18" w:rsidRDefault="00683F18" w:rsidP="002D391C">
            <w:pPr>
              <w:spacing w:after="0" w:line="240" w:lineRule="auto"/>
              <w:rPr>
                <w:rFonts w:eastAsia="Times New Roman CE"/>
                <w:sz w:val="20"/>
                <w:szCs w:val="20"/>
                <w:lang w:val="ro-RO"/>
              </w:rPr>
            </w:pPr>
          </w:p>
        </w:tc>
      </w:tr>
      <w:tr w:rsidR="00683F18" w:rsidRPr="00683F18" w:rsidTr="00683F18">
        <w:trPr>
          <w:jc w:val="center"/>
        </w:trPr>
        <w:tc>
          <w:tcPr>
            <w:tcW w:w="601" w:type="dxa"/>
          </w:tcPr>
          <w:p w:rsidR="00683F18" w:rsidRPr="00683F18" w:rsidRDefault="00683F18" w:rsidP="002D391C">
            <w:pPr>
              <w:spacing w:after="0" w:line="240" w:lineRule="auto"/>
              <w:rPr>
                <w:rFonts w:eastAsia="Times New Roman CE"/>
                <w:sz w:val="20"/>
                <w:szCs w:val="20"/>
                <w:lang w:val="ro-RO"/>
              </w:rPr>
            </w:pPr>
            <w:r w:rsidRPr="00683F18">
              <w:rPr>
                <w:rFonts w:eastAsia="Times New Roman CE"/>
                <w:sz w:val="20"/>
                <w:szCs w:val="20"/>
                <w:lang w:val="ro-RO"/>
              </w:rPr>
              <w:t>...</w:t>
            </w:r>
          </w:p>
        </w:tc>
        <w:tc>
          <w:tcPr>
            <w:tcW w:w="1996" w:type="dxa"/>
          </w:tcPr>
          <w:p w:rsidR="00683F18" w:rsidRPr="00683F18" w:rsidRDefault="00683F18" w:rsidP="002D391C">
            <w:pPr>
              <w:spacing w:after="0" w:line="240" w:lineRule="auto"/>
              <w:rPr>
                <w:rFonts w:eastAsia="Times New Roman CE"/>
                <w:sz w:val="20"/>
                <w:szCs w:val="20"/>
                <w:lang w:val="ro-RO"/>
              </w:rPr>
            </w:pPr>
          </w:p>
        </w:tc>
        <w:tc>
          <w:tcPr>
            <w:tcW w:w="1610" w:type="dxa"/>
          </w:tcPr>
          <w:p w:rsidR="00683F18" w:rsidRPr="00683F18" w:rsidRDefault="00683F18" w:rsidP="002D391C">
            <w:pPr>
              <w:spacing w:after="0" w:line="240" w:lineRule="auto"/>
              <w:rPr>
                <w:rFonts w:eastAsia="Times New Roman CE"/>
                <w:sz w:val="20"/>
                <w:szCs w:val="20"/>
                <w:lang w:val="ro-RO"/>
              </w:rPr>
            </w:pPr>
          </w:p>
        </w:tc>
        <w:tc>
          <w:tcPr>
            <w:tcW w:w="1150" w:type="dxa"/>
          </w:tcPr>
          <w:p w:rsidR="00683F18" w:rsidRPr="00683F18" w:rsidRDefault="00683F18" w:rsidP="002D391C">
            <w:pPr>
              <w:spacing w:after="0" w:line="240" w:lineRule="auto"/>
              <w:rPr>
                <w:rFonts w:eastAsia="Times New Roman CE"/>
                <w:sz w:val="20"/>
                <w:szCs w:val="20"/>
                <w:lang w:val="ro-RO"/>
              </w:rPr>
            </w:pPr>
          </w:p>
        </w:tc>
        <w:tc>
          <w:tcPr>
            <w:tcW w:w="1556" w:type="dxa"/>
          </w:tcPr>
          <w:p w:rsidR="00683F18" w:rsidRPr="00683F18" w:rsidRDefault="00683F18" w:rsidP="002D391C">
            <w:pPr>
              <w:spacing w:after="0" w:line="240" w:lineRule="auto"/>
              <w:jc w:val="right"/>
              <w:rPr>
                <w:rFonts w:eastAsia="Times New Roman CE"/>
                <w:sz w:val="20"/>
                <w:szCs w:val="20"/>
                <w:lang w:val="ro-RO"/>
              </w:rPr>
            </w:pPr>
          </w:p>
        </w:tc>
        <w:tc>
          <w:tcPr>
            <w:tcW w:w="1096" w:type="dxa"/>
          </w:tcPr>
          <w:p w:rsidR="00683F18" w:rsidRPr="00683F18" w:rsidRDefault="00683F18" w:rsidP="002D391C">
            <w:pPr>
              <w:spacing w:after="0" w:line="240" w:lineRule="auto"/>
              <w:rPr>
                <w:rFonts w:eastAsia="Times New Roman CE"/>
                <w:sz w:val="20"/>
                <w:szCs w:val="20"/>
                <w:lang w:val="ro-RO"/>
              </w:rPr>
            </w:pPr>
          </w:p>
        </w:tc>
        <w:tc>
          <w:tcPr>
            <w:tcW w:w="2156" w:type="dxa"/>
          </w:tcPr>
          <w:p w:rsidR="00683F18" w:rsidRPr="00683F18" w:rsidRDefault="00683F18" w:rsidP="002D391C">
            <w:pPr>
              <w:spacing w:after="0" w:line="240" w:lineRule="auto"/>
              <w:rPr>
                <w:rFonts w:eastAsia="Times New Roman CE"/>
                <w:sz w:val="20"/>
                <w:szCs w:val="20"/>
                <w:lang w:val="ro-RO"/>
              </w:rPr>
            </w:pPr>
          </w:p>
        </w:tc>
      </w:tr>
      <w:tr w:rsidR="00683F18" w:rsidRPr="00683F18" w:rsidTr="00683F18">
        <w:trPr>
          <w:jc w:val="center"/>
        </w:trPr>
        <w:tc>
          <w:tcPr>
            <w:tcW w:w="2597" w:type="dxa"/>
            <w:gridSpan w:val="2"/>
          </w:tcPr>
          <w:p w:rsidR="00683F18" w:rsidRPr="00683F18" w:rsidRDefault="00683F18" w:rsidP="002D391C">
            <w:pPr>
              <w:spacing w:after="0" w:line="240" w:lineRule="auto"/>
              <w:rPr>
                <w:rFonts w:eastAsia="Times New Roman CE"/>
                <w:b/>
                <w:sz w:val="20"/>
                <w:szCs w:val="20"/>
                <w:lang w:val="ro-RO"/>
              </w:rPr>
            </w:pPr>
            <w:r w:rsidRPr="00683F18">
              <w:rPr>
                <w:rFonts w:eastAsia="Times New Roman CE"/>
                <w:b/>
                <w:sz w:val="20"/>
                <w:szCs w:val="20"/>
                <w:lang w:val="ro-RO"/>
              </w:rPr>
              <w:t>Total general:</w:t>
            </w:r>
          </w:p>
        </w:tc>
        <w:tc>
          <w:tcPr>
            <w:tcW w:w="1610" w:type="dxa"/>
          </w:tcPr>
          <w:p w:rsidR="00683F18" w:rsidRPr="00683F18" w:rsidRDefault="00683F18" w:rsidP="002D391C">
            <w:pPr>
              <w:spacing w:after="0" w:line="240" w:lineRule="auto"/>
              <w:rPr>
                <w:rFonts w:eastAsia="Times New Roman CE"/>
                <w:b/>
                <w:sz w:val="20"/>
                <w:szCs w:val="20"/>
                <w:lang w:val="ro-RO"/>
              </w:rPr>
            </w:pPr>
          </w:p>
        </w:tc>
        <w:tc>
          <w:tcPr>
            <w:tcW w:w="1150" w:type="dxa"/>
          </w:tcPr>
          <w:p w:rsidR="00683F18" w:rsidRPr="00683F18" w:rsidRDefault="00683F18" w:rsidP="002D391C">
            <w:pPr>
              <w:spacing w:after="0" w:line="240" w:lineRule="auto"/>
              <w:rPr>
                <w:rFonts w:eastAsia="Times New Roman CE"/>
                <w:b/>
                <w:sz w:val="20"/>
                <w:szCs w:val="20"/>
                <w:lang w:val="ro-RO"/>
              </w:rPr>
            </w:pPr>
          </w:p>
        </w:tc>
        <w:tc>
          <w:tcPr>
            <w:tcW w:w="1556" w:type="dxa"/>
          </w:tcPr>
          <w:p w:rsidR="00683F18" w:rsidRPr="00683F18" w:rsidRDefault="00683F18" w:rsidP="002D391C">
            <w:pPr>
              <w:spacing w:after="0" w:line="240" w:lineRule="auto"/>
              <w:jc w:val="right"/>
              <w:rPr>
                <w:rFonts w:eastAsia="Times New Roman CE"/>
                <w:b/>
                <w:sz w:val="20"/>
                <w:szCs w:val="20"/>
                <w:lang w:val="ro-RO"/>
              </w:rPr>
            </w:pPr>
          </w:p>
        </w:tc>
        <w:tc>
          <w:tcPr>
            <w:tcW w:w="1096" w:type="dxa"/>
          </w:tcPr>
          <w:p w:rsidR="00683F18" w:rsidRPr="00683F18" w:rsidRDefault="00683F18" w:rsidP="002D391C">
            <w:pPr>
              <w:spacing w:after="0" w:line="240" w:lineRule="auto"/>
              <w:rPr>
                <w:rFonts w:eastAsia="Times New Roman CE"/>
                <w:b/>
                <w:sz w:val="20"/>
                <w:szCs w:val="20"/>
                <w:lang w:val="ro-RO"/>
              </w:rPr>
            </w:pPr>
          </w:p>
        </w:tc>
        <w:tc>
          <w:tcPr>
            <w:tcW w:w="2156" w:type="dxa"/>
          </w:tcPr>
          <w:p w:rsidR="00683F18" w:rsidRPr="00683F18" w:rsidRDefault="00683F18" w:rsidP="002D391C">
            <w:pPr>
              <w:spacing w:after="0" w:line="240" w:lineRule="auto"/>
              <w:rPr>
                <w:rFonts w:eastAsia="Times New Roman CE"/>
                <w:b/>
                <w:sz w:val="20"/>
                <w:szCs w:val="20"/>
                <w:lang w:val="ro-RO"/>
              </w:rPr>
            </w:pPr>
          </w:p>
        </w:tc>
      </w:tr>
    </w:tbl>
    <w:p w:rsidR="00683F18" w:rsidRDefault="00683F18" w:rsidP="002D391C">
      <w:pPr>
        <w:autoSpaceDE w:val="0"/>
        <w:spacing w:after="0" w:line="240" w:lineRule="auto"/>
        <w:ind w:firstLine="720"/>
        <w:jc w:val="both"/>
        <w:rPr>
          <w:b/>
          <w:lang w:val="ro-RO"/>
        </w:rPr>
      </w:pPr>
    </w:p>
    <w:p w:rsidR="00EE1FF5" w:rsidRDefault="00B46DC0" w:rsidP="002D391C">
      <w:pPr>
        <w:autoSpaceDE w:val="0"/>
        <w:spacing w:after="0" w:line="240" w:lineRule="auto"/>
        <w:ind w:firstLine="720"/>
        <w:jc w:val="both"/>
        <w:rPr>
          <w:b/>
          <w:lang w:val="ro-RO"/>
        </w:rPr>
      </w:pPr>
      <w:proofErr w:type="spellStart"/>
      <w:r>
        <w:rPr>
          <w:b/>
          <w:i/>
        </w:rPr>
        <w:t>Secțiunea</w:t>
      </w:r>
      <w:proofErr w:type="spellEnd"/>
      <w:r>
        <w:rPr>
          <w:b/>
          <w:i/>
        </w:rPr>
        <w:t xml:space="preserve"> B </w:t>
      </w:r>
      <w:r w:rsidR="001B5960">
        <w:rPr>
          <w:b/>
          <w:i/>
        </w:rPr>
        <w:t>–</w:t>
      </w:r>
      <w:r>
        <w:rPr>
          <w:b/>
          <w:i/>
        </w:rPr>
        <w:t xml:space="preserve"> </w:t>
      </w:r>
      <w:proofErr w:type="spellStart"/>
      <w:r w:rsidR="00EE1FF5" w:rsidRPr="00EE1FF5">
        <w:rPr>
          <w:b/>
        </w:rPr>
        <w:t>Defalcarea</w:t>
      </w:r>
      <w:proofErr w:type="spellEnd"/>
      <w:r w:rsidR="00EE1FF5" w:rsidRPr="00EE1FF5">
        <w:rPr>
          <w:b/>
        </w:rPr>
        <w:t xml:space="preserve"> </w:t>
      </w:r>
      <w:proofErr w:type="spellStart"/>
      <w:r w:rsidR="00EE1FF5" w:rsidRPr="00EE1FF5">
        <w:rPr>
          <w:b/>
        </w:rPr>
        <w:t>c</w:t>
      </w:r>
      <w:r w:rsidR="001B5960" w:rsidRPr="00EE1FF5">
        <w:rPr>
          <w:b/>
        </w:rPr>
        <w:t>reanțe</w:t>
      </w:r>
      <w:r w:rsidR="00EE1FF5" w:rsidRPr="00EE1FF5">
        <w:rPr>
          <w:b/>
        </w:rPr>
        <w:t>lor</w:t>
      </w:r>
      <w:proofErr w:type="spellEnd"/>
      <w:r w:rsidR="001B5960" w:rsidRPr="00EE1FF5">
        <w:rPr>
          <w:b/>
        </w:rPr>
        <w:t xml:space="preserve"> </w:t>
      </w:r>
      <w:proofErr w:type="spellStart"/>
      <w:r w:rsidR="001B5960" w:rsidRPr="00EE1FF5">
        <w:rPr>
          <w:b/>
        </w:rPr>
        <w:t>bugetare</w:t>
      </w:r>
      <w:proofErr w:type="spellEnd"/>
      <w:r w:rsidR="001B5960" w:rsidRPr="00EE1FF5">
        <w:rPr>
          <w:b/>
        </w:rPr>
        <w:t xml:space="preserve"> </w:t>
      </w:r>
      <w:proofErr w:type="spellStart"/>
      <w:r w:rsidR="001B5960" w:rsidRPr="00EE1FF5">
        <w:rPr>
          <w:b/>
        </w:rPr>
        <w:t>datorate</w:t>
      </w:r>
      <w:proofErr w:type="spellEnd"/>
      <w:r w:rsidR="001B5960" w:rsidRPr="00EE1FF5">
        <w:rPr>
          <w:b/>
        </w:rPr>
        <w:t xml:space="preserve"> </w:t>
      </w:r>
      <w:proofErr w:type="spellStart"/>
      <w:r w:rsidR="001B5960" w:rsidRPr="00EE1FF5">
        <w:rPr>
          <w:b/>
        </w:rPr>
        <w:t>către</w:t>
      </w:r>
      <w:proofErr w:type="spellEnd"/>
      <w:r w:rsidR="001B5960" w:rsidRPr="00EE1FF5">
        <w:rPr>
          <w:b/>
        </w:rPr>
        <w:t xml:space="preserve"> </w:t>
      </w:r>
      <w:proofErr w:type="spellStart"/>
      <w:r w:rsidR="001B5960" w:rsidRPr="00EE1FF5">
        <w:rPr>
          <w:b/>
        </w:rPr>
        <w:t>creditorul</w:t>
      </w:r>
      <w:proofErr w:type="spellEnd"/>
      <w:r w:rsidR="001B5960" w:rsidRPr="00EE1FF5">
        <w:rPr>
          <w:b/>
        </w:rPr>
        <w:t xml:space="preserve"> </w:t>
      </w:r>
      <w:proofErr w:type="spellStart"/>
      <w:r w:rsidR="001B5960" w:rsidRPr="00EE1FF5">
        <w:rPr>
          <w:b/>
        </w:rPr>
        <w:t>bugetar</w:t>
      </w:r>
      <w:proofErr w:type="spellEnd"/>
      <w:r w:rsidR="001B5960" w:rsidRPr="00EE1FF5">
        <w:rPr>
          <w:b/>
        </w:rPr>
        <w:t xml:space="preserve"> ANAF, </w:t>
      </w:r>
      <w:proofErr w:type="spellStart"/>
      <w:r w:rsidR="001B5960" w:rsidRPr="00EE1FF5">
        <w:rPr>
          <w:b/>
        </w:rPr>
        <w:t>rămase</w:t>
      </w:r>
      <w:proofErr w:type="spellEnd"/>
      <w:r w:rsidR="001B5960" w:rsidRPr="00EE1FF5">
        <w:rPr>
          <w:b/>
        </w:rPr>
        <w:t xml:space="preserve"> de </w:t>
      </w:r>
      <w:proofErr w:type="spellStart"/>
      <w:r w:rsidR="001B5960" w:rsidRPr="00EE1FF5">
        <w:rPr>
          <w:b/>
        </w:rPr>
        <w:t>încasat</w:t>
      </w:r>
      <w:proofErr w:type="spellEnd"/>
      <w:r w:rsidR="001B5960" w:rsidRPr="00EE1FF5">
        <w:rPr>
          <w:b/>
        </w:rPr>
        <w:t xml:space="preserve"> </w:t>
      </w:r>
      <w:r w:rsidR="001B5960" w:rsidRPr="00EE1FF5">
        <w:rPr>
          <w:b/>
          <w:lang w:val="ro-RO"/>
        </w:rPr>
        <w:t xml:space="preserve">din tabelul </w:t>
      </w:r>
      <w:proofErr w:type="spellStart"/>
      <w:r w:rsidR="001B5960" w:rsidRPr="00EE1FF5">
        <w:rPr>
          <w:b/>
        </w:rPr>
        <w:t>definitiv</w:t>
      </w:r>
      <w:proofErr w:type="spellEnd"/>
      <w:r w:rsidR="001B5960" w:rsidRPr="00EE1FF5">
        <w:rPr>
          <w:b/>
        </w:rPr>
        <w:t xml:space="preserve"> de </w:t>
      </w:r>
      <w:proofErr w:type="spellStart"/>
      <w:r w:rsidR="001B5960" w:rsidRPr="00EE1FF5">
        <w:rPr>
          <w:b/>
        </w:rPr>
        <w:t>creanţe</w:t>
      </w:r>
      <w:proofErr w:type="spellEnd"/>
      <w:r w:rsidR="001B5960" w:rsidRPr="00EE1FF5">
        <w:rPr>
          <w:b/>
        </w:rPr>
        <w:t xml:space="preserve"> </w:t>
      </w:r>
      <w:r w:rsidR="001B5960" w:rsidRPr="00EE1FF5">
        <w:rPr>
          <w:b/>
          <w:lang w:val="ro-RO"/>
        </w:rPr>
        <w:t xml:space="preserve">sau din </w:t>
      </w:r>
      <w:proofErr w:type="spellStart"/>
      <w:r w:rsidR="001B5960" w:rsidRPr="00EE1FF5">
        <w:rPr>
          <w:b/>
        </w:rPr>
        <w:t>tabelul</w:t>
      </w:r>
      <w:proofErr w:type="spellEnd"/>
      <w:r w:rsidR="001B5960" w:rsidRPr="00EE1FF5">
        <w:rPr>
          <w:b/>
        </w:rPr>
        <w:t xml:space="preserve"> </w:t>
      </w:r>
      <w:proofErr w:type="spellStart"/>
      <w:r w:rsidR="001B5960" w:rsidRPr="00EE1FF5">
        <w:rPr>
          <w:b/>
        </w:rPr>
        <w:t>definitiv</w:t>
      </w:r>
      <w:proofErr w:type="spellEnd"/>
      <w:r w:rsidR="001B5960" w:rsidRPr="00EE1FF5">
        <w:rPr>
          <w:b/>
        </w:rPr>
        <w:t xml:space="preserve"> </w:t>
      </w:r>
      <w:proofErr w:type="spellStart"/>
      <w:r w:rsidR="001B5960" w:rsidRPr="00EE1FF5">
        <w:rPr>
          <w:b/>
        </w:rPr>
        <w:t>consolidat</w:t>
      </w:r>
      <w:proofErr w:type="spellEnd"/>
      <w:r w:rsidR="001B5960" w:rsidRPr="00EE1FF5">
        <w:rPr>
          <w:b/>
        </w:rPr>
        <w:t xml:space="preserve"> de </w:t>
      </w:r>
      <w:proofErr w:type="spellStart"/>
      <w:r w:rsidR="001B5960" w:rsidRPr="00EE1FF5">
        <w:rPr>
          <w:b/>
        </w:rPr>
        <w:t>creanţe</w:t>
      </w:r>
      <w:proofErr w:type="spellEnd"/>
      <w:r w:rsidR="001B5960" w:rsidRPr="00EE1FF5">
        <w:rPr>
          <w:b/>
          <w:lang w:val="ro-RO"/>
        </w:rPr>
        <w:t>, după caz,</w:t>
      </w:r>
      <w:r w:rsidR="00EE1FF5" w:rsidRPr="00EE1FF5">
        <w:rPr>
          <w:b/>
          <w:lang w:val="ro-RO"/>
        </w:rPr>
        <w:t xml:space="preserve"> în limita sumei rămase de recuperat de la persoana</w:t>
      </w:r>
      <w:r w:rsidR="00FC6D29">
        <w:rPr>
          <w:b/>
          <w:lang w:val="ro-RO"/>
        </w:rPr>
        <w:t>/persoanele</w:t>
      </w:r>
      <w:bookmarkStart w:id="0" w:name="_GoBack"/>
      <w:bookmarkEnd w:id="0"/>
      <w:r w:rsidR="00EE1FF5" w:rsidRPr="00EE1FF5">
        <w:rPr>
          <w:b/>
          <w:lang w:val="ro-RO"/>
        </w:rPr>
        <w:t xml:space="preserve"> răspunzătoare: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5"/>
        <w:gridCol w:w="2013"/>
        <w:gridCol w:w="1403"/>
        <w:gridCol w:w="1641"/>
        <w:gridCol w:w="1423"/>
        <w:gridCol w:w="1434"/>
        <w:gridCol w:w="1421"/>
      </w:tblGrid>
      <w:tr w:rsidR="00560C75" w:rsidRPr="00683F18" w:rsidTr="00683F18">
        <w:tc>
          <w:tcPr>
            <w:tcW w:w="830" w:type="dxa"/>
          </w:tcPr>
          <w:p w:rsidR="00EE1FF5" w:rsidRPr="00683F18" w:rsidRDefault="00EE1FF5" w:rsidP="002D391C">
            <w:pPr>
              <w:autoSpaceDE w:val="0"/>
              <w:spacing w:after="0" w:line="240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683F18">
              <w:rPr>
                <w:sz w:val="20"/>
                <w:szCs w:val="20"/>
              </w:rPr>
              <w:t>Nr.crt.</w:t>
            </w:r>
          </w:p>
        </w:tc>
        <w:tc>
          <w:tcPr>
            <w:tcW w:w="2072" w:type="dxa"/>
          </w:tcPr>
          <w:p w:rsidR="00EE1FF5" w:rsidRPr="00683F18" w:rsidRDefault="00560C75" w:rsidP="002D391C">
            <w:pPr>
              <w:autoSpaceDE w:val="0"/>
              <w:spacing w:after="0" w:line="240" w:lineRule="auto"/>
              <w:jc w:val="center"/>
              <w:rPr>
                <w:b/>
                <w:sz w:val="20"/>
                <w:szCs w:val="20"/>
                <w:lang w:val="ro-RO"/>
              </w:rPr>
            </w:pPr>
            <w:proofErr w:type="spellStart"/>
            <w:r w:rsidRPr="00683F18">
              <w:rPr>
                <w:rFonts w:eastAsia="SimSun" w:cs="Verdana"/>
                <w:sz w:val="20"/>
                <w:szCs w:val="20"/>
              </w:rPr>
              <w:t>Denumirea</w:t>
            </w:r>
            <w:proofErr w:type="spellEnd"/>
            <w:r w:rsidRPr="00683F18">
              <w:rPr>
                <w:rFonts w:eastAsia="SimSun" w:cs="Verdana"/>
                <w:sz w:val="20"/>
                <w:szCs w:val="20"/>
              </w:rPr>
              <w:t xml:space="preserve"> </w:t>
            </w:r>
            <w:proofErr w:type="spellStart"/>
            <w:r w:rsidRPr="00683F18">
              <w:rPr>
                <w:rFonts w:eastAsia="SimSun" w:cs="Verdana"/>
                <w:sz w:val="20"/>
                <w:szCs w:val="20"/>
              </w:rPr>
              <w:t>obligației</w:t>
            </w:r>
            <w:proofErr w:type="spellEnd"/>
            <w:r w:rsidRPr="00683F18">
              <w:rPr>
                <w:rFonts w:eastAsia="SimSun" w:cs="Verdana"/>
                <w:sz w:val="20"/>
                <w:szCs w:val="20"/>
              </w:rPr>
              <w:t xml:space="preserve"> </w:t>
            </w:r>
            <w:proofErr w:type="spellStart"/>
            <w:r w:rsidRPr="00683F18">
              <w:rPr>
                <w:rFonts w:eastAsia="SimSun" w:cs="Verdana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1451" w:type="dxa"/>
          </w:tcPr>
          <w:p w:rsidR="00560C75" w:rsidRPr="00683F18" w:rsidRDefault="00683F18" w:rsidP="002D391C">
            <w:pPr>
              <w:autoSpaceDE w:val="0"/>
              <w:spacing w:after="0" w:line="240" w:lineRule="auto"/>
              <w:jc w:val="center"/>
              <w:rPr>
                <w:rFonts w:eastAsia="SimSun" w:cs="Verdana"/>
                <w:sz w:val="20"/>
                <w:szCs w:val="20"/>
              </w:rPr>
            </w:pPr>
            <w:r>
              <w:rPr>
                <w:rFonts w:eastAsia="SimSun" w:cs="Verdana"/>
                <w:sz w:val="20"/>
                <w:szCs w:val="20"/>
              </w:rPr>
              <w:t>Debit</w:t>
            </w:r>
          </w:p>
          <w:p w:rsidR="00EE1FF5" w:rsidRPr="00683F18" w:rsidRDefault="00EE1FF5" w:rsidP="002D391C">
            <w:pPr>
              <w:autoSpaceDE w:val="0"/>
              <w:spacing w:after="0" w:line="240" w:lineRule="auto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451" w:type="dxa"/>
          </w:tcPr>
          <w:p w:rsidR="00EE1FF5" w:rsidRPr="00683F18" w:rsidRDefault="00560C75" w:rsidP="002D391C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val="ro-RO"/>
              </w:rPr>
            </w:pPr>
            <w:r w:rsidRPr="00683F18">
              <w:rPr>
                <w:sz w:val="20"/>
                <w:szCs w:val="20"/>
                <w:lang w:val="ro-RO"/>
              </w:rPr>
              <w:t>Dobânzi/majorări de întârziere</w:t>
            </w:r>
          </w:p>
        </w:tc>
        <w:tc>
          <w:tcPr>
            <w:tcW w:w="1452" w:type="dxa"/>
          </w:tcPr>
          <w:p w:rsidR="00EE1FF5" w:rsidRPr="00683F18" w:rsidRDefault="00560C75" w:rsidP="002D391C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val="ro-RO"/>
              </w:rPr>
            </w:pPr>
            <w:r w:rsidRPr="00683F18">
              <w:rPr>
                <w:sz w:val="20"/>
                <w:szCs w:val="20"/>
                <w:lang w:val="ro-RO"/>
              </w:rPr>
              <w:t>Penalități de întârziere</w:t>
            </w:r>
          </w:p>
        </w:tc>
        <w:tc>
          <w:tcPr>
            <w:tcW w:w="1452" w:type="dxa"/>
          </w:tcPr>
          <w:p w:rsidR="00EE1FF5" w:rsidRPr="00683F18" w:rsidRDefault="00560C75" w:rsidP="002D391C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val="ro-RO"/>
              </w:rPr>
            </w:pPr>
            <w:r w:rsidRPr="00683F18">
              <w:rPr>
                <w:sz w:val="20"/>
                <w:szCs w:val="20"/>
                <w:lang w:val="ro-RO"/>
              </w:rPr>
              <w:t>Penalități de nedeclarare</w:t>
            </w:r>
          </w:p>
        </w:tc>
        <w:tc>
          <w:tcPr>
            <w:tcW w:w="1452" w:type="dxa"/>
          </w:tcPr>
          <w:p w:rsidR="00EE1FF5" w:rsidRPr="00683F18" w:rsidRDefault="00560C75" w:rsidP="002D391C">
            <w:pPr>
              <w:autoSpaceDE w:val="0"/>
              <w:spacing w:after="0" w:line="240" w:lineRule="auto"/>
              <w:jc w:val="center"/>
              <w:rPr>
                <w:sz w:val="20"/>
                <w:szCs w:val="20"/>
                <w:lang w:val="ro-RO"/>
              </w:rPr>
            </w:pPr>
            <w:r w:rsidRPr="00683F18">
              <w:rPr>
                <w:sz w:val="20"/>
                <w:szCs w:val="20"/>
                <w:lang w:val="ro-RO"/>
              </w:rPr>
              <w:t>Alte obligații accesorii</w:t>
            </w:r>
          </w:p>
        </w:tc>
      </w:tr>
      <w:tr w:rsidR="00560C75" w:rsidRPr="00683F18" w:rsidTr="00683F18">
        <w:tc>
          <w:tcPr>
            <w:tcW w:w="830" w:type="dxa"/>
          </w:tcPr>
          <w:p w:rsidR="00EE1FF5" w:rsidRPr="00683F18" w:rsidRDefault="00EE1FF5" w:rsidP="002D391C">
            <w:pPr>
              <w:autoSpaceDE w:val="0"/>
              <w:spacing w:after="0" w:line="240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072" w:type="dxa"/>
          </w:tcPr>
          <w:p w:rsidR="00EE1FF5" w:rsidRPr="00683F18" w:rsidRDefault="00EE1FF5" w:rsidP="002D391C">
            <w:pPr>
              <w:autoSpaceDE w:val="0"/>
              <w:spacing w:after="0" w:line="240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451" w:type="dxa"/>
          </w:tcPr>
          <w:p w:rsidR="00EE1FF5" w:rsidRPr="00683F18" w:rsidRDefault="00EE1FF5" w:rsidP="002D391C">
            <w:pPr>
              <w:autoSpaceDE w:val="0"/>
              <w:spacing w:after="0" w:line="240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451" w:type="dxa"/>
          </w:tcPr>
          <w:p w:rsidR="00EE1FF5" w:rsidRPr="00683F18" w:rsidRDefault="00EE1FF5" w:rsidP="002D391C">
            <w:pPr>
              <w:autoSpaceDE w:val="0"/>
              <w:spacing w:after="0" w:line="240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452" w:type="dxa"/>
          </w:tcPr>
          <w:p w:rsidR="00EE1FF5" w:rsidRPr="00683F18" w:rsidRDefault="00EE1FF5" w:rsidP="002D391C">
            <w:pPr>
              <w:autoSpaceDE w:val="0"/>
              <w:spacing w:after="0" w:line="240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452" w:type="dxa"/>
          </w:tcPr>
          <w:p w:rsidR="00EE1FF5" w:rsidRPr="00683F18" w:rsidRDefault="00EE1FF5" w:rsidP="002D391C">
            <w:pPr>
              <w:autoSpaceDE w:val="0"/>
              <w:spacing w:after="0" w:line="240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452" w:type="dxa"/>
          </w:tcPr>
          <w:p w:rsidR="00EE1FF5" w:rsidRPr="00683F18" w:rsidRDefault="00EE1FF5" w:rsidP="002D391C">
            <w:pPr>
              <w:autoSpaceDE w:val="0"/>
              <w:spacing w:after="0" w:line="240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</w:tr>
      <w:tr w:rsidR="00560C75" w:rsidRPr="00683F18" w:rsidTr="00683F18">
        <w:tc>
          <w:tcPr>
            <w:tcW w:w="830" w:type="dxa"/>
          </w:tcPr>
          <w:p w:rsidR="00EE1FF5" w:rsidRPr="00683F18" w:rsidRDefault="00EE1FF5" w:rsidP="002D391C">
            <w:pPr>
              <w:autoSpaceDE w:val="0"/>
              <w:spacing w:after="0" w:line="240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072" w:type="dxa"/>
          </w:tcPr>
          <w:p w:rsidR="00EE1FF5" w:rsidRPr="00683F18" w:rsidRDefault="00EE1FF5" w:rsidP="002D391C">
            <w:pPr>
              <w:autoSpaceDE w:val="0"/>
              <w:spacing w:after="0" w:line="240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451" w:type="dxa"/>
          </w:tcPr>
          <w:p w:rsidR="00EE1FF5" w:rsidRPr="00683F18" w:rsidRDefault="00EE1FF5" w:rsidP="002D391C">
            <w:pPr>
              <w:autoSpaceDE w:val="0"/>
              <w:spacing w:after="0" w:line="240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451" w:type="dxa"/>
          </w:tcPr>
          <w:p w:rsidR="00EE1FF5" w:rsidRPr="00683F18" w:rsidRDefault="00EE1FF5" w:rsidP="002D391C">
            <w:pPr>
              <w:autoSpaceDE w:val="0"/>
              <w:spacing w:after="0" w:line="240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452" w:type="dxa"/>
          </w:tcPr>
          <w:p w:rsidR="00EE1FF5" w:rsidRPr="00683F18" w:rsidRDefault="00EE1FF5" w:rsidP="002D391C">
            <w:pPr>
              <w:autoSpaceDE w:val="0"/>
              <w:spacing w:after="0" w:line="240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452" w:type="dxa"/>
          </w:tcPr>
          <w:p w:rsidR="00EE1FF5" w:rsidRPr="00683F18" w:rsidRDefault="00EE1FF5" w:rsidP="002D391C">
            <w:pPr>
              <w:autoSpaceDE w:val="0"/>
              <w:spacing w:after="0" w:line="240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452" w:type="dxa"/>
          </w:tcPr>
          <w:p w:rsidR="00EE1FF5" w:rsidRPr="00683F18" w:rsidRDefault="00EE1FF5" w:rsidP="002D391C">
            <w:pPr>
              <w:autoSpaceDE w:val="0"/>
              <w:spacing w:after="0" w:line="240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</w:tr>
      <w:tr w:rsidR="00683F18" w:rsidRPr="00683F18" w:rsidTr="00683F18">
        <w:tc>
          <w:tcPr>
            <w:tcW w:w="830" w:type="dxa"/>
          </w:tcPr>
          <w:p w:rsidR="00683F18" w:rsidRPr="00683F18" w:rsidRDefault="00683F18" w:rsidP="002D391C">
            <w:pPr>
              <w:autoSpaceDE w:val="0"/>
              <w:spacing w:after="0" w:line="240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072" w:type="dxa"/>
          </w:tcPr>
          <w:p w:rsidR="00683F18" w:rsidRPr="00683F18" w:rsidRDefault="00683F18" w:rsidP="002D391C">
            <w:pPr>
              <w:autoSpaceDE w:val="0"/>
              <w:spacing w:after="0" w:line="240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451" w:type="dxa"/>
          </w:tcPr>
          <w:p w:rsidR="00683F18" w:rsidRPr="00683F18" w:rsidRDefault="00683F18" w:rsidP="002D391C">
            <w:pPr>
              <w:autoSpaceDE w:val="0"/>
              <w:spacing w:after="0" w:line="240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451" w:type="dxa"/>
          </w:tcPr>
          <w:p w:rsidR="00683F18" w:rsidRPr="00683F18" w:rsidRDefault="00683F18" w:rsidP="002D391C">
            <w:pPr>
              <w:autoSpaceDE w:val="0"/>
              <w:spacing w:after="0" w:line="240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452" w:type="dxa"/>
          </w:tcPr>
          <w:p w:rsidR="00683F18" w:rsidRPr="00683F18" w:rsidRDefault="00683F18" w:rsidP="002D391C">
            <w:pPr>
              <w:autoSpaceDE w:val="0"/>
              <w:spacing w:after="0" w:line="240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452" w:type="dxa"/>
          </w:tcPr>
          <w:p w:rsidR="00683F18" w:rsidRPr="00683F18" w:rsidRDefault="00683F18" w:rsidP="002D391C">
            <w:pPr>
              <w:autoSpaceDE w:val="0"/>
              <w:spacing w:after="0" w:line="240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452" w:type="dxa"/>
          </w:tcPr>
          <w:p w:rsidR="00683F18" w:rsidRPr="00683F18" w:rsidRDefault="00683F18" w:rsidP="002D391C">
            <w:pPr>
              <w:autoSpaceDE w:val="0"/>
              <w:spacing w:after="0" w:line="240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</w:tr>
    </w:tbl>
    <w:p w:rsidR="00DB7AFC" w:rsidRDefault="00DB7AFC" w:rsidP="002D391C">
      <w:pPr>
        <w:autoSpaceDE w:val="0"/>
        <w:spacing w:after="0" w:line="240" w:lineRule="auto"/>
        <w:ind w:right="360"/>
        <w:jc w:val="both"/>
      </w:pPr>
    </w:p>
    <w:tbl>
      <w:tblPr>
        <w:tblW w:w="99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4737"/>
      </w:tblGrid>
      <w:tr w:rsidR="00DB7AFC">
        <w:tc>
          <w:tcPr>
            <w:tcW w:w="5210" w:type="dxa"/>
          </w:tcPr>
          <w:p w:rsidR="00DB7AFC" w:rsidRDefault="00DB7AFC" w:rsidP="002D391C">
            <w:pPr>
              <w:autoSpaceDE w:val="0"/>
              <w:snapToGrid w:val="0"/>
              <w:spacing w:after="0" w:line="240" w:lineRule="auto"/>
              <w:jc w:val="center"/>
            </w:pPr>
          </w:p>
          <w:p w:rsidR="00DB7AFC" w:rsidRDefault="00B46DC0" w:rsidP="002D391C">
            <w:pPr>
              <w:autoSpaceDE w:val="0"/>
              <w:spacing w:after="0" w:line="240" w:lineRule="auto"/>
              <w:jc w:val="center"/>
            </w:pPr>
            <w:proofErr w:type="spellStart"/>
            <w:r>
              <w:t>Întocmit</w:t>
            </w:r>
            <w:proofErr w:type="spellEnd"/>
          </w:p>
          <w:p w:rsidR="00DB7AFC" w:rsidRDefault="00B46DC0" w:rsidP="002D391C">
            <w:pPr>
              <w:autoSpaceDE w:val="0"/>
              <w:spacing w:after="0" w:line="240" w:lineRule="auto"/>
              <w:jc w:val="center"/>
            </w:pPr>
            <w:r>
              <w:t>……………………</w:t>
            </w:r>
          </w:p>
        </w:tc>
        <w:tc>
          <w:tcPr>
            <w:tcW w:w="4737" w:type="dxa"/>
          </w:tcPr>
          <w:p w:rsidR="00DB7AFC" w:rsidRDefault="00B46DC0" w:rsidP="002D391C">
            <w:pPr>
              <w:autoSpaceDE w:val="0"/>
              <w:spacing w:after="0" w:line="240" w:lineRule="auto"/>
              <w:jc w:val="center"/>
            </w:pPr>
            <w:proofErr w:type="spellStart"/>
            <w:r>
              <w:t>Avizat</w:t>
            </w:r>
            <w:proofErr w:type="spellEnd"/>
            <w:r>
              <w:t>,</w:t>
            </w:r>
          </w:p>
          <w:p w:rsidR="00DB7AFC" w:rsidRDefault="00B46DC0" w:rsidP="002D391C">
            <w:pPr>
              <w:autoSpaceDE w:val="0"/>
              <w:spacing w:after="0" w:line="240" w:lineRule="auto"/>
              <w:jc w:val="center"/>
            </w:pPr>
            <w:proofErr w:type="spellStart"/>
            <w:r>
              <w:t>Șef</w:t>
            </w:r>
            <w:proofErr w:type="spellEnd"/>
            <w:r>
              <w:t xml:space="preserve"> </w:t>
            </w:r>
            <w:proofErr w:type="spellStart"/>
            <w:r>
              <w:t>serviciu</w:t>
            </w:r>
            <w:proofErr w:type="spellEnd"/>
            <w:r>
              <w:t>/</w:t>
            </w:r>
            <w:proofErr w:type="spellStart"/>
            <w:r>
              <w:t>compartiment</w:t>
            </w:r>
            <w:proofErr w:type="spellEnd"/>
            <w:r w:rsidR="000529B6">
              <w:t xml:space="preserve"> </w:t>
            </w:r>
            <w:proofErr w:type="spellStart"/>
            <w:r w:rsidR="000529B6">
              <w:t>juridic</w:t>
            </w:r>
            <w:proofErr w:type="spellEnd"/>
            <w:r>
              <w:t>,</w:t>
            </w:r>
          </w:p>
          <w:p w:rsidR="00DB7AFC" w:rsidRDefault="00B46DC0" w:rsidP="002D391C">
            <w:pPr>
              <w:autoSpaceDE w:val="0"/>
              <w:spacing w:after="0" w:line="240" w:lineRule="auto"/>
              <w:jc w:val="center"/>
            </w:pPr>
            <w:r>
              <w:t>…………………….</w:t>
            </w:r>
          </w:p>
          <w:p w:rsidR="006D0B9A" w:rsidRDefault="006D0B9A" w:rsidP="002D391C">
            <w:pPr>
              <w:autoSpaceDE w:val="0"/>
              <w:spacing w:after="0" w:line="240" w:lineRule="auto"/>
              <w:jc w:val="center"/>
            </w:pPr>
            <w:proofErr w:type="spellStart"/>
            <w:r>
              <w:t>Avizat</w:t>
            </w:r>
            <w:proofErr w:type="spellEnd"/>
            <w:r>
              <w:t>,</w:t>
            </w:r>
          </w:p>
        </w:tc>
      </w:tr>
    </w:tbl>
    <w:p w:rsidR="000529B6" w:rsidRDefault="000529B6" w:rsidP="002D391C">
      <w:pPr>
        <w:autoSpaceDE w:val="0"/>
        <w:spacing w:after="0" w:line="240" w:lineRule="auto"/>
        <w:jc w:val="center"/>
      </w:pPr>
      <w:r>
        <w:t xml:space="preserve">                                                                                       </w:t>
      </w:r>
      <w:proofErr w:type="spellStart"/>
      <w:r>
        <w:t>Șef</w:t>
      </w:r>
      <w:proofErr w:type="spellEnd"/>
      <w:r>
        <w:t xml:space="preserve"> </w:t>
      </w:r>
      <w:proofErr w:type="spellStart"/>
      <w:r>
        <w:t>serviciu</w:t>
      </w:r>
      <w:proofErr w:type="spellEnd"/>
      <w:r>
        <w:t>/</w:t>
      </w:r>
      <w:proofErr w:type="spellStart"/>
      <w:r>
        <w:t>compartiment</w:t>
      </w:r>
      <w:proofErr w:type="spellEnd"/>
      <w:r>
        <w:t xml:space="preserve"> </w:t>
      </w:r>
      <w:proofErr w:type="spellStart"/>
      <w:r>
        <w:t>evidență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plătitori</w:t>
      </w:r>
      <w:proofErr w:type="spellEnd"/>
      <w:r>
        <w:t>,</w:t>
      </w:r>
    </w:p>
    <w:p w:rsidR="00DB7AFC" w:rsidRDefault="000529B6" w:rsidP="002D391C">
      <w:pPr>
        <w:autoSpaceDE w:val="0"/>
        <w:spacing w:after="0" w:line="240" w:lineRule="auto"/>
        <w:jc w:val="center"/>
        <w:rPr>
          <w:i/>
          <w:color w:val="000000"/>
        </w:rPr>
      </w:pPr>
      <w:r>
        <w:t xml:space="preserve">                                                                                      …………………….</w:t>
      </w:r>
    </w:p>
    <w:sectPr w:rsidR="00DB7AFC" w:rsidSect="002D391C">
      <w:pgSz w:w="12240" w:h="15840"/>
      <w:pgMar w:top="540" w:right="63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9B7" w:rsidRDefault="00BA29B7">
      <w:pPr>
        <w:spacing w:after="0" w:line="240" w:lineRule="auto"/>
      </w:pPr>
      <w:r>
        <w:separator/>
      </w:r>
    </w:p>
  </w:endnote>
  <w:endnote w:type="continuationSeparator" w:id="0">
    <w:p w:rsidR="00BA29B7" w:rsidRDefault="00BA2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9B7" w:rsidRDefault="00BA29B7">
      <w:pPr>
        <w:spacing w:after="0" w:line="240" w:lineRule="auto"/>
      </w:pPr>
      <w:r>
        <w:separator/>
      </w:r>
    </w:p>
  </w:footnote>
  <w:footnote w:type="continuationSeparator" w:id="0">
    <w:p w:rsidR="00BA29B7" w:rsidRDefault="00BA29B7">
      <w:pPr>
        <w:spacing w:after="0" w:line="240" w:lineRule="auto"/>
      </w:pPr>
      <w:r>
        <w:continuationSeparator/>
      </w:r>
    </w:p>
  </w:footnote>
  <w:footnote w:id="1">
    <w:p w:rsidR="00DB7AFC" w:rsidRPr="002D391C" w:rsidRDefault="00B46DC0">
      <w:pPr>
        <w:spacing w:after="0" w:line="240" w:lineRule="auto"/>
        <w:jc w:val="both"/>
        <w:rPr>
          <w:sz w:val="16"/>
          <w:szCs w:val="16"/>
        </w:rPr>
      </w:pPr>
      <w:r w:rsidRPr="002D391C">
        <w:rPr>
          <w:rStyle w:val="FootnoteCharacters"/>
          <w:rFonts w:ascii="Liberation Serif" w:hAnsi="Liberation Serif"/>
          <w:sz w:val="16"/>
          <w:szCs w:val="16"/>
        </w:rPr>
        <w:footnoteRef/>
      </w:r>
      <w:r w:rsidRPr="002D391C">
        <w:rPr>
          <w:sz w:val="16"/>
          <w:szCs w:val="16"/>
          <w:vertAlign w:val="superscript"/>
        </w:rPr>
        <w:t xml:space="preserve">) </w:t>
      </w:r>
      <w:r w:rsidRPr="002D391C">
        <w:rPr>
          <w:sz w:val="16"/>
          <w:szCs w:val="16"/>
        </w:rPr>
        <w:t xml:space="preserve">Se </w:t>
      </w:r>
      <w:proofErr w:type="spellStart"/>
      <w:r w:rsidRPr="002D391C">
        <w:rPr>
          <w:sz w:val="16"/>
          <w:szCs w:val="16"/>
        </w:rPr>
        <w:t>vor</w:t>
      </w:r>
      <w:proofErr w:type="spellEnd"/>
      <w:r w:rsidRPr="002D391C">
        <w:rPr>
          <w:sz w:val="16"/>
          <w:szCs w:val="16"/>
        </w:rPr>
        <w:t xml:space="preserve"> </w:t>
      </w:r>
      <w:proofErr w:type="spellStart"/>
      <w:r w:rsidRPr="002D391C">
        <w:rPr>
          <w:sz w:val="16"/>
          <w:szCs w:val="16"/>
        </w:rPr>
        <w:t>trece</w:t>
      </w:r>
      <w:proofErr w:type="spellEnd"/>
      <w:r w:rsidRPr="002D391C">
        <w:rPr>
          <w:sz w:val="16"/>
          <w:szCs w:val="16"/>
        </w:rPr>
        <w:t xml:space="preserve"> </w:t>
      </w:r>
      <w:proofErr w:type="spellStart"/>
      <w:r w:rsidRPr="002D391C">
        <w:rPr>
          <w:sz w:val="16"/>
          <w:szCs w:val="16"/>
        </w:rPr>
        <w:t>sigla</w:t>
      </w:r>
      <w:proofErr w:type="spellEnd"/>
      <w:r w:rsidRPr="002D391C">
        <w:rPr>
          <w:sz w:val="16"/>
          <w:szCs w:val="16"/>
        </w:rPr>
        <w:t xml:space="preserve"> conform </w:t>
      </w:r>
      <w:proofErr w:type="spellStart"/>
      <w:r w:rsidRPr="002D391C">
        <w:rPr>
          <w:sz w:val="16"/>
          <w:szCs w:val="16"/>
        </w:rPr>
        <w:t>Ordinului</w:t>
      </w:r>
      <w:proofErr w:type="spellEnd"/>
      <w:r w:rsidRPr="002D391C">
        <w:rPr>
          <w:sz w:val="16"/>
          <w:szCs w:val="16"/>
        </w:rPr>
        <w:t xml:space="preserve"> </w:t>
      </w:r>
      <w:proofErr w:type="spellStart"/>
      <w:r w:rsidRPr="002D391C">
        <w:rPr>
          <w:sz w:val="16"/>
          <w:szCs w:val="16"/>
        </w:rPr>
        <w:t>preşedintelui</w:t>
      </w:r>
      <w:proofErr w:type="spellEnd"/>
      <w:r w:rsidRPr="002D391C">
        <w:rPr>
          <w:sz w:val="16"/>
          <w:szCs w:val="16"/>
        </w:rPr>
        <w:t xml:space="preserve"> </w:t>
      </w:r>
      <w:proofErr w:type="spellStart"/>
      <w:r w:rsidRPr="002D391C">
        <w:rPr>
          <w:sz w:val="16"/>
          <w:szCs w:val="16"/>
        </w:rPr>
        <w:t>Agenţiei</w:t>
      </w:r>
      <w:proofErr w:type="spellEnd"/>
      <w:r w:rsidRPr="002D391C">
        <w:rPr>
          <w:sz w:val="16"/>
          <w:szCs w:val="16"/>
        </w:rPr>
        <w:t xml:space="preserve"> </w:t>
      </w:r>
      <w:proofErr w:type="spellStart"/>
      <w:r w:rsidRPr="002D391C">
        <w:rPr>
          <w:sz w:val="16"/>
          <w:szCs w:val="16"/>
        </w:rPr>
        <w:t>Naţionale</w:t>
      </w:r>
      <w:proofErr w:type="spellEnd"/>
      <w:r w:rsidRPr="002D391C">
        <w:rPr>
          <w:sz w:val="16"/>
          <w:szCs w:val="16"/>
        </w:rPr>
        <w:t xml:space="preserve"> de </w:t>
      </w:r>
      <w:proofErr w:type="spellStart"/>
      <w:r w:rsidRPr="002D391C">
        <w:rPr>
          <w:sz w:val="16"/>
          <w:szCs w:val="16"/>
        </w:rPr>
        <w:t>Administrare</w:t>
      </w:r>
      <w:proofErr w:type="spellEnd"/>
      <w:r w:rsidRPr="002D391C">
        <w:rPr>
          <w:sz w:val="16"/>
          <w:szCs w:val="16"/>
        </w:rPr>
        <w:t xml:space="preserve"> </w:t>
      </w:r>
      <w:proofErr w:type="spellStart"/>
      <w:r w:rsidRPr="002D391C">
        <w:rPr>
          <w:sz w:val="16"/>
          <w:szCs w:val="16"/>
        </w:rPr>
        <w:t>Fiscală</w:t>
      </w:r>
      <w:proofErr w:type="spellEnd"/>
      <w:r w:rsidRPr="002D391C">
        <w:rPr>
          <w:sz w:val="16"/>
          <w:szCs w:val="16"/>
        </w:rPr>
        <w:t xml:space="preserve"> nr. 3.504/2013 </w:t>
      </w:r>
      <w:proofErr w:type="spellStart"/>
      <w:r w:rsidRPr="002D391C">
        <w:rPr>
          <w:sz w:val="16"/>
          <w:szCs w:val="16"/>
        </w:rPr>
        <w:t>privind</w:t>
      </w:r>
      <w:proofErr w:type="spellEnd"/>
      <w:r w:rsidRPr="002D391C">
        <w:rPr>
          <w:sz w:val="16"/>
          <w:szCs w:val="16"/>
        </w:rPr>
        <w:t xml:space="preserve"> </w:t>
      </w:r>
      <w:proofErr w:type="spellStart"/>
      <w:r w:rsidRPr="002D391C">
        <w:rPr>
          <w:sz w:val="16"/>
          <w:szCs w:val="16"/>
        </w:rPr>
        <w:t>aprobarea</w:t>
      </w:r>
      <w:proofErr w:type="spellEnd"/>
      <w:r w:rsidRPr="002D391C">
        <w:rPr>
          <w:sz w:val="16"/>
          <w:szCs w:val="16"/>
        </w:rPr>
        <w:t xml:space="preserve"> </w:t>
      </w:r>
      <w:proofErr w:type="spellStart"/>
      <w:r w:rsidRPr="002D391C">
        <w:rPr>
          <w:sz w:val="16"/>
          <w:szCs w:val="16"/>
        </w:rPr>
        <w:t>modelului</w:t>
      </w:r>
      <w:proofErr w:type="spellEnd"/>
      <w:r w:rsidRPr="002D391C">
        <w:rPr>
          <w:sz w:val="16"/>
          <w:szCs w:val="16"/>
        </w:rPr>
        <w:t xml:space="preserve"> </w:t>
      </w:r>
      <w:proofErr w:type="spellStart"/>
      <w:r w:rsidRPr="002D391C">
        <w:rPr>
          <w:sz w:val="16"/>
          <w:szCs w:val="16"/>
        </w:rPr>
        <w:t>şi</w:t>
      </w:r>
      <w:proofErr w:type="spellEnd"/>
      <w:r w:rsidRPr="002D391C">
        <w:rPr>
          <w:sz w:val="16"/>
          <w:szCs w:val="16"/>
        </w:rPr>
        <w:t xml:space="preserve"> </w:t>
      </w:r>
      <w:proofErr w:type="spellStart"/>
      <w:r w:rsidRPr="002D391C">
        <w:rPr>
          <w:sz w:val="16"/>
          <w:szCs w:val="16"/>
        </w:rPr>
        <w:t>caracteristicilor</w:t>
      </w:r>
      <w:proofErr w:type="spellEnd"/>
      <w:r w:rsidRPr="002D391C">
        <w:rPr>
          <w:sz w:val="16"/>
          <w:szCs w:val="16"/>
        </w:rPr>
        <w:t xml:space="preserve"> </w:t>
      </w:r>
      <w:proofErr w:type="spellStart"/>
      <w:r w:rsidRPr="002D391C">
        <w:rPr>
          <w:sz w:val="16"/>
          <w:szCs w:val="16"/>
        </w:rPr>
        <w:t>siglelor</w:t>
      </w:r>
      <w:proofErr w:type="spellEnd"/>
      <w:r w:rsidRPr="002D391C">
        <w:rPr>
          <w:sz w:val="16"/>
          <w:szCs w:val="16"/>
        </w:rPr>
        <w:t xml:space="preserve"> </w:t>
      </w:r>
      <w:proofErr w:type="spellStart"/>
      <w:r w:rsidRPr="002D391C">
        <w:rPr>
          <w:sz w:val="16"/>
          <w:szCs w:val="16"/>
        </w:rPr>
        <w:t>utilizate</w:t>
      </w:r>
      <w:proofErr w:type="spellEnd"/>
      <w:r w:rsidRPr="002D391C">
        <w:rPr>
          <w:sz w:val="16"/>
          <w:szCs w:val="16"/>
        </w:rPr>
        <w:t xml:space="preserve"> la </w:t>
      </w:r>
      <w:proofErr w:type="spellStart"/>
      <w:r w:rsidRPr="002D391C">
        <w:rPr>
          <w:sz w:val="16"/>
          <w:szCs w:val="16"/>
        </w:rPr>
        <w:t>nivelul</w:t>
      </w:r>
      <w:proofErr w:type="spellEnd"/>
      <w:r w:rsidRPr="002D391C">
        <w:rPr>
          <w:sz w:val="16"/>
          <w:szCs w:val="16"/>
        </w:rPr>
        <w:t xml:space="preserve"> </w:t>
      </w:r>
      <w:proofErr w:type="spellStart"/>
      <w:r w:rsidRPr="002D391C">
        <w:rPr>
          <w:sz w:val="16"/>
          <w:szCs w:val="16"/>
        </w:rPr>
        <w:t>Agenţiei</w:t>
      </w:r>
      <w:proofErr w:type="spellEnd"/>
      <w:r w:rsidRPr="002D391C">
        <w:rPr>
          <w:sz w:val="16"/>
          <w:szCs w:val="16"/>
        </w:rPr>
        <w:t xml:space="preserve"> </w:t>
      </w:r>
      <w:proofErr w:type="spellStart"/>
      <w:r w:rsidRPr="002D391C">
        <w:rPr>
          <w:sz w:val="16"/>
          <w:szCs w:val="16"/>
        </w:rPr>
        <w:t>Naţionale</w:t>
      </w:r>
      <w:proofErr w:type="spellEnd"/>
      <w:r w:rsidRPr="002D391C">
        <w:rPr>
          <w:sz w:val="16"/>
          <w:szCs w:val="16"/>
        </w:rPr>
        <w:t xml:space="preserve"> de </w:t>
      </w:r>
      <w:proofErr w:type="spellStart"/>
      <w:r w:rsidRPr="002D391C">
        <w:rPr>
          <w:sz w:val="16"/>
          <w:szCs w:val="16"/>
        </w:rPr>
        <w:t>Administrare</w:t>
      </w:r>
      <w:proofErr w:type="spellEnd"/>
      <w:r w:rsidRPr="002D391C">
        <w:rPr>
          <w:sz w:val="16"/>
          <w:szCs w:val="16"/>
        </w:rPr>
        <w:t xml:space="preserve"> </w:t>
      </w:r>
      <w:proofErr w:type="spellStart"/>
      <w:r w:rsidRPr="002D391C">
        <w:rPr>
          <w:sz w:val="16"/>
          <w:szCs w:val="16"/>
        </w:rPr>
        <w:t>Fiscală</w:t>
      </w:r>
      <w:proofErr w:type="spellEnd"/>
      <w:r w:rsidRPr="002D391C">
        <w:rPr>
          <w:sz w:val="16"/>
          <w:szCs w:val="16"/>
        </w:rPr>
        <w:t xml:space="preserve">, cu </w:t>
      </w:r>
      <w:proofErr w:type="spellStart"/>
      <w:r w:rsidRPr="002D391C">
        <w:rPr>
          <w:sz w:val="16"/>
          <w:szCs w:val="16"/>
        </w:rPr>
        <w:t>modificările</w:t>
      </w:r>
      <w:proofErr w:type="spellEnd"/>
      <w:r w:rsidRPr="002D391C">
        <w:rPr>
          <w:sz w:val="16"/>
          <w:szCs w:val="16"/>
        </w:rPr>
        <w:t xml:space="preserve"> </w:t>
      </w:r>
      <w:proofErr w:type="spellStart"/>
      <w:r w:rsidRPr="002D391C">
        <w:rPr>
          <w:sz w:val="16"/>
          <w:szCs w:val="16"/>
        </w:rPr>
        <w:t>ulterioare</w:t>
      </w:r>
      <w:proofErr w:type="spellEnd"/>
      <w:r w:rsidRPr="002D391C">
        <w:rPr>
          <w:sz w:val="16"/>
          <w:szCs w:val="16"/>
        </w:rPr>
        <w:t xml:space="preserve">, </w:t>
      </w:r>
      <w:proofErr w:type="spellStart"/>
      <w:r w:rsidRPr="002D391C">
        <w:rPr>
          <w:sz w:val="16"/>
          <w:szCs w:val="16"/>
        </w:rPr>
        <w:t>denumirea</w:t>
      </w:r>
      <w:proofErr w:type="spellEnd"/>
      <w:r w:rsidRPr="002D391C">
        <w:rPr>
          <w:sz w:val="16"/>
          <w:szCs w:val="16"/>
        </w:rPr>
        <w:t xml:space="preserve"> </w:t>
      </w:r>
      <w:proofErr w:type="spellStart"/>
      <w:r w:rsidRPr="002D391C">
        <w:rPr>
          <w:sz w:val="16"/>
          <w:szCs w:val="16"/>
        </w:rPr>
        <w:t>şi</w:t>
      </w:r>
      <w:proofErr w:type="spellEnd"/>
      <w:r w:rsidRPr="002D391C">
        <w:rPr>
          <w:sz w:val="16"/>
          <w:szCs w:val="16"/>
        </w:rPr>
        <w:t xml:space="preserve"> </w:t>
      </w:r>
      <w:proofErr w:type="spellStart"/>
      <w:r w:rsidRPr="002D391C">
        <w:rPr>
          <w:sz w:val="16"/>
          <w:szCs w:val="16"/>
        </w:rPr>
        <w:t>adresa</w:t>
      </w:r>
      <w:proofErr w:type="spellEnd"/>
      <w:r w:rsidRPr="002D391C">
        <w:rPr>
          <w:sz w:val="16"/>
          <w:szCs w:val="16"/>
        </w:rPr>
        <w:t xml:space="preserve"> </w:t>
      </w:r>
      <w:proofErr w:type="spellStart"/>
      <w:r w:rsidRPr="002D391C">
        <w:rPr>
          <w:sz w:val="16"/>
          <w:szCs w:val="16"/>
        </w:rPr>
        <w:t>organului</w:t>
      </w:r>
      <w:proofErr w:type="spellEnd"/>
      <w:r w:rsidRPr="002D391C">
        <w:rPr>
          <w:sz w:val="16"/>
          <w:szCs w:val="16"/>
        </w:rPr>
        <w:t xml:space="preserve"> fiscal central </w:t>
      </w:r>
      <w:proofErr w:type="spellStart"/>
      <w:r w:rsidRPr="002D391C">
        <w:rPr>
          <w:sz w:val="16"/>
          <w:szCs w:val="16"/>
        </w:rPr>
        <w:t>emitent</w:t>
      </w:r>
      <w:proofErr w:type="spellEnd"/>
      <w:r w:rsidRPr="002D391C">
        <w:rPr>
          <w:sz w:val="16"/>
          <w:szCs w:val="16"/>
        </w:rPr>
        <w:t xml:space="preserve"> al </w:t>
      </w:r>
      <w:proofErr w:type="spellStart"/>
      <w:r w:rsidRPr="002D391C">
        <w:rPr>
          <w:sz w:val="16"/>
          <w:szCs w:val="16"/>
        </w:rPr>
        <w:t>prezentului</w:t>
      </w:r>
      <w:proofErr w:type="spellEnd"/>
      <w:r w:rsidRPr="002D391C">
        <w:rPr>
          <w:sz w:val="16"/>
          <w:szCs w:val="16"/>
        </w:rPr>
        <w:t xml:space="preserve"> act.</w:t>
      </w:r>
    </w:p>
    <w:p w:rsidR="00DB7AFC" w:rsidRPr="002D391C" w:rsidRDefault="00DB7AFC">
      <w:pPr>
        <w:pStyle w:val="FootnoteText"/>
        <w:spacing w:after="0" w:line="240" w:lineRule="aut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F1F3C"/>
    <w:multiLevelType w:val="hybridMultilevel"/>
    <w:tmpl w:val="A1B4E2FC"/>
    <w:lvl w:ilvl="0" w:tplc="0A1C487E">
      <w:start w:val="1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FD424"/>
    <w:multiLevelType w:val="multilevel"/>
    <w:tmpl w:val="334FD424"/>
    <w:lvl w:ilvl="0">
      <w:start w:val="2"/>
      <w:numFmt w:val="bullet"/>
      <w:lvlText w:val="-"/>
      <w:lvlJc w:val="left"/>
      <w:pPr>
        <w:ind w:left="990" w:hanging="360"/>
      </w:pPr>
      <w:rPr>
        <w:rFonts w:ascii="ArialMT" w:eastAsia="Calibri" w:hAnsi="ArialMT" w:cs="ArialM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543CBC3B"/>
    <w:multiLevelType w:val="singleLevel"/>
    <w:tmpl w:val="543CBC3B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720"/>
  <w:drawingGridHorizontalSpacing w:val="0"/>
  <w:drawingGridVerticalSpacing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FC"/>
    <w:rsid w:val="000529B6"/>
    <w:rsid w:val="00055257"/>
    <w:rsid w:val="0008342F"/>
    <w:rsid w:val="00107355"/>
    <w:rsid w:val="00195D5F"/>
    <w:rsid w:val="001B5960"/>
    <w:rsid w:val="002A2256"/>
    <w:rsid w:val="002C7172"/>
    <w:rsid w:val="002D391C"/>
    <w:rsid w:val="00422B69"/>
    <w:rsid w:val="004B7269"/>
    <w:rsid w:val="00513B2B"/>
    <w:rsid w:val="00560C75"/>
    <w:rsid w:val="005706D8"/>
    <w:rsid w:val="00623AA8"/>
    <w:rsid w:val="00683F18"/>
    <w:rsid w:val="006D0B9A"/>
    <w:rsid w:val="00930787"/>
    <w:rsid w:val="00B46DC0"/>
    <w:rsid w:val="00BA29B7"/>
    <w:rsid w:val="00BC5064"/>
    <w:rsid w:val="00C1714E"/>
    <w:rsid w:val="00CB006E"/>
    <w:rsid w:val="00DB7AFC"/>
    <w:rsid w:val="00E56836"/>
    <w:rsid w:val="00EE1FF5"/>
    <w:rsid w:val="00FC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92DFDA0F-4203-4A5F-9624-CFDDDA50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6"/>
    <w:lsdException w:name="caption" w:uiPriority="7"/>
    <w:lsdException w:name="footnote reference" w:uiPriority="6"/>
    <w:lsdException w:name="line number" w:uiPriority="6"/>
    <w:lsdException w:name="endnote reference" w:uiPriority="6"/>
    <w:lsdException w:name="List" w:uiPriority="7"/>
    <w:lsdException w:name="Title" w:qFormat="1"/>
    <w:lsdException w:name="Default Paragraph Font" w:semiHidden="1" w:uiPriority="1" w:unhideWhenUsed="1"/>
    <w:lsdException w:name="Body Text" w:uiPriority="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7"/>
    <w:pPr>
      <w:suppressAutoHyphens/>
      <w:spacing w:after="160" w:line="259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7"/>
    <w:pPr>
      <w:spacing w:after="140" w:line="276" w:lineRule="auto"/>
    </w:pPr>
  </w:style>
  <w:style w:type="paragraph" w:styleId="Caption">
    <w:name w:val="caption"/>
    <w:basedOn w:val="Normal"/>
    <w:uiPriority w:val="7"/>
    <w:pPr>
      <w:suppressLineNumbers/>
      <w:spacing w:before="120" w:after="120"/>
    </w:pPr>
    <w:rPr>
      <w:rFonts w:cs="Arial"/>
      <w:i/>
      <w:iCs/>
    </w:rPr>
  </w:style>
  <w:style w:type="paragraph" w:styleId="FootnoteText">
    <w:name w:val="footnote text"/>
    <w:basedOn w:val="Normal"/>
    <w:uiPriority w:val="6"/>
    <w:rPr>
      <w:sz w:val="20"/>
      <w:szCs w:val="20"/>
    </w:rPr>
  </w:style>
  <w:style w:type="paragraph" w:styleId="List">
    <w:name w:val="List"/>
    <w:basedOn w:val="BodyText"/>
    <w:uiPriority w:val="7"/>
    <w:rPr>
      <w:rFonts w:cs="Arial"/>
    </w:rPr>
  </w:style>
  <w:style w:type="paragraph" w:styleId="NormalWeb">
    <w:name w:val="Normal (Web)"/>
    <w:pPr>
      <w:spacing w:beforeAutospacing="1" w:after="160" w:afterAutospacing="1" w:line="259" w:lineRule="auto"/>
    </w:pPr>
    <w:rPr>
      <w:sz w:val="24"/>
      <w:szCs w:val="24"/>
      <w:lang w:eastAsia="zh-CN"/>
    </w:rPr>
  </w:style>
  <w:style w:type="character" w:styleId="EndnoteReference">
    <w:name w:val="endnote reference"/>
    <w:uiPriority w:val="6"/>
    <w:rPr>
      <w:vertAlign w:val="superscript"/>
    </w:rPr>
  </w:style>
  <w:style w:type="character" w:styleId="FootnoteReference">
    <w:name w:val="footnote reference"/>
    <w:uiPriority w:val="6"/>
    <w:rPr>
      <w:vertAlign w:val="superscript"/>
    </w:rPr>
  </w:style>
  <w:style w:type="character" w:styleId="LineNumber">
    <w:name w:val="line number"/>
    <w:uiPriority w:val="6"/>
  </w:style>
  <w:style w:type="paragraph" w:customStyle="1" w:styleId="Heading">
    <w:name w:val="Heading"/>
    <w:basedOn w:val="Normal"/>
    <w:next w:val="BodyText"/>
    <w:uiPriority w:val="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x">
    <w:name w:val="Index"/>
    <w:basedOn w:val="Normal"/>
    <w:uiPriority w:val="6"/>
    <w:pPr>
      <w:suppressLineNumbers/>
    </w:pPr>
    <w:rPr>
      <w:rFonts w:cs="Arial"/>
    </w:rPr>
  </w:style>
  <w:style w:type="paragraph" w:customStyle="1" w:styleId="Legend">
    <w:name w:val="Legendă"/>
    <w:basedOn w:val="Normal"/>
    <w:uiPriority w:val="6"/>
    <w:pPr>
      <w:suppressLineNumbers/>
      <w:spacing w:before="120" w:after="120"/>
    </w:pPr>
    <w:rPr>
      <w:rFonts w:cs="Arial"/>
      <w:i/>
      <w:iCs/>
    </w:rPr>
  </w:style>
  <w:style w:type="paragraph" w:customStyle="1" w:styleId="TableContents">
    <w:name w:val="Table Contents"/>
    <w:basedOn w:val="Normal"/>
    <w:uiPriority w:val="6"/>
    <w:pPr>
      <w:suppressLineNumbers/>
    </w:pPr>
  </w:style>
  <w:style w:type="paragraph" w:customStyle="1" w:styleId="TableHeading">
    <w:name w:val="Table Heading"/>
    <w:basedOn w:val="TableContents"/>
    <w:uiPriority w:val="6"/>
    <w:pPr>
      <w:jc w:val="center"/>
    </w:pPr>
    <w:rPr>
      <w:b/>
      <w:bCs/>
    </w:rPr>
  </w:style>
  <w:style w:type="paragraph" w:customStyle="1" w:styleId="BalloonText1">
    <w:name w:val="Balloon Text1"/>
    <w:basedOn w:val="Normal"/>
    <w:uiPriority w:val="6"/>
    <w:rPr>
      <w:sz w:val="18"/>
      <w:szCs w:val="18"/>
    </w:rPr>
  </w:style>
  <w:style w:type="paragraph" w:customStyle="1" w:styleId="Textcomentariu">
    <w:name w:val="Text comentariu"/>
    <w:basedOn w:val="Normal"/>
    <w:uiPriority w:val="7"/>
    <w:rPr>
      <w:sz w:val="20"/>
      <w:szCs w:val="20"/>
    </w:rPr>
  </w:style>
  <w:style w:type="paragraph" w:customStyle="1" w:styleId="SubiectComentariu">
    <w:name w:val="Subiect Comentariu"/>
    <w:basedOn w:val="Textcomentariu"/>
    <w:next w:val="Textcomentariu"/>
    <w:uiPriority w:val="6"/>
    <w:rPr>
      <w:b/>
      <w:bCs/>
    </w:rPr>
  </w:style>
  <w:style w:type="paragraph" w:customStyle="1" w:styleId="TextnBalon">
    <w:name w:val="Text în Balon"/>
    <w:basedOn w:val="Normal"/>
    <w:uiPriority w:val="7"/>
    <w:rPr>
      <w:rFonts w:ascii="Segoe UI" w:hAnsi="Segoe UI" w:cs="Segoe UI"/>
      <w:sz w:val="18"/>
      <w:szCs w:val="18"/>
    </w:rPr>
  </w:style>
  <w:style w:type="paragraph" w:customStyle="1" w:styleId="CommentText1">
    <w:name w:val="Comment Text1"/>
    <w:basedOn w:val="Normal"/>
    <w:uiPriority w:val="6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uiPriority w:val="6"/>
    <w:rPr>
      <w:b/>
      <w:bCs/>
    </w:rPr>
  </w:style>
  <w:style w:type="paragraph" w:customStyle="1" w:styleId="spar4">
    <w:name w:val="s_par4"/>
    <w:pPr>
      <w:autoSpaceDE w:val="0"/>
      <w:autoSpaceDN w:val="0"/>
      <w:spacing w:after="160" w:line="259" w:lineRule="auto"/>
    </w:pPr>
    <w:rPr>
      <w:rFonts w:ascii="Verdana" w:hAnsi="Verdana"/>
      <w:sz w:val="10"/>
      <w:szCs w:val="10"/>
      <w:lang w:eastAsia="zh-CN"/>
    </w:rPr>
  </w:style>
  <w:style w:type="paragraph" w:customStyle="1" w:styleId="ListParagraph1">
    <w:name w:val="List Paragraph1"/>
    <w:pPr>
      <w:autoSpaceDE w:val="0"/>
      <w:autoSpaceDN w:val="0"/>
      <w:spacing w:after="160" w:line="259" w:lineRule="auto"/>
      <w:ind w:left="720"/>
      <w:contextualSpacing/>
    </w:pPr>
    <w:rPr>
      <w:rFonts w:ascii="Verdana" w:eastAsia="Verdana" w:hAnsi="Verdana"/>
      <w:sz w:val="18"/>
      <w:szCs w:val="16"/>
      <w:lang w:eastAsia="zh-CN"/>
    </w:rPr>
  </w:style>
  <w:style w:type="paragraph" w:customStyle="1" w:styleId="scapden">
    <w:name w:val="s_cap_den"/>
    <w:pPr>
      <w:spacing w:after="160" w:line="259" w:lineRule="auto"/>
      <w:jc w:val="center"/>
    </w:pPr>
    <w:rPr>
      <w:rFonts w:ascii="Verdana" w:hAnsi="Verdana"/>
      <w:b/>
      <w:bCs/>
      <w:color w:val="A52A2A"/>
      <w:sz w:val="24"/>
      <w:szCs w:val="24"/>
      <w:lang w:eastAsia="zh-CN"/>
    </w:rPr>
  </w:style>
  <w:style w:type="paragraph" w:customStyle="1" w:styleId="scapttl">
    <w:name w:val="s_cap_ttl"/>
    <w:pPr>
      <w:spacing w:after="160" w:line="259" w:lineRule="auto"/>
      <w:jc w:val="center"/>
    </w:pPr>
    <w:rPr>
      <w:rFonts w:ascii="Verdana" w:hAnsi="Verdana"/>
      <w:b/>
      <w:bCs/>
      <w:color w:val="A52A2A"/>
      <w:sz w:val="24"/>
      <w:szCs w:val="24"/>
      <w:lang w:eastAsia="zh-CN"/>
    </w:rPr>
  </w:style>
  <w:style w:type="character" w:customStyle="1" w:styleId="DefaultParagraphFont11">
    <w:name w:val="Default Paragraph Font11"/>
    <w:uiPriority w:val="6"/>
  </w:style>
  <w:style w:type="character" w:customStyle="1" w:styleId="Fontdeparagrafimplicit">
    <w:name w:val="Font de paragraf implicit"/>
    <w:uiPriority w:val="6"/>
  </w:style>
  <w:style w:type="character" w:customStyle="1" w:styleId="WW-DefaultParagraphFont">
    <w:name w:val="WW-Default Paragraph Font"/>
    <w:uiPriority w:val="2"/>
  </w:style>
  <w:style w:type="character" w:customStyle="1" w:styleId="DefaultParagraphFont1">
    <w:name w:val="Default Paragraph Font1"/>
    <w:uiPriority w:val="6"/>
  </w:style>
  <w:style w:type="character" w:customStyle="1" w:styleId="FootnoteCharacters">
    <w:name w:val="Footnote Characters"/>
    <w:uiPriority w:val="6"/>
    <w:rPr>
      <w:vertAlign w:val="superscript"/>
    </w:rPr>
  </w:style>
  <w:style w:type="character" w:customStyle="1" w:styleId="FootnoteReference1">
    <w:name w:val="Footnote Reference1"/>
    <w:uiPriority w:val="6"/>
    <w:rPr>
      <w:vertAlign w:val="superscript"/>
    </w:rPr>
  </w:style>
  <w:style w:type="character" w:customStyle="1" w:styleId="EndnoteCharacters">
    <w:name w:val="Endnote Characters"/>
    <w:uiPriority w:val="6"/>
    <w:rPr>
      <w:vertAlign w:val="superscript"/>
    </w:rPr>
  </w:style>
  <w:style w:type="character" w:customStyle="1" w:styleId="WW-EndnoteCharacters">
    <w:name w:val="WW-Endnote Characters"/>
    <w:uiPriority w:val="2"/>
  </w:style>
  <w:style w:type="character" w:customStyle="1" w:styleId="EndnoteReference1">
    <w:name w:val="Endnote Reference1"/>
    <w:uiPriority w:val="6"/>
    <w:rPr>
      <w:vertAlign w:val="superscript"/>
    </w:rPr>
  </w:style>
  <w:style w:type="character" w:customStyle="1" w:styleId="BalloonTextChar">
    <w:name w:val="Balloon Text Char"/>
    <w:uiPriority w:val="6"/>
    <w:rPr>
      <w:kern w:val="2"/>
      <w:sz w:val="18"/>
      <w:szCs w:val="18"/>
      <w:lang w:eastAsia="zh-CN"/>
    </w:rPr>
  </w:style>
  <w:style w:type="character" w:customStyle="1" w:styleId="Referinnotdesubsol">
    <w:name w:val="Referință notă de subsol"/>
    <w:uiPriority w:val="6"/>
    <w:rPr>
      <w:vertAlign w:val="superscript"/>
    </w:rPr>
  </w:style>
  <w:style w:type="character" w:customStyle="1" w:styleId="Referinnotdefinal">
    <w:name w:val="Referință notă de final"/>
    <w:uiPriority w:val="6"/>
    <w:rPr>
      <w:vertAlign w:val="superscript"/>
    </w:rPr>
  </w:style>
  <w:style w:type="character" w:customStyle="1" w:styleId="Referincomentariu">
    <w:name w:val="Referință comentariu"/>
    <w:uiPriority w:val="6"/>
    <w:rPr>
      <w:sz w:val="16"/>
      <w:szCs w:val="16"/>
    </w:rPr>
  </w:style>
  <w:style w:type="character" w:customStyle="1" w:styleId="TextcomentariuCaracter">
    <w:name w:val="Text comentariu Caracter"/>
    <w:uiPriority w:val="7"/>
    <w:rPr>
      <w:kern w:val="2"/>
      <w:lang w:eastAsia="zh-CN"/>
    </w:rPr>
  </w:style>
  <w:style w:type="character" w:customStyle="1" w:styleId="SubiectComentariuCaracter">
    <w:name w:val="Subiect Comentariu Caracter"/>
    <w:uiPriority w:val="6"/>
    <w:rPr>
      <w:b/>
      <w:bCs/>
      <w:kern w:val="2"/>
      <w:lang w:eastAsia="zh-CN"/>
    </w:rPr>
  </w:style>
  <w:style w:type="character" w:customStyle="1" w:styleId="TextnBalonCaracter">
    <w:name w:val="Text în Balon Caracter"/>
    <w:uiPriority w:val="7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WW-FootnoteReference">
    <w:name w:val="WW-Footnote Reference"/>
    <w:uiPriority w:val="2"/>
    <w:rPr>
      <w:vertAlign w:val="superscript"/>
    </w:rPr>
  </w:style>
  <w:style w:type="character" w:customStyle="1" w:styleId="WW-EndnoteReference">
    <w:name w:val="WW-Endnote Reference"/>
    <w:uiPriority w:val="2"/>
    <w:rPr>
      <w:vertAlign w:val="superscript"/>
    </w:rPr>
  </w:style>
  <w:style w:type="character" w:customStyle="1" w:styleId="CommentReference1">
    <w:name w:val="Comment Reference1"/>
    <w:uiPriority w:val="6"/>
    <w:rPr>
      <w:sz w:val="16"/>
      <w:szCs w:val="16"/>
    </w:rPr>
  </w:style>
  <w:style w:type="character" w:customStyle="1" w:styleId="CommentTextChar">
    <w:name w:val="Comment Text Char"/>
    <w:uiPriority w:val="6"/>
    <w:rPr>
      <w:kern w:val="2"/>
      <w:lang w:eastAsia="zh-CN"/>
    </w:rPr>
  </w:style>
  <w:style w:type="character" w:customStyle="1" w:styleId="CommentSubjectChar">
    <w:name w:val="Comment Subject Char"/>
    <w:uiPriority w:val="6"/>
    <w:rPr>
      <w:b/>
      <w:bCs/>
      <w:kern w:val="2"/>
      <w:lang w:eastAsia="zh-CN"/>
    </w:rPr>
  </w:style>
  <w:style w:type="character" w:customStyle="1" w:styleId="spar5">
    <w:name w:val="s_par5"/>
    <w:rPr>
      <w:rFonts w:ascii="Verdana" w:hAnsi="Verdana" w:cs="Verdana" w:hint="default"/>
      <w:sz w:val="10"/>
      <w:szCs w:val="10"/>
    </w:rPr>
  </w:style>
  <w:style w:type="character" w:customStyle="1" w:styleId="salnttl1">
    <w:name w:val="s_aln_ttl1"/>
    <w:rPr>
      <w:rFonts w:ascii="Verdana" w:hAnsi="Verdana" w:cs="Verdana" w:hint="default"/>
      <w:b/>
      <w:bCs/>
      <w:color w:val="8B0000"/>
    </w:rPr>
  </w:style>
  <w:style w:type="paragraph" w:styleId="BalloonText">
    <w:name w:val="Balloon Text"/>
    <w:basedOn w:val="Normal"/>
    <w:link w:val="BalloonTextChar1"/>
    <w:rsid w:val="00513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rsid w:val="00513B2B"/>
    <w:rPr>
      <w:rFonts w:ascii="Segoe UI" w:eastAsia="Times New Roman" w:hAnsi="Segoe UI" w:cs="Segoe UI"/>
      <w:kern w:val="2"/>
      <w:sz w:val="18"/>
      <w:szCs w:val="18"/>
      <w:lang w:eastAsia="zh-CN"/>
    </w:rPr>
  </w:style>
  <w:style w:type="table" w:styleId="TableGrid">
    <w:name w:val="Table Grid"/>
    <w:basedOn w:val="TableNormal"/>
    <w:rsid w:val="00570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3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7D2C0A-6B1A-4402-AAB3-64A50027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nr. 81</vt:lpstr>
    </vt:vector>
  </TitlesOfParts>
  <Company>Ministerul Finantelor Publice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nr. 81</dc:title>
  <dc:creator>16862094</dc:creator>
  <cp:lastModifiedBy>MONICA NEGRUTIU</cp:lastModifiedBy>
  <cp:revision>4</cp:revision>
  <cp:lastPrinted>2024-10-21T07:26:00Z</cp:lastPrinted>
  <dcterms:created xsi:type="dcterms:W3CDTF">2024-10-30T20:00:00Z</dcterms:created>
  <dcterms:modified xsi:type="dcterms:W3CDTF">2024-10-31T06:24:00Z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  <property fmtid="{D5CDD505-2E9C-101B-9397-08002B2CF9AE}" pid="3" name="ICV">
    <vt:lpwstr>A977C9E160114E5391E0FFFA9DB43391</vt:lpwstr>
  </property>
</Properties>
</file>